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0E8" w:rsidRPr="001041D4" w:rsidRDefault="007C00E8" w:rsidP="006A3E5E">
      <w:pPr>
        <w:pStyle w:val="ZKON"/>
        <w:spacing w:line="276" w:lineRule="auto"/>
        <w:rPr>
          <w:noProof/>
          <w:sz w:val="28"/>
          <w:szCs w:val="28"/>
        </w:rPr>
      </w:pPr>
      <w:bookmarkStart w:id="0" w:name="_GoBack"/>
      <w:bookmarkEnd w:id="0"/>
      <w:r w:rsidRPr="001041D4">
        <w:rPr>
          <w:noProof/>
          <w:sz w:val="28"/>
          <w:szCs w:val="28"/>
        </w:rPr>
        <w:t>ZÁKON</w:t>
      </w:r>
    </w:p>
    <w:p w:rsidR="007C00E8" w:rsidRPr="001041D4" w:rsidRDefault="007C00E8" w:rsidP="006A3E5E">
      <w:pPr>
        <w:pStyle w:val="normln1"/>
        <w:spacing w:line="276" w:lineRule="auto"/>
        <w:jc w:val="center"/>
        <w:rPr>
          <w:noProof/>
          <w:sz w:val="28"/>
          <w:szCs w:val="28"/>
        </w:rPr>
      </w:pPr>
    </w:p>
    <w:p w:rsidR="007C00E8" w:rsidRPr="001041D4" w:rsidRDefault="007C00E8" w:rsidP="006A3E5E">
      <w:pPr>
        <w:pStyle w:val="normln1"/>
        <w:spacing w:line="276" w:lineRule="auto"/>
        <w:jc w:val="center"/>
        <w:rPr>
          <w:rStyle w:val="normln0"/>
          <w:noProof/>
          <w:sz w:val="28"/>
          <w:szCs w:val="28"/>
        </w:rPr>
      </w:pPr>
      <w:r w:rsidRPr="001041D4">
        <w:rPr>
          <w:rStyle w:val="normln0"/>
          <w:noProof/>
          <w:sz w:val="28"/>
          <w:szCs w:val="28"/>
        </w:rPr>
        <w:t>ze dne ……. 2020</w:t>
      </w:r>
      <w:r w:rsidR="00DE49D3" w:rsidRPr="001041D4">
        <w:rPr>
          <w:rStyle w:val="normln0"/>
          <w:noProof/>
          <w:sz w:val="28"/>
          <w:szCs w:val="28"/>
        </w:rPr>
        <w:t>,</w:t>
      </w:r>
    </w:p>
    <w:p w:rsidR="001041D4" w:rsidRPr="002D2DC3" w:rsidRDefault="009B646A" w:rsidP="001041D4">
      <w:pPr>
        <w:pStyle w:val="Nadpis1"/>
        <w:shd w:val="clear" w:color="auto" w:fill="FFFFFF"/>
        <w:spacing w:before="60" w:after="60" w:line="276" w:lineRule="auto"/>
        <w:rPr>
          <w:rFonts w:ascii="Times New Roman" w:hAnsi="Times New Roman" w:cs="Times New Roman"/>
          <w:b w:val="0"/>
          <w:bCs w:val="0"/>
          <w:noProof/>
          <w:color w:val="43494D"/>
          <w:sz w:val="28"/>
          <w:szCs w:val="28"/>
        </w:rPr>
      </w:pPr>
      <w:r w:rsidRPr="001041D4">
        <w:rPr>
          <w:rStyle w:val="normln0"/>
          <w:rFonts w:ascii="Times New Roman" w:hAnsi="Times New Roman" w:cs="Times New Roman"/>
          <w:b w:val="0"/>
          <w:noProof/>
          <w:sz w:val="28"/>
          <w:szCs w:val="28"/>
        </w:rPr>
        <w:t xml:space="preserve">kterým se mění </w:t>
      </w:r>
      <w:r w:rsidRPr="002D2DC3">
        <w:rPr>
          <w:rStyle w:val="normln0"/>
          <w:rFonts w:ascii="Times New Roman" w:hAnsi="Times New Roman" w:cs="Times New Roman"/>
          <w:b w:val="0"/>
          <w:noProof/>
          <w:sz w:val="28"/>
          <w:szCs w:val="28"/>
        </w:rPr>
        <w:t xml:space="preserve">zákon č. </w:t>
      </w:r>
      <w:r w:rsidR="001041D4" w:rsidRPr="002D2DC3">
        <w:rPr>
          <w:rStyle w:val="normln0"/>
          <w:rFonts w:ascii="Times New Roman" w:hAnsi="Times New Roman" w:cs="Times New Roman"/>
          <w:b w:val="0"/>
          <w:noProof/>
          <w:sz w:val="28"/>
          <w:szCs w:val="28"/>
        </w:rPr>
        <w:t>461</w:t>
      </w:r>
      <w:r w:rsidR="00D73BFE" w:rsidRPr="002D2DC3">
        <w:rPr>
          <w:rStyle w:val="normln0"/>
          <w:rFonts w:ascii="Times New Roman" w:hAnsi="Times New Roman" w:cs="Times New Roman"/>
          <w:noProof/>
          <w:sz w:val="28"/>
          <w:szCs w:val="28"/>
        </w:rPr>
        <w:t>/</w:t>
      </w:r>
      <w:r w:rsidR="001041D4" w:rsidRPr="002D2DC3">
        <w:rPr>
          <w:rStyle w:val="normln0"/>
          <w:rFonts w:ascii="Times New Roman" w:hAnsi="Times New Roman" w:cs="Times New Roman"/>
          <w:b w:val="0"/>
          <w:noProof/>
          <w:sz w:val="28"/>
          <w:szCs w:val="28"/>
        </w:rPr>
        <w:t xml:space="preserve">2020 Sb., </w:t>
      </w:r>
      <w:r w:rsidR="001041D4" w:rsidRPr="002D2DC3">
        <w:rPr>
          <w:rStyle w:val="h1a"/>
          <w:rFonts w:ascii="Times New Roman" w:hAnsi="Times New Roman" w:cs="Times New Roman"/>
          <w:b w:val="0"/>
          <w:bCs w:val="0"/>
          <w:iCs/>
          <w:noProof/>
          <w:color w:val="43494D"/>
          <w:sz w:val="28"/>
          <w:szCs w:val="28"/>
        </w:rPr>
        <w:t xml:space="preserve">Zákon o kompenzačním bonusu </w:t>
      </w:r>
      <w:r w:rsidR="001041D4" w:rsidRPr="002D2DC3">
        <w:rPr>
          <w:rStyle w:val="h1a"/>
          <w:rFonts w:ascii="Times New Roman" w:hAnsi="Times New Roman" w:cs="Times New Roman"/>
          <w:b w:val="0"/>
          <w:bCs w:val="0"/>
          <w:iCs/>
          <w:noProof/>
          <w:color w:val="43494D"/>
          <w:sz w:val="28"/>
          <w:szCs w:val="28"/>
        </w:rPr>
        <w:br/>
        <w:t xml:space="preserve">v souvislosti se zákazem nebo omezením podnikatelské činnosti v souvislosti </w:t>
      </w:r>
      <w:r w:rsidR="001041D4" w:rsidRPr="002D2DC3">
        <w:rPr>
          <w:rStyle w:val="h1a"/>
          <w:rFonts w:ascii="Times New Roman" w:hAnsi="Times New Roman" w:cs="Times New Roman"/>
          <w:b w:val="0"/>
          <w:bCs w:val="0"/>
          <w:iCs/>
          <w:noProof/>
          <w:color w:val="43494D"/>
          <w:sz w:val="28"/>
          <w:szCs w:val="28"/>
        </w:rPr>
        <w:br/>
        <w:t>s výskytem koronaviru SARS CoV-2</w:t>
      </w:r>
    </w:p>
    <w:p w:rsidR="007C00E8" w:rsidRPr="006A3E5E" w:rsidRDefault="007C00E8" w:rsidP="006A3E5E">
      <w:pPr>
        <w:pStyle w:val="normln1"/>
        <w:spacing w:line="276" w:lineRule="auto"/>
        <w:jc w:val="center"/>
        <w:rPr>
          <w:rStyle w:val="normln0"/>
          <w:b/>
          <w:noProof/>
        </w:rPr>
      </w:pPr>
    </w:p>
    <w:p w:rsidR="007C00E8" w:rsidRPr="006A3E5E" w:rsidRDefault="007C00E8" w:rsidP="006A3E5E">
      <w:pPr>
        <w:pStyle w:val="normln1"/>
        <w:spacing w:line="276" w:lineRule="auto"/>
        <w:jc w:val="both"/>
        <w:rPr>
          <w:noProof/>
        </w:rPr>
      </w:pPr>
    </w:p>
    <w:p w:rsidR="007C00E8" w:rsidRPr="006A3E5E" w:rsidRDefault="007C00E8" w:rsidP="006A3E5E">
      <w:pPr>
        <w:pStyle w:val="normln1"/>
        <w:spacing w:line="276" w:lineRule="auto"/>
        <w:jc w:val="both"/>
        <w:rPr>
          <w:noProof/>
        </w:rPr>
      </w:pPr>
    </w:p>
    <w:p w:rsidR="007C00E8" w:rsidRPr="001041D4" w:rsidRDefault="007C00E8" w:rsidP="00B422B3">
      <w:pPr>
        <w:pStyle w:val="normln1"/>
        <w:spacing w:line="276" w:lineRule="auto"/>
        <w:jc w:val="center"/>
        <w:rPr>
          <w:rStyle w:val="normln0"/>
          <w:noProof/>
          <w:sz w:val="28"/>
          <w:szCs w:val="28"/>
        </w:rPr>
      </w:pPr>
      <w:r w:rsidRPr="001041D4">
        <w:rPr>
          <w:rStyle w:val="normln0"/>
          <w:noProof/>
          <w:sz w:val="28"/>
          <w:szCs w:val="28"/>
        </w:rPr>
        <w:t>Parlament se usnesl na tomto zákoně České republiky:</w:t>
      </w:r>
    </w:p>
    <w:p w:rsidR="00DE49D3" w:rsidRPr="006A3E5E" w:rsidRDefault="00DE49D3" w:rsidP="006A3E5E">
      <w:pPr>
        <w:widowControl w:val="0"/>
        <w:spacing w:before="240" w:after="0"/>
        <w:jc w:val="center"/>
        <w:outlineLvl w:val="5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6A3E5E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Čl. I</w:t>
      </w:r>
    </w:p>
    <w:p w:rsidR="007A414D" w:rsidRPr="001041D4" w:rsidRDefault="001041D4" w:rsidP="001041D4">
      <w:pPr>
        <w:pStyle w:val="Nadpis1"/>
        <w:shd w:val="clear" w:color="auto" w:fill="FFFFFF"/>
        <w:spacing w:before="60" w:after="60" w:line="276" w:lineRule="auto"/>
        <w:jc w:val="left"/>
        <w:rPr>
          <w:rFonts w:ascii="Times New Roman" w:hAnsi="Times New Roman" w:cs="Times New Roman"/>
          <w:b w:val="0"/>
          <w:bCs w:val="0"/>
          <w:noProof/>
          <w:color w:val="43494D"/>
          <w:sz w:val="28"/>
          <w:szCs w:val="28"/>
        </w:rPr>
      </w:pPr>
      <w:r w:rsidRPr="001041D4">
        <w:rPr>
          <w:rStyle w:val="h1a"/>
          <w:rFonts w:ascii="Times New Roman" w:hAnsi="Times New Roman" w:cs="Times New Roman"/>
          <w:b w:val="0"/>
          <w:bCs w:val="0"/>
          <w:iCs/>
          <w:noProof/>
          <w:color w:val="43494D"/>
          <w:sz w:val="28"/>
          <w:szCs w:val="28"/>
        </w:rPr>
        <w:t xml:space="preserve">Zákon o kompenzačním bonusu v souvislosti se zákazem nebo omezením podnikatelské činnosti v souvislosti s výskytem </w:t>
      </w:r>
      <w:r w:rsidRPr="002207B6">
        <w:rPr>
          <w:rStyle w:val="h1a"/>
          <w:rFonts w:ascii="Times New Roman" w:hAnsi="Times New Roman" w:cs="Times New Roman"/>
          <w:b w:val="0"/>
          <w:bCs w:val="0"/>
          <w:iCs/>
          <w:noProof/>
          <w:color w:val="43494D"/>
          <w:sz w:val="28"/>
          <w:szCs w:val="28"/>
        </w:rPr>
        <w:t>koronaviru SARS CoV-2</w:t>
      </w:r>
      <w:r w:rsidR="00B53DCB" w:rsidRPr="002207B6">
        <w:rPr>
          <w:rFonts w:ascii="Times New Roman" w:hAnsi="Times New Roman" w:cs="Times New Roman"/>
          <w:b w:val="0"/>
          <w:noProof/>
          <w:sz w:val="28"/>
          <w:szCs w:val="28"/>
        </w:rPr>
        <w:t>.</w:t>
      </w:r>
      <w:r w:rsidR="00744A9B" w:rsidRPr="002207B6">
        <w:rPr>
          <w:rFonts w:ascii="Times New Roman" w:hAnsi="Times New Roman" w:cs="Times New Roman"/>
          <w:b w:val="0"/>
          <w:noProof/>
          <w:sz w:val="28"/>
          <w:szCs w:val="28"/>
        </w:rPr>
        <w:t>,</w:t>
      </w:r>
      <w:r w:rsidR="00673CAD" w:rsidRPr="001041D4">
        <w:rPr>
          <w:rFonts w:ascii="Times New Roman" w:hAnsi="Times New Roman" w:cs="Times New Roman"/>
          <w:b w:val="0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noProof/>
          <w:sz w:val="28"/>
          <w:szCs w:val="28"/>
        </w:rPr>
        <w:br/>
      </w:r>
      <w:r w:rsidR="007A414D" w:rsidRPr="002207B6">
        <w:rPr>
          <w:rFonts w:ascii="Times New Roman" w:hAnsi="Times New Roman" w:cs="Times New Roman"/>
          <w:noProof/>
          <w:sz w:val="28"/>
          <w:szCs w:val="28"/>
        </w:rPr>
        <w:t>se mění takto:</w:t>
      </w:r>
    </w:p>
    <w:p w:rsidR="006A3E5E" w:rsidRPr="006A3E5E" w:rsidRDefault="006A3E5E" w:rsidP="006A3E5E">
      <w:pPr>
        <w:pStyle w:val="Textlnku"/>
        <w:widowControl w:val="0"/>
        <w:spacing w:line="276" w:lineRule="auto"/>
        <w:rPr>
          <w:noProof/>
          <w:szCs w:val="24"/>
        </w:rPr>
      </w:pPr>
    </w:p>
    <w:p w:rsidR="001041D4" w:rsidRDefault="006A3E5E" w:rsidP="006A3E5E">
      <w:pPr>
        <w:pStyle w:val="Odstavecseseznamem1"/>
        <w:spacing w:line="276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6A3E5E">
        <w:rPr>
          <w:rFonts w:ascii="Times New Roman" w:hAnsi="Times New Roman"/>
          <w:b/>
          <w:bCs/>
          <w:sz w:val="24"/>
          <w:szCs w:val="24"/>
        </w:rPr>
        <w:t xml:space="preserve">1. </w:t>
      </w:r>
    </w:p>
    <w:p w:rsidR="002F0F7F" w:rsidRPr="0001225E" w:rsidRDefault="00F4747B" w:rsidP="002F0F7F">
      <w:pPr>
        <w:pStyle w:val="Odstavecseseznamem1"/>
        <w:spacing w:line="276" w:lineRule="auto"/>
        <w:ind w:left="0"/>
        <w:jc w:val="both"/>
        <w:rPr>
          <w:rStyle w:val="Siln"/>
          <w:rFonts w:ascii="Times New Roman" w:hAnsi="Times New Roman"/>
          <w:b w:val="0"/>
          <w:bCs w:val="0"/>
          <w:sz w:val="24"/>
          <w:szCs w:val="24"/>
        </w:rPr>
      </w:pPr>
      <w:r w:rsidRPr="0001225E">
        <w:rPr>
          <w:rFonts w:ascii="Times New Roman" w:hAnsi="Times New Roman"/>
          <w:sz w:val="24"/>
          <w:szCs w:val="24"/>
        </w:rPr>
        <w:t>Do</w:t>
      </w:r>
      <w:r w:rsidR="001041D4" w:rsidRPr="0001225E">
        <w:rPr>
          <w:rFonts w:ascii="Times New Roman" w:hAnsi="Times New Roman"/>
          <w:sz w:val="24"/>
          <w:szCs w:val="24"/>
        </w:rPr>
        <w:t xml:space="preserve"> § 8</w:t>
      </w:r>
      <w:r w:rsidRPr="0001225E">
        <w:rPr>
          <w:rFonts w:ascii="Times New Roman" w:hAnsi="Times New Roman"/>
          <w:sz w:val="24"/>
          <w:szCs w:val="24"/>
        </w:rPr>
        <w:t>, odst. 1, se vkládá písm. e),</w:t>
      </w:r>
      <w:r w:rsidR="006A3E5E" w:rsidRPr="0001225E">
        <w:rPr>
          <w:rFonts w:ascii="Times New Roman" w:hAnsi="Times New Roman"/>
          <w:sz w:val="24"/>
          <w:szCs w:val="24"/>
        </w:rPr>
        <w:t xml:space="preserve"> které zní:</w:t>
      </w:r>
    </w:p>
    <w:p w:rsidR="002F0F7F" w:rsidRPr="002207B6" w:rsidRDefault="002F0F7F" w:rsidP="002F0F7F">
      <w:pPr>
        <w:pStyle w:val="Odstavecseseznamem1"/>
        <w:spacing w:line="276" w:lineRule="auto"/>
        <w:ind w:left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207B6">
        <w:rPr>
          <w:rFonts w:ascii="Times New Roman" w:hAnsi="Times New Roman"/>
          <w:color w:val="000000" w:themeColor="text1"/>
          <w:sz w:val="24"/>
          <w:szCs w:val="24"/>
        </w:rPr>
        <w:t>„e)</w:t>
      </w:r>
      <w:r w:rsidRPr="002207B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2207B6">
        <w:rPr>
          <w:rFonts w:ascii="Times New Roman" w:hAnsi="Times New Roman"/>
          <w:color w:val="000000" w:themeColor="text1"/>
          <w:sz w:val="24"/>
          <w:szCs w:val="24"/>
        </w:rPr>
        <w:t xml:space="preserve">ustanovení písm. c) a d) se nevztahují na čerpání podpory </w:t>
      </w:r>
      <w:r w:rsidR="00C248B9" w:rsidRPr="002207B6">
        <w:rPr>
          <w:rFonts w:ascii="Times New Roman" w:hAnsi="Times New Roman"/>
          <w:color w:val="000000" w:themeColor="text1"/>
          <w:sz w:val="24"/>
          <w:szCs w:val="24"/>
        </w:rPr>
        <w:t xml:space="preserve">subjekty kompenzačního bonusu </w:t>
      </w:r>
      <w:r w:rsidR="0072705E" w:rsidRPr="002207B6">
        <w:rPr>
          <w:rFonts w:ascii="Times New Roman" w:hAnsi="Times New Roman"/>
          <w:color w:val="000000" w:themeColor="text1"/>
          <w:sz w:val="24"/>
          <w:szCs w:val="24"/>
        </w:rPr>
        <w:t xml:space="preserve">dle tohoto zákona </w:t>
      </w:r>
      <w:r w:rsidRPr="002207B6">
        <w:rPr>
          <w:rFonts w:ascii="Times New Roman" w:hAnsi="Times New Roman"/>
          <w:color w:val="000000" w:themeColor="text1"/>
          <w:sz w:val="24"/>
          <w:szCs w:val="24"/>
        </w:rPr>
        <w:t>z</w:t>
      </w:r>
      <w:r w:rsidRPr="002207B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2207B6">
        <w:rPr>
          <w:rStyle w:val="Siln"/>
          <w:rFonts w:ascii="Times New Roman" w:hAnsi="Times New Roman"/>
          <w:b w:val="0"/>
          <w:color w:val="000000" w:themeColor="text1"/>
          <w:spacing w:val="9"/>
          <w:sz w:val="24"/>
          <w:szCs w:val="24"/>
          <w:shd w:val="clear" w:color="auto" w:fill="FFFFFF"/>
        </w:rPr>
        <w:t>Programu ochrany zaměstnanosti</w:t>
      </w:r>
      <w:r w:rsidR="004F40FE">
        <w:rPr>
          <w:rStyle w:val="Siln"/>
          <w:rFonts w:ascii="Times New Roman" w:hAnsi="Times New Roman"/>
          <w:b w:val="0"/>
          <w:color w:val="000000" w:themeColor="text1"/>
          <w:spacing w:val="9"/>
          <w:sz w:val="24"/>
          <w:szCs w:val="24"/>
          <w:shd w:val="clear" w:color="auto" w:fill="FFFFFF"/>
        </w:rPr>
        <w:t xml:space="preserve"> Antivirus Ministerstva práce </w:t>
      </w:r>
      <w:r w:rsidR="004F40FE">
        <w:rPr>
          <w:rStyle w:val="Siln"/>
          <w:rFonts w:ascii="Times New Roman" w:hAnsi="Times New Roman"/>
          <w:b w:val="0"/>
          <w:color w:val="000000" w:themeColor="text1"/>
          <w:spacing w:val="9"/>
          <w:sz w:val="24"/>
          <w:szCs w:val="24"/>
          <w:shd w:val="clear" w:color="auto" w:fill="FFFFFF"/>
        </w:rPr>
        <w:br/>
        <w:t>a sociálních věcí České republiky Antivirus</w:t>
      </w:r>
      <w:r w:rsidRPr="002207B6">
        <w:rPr>
          <w:rStyle w:val="Siln"/>
          <w:rFonts w:ascii="Times New Roman" w:hAnsi="Times New Roman"/>
          <w:b w:val="0"/>
          <w:color w:val="000000" w:themeColor="text1"/>
          <w:spacing w:val="9"/>
          <w:sz w:val="24"/>
          <w:szCs w:val="24"/>
          <w:shd w:val="clear" w:color="auto" w:fill="FFFFFF"/>
        </w:rPr>
        <w:t>.“.</w:t>
      </w:r>
    </w:p>
    <w:p w:rsidR="006A3E5E" w:rsidRPr="0001225E" w:rsidRDefault="006A3E5E" w:rsidP="0001225E">
      <w:pPr>
        <w:pStyle w:val="Novelizanbod"/>
        <w:keepNext w:val="0"/>
        <w:keepLines w:val="0"/>
        <w:widowControl w:val="0"/>
        <w:spacing w:before="240" w:line="276" w:lineRule="auto"/>
        <w:rPr>
          <w:szCs w:val="24"/>
        </w:rPr>
      </w:pPr>
    </w:p>
    <w:p w:rsidR="006054CC" w:rsidRPr="0001225E" w:rsidRDefault="006054CC" w:rsidP="006054CC">
      <w:pPr>
        <w:keepNext/>
        <w:keepLines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1225E">
        <w:rPr>
          <w:rFonts w:ascii="Times New Roman" w:eastAsia="Times New Roman" w:hAnsi="Times New Roman" w:cs="Times New Roman"/>
          <w:sz w:val="24"/>
          <w:szCs w:val="24"/>
          <w:lang w:eastAsia="cs-CZ"/>
        </w:rPr>
        <w:t>Čl. II</w:t>
      </w:r>
    </w:p>
    <w:p w:rsidR="006054CC" w:rsidRPr="0001225E" w:rsidRDefault="002207B6" w:rsidP="006054CC">
      <w:pPr>
        <w:keepNext/>
        <w:keepLines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Přechodná</w:t>
      </w:r>
      <w:r w:rsidR="006054CC" w:rsidRPr="0001225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ustanovení</w:t>
      </w:r>
    </w:p>
    <w:p w:rsidR="004F40FE" w:rsidRDefault="004F40FE" w:rsidP="006054CC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6054CC" w:rsidRPr="0001225E" w:rsidRDefault="006054CC" w:rsidP="006054CC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0122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Vznikl-li subjektu kompenzačního bonusu nárok na kompenzační bonus podle zákona č. </w:t>
      </w:r>
      <w:r w:rsidR="0001225E" w:rsidRPr="000122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461</w:t>
      </w:r>
      <w:r w:rsidRPr="000122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/2020 Sb., ve znění účinném ode dne nabytí účinnosti tohoto zákona, běží lhůta </w:t>
      </w:r>
      <w:r w:rsidR="00286996" w:rsidRPr="000122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0122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pro podání žádosti o kompenzační bonus znovu ode dne nabytí účinnosti tohoto zákona a neskončí dříve než </w:t>
      </w:r>
      <w:r w:rsidR="00BA0DEB" w:rsidRPr="000122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uplynutím posledního dne třetího</w:t>
      </w:r>
      <w:r w:rsidRPr="000122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kalendářního měsíce následujícího </w:t>
      </w:r>
      <w:r w:rsidR="00286996" w:rsidRPr="000122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01225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po nabytí účinnosti tohoto zákona.</w:t>
      </w:r>
    </w:p>
    <w:p w:rsidR="006054CC" w:rsidRPr="0001225E" w:rsidRDefault="006054CC" w:rsidP="006054CC">
      <w:pPr>
        <w:widowControl w:val="0"/>
        <w:spacing w:before="240" w:after="0"/>
        <w:jc w:val="center"/>
        <w:outlineLvl w:val="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1225E">
        <w:rPr>
          <w:rFonts w:ascii="Times New Roman" w:eastAsia="Times New Roman" w:hAnsi="Times New Roman" w:cs="Times New Roman"/>
          <w:sz w:val="24"/>
          <w:szCs w:val="24"/>
          <w:lang w:eastAsia="cs-CZ"/>
        </w:rPr>
        <w:t>Čl. III</w:t>
      </w:r>
    </w:p>
    <w:p w:rsidR="006054CC" w:rsidRPr="0001225E" w:rsidRDefault="006054CC" w:rsidP="006054CC">
      <w:pPr>
        <w:widowControl w:val="0"/>
        <w:spacing w:before="240" w:after="0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1225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Účinnost</w:t>
      </w:r>
    </w:p>
    <w:p w:rsidR="006054CC" w:rsidRPr="0001225E" w:rsidRDefault="006054CC" w:rsidP="006054CC">
      <w:pPr>
        <w:widowControl w:val="0"/>
        <w:spacing w:before="240" w:after="0"/>
        <w:ind w:firstLine="426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1225E">
        <w:rPr>
          <w:rFonts w:ascii="Times New Roman" w:eastAsia="Times New Roman" w:hAnsi="Times New Roman" w:cs="Times New Roman"/>
          <w:sz w:val="24"/>
          <w:szCs w:val="24"/>
          <w:lang w:eastAsia="cs-CZ"/>
        </w:rPr>
        <w:t>Tento zákon nabývá účinnosti dnem následujícím po dni jeho vyhlášení.</w:t>
      </w:r>
    </w:p>
    <w:p w:rsidR="00EE6E7D" w:rsidRPr="006054CC" w:rsidRDefault="00EE6E7D" w:rsidP="006054CC">
      <w:pPr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6A3E5E">
        <w:rPr>
          <w:rFonts w:ascii="Times New Roman" w:eastAsia="Times New Roman" w:hAnsi="Times New Roman" w:cs="Times New Roman"/>
          <w:sz w:val="28"/>
          <w:szCs w:val="28"/>
          <w:lang w:eastAsia="cs-CZ"/>
        </w:rPr>
        <w:br w:type="page"/>
      </w:r>
    </w:p>
    <w:p w:rsidR="00F676A1" w:rsidRDefault="00F676A1" w:rsidP="0001225E">
      <w:pPr>
        <w:rPr>
          <w:rFonts w:ascii="Times New Roman" w:hAnsi="Times New Roman" w:cs="Times New Roman"/>
          <w:sz w:val="40"/>
        </w:rPr>
      </w:pPr>
    </w:p>
    <w:p w:rsidR="00EE6E7D" w:rsidRPr="002F0E5B" w:rsidRDefault="00EE6E7D" w:rsidP="006054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2F0E5B">
        <w:rPr>
          <w:rFonts w:ascii="Times New Roman" w:hAnsi="Times New Roman" w:cs="Times New Roman"/>
          <w:b/>
          <w:sz w:val="28"/>
          <w:szCs w:val="28"/>
        </w:rPr>
        <w:t>Důvodová zpráva</w:t>
      </w:r>
    </w:p>
    <w:p w:rsidR="00EE6E7D" w:rsidRPr="00532563" w:rsidRDefault="00EE6E7D" w:rsidP="00532563">
      <w:pPr>
        <w:pStyle w:val="Nadpis2"/>
        <w:numPr>
          <w:ilvl w:val="0"/>
          <w:numId w:val="10"/>
        </w:numPr>
        <w:jc w:val="left"/>
        <w:rPr>
          <w:rFonts w:ascii="Times New Roman" w:eastAsia="Times New Roman" w:hAnsi="Times New Roman" w:cs="Times New Roman"/>
          <w:sz w:val="28"/>
        </w:rPr>
      </w:pPr>
      <w:r w:rsidRPr="00532563">
        <w:rPr>
          <w:rFonts w:ascii="Times New Roman" w:eastAsia="Times New Roman" w:hAnsi="Times New Roman" w:cs="Times New Roman"/>
          <w:sz w:val="28"/>
        </w:rPr>
        <w:t xml:space="preserve">Obecná část </w:t>
      </w:r>
    </w:p>
    <w:p w:rsidR="00EE6E7D" w:rsidRPr="00292AB5" w:rsidRDefault="00EE6E7D" w:rsidP="00EE6E7D">
      <w:pPr>
        <w:pStyle w:val="Nadpis3"/>
        <w:numPr>
          <w:ilvl w:val="0"/>
          <w:numId w:val="9"/>
        </w:numPr>
        <w:ind w:left="360"/>
        <w:rPr>
          <w:rFonts w:ascii="Times New Roman" w:hAnsi="Times New Roman" w:cs="Times New Roman"/>
          <w:noProof/>
        </w:rPr>
      </w:pPr>
      <w:r w:rsidRPr="00292AB5">
        <w:rPr>
          <w:rFonts w:ascii="Times New Roman" w:hAnsi="Times New Roman" w:cs="Times New Roman"/>
        </w:rPr>
        <w:t xml:space="preserve">Zhodnocení platného právního stavu </w:t>
      </w:r>
    </w:p>
    <w:p w:rsidR="004F40FE" w:rsidRDefault="00EE6E7D" w:rsidP="00A36D9D">
      <w:pPr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>V souvislosti se vznikem a rozšířením onemo</w:t>
      </w:r>
      <w:r w:rsidR="00532563" w:rsidRPr="00A36D9D">
        <w:rPr>
          <w:rFonts w:ascii="Times New Roman" w:eastAsia="Calibri" w:hAnsi="Times New Roman" w:cs="Times New Roman"/>
          <w:noProof/>
          <w:sz w:val="24"/>
          <w:szCs w:val="24"/>
        </w:rPr>
        <w:t>cnění COVID-19 způsobeného</w:t>
      </w: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 xml:space="preserve"> koronavirem SARS-CoV-2 vyhlásila vláda </w:t>
      </w:r>
      <w:r w:rsidR="0001225E" w:rsidRPr="00A36D9D">
        <w:rPr>
          <w:rFonts w:ascii="Times New Roman" w:eastAsia="Calibri" w:hAnsi="Times New Roman" w:cs="Times New Roman"/>
          <w:noProof/>
          <w:sz w:val="24"/>
          <w:szCs w:val="24"/>
        </w:rPr>
        <w:t>České republiky opakovaně tzv. nouzový stav – naposledy platí od 5. 10. 2020.</w:t>
      </w:r>
    </w:p>
    <w:p w:rsidR="0001225E" w:rsidRPr="00A36D9D" w:rsidRDefault="00EE6E7D" w:rsidP="00A36D9D">
      <w:pPr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A36D9D">
        <w:rPr>
          <w:rFonts w:ascii="Times New Roman" w:eastAsia="Calibri" w:hAnsi="Times New Roman" w:cs="Times New Roman"/>
          <w:sz w:val="24"/>
          <w:szCs w:val="24"/>
        </w:rPr>
        <w:t xml:space="preserve">V rámci </w:t>
      </w:r>
      <w:r w:rsidR="0001225E" w:rsidRPr="00A36D9D">
        <w:rPr>
          <w:rFonts w:ascii="Times New Roman" w:eastAsia="Calibri" w:hAnsi="Times New Roman" w:cs="Times New Roman"/>
          <w:sz w:val="24"/>
          <w:szCs w:val="24"/>
        </w:rPr>
        <w:t xml:space="preserve">tohoto </w:t>
      </w:r>
      <w:r w:rsidRPr="00A36D9D">
        <w:rPr>
          <w:rFonts w:ascii="Times New Roman" w:eastAsia="Calibri" w:hAnsi="Times New Roman" w:cs="Times New Roman"/>
          <w:sz w:val="24"/>
          <w:szCs w:val="24"/>
        </w:rPr>
        <w:t xml:space="preserve">nouzového stavu byla </w:t>
      </w:r>
      <w:r w:rsidR="0001225E" w:rsidRPr="00A36D9D">
        <w:rPr>
          <w:rFonts w:ascii="Times New Roman" w:eastAsia="Calibri" w:hAnsi="Times New Roman" w:cs="Times New Roman"/>
          <w:sz w:val="24"/>
          <w:szCs w:val="24"/>
        </w:rPr>
        <w:t xml:space="preserve">přijata, vyhlášena a </w:t>
      </w:r>
      <w:r w:rsidRPr="00A36D9D">
        <w:rPr>
          <w:rFonts w:ascii="Times New Roman" w:eastAsia="Calibri" w:hAnsi="Times New Roman" w:cs="Times New Roman"/>
          <w:sz w:val="24"/>
          <w:szCs w:val="24"/>
        </w:rPr>
        <w:t>realizována řada omezujících opatření, která měla negativní dopad na podnikání,</w:t>
      </w:r>
      <w:r w:rsidR="0001225E" w:rsidRPr="00A36D9D">
        <w:rPr>
          <w:rFonts w:ascii="Times New Roman" w:eastAsia="Calibri" w:hAnsi="Times New Roman" w:cs="Times New Roman"/>
          <w:sz w:val="24"/>
          <w:szCs w:val="24"/>
        </w:rPr>
        <w:t xml:space="preserve"> podnikatele, živnostníky, zaměstnavatele  </w:t>
      </w:r>
      <w:r w:rsidRPr="00A36D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225E" w:rsidRPr="00A36D9D">
        <w:rPr>
          <w:rFonts w:ascii="Times New Roman" w:eastAsia="Calibri" w:hAnsi="Times New Roman" w:cs="Times New Roman"/>
          <w:sz w:val="24"/>
          <w:szCs w:val="24"/>
        </w:rPr>
        <w:br/>
        <w:t xml:space="preserve">a </w:t>
      </w:r>
      <w:r w:rsidRPr="00A36D9D">
        <w:rPr>
          <w:rFonts w:ascii="Times New Roman" w:eastAsia="Calibri" w:hAnsi="Times New Roman" w:cs="Times New Roman"/>
          <w:sz w:val="24"/>
          <w:szCs w:val="24"/>
        </w:rPr>
        <w:t>jejich zam</w:t>
      </w:r>
      <w:r w:rsidR="006054CC" w:rsidRPr="00A36D9D">
        <w:rPr>
          <w:rFonts w:ascii="Times New Roman" w:eastAsia="Calibri" w:hAnsi="Times New Roman" w:cs="Times New Roman"/>
          <w:sz w:val="24"/>
          <w:szCs w:val="24"/>
        </w:rPr>
        <w:t>ěstnance</w:t>
      </w:r>
      <w:r w:rsidRPr="00A36D9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225E" w:rsidRPr="00A36D9D">
        <w:rPr>
          <w:rFonts w:ascii="Times New Roman" w:eastAsia="Calibri" w:hAnsi="Times New Roman" w:cs="Times New Roman"/>
          <w:sz w:val="24"/>
          <w:szCs w:val="24"/>
        </w:rPr>
        <w:t xml:space="preserve">Tyto negativní dopady spočívají především v bezprostředním zákazu </w:t>
      </w:r>
      <w:r w:rsidR="00A36D9D">
        <w:rPr>
          <w:rFonts w:ascii="Times New Roman" w:eastAsia="Calibri" w:hAnsi="Times New Roman" w:cs="Times New Roman"/>
          <w:sz w:val="24"/>
          <w:szCs w:val="24"/>
        </w:rPr>
        <w:br/>
      </w:r>
      <w:r w:rsidR="0001225E" w:rsidRPr="00A36D9D">
        <w:rPr>
          <w:rFonts w:ascii="Times New Roman" w:eastAsia="Calibri" w:hAnsi="Times New Roman" w:cs="Times New Roman"/>
          <w:sz w:val="24"/>
          <w:szCs w:val="24"/>
        </w:rPr>
        <w:t xml:space="preserve">či omezení konkrétních podnikatelských činností, zejména pak v uzavření či omezení fungování podnikatelských provozoven. </w:t>
      </w:r>
    </w:p>
    <w:p w:rsidR="00A36D9D" w:rsidRPr="00A36D9D" w:rsidRDefault="00A36D9D" w:rsidP="00A36D9D">
      <w:pPr>
        <w:widowControl w:val="0"/>
        <w:spacing w:after="16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>Dopad těchto opatření na vyjmenované skupiny</w:t>
      </w:r>
      <w:r w:rsidR="004F40FE">
        <w:rPr>
          <w:rFonts w:ascii="Times New Roman" w:eastAsia="Calibri" w:hAnsi="Times New Roman" w:cs="Times New Roman"/>
          <w:noProof/>
          <w:sz w:val="24"/>
          <w:szCs w:val="24"/>
        </w:rPr>
        <w:t xml:space="preserve"> podnikatelů (a zaměstnanců)</w:t>
      </w: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 xml:space="preserve"> je nyní o to silnější, že se v </w:t>
      </w:r>
      <w:r w:rsidR="0001225E" w:rsidRPr="00A36D9D">
        <w:rPr>
          <w:rFonts w:ascii="Times New Roman" w:eastAsia="Calibri" w:hAnsi="Times New Roman" w:cs="Times New Roman"/>
          <w:noProof/>
          <w:sz w:val="24"/>
          <w:szCs w:val="24"/>
        </w:rPr>
        <w:t xml:space="preserve">průběhu </w:t>
      </w: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 xml:space="preserve">letošního </w:t>
      </w:r>
      <w:r w:rsidR="0001225E" w:rsidRPr="00A36D9D">
        <w:rPr>
          <w:rFonts w:ascii="Times New Roman" w:eastAsia="Calibri" w:hAnsi="Times New Roman" w:cs="Times New Roman"/>
          <w:noProof/>
          <w:sz w:val="24"/>
          <w:szCs w:val="24"/>
        </w:rPr>
        <w:t xml:space="preserve">roku jedná již o druhý </w:t>
      </w:r>
      <w:r w:rsidR="004F40FE">
        <w:rPr>
          <w:rFonts w:ascii="Times New Roman" w:eastAsia="Calibri" w:hAnsi="Times New Roman" w:cs="Times New Roman"/>
          <w:noProof/>
          <w:sz w:val="24"/>
          <w:szCs w:val="24"/>
        </w:rPr>
        <w:t xml:space="preserve">několikatýdenní </w:t>
      </w:r>
      <w:r w:rsidR="0001225E" w:rsidRPr="00A36D9D">
        <w:rPr>
          <w:rFonts w:ascii="Times New Roman" w:eastAsia="Calibri" w:hAnsi="Times New Roman" w:cs="Times New Roman"/>
          <w:noProof/>
          <w:sz w:val="24"/>
          <w:szCs w:val="24"/>
        </w:rPr>
        <w:t xml:space="preserve">nouzový stav, který byl vyhlášen v souvislosti s epidemií koronaviru </w:t>
      </w: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>označovaného jako SARS-CoV-2. Mnoho subjektů, zejména tzv. osoby samostatně výdělečně činné (OSVČ) a společníci malých</w:t>
      </w:r>
      <w:r w:rsidR="004F40FE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>společností s ručením omezeným (s.</w:t>
      </w:r>
      <w:r w:rsidR="004F40FE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>r. o.) tak přišlo o svůj jediný zdroj příjmů.</w:t>
      </w:r>
    </w:p>
    <w:p w:rsidR="00A36D9D" w:rsidRPr="00A36D9D" w:rsidRDefault="0001225E" w:rsidP="00A36D9D">
      <w:pPr>
        <w:widowControl w:val="0"/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6D9D">
        <w:rPr>
          <w:rFonts w:ascii="Times New Roman" w:eastAsia="Calibri" w:hAnsi="Times New Roman" w:cs="Times New Roman"/>
          <w:sz w:val="24"/>
          <w:szCs w:val="24"/>
        </w:rPr>
        <w:t xml:space="preserve">V souvislosti s dopady zákazů nebo omezení podnikatelské činnosti vyvolaných epidemiologickou situací vláda České republiky </w:t>
      </w:r>
      <w:r w:rsidR="00A36D9D" w:rsidRPr="00A36D9D">
        <w:rPr>
          <w:rFonts w:ascii="Times New Roman" w:eastAsia="Calibri" w:hAnsi="Times New Roman" w:cs="Times New Roman"/>
          <w:sz w:val="24"/>
          <w:szCs w:val="24"/>
        </w:rPr>
        <w:t xml:space="preserve">přistoupila </w:t>
      </w:r>
      <w:r w:rsidRPr="00A36D9D">
        <w:rPr>
          <w:rFonts w:ascii="Times New Roman" w:eastAsia="Calibri" w:hAnsi="Times New Roman" w:cs="Times New Roman"/>
          <w:sz w:val="24"/>
          <w:szCs w:val="24"/>
        </w:rPr>
        <w:t>k různým opatřením, která mají poskytnout nezbytnou podporu různým ekonomickým subjektům</w:t>
      </w:r>
      <w:r w:rsidR="00A36D9D" w:rsidRPr="00A36D9D">
        <w:rPr>
          <w:rFonts w:ascii="Times New Roman" w:eastAsia="Calibri" w:hAnsi="Times New Roman" w:cs="Times New Roman"/>
          <w:sz w:val="24"/>
          <w:szCs w:val="24"/>
        </w:rPr>
        <w:t xml:space="preserve"> v době probíhající krize.</w:t>
      </w:r>
    </w:p>
    <w:p w:rsidR="004F40FE" w:rsidRDefault="0001225E" w:rsidP="00A36D9D">
      <w:pPr>
        <w:widowControl w:val="0"/>
        <w:spacing w:after="16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>V působnosti Ministerstva financí byl mimo jiné realizován tzv. kompenzační bonus podle zákona č. 159/2020 Sb., o kompenzačním bonusu v souvislosti s krizovými opatřeními v souvislosti s výskytem koronaviru SA</w:t>
      </w:r>
      <w:r w:rsidR="004F40FE">
        <w:rPr>
          <w:rFonts w:ascii="Times New Roman" w:eastAsia="Calibri" w:hAnsi="Times New Roman" w:cs="Times New Roman"/>
          <w:noProof/>
          <w:sz w:val="24"/>
          <w:szCs w:val="24"/>
        </w:rPr>
        <w:t>RS CoV-2 (</w:t>
      </w: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>zákon č. 159/2020 Sb.). Tento daňový bonus byl přiznán osobám samostatně výdělečně činným, jejichž činnost byla zcela nebo z části znemožněna aktuálními událostmi souvisejícími s koronavirem.</w:t>
      </w:r>
    </w:p>
    <w:p w:rsidR="004F40FE" w:rsidRDefault="0001225E" w:rsidP="00A36D9D">
      <w:pPr>
        <w:widowControl w:val="0"/>
        <w:spacing w:after="16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 xml:space="preserve"> Kompenzační bonus byl poskytován ve výši 500 Kč za každý den v rámci prvního bonusového období od 12. března do 30. dubna 2020, resp. na základě novelizace zákona</w:t>
      </w:r>
      <w:r w:rsidR="004F40FE">
        <w:rPr>
          <w:rFonts w:ascii="Times New Roman" w:eastAsia="Calibri" w:hAnsi="Times New Roman" w:cs="Times New Roman"/>
          <w:noProof/>
          <w:sz w:val="24"/>
          <w:szCs w:val="24"/>
        </w:rPr>
        <w:t xml:space="preserve"> pak</w:t>
      </w: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 xml:space="preserve"> též v rámci druhého bonusového období od 1. května do 8. června 2020, pokud osoba v daný den splňovala podmínky pro jeho poskytnutí. </w:t>
      </w:r>
    </w:p>
    <w:p w:rsidR="004F40FE" w:rsidRDefault="0001225E" w:rsidP="00A36D9D">
      <w:pPr>
        <w:widowControl w:val="0"/>
        <w:spacing w:after="16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>Druhá novelizace tohoto zákona rozšířila okruh su</w:t>
      </w:r>
      <w:r w:rsidR="004F40FE">
        <w:rPr>
          <w:rFonts w:ascii="Times New Roman" w:eastAsia="Calibri" w:hAnsi="Times New Roman" w:cs="Times New Roman"/>
          <w:noProof/>
          <w:sz w:val="24"/>
          <w:szCs w:val="24"/>
        </w:rPr>
        <w:t xml:space="preserve">bjektů kompenzačního bonusu </w:t>
      </w: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>o společníky vybraných společností s ručením omezeným, jejichž činn</w:t>
      </w:r>
      <w:r w:rsidR="004F40FE">
        <w:rPr>
          <w:rFonts w:ascii="Times New Roman" w:eastAsia="Calibri" w:hAnsi="Times New Roman" w:cs="Times New Roman"/>
          <w:noProof/>
          <w:sz w:val="24"/>
          <w:szCs w:val="24"/>
        </w:rPr>
        <w:t xml:space="preserve">ost se často v praxi </w:t>
      </w: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 xml:space="preserve">příliš neodlišuje od samostatné výdělečné činnosti. </w:t>
      </w:r>
    </w:p>
    <w:p w:rsidR="00292AB5" w:rsidRDefault="0001225E" w:rsidP="00A36D9D">
      <w:pPr>
        <w:widowControl w:val="0"/>
        <w:spacing w:after="16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 xml:space="preserve">Poslední novelizace </w:t>
      </w:r>
      <w:r w:rsidR="00292AB5">
        <w:rPr>
          <w:rFonts w:ascii="Times New Roman" w:eastAsia="Calibri" w:hAnsi="Times New Roman" w:cs="Times New Roman"/>
          <w:noProof/>
          <w:sz w:val="24"/>
          <w:szCs w:val="24"/>
        </w:rPr>
        <w:t xml:space="preserve">tohoto zákona </w:t>
      </w: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 xml:space="preserve">pak rozšířila </w:t>
      </w:r>
      <w:r w:rsidR="004F40FE">
        <w:rPr>
          <w:rFonts w:ascii="Times New Roman" w:eastAsia="Calibri" w:hAnsi="Times New Roman" w:cs="Times New Roman"/>
          <w:noProof/>
          <w:sz w:val="24"/>
          <w:szCs w:val="24"/>
        </w:rPr>
        <w:t>možnost čerpat</w:t>
      </w: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 xml:space="preserve"> kompenzačního bonusu též </w:t>
      </w:r>
      <w:r w:rsidR="004F40FE">
        <w:rPr>
          <w:rFonts w:ascii="Times New Roman" w:eastAsia="Calibri" w:hAnsi="Times New Roman" w:cs="Times New Roman"/>
          <w:noProof/>
          <w:sz w:val="24"/>
          <w:szCs w:val="24"/>
        </w:rPr>
        <w:br/>
      </w: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 xml:space="preserve">na </w:t>
      </w:r>
      <w:r w:rsidRPr="00A36D9D">
        <w:rPr>
          <w:rFonts w:ascii="Times New Roman" w:hAnsi="Times New Roman" w:cs="Times New Roman"/>
          <w:noProof/>
          <w:sz w:val="24"/>
          <w:szCs w:val="24"/>
        </w:rPr>
        <w:t>osoby činné na základě dohody o provedení práce nebo dohody o pracovní činnosti.</w:t>
      </w:r>
      <w:r w:rsidRPr="00A36D9D">
        <w:rPr>
          <w:rFonts w:ascii="Times New Roman" w:eastAsia="Calibri" w:hAnsi="Times New Roman" w:cs="Times New Roman"/>
          <w:noProof/>
          <w:sz w:val="24"/>
          <w:szCs w:val="24"/>
        </w:rPr>
        <w:t xml:space="preserve">   </w:t>
      </w:r>
    </w:p>
    <w:p w:rsidR="004F40FE" w:rsidRDefault="004F40FE" w:rsidP="000B7B97">
      <w:pPr>
        <w:widowControl w:val="0"/>
        <w:spacing w:after="160"/>
        <w:jc w:val="both"/>
        <w:rPr>
          <w:rStyle w:val="normln0"/>
          <w:rFonts w:ascii="Times New Roman" w:hAnsi="Times New Roman" w:cs="Times New Roman"/>
          <w:noProof/>
        </w:rPr>
      </w:pPr>
    </w:p>
    <w:p w:rsidR="004F40FE" w:rsidRDefault="004F40FE" w:rsidP="000B7B97">
      <w:pPr>
        <w:widowControl w:val="0"/>
        <w:spacing w:after="160"/>
        <w:jc w:val="both"/>
        <w:rPr>
          <w:rStyle w:val="normln0"/>
          <w:rFonts w:ascii="Times New Roman" w:hAnsi="Times New Roman" w:cs="Times New Roman"/>
          <w:noProof/>
        </w:rPr>
      </w:pPr>
    </w:p>
    <w:p w:rsidR="00292AB5" w:rsidRPr="000B7B97" w:rsidRDefault="00292AB5" w:rsidP="000B7B97">
      <w:pPr>
        <w:widowControl w:val="0"/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7B97">
        <w:rPr>
          <w:rStyle w:val="normln0"/>
          <w:rFonts w:ascii="Times New Roman" w:hAnsi="Times New Roman" w:cs="Times New Roman"/>
          <w:noProof/>
        </w:rPr>
        <w:lastRenderedPageBreak/>
        <w:t>Zákon č. 461/2020 Sb. pak zavádí další kompenzační bonus</w:t>
      </w:r>
      <w:r w:rsidRPr="000B7B97">
        <w:rPr>
          <w:rStyle w:val="normln0"/>
          <w:rFonts w:ascii="Times New Roman" w:hAnsi="Times New Roman" w:cs="Times New Roman"/>
          <w:b/>
          <w:noProof/>
        </w:rPr>
        <w:t xml:space="preserve"> </w:t>
      </w:r>
      <w:r w:rsidRPr="000B7B97">
        <w:rPr>
          <w:rFonts w:ascii="Times New Roman" w:eastAsia="Calibri" w:hAnsi="Times New Roman" w:cs="Times New Roman"/>
          <w:sz w:val="24"/>
          <w:szCs w:val="24"/>
        </w:rPr>
        <w:t>zmírňující dopady opatření podzimního nouzového stavu na subjekty (osoby samostatně výdělečně činné, společníky malých společnos</w:t>
      </w:r>
      <w:r w:rsidR="004F40FE">
        <w:rPr>
          <w:rFonts w:ascii="Times New Roman" w:eastAsia="Calibri" w:hAnsi="Times New Roman" w:cs="Times New Roman"/>
          <w:sz w:val="24"/>
          <w:szCs w:val="24"/>
        </w:rPr>
        <w:t>tí s ručením omezeným a některé zaměstnance pracující</w:t>
      </w:r>
      <w:r w:rsidRPr="000B7B97">
        <w:rPr>
          <w:rFonts w:ascii="Times New Roman" w:eastAsia="Calibri" w:hAnsi="Times New Roman" w:cs="Times New Roman"/>
          <w:sz w:val="24"/>
          <w:szCs w:val="24"/>
        </w:rPr>
        <w:t xml:space="preserve"> na tzv. dohody </w:t>
      </w:r>
      <w:r w:rsidR="000B7B97" w:rsidRPr="000B7B97">
        <w:rPr>
          <w:rFonts w:ascii="Times New Roman" w:eastAsia="Calibri" w:hAnsi="Times New Roman" w:cs="Times New Roman"/>
          <w:sz w:val="24"/>
          <w:szCs w:val="24"/>
        </w:rPr>
        <w:t>mimo pracovní poměr</w:t>
      </w:r>
      <w:r w:rsidR="004F40FE">
        <w:rPr>
          <w:rFonts w:ascii="Times New Roman" w:eastAsia="Calibri" w:hAnsi="Times New Roman" w:cs="Times New Roman"/>
          <w:sz w:val="24"/>
          <w:szCs w:val="24"/>
        </w:rPr>
        <w:t>)</w:t>
      </w:r>
      <w:r w:rsidR="000B7B97" w:rsidRPr="000B7B9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B7B97">
        <w:rPr>
          <w:rFonts w:ascii="Times New Roman" w:eastAsia="Calibri" w:hAnsi="Times New Roman" w:cs="Times New Roman"/>
          <w:sz w:val="24"/>
          <w:szCs w:val="24"/>
        </w:rPr>
        <w:t>jejichž činnost byla bezprostředně zakázána či omezena posledními opatřeními orgánů státní správy.</w:t>
      </w:r>
    </w:p>
    <w:p w:rsidR="00292AB5" w:rsidRPr="000B7B97" w:rsidRDefault="00292AB5" w:rsidP="000B7B97">
      <w:pPr>
        <w:widowControl w:val="0"/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7B97">
        <w:rPr>
          <w:rFonts w:ascii="Times New Roman" w:eastAsia="Calibri" w:hAnsi="Times New Roman" w:cs="Times New Roman"/>
          <w:sz w:val="24"/>
          <w:szCs w:val="24"/>
        </w:rPr>
        <w:t xml:space="preserve">Stejně tak </w:t>
      </w:r>
      <w:r w:rsidR="000B7B97" w:rsidRPr="000B7B97">
        <w:rPr>
          <w:rFonts w:ascii="Times New Roman" w:eastAsia="Calibri" w:hAnsi="Times New Roman" w:cs="Times New Roman"/>
          <w:sz w:val="24"/>
          <w:szCs w:val="24"/>
        </w:rPr>
        <w:t>má tento zákon za cíl zmírně</w:t>
      </w:r>
      <w:r w:rsidR="004F40FE">
        <w:rPr>
          <w:rFonts w:ascii="Times New Roman" w:eastAsia="Calibri" w:hAnsi="Times New Roman" w:cs="Times New Roman"/>
          <w:sz w:val="24"/>
          <w:szCs w:val="24"/>
        </w:rPr>
        <w:t xml:space="preserve">ní dopadů omezujících opatření na </w:t>
      </w:r>
      <w:r w:rsidRPr="000B7B97">
        <w:rPr>
          <w:rFonts w:ascii="Times New Roman" w:eastAsia="Calibri" w:hAnsi="Times New Roman" w:cs="Times New Roman"/>
          <w:sz w:val="24"/>
          <w:szCs w:val="24"/>
        </w:rPr>
        <w:t>osob</w:t>
      </w:r>
      <w:r w:rsidR="004F40FE">
        <w:rPr>
          <w:rFonts w:ascii="Times New Roman" w:eastAsia="Calibri" w:hAnsi="Times New Roman" w:cs="Times New Roman"/>
          <w:sz w:val="24"/>
          <w:szCs w:val="24"/>
        </w:rPr>
        <w:t>y samostatně výdělečně činné, resp. na společníky</w:t>
      </w:r>
      <w:r w:rsidRPr="000B7B97">
        <w:rPr>
          <w:rFonts w:ascii="Times New Roman" w:eastAsia="Calibri" w:hAnsi="Times New Roman" w:cs="Times New Roman"/>
          <w:sz w:val="24"/>
          <w:szCs w:val="24"/>
        </w:rPr>
        <w:t xml:space="preserve"> malých společností s ručením omezeným, kteří dodávají zboží, služby či jiné výstupy těm podnikatelům, jejichž činnost byla zakázána</w:t>
      </w:r>
      <w:r w:rsidR="004F40FE">
        <w:rPr>
          <w:rFonts w:ascii="Times New Roman" w:eastAsia="Calibri" w:hAnsi="Times New Roman" w:cs="Times New Roman"/>
          <w:sz w:val="24"/>
          <w:szCs w:val="24"/>
        </w:rPr>
        <w:t xml:space="preserve"> nebo omezena opatřeními vlády.</w:t>
      </w:r>
    </w:p>
    <w:p w:rsidR="000B7B97" w:rsidRPr="000B7B97" w:rsidRDefault="00292AB5" w:rsidP="000B7B97">
      <w:pPr>
        <w:widowControl w:val="0"/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7B97">
        <w:rPr>
          <w:rFonts w:ascii="Times New Roman" w:eastAsia="Calibri" w:hAnsi="Times New Roman" w:cs="Times New Roman"/>
          <w:sz w:val="24"/>
          <w:szCs w:val="24"/>
        </w:rPr>
        <w:t xml:space="preserve">Na rozdíl od nouzového stavu a zákazů a omezení vydaných na jaře 2020 platí, že okruh subjektů, kterým jsou aktuální zákazy či omezení adresovány, je </w:t>
      </w:r>
      <w:r w:rsidR="000B7B97" w:rsidRPr="000B7B97">
        <w:rPr>
          <w:rFonts w:ascii="Times New Roman" w:eastAsia="Calibri" w:hAnsi="Times New Roman" w:cs="Times New Roman"/>
          <w:sz w:val="24"/>
          <w:szCs w:val="24"/>
        </w:rPr>
        <w:t>zacílen výrazněji než</w:t>
      </w:r>
      <w:r w:rsidR="004F40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7B97" w:rsidRPr="000B7B97">
        <w:rPr>
          <w:rFonts w:ascii="Times New Roman" w:eastAsia="Calibri" w:hAnsi="Times New Roman" w:cs="Times New Roman"/>
          <w:sz w:val="24"/>
          <w:szCs w:val="24"/>
        </w:rPr>
        <w:t>na jaře</w:t>
      </w:r>
      <w:r w:rsidRPr="000B7B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7B97">
        <w:rPr>
          <w:rFonts w:ascii="Times New Roman" w:eastAsia="Calibri" w:hAnsi="Times New Roman" w:cs="Times New Roman"/>
          <w:sz w:val="24"/>
          <w:szCs w:val="24"/>
        </w:rPr>
        <w:br/>
      </w:r>
      <w:r w:rsidRPr="000B7B97">
        <w:rPr>
          <w:rFonts w:ascii="Times New Roman" w:eastAsia="Calibri" w:hAnsi="Times New Roman" w:cs="Times New Roman"/>
          <w:sz w:val="24"/>
          <w:szCs w:val="24"/>
        </w:rPr>
        <w:t xml:space="preserve">a uvedená pravidla se bezprostředně nevztahují na </w:t>
      </w:r>
      <w:r w:rsidR="000B7B97" w:rsidRPr="000B7B97">
        <w:rPr>
          <w:rFonts w:ascii="Times New Roman" w:eastAsia="Calibri" w:hAnsi="Times New Roman" w:cs="Times New Roman"/>
          <w:sz w:val="24"/>
          <w:szCs w:val="24"/>
        </w:rPr>
        <w:t xml:space="preserve">tak </w:t>
      </w:r>
      <w:r w:rsidRPr="000B7B97">
        <w:rPr>
          <w:rFonts w:ascii="Times New Roman" w:eastAsia="Calibri" w:hAnsi="Times New Roman" w:cs="Times New Roman"/>
          <w:sz w:val="24"/>
          <w:szCs w:val="24"/>
        </w:rPr>
        <w:t>velké množství subjektů</w:t>
      </w:r>
      <w:r w:rsidR="000B7B97" w:rsidRPr="000B7B97">
        <w:rPr>
          <w:rFonts w:ascii="Times New Roman" w:eastAsia="Calibri" w:hAnsi="Times New Roman" w:cs="Times New Roman"/>
          <w:sz w:val="24"/>
          <w:szCs w:val="24"/>
        </w:rPr>
        <w:t xml:space="preserve"> jako tehdy.</w:t>
      </w:r>
    </w:p>
    <w:p w:rsidR="000B7B97" w:rsidRPr="000B7B97" w:rsidRDefault="000B7B97" w:rsidP="000B7B97">
      <w:pPr>
        <w:widowControl w:val="0"/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7B97">
        <w:rPr>
          <w:rFonts w:ascii="Times New Roman" w:eastAsia="Calibri" w:hAnsi="Times New Roman" w:cs="Times New Roman"/>
          <w:sz w:val="24"/>
          <w:szCs w:val="24"/>
        </w:rPr>
        <w:t>Tuto skutečnost bylo</w:t>
      </w:r>
      <w:r w:rsidR="00292AB5" w:rsidRPr="000B7B97">
        <w:rPr>
          <w:rFonts w:ascii="Times New Roman" w:eastAsia="Calibri" w:hAnsi="Times New Roman" w:cs="Times New Roman"/>
          <w:sz w:val="24"/>
          <w:szCs w:val="24"/>
        </w:rPr>
        <w:t xml:space="preserve"> třeba promítnout </w:t>
      </w:r>
      <w:r w:rsidRPr="000B7B97">
        <w:rPr>
          <w:rFonts w:ascii="Times New Roman" w:eastAsia="Calibri" w:hAnsi="Times New Roman" w:cs="Times New Roman"/>
          <w:sz w:val="24"/>
          <w:szCs w:val="24"/>
        </w:rPr>
        <w:t xml:space="preserve">i do  </w:t>
      </w:r>
      <w:r w:rsidR="00292AB5" w:rsidRPr="000B7B97">
        <w:rPr>
          <w:rFonts w:ascii="Times New Roman" w:eastAsia="Calibri" w:hAnsi="Times New Roman" w:cs="Times New Roman"/>
          <w:sz w:val="24"/>
          <w:szCs w:val="24"/>
        </w:rPr>
        <w:t xml:space="preserve">konstrukce </w:t>
      </w:r>
      <w:r w:rsidRPr="000B7B97">
        <w:rPr>
          <w:rFonts w:ascii="Times New Roman" w:eastAsia="Calibri" w:hAnsi="Times New Roman" w:cs="Times New Roman"/>
          <w:sz w:val="24"/>
          <w:szCs w:val="24"/>
        </w:rPr>
        <w:t xml:space="preserve">„podzimního“ </w:t>
      </w:r>
      <w:r w:rsidR="00292AB5" w:rsidRPr="000B7B97">
        <w:rPr>
          <w:rFonts w:ascii="Times New Roman" w:eastAsia="Calibri" w:hAnsi="Times New Roman" w:cs="Times New Roman"/>
          <w:sz w:val="24"/>
          <w:szCs w:val="24"/>
        </w:rPr>
        <w:t>kompenzačního bonusu</w:t>
      </w:r>
      <w:r w:rsidRPr="000B7B97">
        <w:rPr>
          <w:rFonts w:ascii="Times New Roman" w:eastAsia="Calibri" w:hAnsi="Times New Roman" w:cs="Times New Roman"/>
          <w:sz w:val="24"/>
          <w:szCs w:val="24"/>
        </w:rPr>
        <w:t xml:space="preserve"> dle </w:t>
      </w:r>
      <w:r>
        <w:rPr>
          <w:rStyle w:val="normln0"/>
          <w:rFonts w:ascii="Times New Roman" w:hAnsi="Times New Roman" w:cs="Times New Roman"/>
          <w:noProof/>
        </w:rPr>
        <w:t>z</w:t>
      </w:r>
      <w:r w:rsidRPr="000B7B97">
        <w:rPr>
          <w:rStyle w:val="normln0"/>
          <w:rFonts w:ascii="Times New Roman" w:hAnsi="Times New Roman" w:cs="Times New Roman"/>
          <w:noProof/>
        </w:rPr>
        <w:t>ákona č. 461/2020 Sb</w:t>
      </w:r>
      <w:r w:rsidR="00292AB5" w:rsidRPr="000B7B97">
        <w:rPr>
          <w:rFonts w:ascii="Times New Roman" w:eastAsia="Calibri" w:hAnsi="Times New Roman" w:cs="Times New Roman"/>
          <w:sz w:val="24"/>
          <w:szCs w:val="24"/>
        </w:rPr>
        <w:t>, který by</w:t>
      </w:r>
      <w:r w:rsidR="004F40FE">
        <w:rPr>
          <w:rFonts w:ascii="Times New Roman" w:eastAsia="Calibri" w:hAnsi="Times New Roman" w:cs="Times New Roman"/>
          <w:sz w:val="24"/>
          <w:szCs w:val="24"/>
        </w:rPr>
        <w:t>,</w:t>
      </w:r>
      <w:r w:rsidR="00292AB5" w:rsidRPr="000B7B97">
        <w:rPr>
          <w:rFonts w:ascii="Times New Roman" w:eastAsia="Calibri" w:hAnsi="Times New Roman" w:cs="Times New Roman"/>
          <w:sz w:val="24"/>
          <w:szCs w:val="24"/>
        </w:rPr>
        <w:t xml:space="preserve"> na rozdíl od</w:t>
      </w:r>
      <w:r w:rsidRPr="000B7B97">
        <w:rPr>
          <w:rFonts w:ascii="Times New Roman" w:eastAsia="Calibri" w:hAnsi="Times New Roman" w:cs="Times New Roman"/>
          <w:sz w:val="24"/>
          <w:szCs w:val="24"/>
        </w:rPr>
        <w:t xml:space="preserve"> „jarního“ </w:t>
      </w:r>
      <w:r w:rsidR="00292AB5" w:rsidRPr="000B7B97">
        <w:rPr>
          <w:rFonts w:ascii="Times New Roman" w:eastAsia="Calibri" w:hAnsi="Times New Roman" w:cs="Times New Roman"/>
          <w:sz w:val="24"/>
          <w:szCs w:val="24"/>
        </w:rPr>
        <w:t xml:space="preserve"> kompenzačního bonusu podle zákona č. 159/2020 Sb.</w:t>
      </w:r>
      <w:r w:rsidR="004F40FE">
        <w:rPr>
          <w:rFonts w:ascii="Times New Roman" w:eastAsia="Calibri" w:hAnsi="Times New Roman" w:cs="Times New Roman"/>
          <w:sz w:val="24"/>
          <w:szCs w:val="24"/>
        </w:rPr>
        <w:t>,</w:t>
      </w:r>
      <w:r w:rsidR="00292AB5" w:rsidRPr="000B7B97">
        <w:rPr>
          <w:rFonts w:ascii="Times New Roman" w:eastAsia="Calibri" w:hAnsi="Times New Roman" w:cs="Times New Roman"/>
          <w:sz w:val="24"/>
          <w:szCs w:val="24"/>
        </w:rPr>
        <w:t xml:space="preserve"> neměl být p</w:t>
      </w:r>
      <w:r w:rsidR="004F40FE">
        <w:rPr>
          <w:rFonts w:ascii="Times New Roman" w:eastAsia="Calibri" w:hAnsi="Times New Roman" w:cs="Times New Roman"/>
          <w:sz w:val="24"/>
          <w:szCs w:val="24"/>
        </w:rPr>
        <w:t xml:space="preserve">lošným opatřením </w:t>
      </w:r>
      <w:r w:rsidR="00292AB5" w:rsidRPr="000B7B97">
        <w:rPr>
          <w:rFonts w:ascii="Times New Roman" w:eastAsia="Calibri" w:hAnsi="Times New Roman" w:cs="Times New Roman"/>
          <w:sz w:val="24"/>
          <w:szCs w:val="24"/>
        </w:rPr>
        <w:t xml:space="preserve">poskytujícím podporu téměř všem osobám samostatně výdělečně činným, společníkům malých společností s ručením omezeným či osobám pracujícím </w:t>
      </w:r>
      <w:r w:rsidR="00292AB5" w:rsidRPr="000B7B97">
        <w:rPr>
          <w:rFonts w:ascii="Times New Roman" w:hAnsi="Times New Roman" w:cs="Times New Roman"/>
          <w:sz w:val="24"/>
          <w:szCs w:val="24"/>
        </w:rPr>
        <w:t xml:space="preserve">na základě dohody o provedení práce nebo dohody o pracovní </w:t>
      </w:r>
      <w:r w:rsidR="00292AB5" w:rsidRPr="000B7B97">
        <w:rPr>
          <w:rFonts w:ascii="Times New Roman" w:hAnsi="Times New Roman" w:cs="Times New Roman"/>
          <w:noProof/>
          <w:sz w:val="24"/>
          <w:szCs w:val="24"/>
        </w:rPr>
        <w:t>činnosti</w:t>
      </w:r>
      <w:r w:rsidR="00292AB5" w:rsidRPr="000B7B97">
        <w:rPr>
          <w:rFonts w:ascii="Times New Roman" w:eastAsia="Calibri" w:hAnsi="Times New Roman" w:cs="Times New Roman"/>
          <w:noProof/>
          <w:sz w:val="24"/>
          <w:szCs w:val="24"/>
        </w:rPr>
        <w:t xml:space="preserve">, pokud byli tak či onak postiženi nejen opatřeními orgánů veřejné moci, ale rovněž </w:t>
      </w:r>
      <w:r w:rsidR="004F40FE">
        <w:rPr>
          <w:rFonts w:ascii="Times New Roman" w:eastAsia="Calibri" w:hAnsi="Times New Roman" w:cs="Times New Roman"/>
          <w:noProof/>
          <w:sz w:val="24"/>
          <w:szCs w:val="24"/>
        </w:rPr>
        <w:t xml:space="preserve">tak </w:t>
      </w:r>
      <w:r w:rsidR="004F40FE">
        <w:rPr>
          <w:rFonts w:ascii="Times New Roman" w:eastAsia="Calibri" w:hAnsi="Times New Roman" w:cs="Times New Roman"/>
          <w:noProof/>
          <w:sz w:val="24"/>
          <w:szCs w:val="24"/>
        </w:rPr>
        <w:br/>
        <w:t xml:space="preserve">i </w:t>
      </w:r>
      <w:r w:rsidR="00292AB5" w:rsidRPr="000B7B97">
        <w:rPr>
          <w:rFonts w:ascii="Times New Roman" w:eastAsia="Calibri" w:hAnsi="Times New Roman" w:cs="Times New Roman"/>
          <w:noProof/>
          <w:sz w:val="24"/>
          <w:szCs w:val="24"/>
        </w:rPr>
        <w:t>koronavirem samotným a jeho víc</w:t>
      </w:r>
      <w:r w:rsidR="004F40FE">
        <w:rPr>
          <w:rFonts w:ascii="Times New Roman" w:eastAsia="Calibri" w:hAnsi="Times New Roman" w:cs="Times New Roman"/>
          <w:noProof/>
          <w:sz w:val="24"/>
          <w:szCs w:val="24"/>
        </w:rPr>
        <w:t>e méně zprostředkovanými dopady, jako tomu bylo na jaře letošního roku.</w:t>
      </w:r>
      <w:r w:rsidR="00292AB5" w:rsidRPr="000B7B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B7B97" w:rsidRPr="000B7B97" w:rsidRDefault="000B7B97" w:rsidP="000B7B97">
      <w:pPr>
        <w:widowControl w:val="0"/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7B97">
        <w:rPr>
          <w:rFonts w:ascii="Times New Roman" w:eastAsia="Calibri" w:hAnsi="Times New Roman" w:cs="Times New Roman"/>
          <w:sz w:val="24"/>
          <w:szCs w:val="24"/>
        </w:rPr>
        <w:t xml:space="preserve">Nově </w:t>
      </w:r>
      <w:r w:rsidR="00292AB5" w:rsidRPr="000B7B97">
        <w:rPr>
          <w:rFonts w:ascii="Times New Roman" w:eastAsia="Calibri" w:hAnsi="Times New Roman" w:cs="Times New Roman"/>
          <w:sz w:val="24"/>
          <w:szCs w:val="24"/>
        </w:rPr>
        <w:t>navrhov</w:t>
      </w:r>
      <w:r w:rsidRPr="000B7B97">
        <w:rPr>
          <w:rFonts w:ascii="Times New Roman" w:eastAsia="Calibri" w:hAnsi="Times New Roman" w:cs="Times New Roman"/>
          <w:sz w:val="24"/>
          <w:szCs w:val="24"/>
        </w:rPr>
        <w:t>aný kompenzační bonus by</w:t>
      </w:r>
      <w:r w:rsidR="004F40FE">
        <w:rPr>
          <w:rFonts w:ascii="Times New Roman" w:eastAsia="Calibri" w:hAnsi="Times New Roman" w:cs="Times New Roman"/>
          <w:sz w:val="24"/>
          <w:szCs w:val="24"/>
        </w:rPr>
        <w:t xml:space="preserve"> tak</w:t>
      </w:r>
      <w:r w:rsidRPr="000B7B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92AB5" w:rsidRPr="000B7B97">
        <w:rPr>
          <w:rFonts w:ascii="Times New Roman" w:eastAsia="Calibri" w:hAnsi="Times New Roman" w:cs="Times New Roman"/>
          <w:sz w:val="24"/>
          <w:szCs w:val="24"/>
        </w:rPr>
        <w:t xml:space="preserve">měl cílit pouze na relativně omezený okruh subjektů, do jejichž činnosti bylo ze strany státu bezprostředně zasaženo cestou přímých zákazů </w:t>
      </w:r>
      <w:r w:rsidR="002207B6">
        <w:rPr>
          <w:rFonts w:ascii="Times New Roman" w:eastAsia="Calibri" w:hAnsi="Times New Roman" w:cs="Times New Roman"/>
          <w:sz w:val="24"/>
          <w:szCs w:val="24"/>
        </w:rPr>
        <w:br/>
      </w:r>
      <w:r w:rsidR="00292AB5" w:rsidRPr="000B7B97">
        <w:rPr>
          <w:rFonts w:ascii="Times New Roman" w:eastAsia="Calibri" w:hAnsi="Times New Roman" w:cs="Times New Roman"/>
          <w:sz w:val="24"/>
          <w:szCs w:val="24"/>
        </w:rPr>
        <w:t>či omezení</w:t>
      </w:r>
      <w:r w:rsidRPr="000B7B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2563" w:rsidRDefault="000B7B97" w:rsidP="002D2DC3">
      <w:pPr>
        <w:widowControl w:val="0"/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7B97">
        <w:rPr>
          <w:rFonts w:ascii="Times New Roman" w:eastAsia="Calibri" w:hAnsi="Times New Roman" w:cs="Times New Roman"/>
          <w:sz w:val="24"/>
          <w:szCs w:val="24"/>
        </w:rPr>
        <w:t xml:space="preserve">Tento kompenzační bonus ovšem </w:t>
      </w:r>
      <w:r w:rsidR="00292AB5" w:rsidRPr="000B7B97">
        <w:rPr>
          <w:rFonts w:ascii="Times New Roman" w:eastAsia="Calibri" w:hAnsi="Times New Roman" w:cs="Times New Roman"/>
          <w:sz w:val="24"/>
          <w:szCs w:val="24"/>
        </w:rPr>
        <w:t>s kompenzačním bonusem podle zákona č. 159/2020 Sb. sdílí základní právní povahu a řadu parametrů, jakož i přev</w:t>
      </w:r>
      <w:r w:rsidR="004F40FE">
        <w:rPr>
          <w:rFonts w:ascii="Times New Roman" w:eastAsia="Calibri" w:hAnsi="Times New Roman" w:cs="Times New Roman"/>
          <w:sz w:val="24"/>
          <w:szCs w:val="24"/>
        </w:rPr>
        <w:t xml:space="preserve">ážnou většinu procesního rámce a taktéž </w:t>
      </w:r>
      <w:r w:rsidR="00292AB5" w:rsidRPr="000B7B97">
        <w:rPr>
          <w:rFonts w:ascii="Times New Roman" w:eastAsia="Calibri" w:hAnsi="Times New Roman" w:cs="Times New Roman"/>
          <w:sz w:val="24"/>
          <w:szCs w:val="24"/>
        </w:rPr>
        <w:t>bude spravován jako daňový odpočet podle daňového řádu (zákon č. 280/2009 Sb.</w:t>
      </w:r>
      <w:r w:rsidR="002D2DC3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2D2DC3" w:rsidRPr="005858F8" w:rsidRDefault="002D2DC3" w:rsidP="002D2DC3">
      <w:pPr>
        <w:widowControl w:val="0"/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757F" w:rsidRDefault="00EE6E7D" w:rsidP="008B757F">
      <w:pPr>
        <w:keepNext/>
        <w:numPr>
          <w:ilvl w:val="0"/>
          <w:numId w:val="9"/>
        </w:numPr>
        <w:spacing w:before="240" w:after="12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t>Odůvodnění hlavních principů a nezbytnosti navrhované právní úpravy</w:t>
      </w:r>
    </w:p>
    <w:p w:rsidR="002D2DC3" w:rsidRDefault="002D2DC3" w:rsidP="00EE6E7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2563" w:rsidRPr="002D2DC3" w:rsidRDefault="00EE6E7D" w:rsidP="00EE6E7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2DC3">
        <w:rPr>
          <w:rFonts w:ascii="Times New Roman" w:eastAsia="Calibri" w:hAnsi="Times New Roman" w:cs="Times New Roman"/>
          <w:sz w:val="24"/>
          <w:szCs w:val="24"/>
        </w:rPr>
        <w:t xml:space="preserve">Navrhuje se </w:t>
      </w:r>
      <w:r w:rsidR="002D2DC3">
        <w:rPr>
          <w:rFonts w:ascii="Times New Roman" w:eastAsia="Calibri" w:hAnsi="Times New Roman" w:cs="Times New Roman"/>
          <w:sz w:val="24"/>
          <w:szCs w:val="24"/>
        </w:rPr>
        <w:t xml:space="preserve">změna (novela) </w:t>
      </w:r>
      <w:r w:rsidRPr="002D2DC3">
        <w:rPr>
          <w:rFonts w:ascii="Times New Roman" w:eastAsia="Calibri" w:hAnsi="Times New Roman" w:cs="Times New Roman"/>
          <w:sz w:val="24"/>
          <w:szCs w:val="24"/>
        </w:rPr>
        <w:t xml:space="preserve">zákona </w:t>
      </w:r>
      <w:r w:rsidR="002D2DC3" w:rsidRPr="002D2DC3">
        <w:rPr>
          <w:rStyle w:val="normln0"/>
          <w:rFonts w:ascii="Times New Roman" w:hAnsi="Times New Roman" w:cs="Times New Roman"/>
          <w:noProof/>
        </w:rPr>
        <w:t>č. 461/2020 Sb., (</w:t>
      </w:r>
      <w:r w:rsidR="002D2DC3" w:rsidRPr="002D2DC3">
        <w:rPr>
          <w:rStyle w:val="h1a"/>
          <w:rFonts w:ascii="Times New Roman" w:hAnsi="Times New Roman" w:cs="Times New Roman"/>
          <w:bCs/>
          <w:iCs/>
          <w:noProof/>
          <w:color w:val="43494D"/>
          <w:sz w:val="24"/>
          <w:szCs w:val="24"/>
        </w:rPr>
        <w:t xml:space="preserve">Zákon o kompenzačním bonusu </w:t>
      </w:r>
      <w:r w:rsidR="002D2DC3" w:rsidRPr="002D2DC3">
        <w:rPr>
          <w:rStyle w:val="h1a"/>
          <w:rFonts w:ascii="Times New Roman" w:hAnsi="Times New Roman" w:cs="Times New Roman"/>
          <w:bCs/>
          <w:iCs/>
          <w:noProof/>
          <w:color w:val="43494D"/>
          <w:sz w:val="24"/>
          <w:szCs w:val="24"/>
        </w:rPr>
        <w:br/>
        <w:t>v souvislosti se zákazem nebo omezením podnikatelské činnosti v souvislosti s výskytem koronaviru SARS CoV-2</w:t>
      </w:r>
      <w:r w:rsidR="002D2DC3" w:rsidRPr="002D2DC3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Pr="002D2DC3">
        <w:rPr>
          <w:rFonts w:ascii="Times New Roman" w:eastAsia="Calibri" w:hAnsi="Times New Roman" w:cs="Times New Roman"/>
          <w:sz w:val="24"/>
          <w:szCs w:val="24"/>
        </w:rPr>
        <w:t xml:space="preserve">jejímž cílem je </w:t>
      </w:r>
      <w:r w:rsidR="002D2DC3" w:rsidRPr="002D2DC3">
        <w:rPr>
          <w:rFonts w:ascii="Times New Roman" w:eastAsia="Calibri" w:hAnsi="Times New Roman" w:cs="Times New Roman"/>
          <w:sz w:val="24"/>
          <w:szCs w:val="24"/>
        </w:rPr>
        <w:t>odstranit zjevnou diskriminaci osob samostatně výdělečně činných (OSVČ) v přístupu ke kompenzačnímu bonusu na základě tohoto zákona vůči společníků</w:t>
      </w:r>
      <w:r w:rsidR="002D2DC3">
        <w:rPr>
          <w:rFonts w:ascii="Times New Roman" w:eastAsia="Calibri" w:hAnsi="Times New Roman" w:cs="Times New Roman"/>
          <w:sz w:val="24"/>
          <w:szCs w:val="24"/>
        </w:rPr>
        <w:t>m</w:t>
      </w:r>
      <w:r w:rsidR="002D2DC3" w:rsidRPr="002D2DC3">
        <w:rPr>
          <w:rFonts w:ascii="Times New Roman" w:eastAsia="Calibri" w:hAnsi="Times New Roman" w:cs="Times New Roman"/>
          <w:sz w:val="24"/>
          <w:szCs w:val="24"/>
        </w:rPr>
        <w:t xml:space="preserve"> malých společností s ručením omezením.</w:t>
      </w:r>
    </w:p>
    <w:p w:rsidR="002D2DC3" w:rsidRDefault="002D2DC3" w:rsidP="00EE6E7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2DC3" w:rsidRDefault="002D2DC3" w:rsidP="00EE6E7D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2D2DC3" w:rsidRPr="00C40704" w:rsidRDefault="002D2DC3" w:rsidP="002D2DC3">
      <w:pPr>
        <w:pStyle w:val="Nadpis3"/>
        <w:shd w:val="clear" w:color="auto" w:fill="FFFFFF"/>
        <w:spacing w:before="0" w:after="0" w:line="330" w:lineRule="atLeast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C40704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</w:rPr>
        <w:lastRenderedPageBreak/>
        <w:t>Konkrétně jde o ustanovení paragrafu 8 tohoto zákona (</w:t>
      </w:r>
      <w:r w:rsidRPr="00C407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Vyloučení nároku na kompenzační bonus).</w:t>
      </w:r>
    </w:p>
    <w:p w:rsidR="002D2DC3" w:rsidRPr="00C40704" w:rsidRDefault="002D2DC3" w:rsidP="002D2DC3">
      <w:pPr>
        <w:pStyle w:val="Nadpis4"/>
        <w:shd w:val="clear" w:color="auto" w:fill="FFFFFF"/>
        <w:jc w:val="both"/>
        <w:rPr>
          <w:rFonts w:ascii="Times New Roman" w:hAnsi="Times New Roman" w:cs="Times New Roman"/>
          <w:i w:val="0"/>
          <w:noProof/>
          <w:color w:val="000000" w:themeColor="text1"/>
          <w:sz w:val="24"/>
          <w:szCs w:val="24"/>
        </w:rPr>
      </w:pPr>
    </w:p>
    <w:p w:rsidR="002D2DC3" w:rsidRPr="00C40704" w:rsidRDefault="002D2DC3" w:rsidP="002D2DC3">
      <w:pPr>
        <w:pStyle w:val="Nadpis4"/>
        <w:shd w:val="clear" w:color="auto" w:fill="FFFFFF"/>
        <w:jc w:val="both"/>
        <w:rPr>
          <w:rFonts w:ascii="Times New Roman" w:hAnsi="Times New Roman" w:cs="Times New Roman"/>
          <w:i w:val="0"/>
          <w:noProof/>
          <w:color w:val="000000" w:themeColor="text1"/>
          <w:sz w:val="24"/>
          <w:szCs w:val="24"/>
          <w:shd w:val="clear" w:color="auto" w:fill="FFFFFF"/>
        </w:rPr>
      </w:pPr>
      <w:r w:rsidRPr="00C40704">
        <w:rPr>
          <w:rFonts w:ascii="Times New Roman" w:hAnsi="Times New Roman" w:cs="Times New Roman"/>
          <w:i w:val="0"/>
          <w:noProof/>
          <w:color w:val="000000" w:themeColor="text1"/>
          <w:sz w:val="24"/>
          <w:szCs w:val="24"/>
        </w:rPr>
        <w:t>Jedná s</w:t>
      </w:r>
      <w:r w:rsidR="00623144">
        <w:rPr>
          <w:rFonts w:ascii="Times New Roman" w:hAnsi="Times New Roman" w:cs="Times New Roman"/>
          <w:i w:val="0"/>
          <w:noProof/>
          <w:color w:val="000000" w:themeColor="text1"/>
          <w:sz w:val="24"/>
          <w:szCs w:val="24"/>
        </w:rPr>
        <w:t xml:space="preserve">e o to, že zákon (i jeho </w:t>
      </w:r>
      <w:r w:rsidRPr="00C40704">
        <w:rPr>
          <w:rFonts w:ascii="Times New Roman" w:hAnsi="Times New Roman" w:cs="Times New Roman"/>
          <w:i w:val="0"/>
          <w:noProof/>
          <w:color w:val="000000" w:themeColor="text1"/>
          <w:sz w:val="24"/>
          <w:szCs w:val="24"/>
        </w:rPr>
        <w:t xml:space="preserve">oficiální aplikační výklad Ministerstvem financí)  neumožňuje vznik nároku na tento kompenzační osobám samostatně výdělečně činným (OSVČ), které zároveň čerpají podporu z programu Antivirus Ministerstva práce a sociálních věcí  na udržení pracovnách míst svých zaměstnanců. Zatímco </w:t>
      </w:r>
      <w:r w:rsidRPr="00C40704">
        <w:rPr>
          <w:rFonts w:ascii="Times New Roman" w:hAnsi="Times New Roman" w:cs="Times New Roman"/>
          <w:i w:val="0"/>
          <w:color w:val="000000" w:themeColor="text1"/>
          <w:sz w:val="24"/>
          <w:szCs w:val="24"/>
          <w:shd w:val="clear" w:color="auto" w:fill="FFFFFF"/>
        </w:rPr>
        <w:t>společníkům společností s ručením omezeným</w:t>
      </w:r>
      <w:r w:rsidRPr="00C40704">
        <w:rPr>
          <w:rFonts w:ascii="Times New Roman" w:hAnsi="Times New Roman" w:cs="Times New Roman"/>
          <w:i w:val="0"/>
          <w:noProof/>
          <w:color w:val="000000" w:themeColor="text1"/>
          <w:sz w:val="24"/>
          <w:szCs w:val="24"/>
          <w:shd w:val="clear" w:color="auto" w:fill="FFFFFF"/>
        </w:rPr>
        <w:t xml:space="preserve"> zákon (i jeho výklad) souběh čerpání kompenzačního bonusu i </w:t>
      </w:r>
      <w:r w:rsidR="00623144">
        <w:rPr>
          <w:rFonts w:ascii="Times New Roman" w:hAnsi="Times New Roman" w:cs="Times New Roman"/>
          <w:i w:val="0"/>
          <w:noProof/>
          <w:color w:val="000000" w:themeColor="text1"/>
          <w:sz w:val="24"/>
          <w:szCs w:val="24"/>
          <w:shd w:val="clear" w:color="auto" w:fill="FFFFFF"/>
        </w:rPr>
        <w:t>finanční</w:t>
      </w:r>
      <w:r w:rsidRPr="00C40704">
        <w:rPr>
          <w:rFonts w:ascii="Times New Roman" w:hAnsi="Times New Roman" w:cs="Times New Roman"/>
          <w:i w:val="0"/>
          <w:noProof/>
          <w:color w:val="000000" w:themeColor="text1"/>
          <w:sz w:val="24"/>
          <w:szCs w:val="24"/>
          <w:shd w:val="clear" w:color="auto" w:fill="FFFFFF"/>
        </w:rPr>
        <w:t xml:space="preserve"> podpory z programu Antivirus umožňuje.</w:t>
      </w:r>
    </w:p>
    <w:p w:rsidR="00C40704" w:rsidRDefault="00C40704" w:rsidP="002D2DC3">
      <w:pPr>
        <w:pStyle w:val="Nadpis4"/>
        <w:shd w:val="clear" w:color="auto" w:fill="FFFFFF"/>
        <w:jc w:val="both"/>
        <w:rPr>
          <w:rFonts w:ascii="Times New Roman" w:eastAsiaTheme="minorHAnsi" w:hAnsi="Times New Roman" w:cs="Times New Roman"/>
          <w:i w:val="0"/>
          <w:iCs w:val="0"/>
          <w:color w:val="000000" w:themeColor="text1"/>
          <w:sz w:val="24"/>
          <w:szCs w:val="24"/>
        </w:rPr>
      </w:pPr>
    </w:p>
    <w:p w:rsidR="002D2DC3" w:rsidRPr="00C40704" w:rsidRDefault="002D2DC3" w:rsidP="002D2DC3">
      <w:pPr>
        <w:pStyle w:val="Nadpis4"/>
        <w:shd w:val="clear" w:color="auto" w:fill="FFFFFF"/>
        <w:jc w:val="both"/>
        <w:rPr>
          <w:rFonts w:ascii="Times New Roman" w:hAnsi="Times New Roman" w:cs="Times New Roman"/>
          <w:bCs/>
          <w:i w:val="0"/>
          <w:noProof/>
          <w:color w:val="000000" w:themeColor="text1"/>
          <w:sz w:val="24"/>
          <w:szCs w:val="24"/>
          <w:shd w:val="clear" w:color="auto" w:fill="FFFFFF"/>
        </w:rPr>
      </w:pPr>
      <w:r w:rsidRPr="00C40704">
        <w:rPr>
          <w:rFonts w:ascii="Times New Roman" w:hAnsi="Times New Roman" w:cs="Times New Roman"/>
          <w:i w:val="0"/>
          <w:noProof/>
          <w:color w:val="000000" w:themeColor="text1"/>
          <w:sz w:val="24"/>
          <w:szCs w:val="24"/>
          <w:shd w:val="clear" w:color="auto" w:fill="FFFFFF"/>
        </w:rPr>
        <w:t xml:space="preserve">Což je vůči živnostníkům (OSVČ), kteří museli v důsledku vládních opatření omezit podnikání a uzavřít své provozovny  naprosto nespravedlivé. Tato situace tak fakticky staví osoby samostatně výdělečně činné před volbu, zda propustit zaměstnance, anebo  být osobně, </w:t>
      </w:r>
      <w:r w:rsidR="00C40704">
        <w:rPr>
          <w:rFonts w:ascii="Times New Roman" w:hAnsi="Times New Roman" w:cs="Times New Roman"/>
          <w:i w:val="0"/>
          <w:noProof/>
          <w:color w:val="000000" w:themeColor="text1"/>
          <w:sz w:val="24"/>
          <w:szCs w:val="24"/>
          <w:shd w:val="clear" w:color="auto" w:fill="FFFFFF"/>
        </w:rPr>
        <w:br/>
      </w:r>
      <w:r w:rsidRPr="00C40704">
        <w:rPr>
          <w:rFonts w:ascii="Times New Roman" w:hAnsi="Times New Roman" w:cs="Times New Roman"/>
          <w:i w:val="0"/>
          <w:noProof/>
          <w:color w:val="000000" w:themeColor="text1"/>
          <w:sz w:val="24"/>
          <w:szCs w:val="24"/>
          <w:shd w:val="clear" w:color="auto" w:fill="FFFFFF"/>
        </w:rPr>
        <w:t xml:space="preserve">popř. s celou rodinou,  několik týdnů či měsíců (nezaviněně) bez jakéhokoli příjmu. </w:t>
      </w:r>
    </w:p>
    <w:p w:rsidR="00640B7D" w:rsidRPr="00C40704" w:rsidRDefault="002D2DC3" w:rsidP="002D2DC3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Toto ustanovení navíc nemá žádnou logiku ani věcné oprávnění – </w:t>
      </w:r>
      <w:r w:rsidRPr="00C4070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cs-CZ"/>
        </w:rPr>
        <w:t xml:space="preserve">protože v obou případech, </w:t>
      </w:r>
      <w:r w:rsidR="00C4070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cs-CZ"/>
        </w:rPr>
        <w:br/>
      </w:r>
      <w:r w:rsidRPr="00C4070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cs-CZ"/>
        </w:rPr>
        <w:t xml:space="preserve">u OSVČ i společníků společností s ručením omezeným, jde v případě programu Antivirus </w:t>
      </w:r>
      <w:r w:rsidR="00C4070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cs-CZ"/>
        </w:rPr>
        <w:br/>
      </w:r>
      <w:r w:rsidRPr="00C40704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cs-CZ"/>
        </w:rPr>
        <w:t xml:space="preserve">o naprosto identickou situaci: </w:t>
      </w:r>
      <w:r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o čerpání </w:t>
      </w:r>
      <w:r w:rsidR="00640B7D"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finanční </w:t>
      </w:r>
      <w:r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podpory</w:t>
      </w:r>
      <w:r w:rsidR="00640B7D"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(náhrada mezd)</w:t>
      </w:r>
      <w:r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pro ohrožené  zaměstnance, nikoli o </w:t>
      </w:r>
      <w:r w:rsidR="00640B7D"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vlastní </w:t>
      </w:r>
      <w:r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příjem </w:t>
      </w:r>
      <w:r w:rsidR="00640B7D"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(kompenzaci) </w:t>
      </w:r>
      <w:r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zaměstnavatele</w:t>
      </w:r>
      <w:r w:rsidR="00640B7D"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– ať už osoby samostatně výdělečně činné nebo společníka společnosti s ručením omezeným. </w:t>
      </w:r>
    </w:p>
    <w:p w:rsidR="00640B7D" w:rsidRPr="00C40704" w:rsidRDefault="002D2DC3" w:rsidP="002D2DC3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A vláda jedné </w:t>
      </w:r>
      <w:r w:rsidR="00640B7D"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z těchto skupin osob</w:t>
      </w:r>
      <w:r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podnikatelů kompenzační bonus </w:t>
      </w:r>
      <w:r w:rsidR="00640B7D"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čerpat dovoluje </w:t>
      </w:r>
      <w:r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a druhé </w:t>
      </w:r>
      <w:r w:rsidR="00640B7D"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(OSVČ) zakazuje. S argumentem, že jde o rozdíl právních forem (finanční podporu z programu Antivirus čerpá v případě zaměstnavatelů-OSVČ osoba samostatně výdělečně činná jakožto fyzická osoba, kdežto v případě společníků společností s ručením omezeným je příjemcem samotná tato s</w:t>
      </w:r>
      <w:r w:rsidR="006231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polečnost jako právnická osoba, </w:t>
      </w:r>
      <w:r w:rsidR="00640B7D"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nikoli společník samotný). </w:t>
      </w:r>
    </w:p>
    <w:p w:rsidR="00640B7D" w:rsidRPr="00C40704" w:rsidRDefault="00640B7D" w:rsidP="002D2DC3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Což je čistě formalistická povrchní argumentace naprosto neřešící podstatu věci – k</w:t>
      </w:r>
      <w:r w:rsidR="006231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terou je skutečnost, že faktickým</w:t>
      </w:r>
      <w:r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příjemcem podpory z programu Antivirus není ani  v jednom z uvedených případů subjekt kompenzačního bonusu – ani společník společnosti s ručením omezeným, ale ani osoba samostatně </w:t>
      </w:r>
      <w:r w:rsidR="006231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výdělečně </w:t>
      </w:r>
      <w:r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činná. Proto nemají být osoby samostatně výdělečně činné </w:t>
      </w:r>
      <w:r w:rsidR="00C40704"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z nároku na čerpání kompenzačního bonusu vyloučeny v případě, že jsou příjemci podpory z programu Antivirus pro své zaměstnance.</w:t>
      </w:r>
    </w:p>
    <w:p w:rsidR="00C40704" w:rsidRPr="00C40704" w:rsidRDefault="00C40704" w:rsidP="002B0138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A přesně v tomto smyslu navrhuji explicitní úpravu </w:t>
      </w:r>
      <w:r w:rsidR="006231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(doplnění) </w:t>
      </w:r>
      <w:r w:rsidRPr="00C40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paragrafu 8 </w:t>
      </w:r>
      <w:r w:rsidRPr="00C407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zákona </w:t>
      </w:r>
      <w:r w:rsidRPr="00C40704">
        <w:rPr>
          <w:rStyle w:val="normln0"/>
          <w:rFonts w:ascii="Times New Roman" w:hAnsi="Times New Roman" w:cs="Times New Roman"/>
          <w:noProof/>
          <w:color w:val="000000" w:themeColor="text1"/>
        </w:rPr>
        <w:t>č. 461/2020 Sb., (</w:t>
      </w:r>
      <w:r w:rsidRPr="00C40704">
        <w:rPr>
          <w:rStyle w:val="h1a"/>
          <w:rFonts w:ascii="Times New Roman" w:hAnsi="Times New Roman" w:cs="Times New Roman"/>
          <w:bCs/>
          <w:iCs/>
          <w:noProof/>
          <w:color w:val="000000" w:themeColor="text1"/>
          <w:sz w:val="24"/>
          <w:szCs w:val="24"/>
        </w:rPr>
        <w:t>Zákon o kompenzačním bonusu v souvislosti se zákazem nebo omezením podnikatelské činnosti v souvislosti s výskytem koronaviru SARS CoV-2</w:t>
      </w:r>
      <w:r w:rsidRPr="00C407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).</w:t>
      </w:r>
    </w:p>
    <w:p w:rsidR="002B0138" w:rsidRDefault="002B0138" w:rsidP="00EE6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3144" w:rsidRDefault="00623144" w:rsidP="00EE6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757F" w:rsidRDefault="00EE6E7D" w:rsidP="008B757F">
      <w:pPr>
        <w:keepNext/>
        <w:numPr>
          <w:ilvl w:val="0"/>
          <w:numId w:val="9"/>
        </w:numPr>
        <w:spacing w:before="240" w:after="12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lastRenderedPageBreak/>
        <w:t>Zhodnocení souladu navrhované právní úpravy s ústavním pořádkem České republiky</w:t>
      </w:r>
    </w:p>
    <w:p w:rsidR="00EE6E7D" w:rsidRPr="005858F8" w:rsidRDefault="00EE6E7D" w:rsidP="00EE6E7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Navrhovaný zákon je v souladu s ústavním pořádkem České republiky a plně respektuje </w:t>
      </w:r>
      <w:r w:rsidR="00C40704">
        <w:rPr>
          <w:rFonts w:ascii="Times New Roman" w:eastAsia="Calibri" w:hAnsi="Times New Roman" w:cs="Times New Roman"/>
          <w:sz w:val="24"/>
          <w:szCs w:val="24"/>
        </w:rPr>
        <w:t>tak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též Listinu základních práv a svobod. </w:t>
      </w:r>
    </w:p>
    <w:p w:rsidR="00EE6E7D" w:rsidRPr="005858F8" w:rsidRDefault="00EE6E7D" w:rsidP="00EE6E7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Navrhovaný zákon je </w:t>
      </w:r>
      <w:r w:rsidR="00C40704">
        <w:rPr>
          <w:rFonts w:ascii="Times New Roman" w:eastAsia="Calibri" w:hAnsi="Times New Roman" w:cs="Times New Roman"/>
          <w:sz w:val="24"/>
          <w:szCs w:val="24"/>
        </w:rPr>
        <w:t xml:space="preserve">v souladu 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s ústavním principem </w:t>
      </w:r>
      <w:r w:rsidRPr="008B757F">
        <w:rPr>
          <w:rFonts w:ascii="Times New Roman" w:eastAsia="Calibri" w:hAnsi="Times New Roman" w:cs="Times New Roman"/>
          <w:sz w:val="24"/>
          <w:szCs w:val="24"/>
        </w:rPr>
        <w:t>rovnosti</w:t>
      </w:r>
      <w:r w:rsidR="008B757F">
        <w:rPr>
          <w:rFonts w:ascii="Times New Roman" w:eastAsia="Calibri" w:hAnsi="Times New Roman" w:cs="Times New Roman"/>
          <w:sz w:val="24"/>
          <w:szCs w:val="24"/>
        </w:rPr>
        <w:t>,</w:t>
      </w:r>
      <w:r w:rsidR="008B757F" w:rsidRPr="008B75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58F8">
        <w:rPr>
          <w:rFonts w:ascii="Times New Roman" w:eastAsia="Calibri" w:hAnsi="Times New Roman" w:cs="Times New Roman"/>
          <w:sz w:val="24"/>
          <w:szCs w:val="24"/>
        </w:rPr>
        <w:t>neboť</w:t>
      </w:r>
      <w:r w:rsidR="00C40704">
        <w:rPr>
          <w:rFonts w:ascii="Times New Roman" w:eastAsia="Calibri" w:hAnsi="Times New Roman" w:cs="Times New Roman"/>
          <w:sz w:val="24"/>
          <w:szCs w:val="24"/>
        </w:rPr>
        <w:t xml:space="preserve"> úprava poskytování (vzniku nároku) na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 kompenzační bonus je </w:t>
      </w:r>
      <w:r w:rsidR="001A5D91">
        <w:rPr>
          <w:rFonts w:ascii="Times New Roman" w:eastAsia="Calibri" w:hAnsi="Times New Roman" w:cs="Times New Roman"/>
          <w:sz w:val="24"/>
          <w:szCs w:val="24"/>
        </w:rPr>
        <w:t>adresována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 všem</w:t>
      </w:r>
      <w:r w:rsidR="00623144">
        <w:rPr>
          <w:rFonts w:ascii="Times New Roman" w:eastAsia="Calibri" w:hAnsi="Times New Roman" w:cs="Times New Roman"/>
          <w:sz w:val="24"/>
          <w:szCs w:val="24"/>
        </w:rPr>
        <w:t xml:space="preserve"> oprávněným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 osobám při splnění nediskriminačních podmínek. Není přitom </w:t>
      </w:r>
      <w:r w:rsidR="008B757F">
        <w:rPr>
          <w:rFonts w:ascii="Times New Roman" w:eastAsia="Calibri" w:hAnsi="Times New Roman" w:cs="Times New Roman"/>
          <w:sz w:val="24"/>
          <w:szCs w:val="24"/>
        </w:rPr>
        <w:t xml:space="preserve">např. 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preferováno jedno odvětví </w:t>
      </w:r>
      <w:r w:rsidR="001A5D91">
        <w:rPr>
          <w:rFonts w:ascii="Times New Roman" w:eastAsia="Calibri" w:hAnsi="Times New Roman" w:cs="Times New Roman"/>
          <w:sz w:val="24"/>
          <w:szCs w:val="24"/>
        </w:rPr>
        <w:t xml:space="preserve">živnostenského </w:t>
      </w:r>
      <w:r w:rsidR="008B757F">
        <w:rPr>
          <w:rFonts w:ascii="Times New Roman" w:eastAsia="Calibri" w:hAnsi="Times New Roman" w:cs="Times New Roman"/>
          <w:sz w:val="24"/>
          <w:szCs w:val="24"/>
        </w:rPr>
        <w:t xml:space="preserve">podnikání </w:t>
      </w:r>
      <w:r w:rsidR="001A5D91">
        <w:rPr>
          <w:rFonts w:ascii="Times New Roman" w:eastAsia="Calibri" w:hAnsi="Times New Roman" w:cs="Times New Roman"/>
          <w:sz w:val="24"/>
          <w:szCs w:val="24"/>
        </w:rPr>
        <w:t>před jiným apod.</w:t>
      </w:r>
    </w:p>
    <w:p w:rsidR="00EE6E7D" w:rsidRPr="005858F8" w:rsidRDefault="00EE6E7D" w:rsidP="00EE6E7D">
      <w:pPr>
        <w:widowControl w:val="0"/>
        <w:numPr>
          <w:ilvl w:val="0"/>
          <w:numId w:val="9"/>
        </w:numPr>
        <w:spacing w:before="240" w:after="12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t xml:space="preserve">Zhodnocení slučitelnosti navrhované právní úpravy s předpisy Evropské unie, judikaturou soudních orgánů Evropské unie nebo obecnými právními zásadami práva Evropské unie  </w:t>
      </w:r>
    </w:p>
    <w:p w:rsidR="00EE6E7D" w:rsidRPr="000E0A7A" w:rsidRDefault="00EE6E7D" w:rsidP="000E0A7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A7A">
        <w:rPr>
          <w:rFonts w:ascii="Times New Roman" w:eastAsia="Calibri" w:hAnsi="Times New Roman" w:cs="Times New Roman"/>
          <w:sz w:val="24"/>
          <w:szCs w:val="24"/>
        </w:rPr>
        <w:t>Návrh je plně slu</w:t>
      </w:r>
      <w:r w:rsidR="00623144">
        <w:rPr>
          <w:rFonts w:ascii="Times New Roman" w:eastAsia="Calibri" w:hAnsi="Times New Roman" w:cs="Times New Roman"/>
          <w:sz w:val="24"/>
          <w:szCs w:val="24"/>
        </w:rPr>
        <w:t xml:space="preserve">čitelný s právem Evropské unie. Jeho </w:t>
      </w:r>
      <w:r w:rsidRPr="000E0A7A">
        <w:rPr>
          <w:rFonts w:ascii="Times New Roman" w:eastAsia="Calibri" w:hAnsi="Times New Roman" w:cs="Times New Roman"/>
          <w:sz w:val="24"/>
          <w:szCs w:val="24"/>
        </w:rPr>
        <w:t xml:space="preserve">ustanovení nezakládají </w:t>
      </w:r>
      <w:r w:rsidR="001A5D91">
        <w:rPr>
          <w:rFonts w:ascii="Times New Roman" w:eastAsia="Calibri" w:hAnsi="Times New Roman" w:cs="Times New Roman"/>
          <w:sz w:val="24"/>
          <w:szCs w:val="24"/>
        </w:rPr>
        <w:t xml:space="preserve">žádný </w:t>
      </w:r>
      <w:r w:rsidRPr="000E0A7A">
        <w:rPr>
          <w:rFonts w:ascii="Times New Roman" w:eastAsia="Calibri" w:hAnsi="Times New Roman" w:cs="Times New Roman"/>
          <w:sz w:val="24"/>
          <w:szCs w:val="24"/>
        </w:rPr>
        <w:t>rozpor s primárním právem Evropské unie</w:t>
      </w:r>
      <w:r w:rsidR="008B75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A5D91">
        <w:rPr>
          <w:rFonts w:ascii="Times New Roman" w:eastAsia="Calibri" w:hAnsi="Times New Roman" w:cs="Times New Roman"/>
          <w:sz w:val="24"/>
          <w:szCs w:val="24"/>
        </w:rPr>
        <w:t xml:space="preserve">– a to </w:t>
      </w:r>
      <w:r w:rsidR="008B757F">
        <w:rPr>
          <w:rFonts w:ascii="Times New Roman" w:eastAsia="Calibri" w:hAnsi="Times New Roman" w:cs="Times New Roman"/>
          <w:sz w:val="24"/>
          <w:szCs w:val="24"/>
        </w:rPr>
        <w:t xml:space="preserve"> i</w:t>
      </w:r>
      <w:r w:rsidR="001A5D91">
        <w:rPr>
          <w:rFonts w:ascii="Times New Roman" w:eastAsia="Calibri" w:hAnsi="Times New Roman" w:cs="Times New Roman"/>
          <w:sz w:val="24"/>
          <w:szCs w:val="24"/>
        </w:rPr>
        <w:t xml:space="preserve"> včetně</w:t>
      </w:r>
      <w:r w:rsidRPr="000E0A7A">
        <w:rPr>
          <w:rFonts w:ascii="Times New Roman" w:eastAsia="Calibri" w:hAnsi="Times New Roman" w:cs="Times New Roman"/>
          <w:sz w:val="24"/>
          <w:szCs w:val="24"/>
        </w:rPr>
        <w:t xml:space="preserve"> judikatury Soudního dvora Evropské unie</w:t>
      </w:r>
      <w:r w:rsidR="001A5D91">
        <w:rPr>
          <w:rFonts w:ascii="Times New Roman" w:eastAsia="Calibri" w:hAnsi="Times New Roman" w:cs="Times New Roman"/>
          <w:sz w:val="24"/>
          <w:szCs w:val="24"/>
        </w:rPr>
        <w:t>.</w:t>
      </w:r>
      <w:r w:rsidRPr="000E0A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A5D91">
        <w:rPr>
          <w:rFonts w:ascii="Times New Roman" w:eastAsia="Calibri" w:hAnsi="Times New Roman" w:cs="Times New Roman"/>
          <w:sz w:val="24"/>
          <w:szCs w:val="24"/>
        </w:rPr>
        <w:t>Co se týče tzv.</w:t>
      </w:r>
      <w:r w:rsidRPr="000E0A7A">
        <w:rPr>
          <w:rFonts w:ascii="Times New Roman" w:eastAsia="Calibri" w:hAnsi="Times New Roman" w:cs="Times New Roman"/>
          <w:sz w:val="24"/>
          <w:szCs w:val="24"/>
        </w:rPr>
        <w:t xml:space="preserve"> sekundární</w:t>
      </w:r>
      <w:r w:rsidR="001A5D91">
        <w:rPr>
          <w:rFonts w:ascii="Times New Roman" w:eastAsia="Calibri" w:hAnsi="Times New Roman" w:cs="Times New Roman"/>
          <w:sz w:val="24"/>
          <w:szCs w:val="24"/>
        </w:rPr>
        <w:t>ho práva</w:t>
      </w:r>
      <w:r w:rsidRPr="000E0A7A">
        <w:rPr>
          <w:rFonts w:ascii="Times New Roman" w:eastAsia="Calibri" w:hAnsi="Times New Roman" w:cs="Times New Roman"/>
          <w:sz w:val="24"/>
          <w:szCs w:val="24"/>
        </w:rPr>
        <w:t xml:space="preserve"> Evropské unie</w:t>
      </w:r>
      <w:r w:rsidR="001A5D91">
        <w:rPr>
          <w:rFonts w:ascii="Times New Roman" w:eastAsia="Calibri" w:hAnsi="Times New Roman" w:cs="Times New Roman"/>
          <w:sz w:val="24"/>
          <w:szCs w:val="24"/>
        </w:rPr>
        <w:t>,</w:t>
      </w:r>
      <w:r w:rsidRPr="000E0A7A">
        <w:rPr>
          <w:rFonts w:ascii="Times New Roman" w:eastAsia="Calibri" w:hAnsi="Times New Roman" w:cs="Times New Roman"/>
          <w:sz w:val="24"/>
          <w:szCs w:val="24"/>
        </w:rPr>
        <w:t xml:space="preserve"> lze konstatovat, že </w:t>
      </w:r>
      <w:r w:rsidR="001A5D91">
        <w:rPr>
          <w:rFonts w:ascii="Times New Roman" w:eastAsia="Calibri" w:hAnsi="Times New Roman" w:cs="Times New Roman"/>
          <w:sz w:val="24"/>
          <w:szCs w:val="24"/>
        </w:rPr>
        <w:t>i</w:t>
      </w:r>
      <w:r w:rsidRPr="000E0A7A">
        <w:rPr>
          <w:rFonts w:ascii="Times New Roman" w:eastAsia="Calibri" w:hAnsi="Times New Roman" w:cs="Times New Roman"/>
          <w:sz w:val="24"/>
          <w:szCs w:val="24"/>
        </w:rPr>
        <w:t xml:space="preserve"> v tomto ohledu předkládaná právní úprava respektuje závazky, které pro Českou republiku v této oblasti z členství v Evropské unii vyplývají.</w:t>
      </w:r>
    </w:p>
    <w:p w:rsidR="008B757F" w:rsidRDefault="00EE6E7D" w:rsidP="008B757F">
      <w:pPr>
        <w:keepNext/>
        <w:numPr>
          <w:ilvl w:val="0"/>
          <w:numId w:val="9"/>
        </w:numPr>
        <w:spacing w:before="240" w:after="12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t>Zhodnocení souladu navrhované právní úpravy s mezinárodními smlouvami, jimiž je Česká republika vázána</w:t>
      </w:r>
    </w:p>
    <w:p w:rsidR="00EE6E7D" w:rsidRPr="002F0E5B" w:rsidRDefault="00EE6E7D" w:rsidP="002F0E5B">
      <w:pPr>
        <w:keepNext/>
        <w:spacing w:before="240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>Navrhovaný zákon je v souladu s mezinárodními smlouvami, jimiž je Česká republi</w:t>
      </w:r>
      <w:r w:rsidR="00623144">
        <w:rPr>
          <w:rFonts w:ascii="Times New Roman" w:eastAsia="Calibri" w:hAnsi="Times New Roman" w:cs="Times New Roman"/>
          <w:sz w:val="24"/>
          <w:szCs w:val="24"/>
        </w:rPr>
        <w:t>ka vázána, podle čl. 10 Ústavy České republiky.</w:t>
      </w:r>
    </w:p>
    <w:p w:rsidR="00BA0DEB" w:rsidRPr="005858F8" w:rsidRDefault="00BA0DEB" w:rsidP="00EE6E7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6E7D" w:rsidRDefault="00EE6E7D" w:rsidP="00EE6E7D">
      <w:pPr>
        <w:keepNext/>
        <w:numPr>
          <w:ilvl w:val="0"/>
          <w:numId w:val="9"/>
        </w:numPr>
        <w:spacing w:before="240" w:after="12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t>Předpokládaný hospodářský a finanční dopad navrhované právní úpravy na státní rozpočet, ostatní veřejné rozpočty, na podnikatelské prostředí České republiky, dále sociální dopady, včetně dopadů na rodiny a dopadů na specifické skupiny obyvatel, zejména osoby sociálně slabé, osoby se zdravotním postižením a národnostní menšiny</w:t>
      </w:r>
    </w:p>
    <w:p w:rsidR="00547AA5" w:rsidRPr="00E61360" w:rsidRDefault="00644295" w:rsidP="00547AA5">
      <w:pPr>
        <w:widowControl w:val="0"/>
        <w:spacing w:after="12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Vládní návrh </w:t>
      </w:r>
      <w:r w:rsidRPr="00E61360">
        <w:rPr>
          <w:rStyle w:val="normln0"/>
          <w:rFonts w:ascii="Times New Roman" w:hAnsi="Times New Roman" w:cs="Times New Roman"/>
          <w:noProof/>
        </w:rPr>
        <w:t xml:space="preserve">zákona č. 461/2020 Sb. předpokládá, </w:t>
      </w:r>
      <w:r w:rsidR="00547AA5" w:rsidRPr="00E61360">
        <w:rPr>
          <w:rFonts w:ascii="Times New Roman" w:eastAsia="Calibri" w:hAnsi="Times New Roman" w:cs="Times New Roman"/>
          <w:sz w:val="24"/>
          <w:szCs w:val="24"/>
        </w:rPr>
        <w:t xml:space="preserve">že by si nově o kompenzační bonus mohlo požádat </w:t>
      </w: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celkem </w:t>
      </w:r>
      <w:r w:rsidR="00547AA5" w:rsidRPr="00E61360">
        <w:rPr>
          <w:rFonts w:ascii="Times New Roman" w:eastAsia="Calibri" w:hAnsi="Times New Roman" w:cs="Times New Roman"/>
          <w:sz w:val="24"/>
          <w:szCs w:val="24"/>
        </w:rPr>
        <w:t>cca 80 tisíc primárně dotčených osob samostatně výdělečně činných</w:t>
      </w:r>
      <w:r w:rsidR="00C07053" w:rsidRPr="00E613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1360">
        <w:rPr>
          <w:rFonts w:ascii="Times New Roman" w:eastAsia="Calibri" w:hAnsi="Times New Roman" w:cs="Times New Roman"/>
          <w:sz w:val="24"/>
          <w:szCs w:val="24"/>
        </w:rPr>
        <w:br/>
      </w:r>
      <w:r w:rsidR="00C07053" w:rsidRPr="00E61360">
        <w:rPr>
          <w:rFonts w:ascii="Times New Roman" w:eastAsia="Calibri" w:hAnsi="Times New Roman" w:cs="Times New Roman"/>
          <w:sz w:val="24"/>
          <w:szCs w:val="24"/>
        </w:rPr>
        <w:t>(a společníci cca 40 000 s. r. o.)</w:t>
      </w:r>
      <w:r w:rsidR="00AA2087" w:rsidRPr="00E61360">
        <w:rPr>
          <w:rFonts w:ascii="Times New Roman" w:eastAsia="Calibri" w:hAnsi="Times New Roman" w:cs="Times New Roman"/>
          <w:sz w:val="24"/>
          <w:szCs w:val="24"/>
        </w:rPr>
        <w:t>.</w:t>
      </w:r>
      <w:r w:rsidR="00C07053" w:rsidRPr="00E613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1360">
        <w:rPr>
          <w:rFonts w:ascii="Times New Roman" w:eastAsia="Calibri" w:hAnsi="Times New Roman" w:cs="Times New Roman"/>
          <w:sz w:val="24"/>
          <w:szCs w:val="24"/>
        </w:rPr>
        <w:t>A předpokládá c</w:t>
      </w:r>
      <w:r w:rsidR="00C07053" w:rsidRPr="00E61360">
        <w:rPr>
          <w:rFonts w:ascii="Times New Roman" w:eastAsia="Calibri" w:hAnsi="Times New Roman" w:cs="Times New Roman"/>
          <w:sz w:val="24"/>
          <w:szCs w:val="24"/>
        </w:rPr>
        <w:t>elkový</w:t>
      </w: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7053" w:rsidRPr="00E61360">
        <w:rPr>
          <w:rFonts w:ascii="Times New Roman" w:eastAsia="Calibri" w:hAnsi="Times New Roman" w:cs="Times New Roman"/>
          <w:sz w:val="24"/>
          <w:szCs w:val="24"/>
        </w:rPr>
        <w:t>negativní dopad</w:t>
      </w:r>
      <w:r w:rsidR="00547AA5" w:rsidRPr="00E613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(za všechny oprávněné subjekty) </w:t>
      </w:r>
      <w:r w:rsidR="00547AA5" w:rsidRPr="00E61360">
        <w:rPr>
          <w:rFonts w:ascii="Times New Roman" w:eastAsia="Calibri" w:hAnsi="Times New Roman" w:cs="Times New Roman"/>
          <w:sz w:val="24"/>
          <w:szCs w:val="24"/>
        </w:rPr>
        <w:t>ve výši 3,9 mld. Kč na úrovni veřejných rozpočtů (z toho 2,6 mld. Kč n</w:t>
      </w:r>
      <w:r w:rsidR="00623144">
        <w:rPr>
          <w:rFonts w:ascii="Times New Roman" w:eastAsia="Calibri" w:hAnsi="Times New Roman" w:cs="Times New Roman"/>
          <w:sz w:val="24"/>
          <w:szCs w:val="24"/>
        </w:rPr>
        <w:t xml:space="preserve">a úrovni státního rozpočtu, 1 </w:t>
      </w:r>
      <w:r w:rsidR="00547AA5" w:rsidRPr="00E61360">
        <w:rPr>
          <w:rFonts w:ascii="Times New Roman" w:eastAsia="Calibri" w:hAnsi="Times New Roman" w:cs="Times New Roman"/>
          <w:sz w:val="24"/>
          <w:szCs w:val="24"/>
        </w:rPr>
        <w:t>mld. Kč pro rozpočet obcí a 0,3 mld. Kč pro rozpočet krajů).</w:t>
      </w:r>
    </w:p>
    <w:p w:rsidR="00C07053" w:rsidRPr="00E61360" w:rsidRDefault="00C07053" w:rsidP="00547AA5">
      <w:pPr>
        <w:widowControl w:val="0"/>
        <w:spacing w:before="120" w:after="12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1360">
        <w:rPr>
          <w:rFonts w:ascii="Times New Roman" w:eastAsia="Calibri" w:hAnsi="Times New Roman" w:cs="Times New Roman"/>
          <w:sz w:val="24"/>
          <w:szCs w:val="24"/>
        </w:rPr>
        <w:t>Ministerstvo práce a sociálních věcí uvádí, že o podporu v rámci programu Antivirus požádalo cca 57 000 subjektů, a to zejména firem - právnických osob. P</w:t>
      </w:r>
      <w:r w:rsidR="00623144">
        <w:rPr>
          <w:rFonts w:ascii="Times New Roman" w:eastAsia="Calibri" w:hAnsi="Times New Roman" w:cs="Times New Roman"/>
          <w:sz w:val="24"/>
          <w:szCs w:val="24"/>
        </w:rPr>
        <w:t>okud připustíme, že OSVČ tvoří</w:t>
      </w: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 z tohoto počtu byť i pětinu (a i to je zřejmě nadnesený odhad), znamenal by náš návrh  </w:t>
      </w:r>
      <w:r w:rsidR="00AA2087" w:rsidRPr="00E6136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E61360">
        <w:rPr>
          <w:rFonts w:ascii="Times New Roman" w:eastAsia="Calibri" w:hAnsi="Times New Roman" w:cs="Times New Roman"/>
          <w:sz w:val="24"/>
          <w:szCs w:val="24"/>
        </w:rPr>
        <w:br/>
      </w:r>
      <w:r w:rsidR="00AA2087" w:rsidRPr="00E61360">
        <w:rPr>
          <w:rFonts w:ascii="Times New Roman" w:eastAsia="Calibri" w:hAnsi="Times New Roman" w:cs="Times New Roman"/>
          <w:sz w:val="24"/>
          <w:szCs w:val="24"/>
        </w:rPr>
        <w:t xml:space="preserve">na základě předpokládaného celkového poměru mezi OSVČ a společníků s. r. o. – na úrovni veřejných rozpočtů navýšení výdajů o cca </w:t>
      </w:r>
      <w:r w:rsidR="00E9101D" w:rsidRPr="00E61360">
        <w:rPr>
          <w:rFonts w:ascii="Times New Roman" w:eastAsia="Calibri" w:hAnsi="Times New Roman" w:cs="Times New Roman"/>
          <w:sz w:val="24"/>
          <w:szCs w:val="24"/>
        </w:rPr>
        <w:t>306 milionů korun.</w:t>
      </w:r>
    </w:p>
    <w:p w:rsidR="00E9101D" w:rsidRPr="00E61360" w:rsidRDefault="00E9101D" w:rsidP="00E9101D">
      <w:pPr>
        <w:widowControl w:val="0"/>
        <w:spacing w:after="12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1360">
        <w:rPr>
          <w:rFonts w:ascii="Times New Roman" w:eastAsia="Calibri" w:hAnsi="Times New Roman" w:cs="Times New Roman"/>
          <w:sz w:val="24"/>
          <w:szCs w:val="24"/>
        </w:rPr>
        <w:lastRenderedPageBreak/>
        <w:t>Z toho pak cca 202 milionů  Kč tvoří navýšení na výdajové stránce státního rozpočtu.</w:t>
      </w:r>
    </w:p>
    <w:p w:rsidR="00E9101D" w:rsidRPr="00E61360" w:rsidRDefault="00E9101D" w:rsidP="00E9101D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61360">
        <w:rPr>
          <w:rFonts w:ascii="Times New Roman" w:hAnsi="Times New Roman" w:cs="Times New Roman"/>
          <w:sz w:val="24"/>
          <w:szCs w:val="24"/>
        </w:rPr>
        <w:t>Dopad návrhu na příjmy a výdaje dalších veřejných rozpočtů, tj. na rozpočty obcí a krajů bu</w:t>
      </w:r>
      <w:r w:rsidRPr="00E61360">
        <w:rPr>
          <w:rFonts w:ascii="Times New Roman" w:hAnsi="Times New Roman" w:cs="Times New Roman"/>
          <w:noProof/>
          <w:sz w:val="24"/>
          <w:szCs w:val="24"/>
        </w:rPr>
        <w:t xml:space="preserve">de </w:t>
      </w:r>
      <w:r w:rsidRPr="00E61360">
        <w:rPr>
          <w:rFonts w:ascii="Times New Roman" w:hAnsi="Times New Roman" w:cs="Times New Roman"/>
          <w:bCs/>
          <w:noProof/>
          <w:color w:val="333333"/>
          <w:sz w:val="24"/>
          <w:szCs w:val="24"/>
          <w:shd w:val="clear" w:color="auto" w:fill="FFFFFF"/>
        </w:rPr>
        <w:t xml:space="preserve">alikvotně </w:t>
      </w:r>
      <w:r w:rsidRPr="00E61360">
        <w:rPr>
          <w:rFonts w:ascii="Times New Roman" w:hAnsi="Times New Roman" w:cs="Times New Roman"/>
          <w:noProof/>
          <w:sz w:val="24"/>
          <w:szCs w:val="24"/>
        </w:rPr>
        <w:t>odpovídat</w:t>
      </w:r>
      <w:r w:rsidRPr="00E61360">
        <w:rPr>
          <w:rFonts w:ascii="Times New Roman" w:hAnsi="Times New Roman" w:cs="Times New Roman"/>
          <w:sz w:val="24"/>
          <w:szCs w:val="24"/>
        </w:rPr>
        <w:t xml:space="preserve">  tomu, v jakém poměru tyto rozpočty participují na celkových příjmech veřejných rozpočtů z tzv. sdílených daní </w:t>
      </w:r>
      <w:r w:rsidR="00623144">
        <w:rPr>
          <w:rFonts w:ascii="Times New Roman" w:hAnsi="Times New Roman" w:cs="Times New Roman"/>
          <w:sz w:val="24"/>
          <w:szCs w:val="24"/>
        </w:rPr>
        <w:t xml:space="preserve">(v tomto případě daň z příjmu) </w:t>
      </w:r>
      <w:r w:rsidRPr="00E61360">
        <w:rPr>
          <w:rFonts w:ascii="Times New Roman" w:hAnsi="Times New Roman" w:cs="Times New Roman"/>
          <w:sz w:val="24"/>
          <w:szCs w:val="24"/>
        </w:rPr>
        <w:t xml:space="preserve">dle zákona </w:t>
      </w:r>
      <w:r w:rsidR="00E61360">
        <w:rPr>
          <w:rFonts w:ascii="Times New Roman" w:hAnsi="Times New Roman" w:cs="Times New Roman"/>
          <w:sz w:val="24"/>
          <w:szCs w:val="24"/>
        </w:rPr>
        <w:br/>
      </w:r>
      <w:r w:rsidRPr="00E61360">
        <w:rPr>
          <w:rFonts w:ascii="Times New Roman" w:hAnsi="Times New Roman" w:cs="Times New Roman"/>
          <w:sz w:val="24"/>
          <w:szCs w:val="24"/>
        </w:rPr>
        <w:t>o rozpočtovém určení daní.</w:t>
      </w:r>
    </w:p>
    <w:p w:rsidR="00E9101D" w:rsidRPr="00E61360" w:rsidRDefault="00E9101D" w:rsidP="00E9101D">
      <w:pPr>
        <w:widowControl w:val="0"/>
        <w:spacing w:after="12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1360">
        <w:rPr>
          <w:rFonts w:ascii="Times New Roman" w:eastAsia="Calibri" w:hAnsi="Times New Roman" w:cs="Times New Roman"/>
          <w:sz w:val="24"/>
          <w:szCs w:val="24"/>
        </w:rPr>
        <w:t>Tedy lze očekávat negativní dopad na příjmové straně ve výši cca 77 milionů Kč pro rozpočty obcí a cca 27 milionů Kč pro rozpočty krajů.</w:t>
      </w:r>
    </w:p>
    <w:p w:rsidR="00E61360" w:rsidRPr="00E61360" w:rsidRDefault="00E61360" w:rsidP="00E9101D">
      <w:pPr>
        <w:widowControl w:val="0"/>
        <w:spacing w:after="12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1360">
        <w:rPr>
          <w:rFonts w:ascii="Times New Roman" w:eastAsia="Calibri" w:hAnsi="Times New Roman" w:cs="Times New Roman"/>
          <w:sz w:val="24"/>
          <w:szCs w:val="24"/>
        </w:rPr>
        <w:t>To je maximální odhad negativního dopadu na veřejné rozpočty, současně lze ovšem očekávat i dopady pozitivní – ve smyslu mírně zvýšeného výběru nepřímých daní v důsledku udržení kupní síly dotčených subjektů v rámci agregátní koupěschopné poptávky.</w:t>
      </w:r>
    </w:p>
    <w:p w:rsidR="00E61360" w:rsidRPr="00E61360" w:rsidRDefault="00547AA5" w:rsidP="00547AA5">
      <w:pPr>
        <w:widowControl w:val="0"/>
        <w:spacing w:before="120" w:after="12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Z pohledu podnikatelského prostředí </w:t>
      </w:r>
      <w:r w:rsidR="00E9101D" w:rsidRPr="00E61360">
        <w:rPr>
          <w:rFonts w:ascii="Times New Roman" w:eastAsia="Calibri" w:hAnsi="Times New Roman" w:cs="Times New Roman"/>
          <w:sz w:val="24"/>
          <w:szCs w:val="24"/>
        </w:rPr>
        <w:t>znamená</w:t>
      </w: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 na</w:t>
      </w:r>
      <w:r w:rsidRPr="00E61360">
        <w:rPr>
          <w:rFonts w:ascii="Times New Roman" w:eastAsia="Calibri" w:hAnsi="Times New Roman" w:cs="Times New Roman"/>
          <w:noProof/>
          <w:sz w:val="24"/>
          <w:szCs w:val="24"/>
        </w:rPr>
        <w:t>vrhovaná úprava možnost kompenzace některých dopadů opatření proti šíření koronav</w:t>
      </w:r>
      <w:r w:rsidR="00E9101D" w:rsidRPr="00E61360">
        <w:rPr>
          <w:rFonts w:ascii="Times New Roman" w:eastAsia="Calibri" w:hAnsi="Times New Roman" w:cs="Times New Roman"/>
          <w:noProof/>
          <w:sz w:val="24"/>
          <w:szCs w:val="24"/>
        </w:rPr>
        <w:t xml:space="preserve">iru na podnikatelské subjekty </w:t>
      </w:r>
      <w:r w:rsidR="00E61360" w:rsidRPr="00E61360">
        <w:rPr>
          <w:rFonts w:ascii="Times New Roman" w:eastAsia="Calibri" w:hAnsi="Times New Roman" w:cs="Times New Roman"/>
          <w:noProof/>
          <w:sz w:val="24"/>
          <w:szCs w:val="24"/>
        </w:rPr>
        <w:t xml:space="preserve">omezené </w:t>
      </w:r>
      <w:r w:rsidR="00E61360">
        <w:rPr>
          <w:rFonts w:ascii="Times New Roman" w:eastAsia="Calibri" w:hAnsi="Times New Roman" w:cs="Times New Roman"/>
          <w:noProof/>
          <w:sz w:val="24"/>
          <w:szCs w:val="24"/>
        </w:rPr>
        <w:br/>
      </w:r>
      <w:r w:rsidR="00E61360" w:rsidRPr="00E61360">
        <w:rPr>
          <w:rFonts w:ascii="Times New Roman" w:eastAsia="Calibri" w:hAnsi="Times New Roman" w:cs="Times New Roman"/>
          <w:noProof/>
          <w:sz w:val="24"/>
          <w:szCs w:val="24"/>
        </w:rPr>
        <w:t xml:space="preserve">v </w:t>
      </w: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ekonomické činnosti. </w:t>
      </w:r>
      <w:r w:rsidR="00E61360" w:rsidRPr="00E61360">
        <w:rPr>
          <w:rFonts w:ascii="Times New Roman" w:eastAsia="Calibri" w:hAnsi="Times New Roman" w:cs="Times New Roman"/>
          <w:sz w:val="24"/>
          <w:szCs w:val="24"/>
        </w:rPr>
        <w:t>Tedy jde o pozitivní stimul.</w:t>
      </w:r>
    </w:p>
    <w:p w:rsidR="00547AA5" w:rsidRPr="00E61360" w:rsidRDefault="00547AA5" w:rsidP="00547AA5">
      <w:pPr>
        <w:widowControl w:val="0"/>
        <w:spacing w:after="12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Navrhovaný zákon cílí </w:t>
      </w:r>
      <w:r w:rsidR="00E61360" w:rsidRPr="00E61360">
        <w:rPr>
          <w:rFonts w:ascii="Times New Roman" w:eastAsia="Calibri" w:hAnsi="Times New Roman" w:cs="Times New Roman"/>
          <w:sz w:val="24"/>
          <w:szCs w:val="24"/>
        </w:rPr>
        <w:t xml:space="preserve">obecně </w:t>
      </w: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na osoby samostatně výdělečně činné, </w:t>
      </w:r>
      <w:r w:rsidR="00E61360" w:rsidRPr="00E61360">
        <w:rPr>
          <w:rFonts w:ascii="Times New Roman" w:eastAsia="Calibri" w:hAnsi="Times New Roman" w:cs="Times New Roman"/>
          <w:sz w:val="24"/>
          <w:szCs w:val="24"/>
        </w:rPr>
        <w:t>na</w:t>
      </w: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 společníky malých společností s ručením omezeným</w:t>
      </w:r>
      <w:r w:rsidR="00E61360" w:rsidRPr="00E61360">
        <w:rPr>
          <w:rFonts w:ascii="Times New Roman" w:eastAsia="Calibri" w:hAnsi="Times New Roman" w:cs="Times New Roman"/>
          <w:sz w:val="24"/>
          <w:szCs w:val="24"/>
        </w:rPr>
        <w:t xml:space="preserve"> a</w:t>
      </w: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 na osoby pracující na dohody o práci mimo pracovní poměr</w:t>
      </w:r>
      <w:r w:rsidR="00E61360" w:rsidRPr="00E61360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 a nestanoví žádná speciální </w:t>
      </w:r>
      <w:r w:rsidR="00E61360" w:rsidRPr="00E61360">
        <w:rPr>
          <w:rFonts w:ascii="Times New Roman" w:eastAsia="Calibri" w:hAnsi="Times New Roman" w:cs="Times New Roman"/>
          <w:sz w:val="24"/>
          <w:szCs w:val="24"/>
        </w:rPr>
        <w:t xml:space="preserve">omezující </w:t>
      </w: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pravidla pro osoby se zdravotním postižením, </w:t>
      </w:r>
      <w:r w:rsidR="002207B6">
        <w:rPr>
          <w:rFonts w:ascii="Times New Roman" w:eastAsia="Calibri" w:hAnsi="Times New Roman" w:cs="Times New Roman"/>
          <w:sz w:val="24"/>
          <w:szCs w:val="24"/>
        </w:rPr>
        <w:br/>
      </w:r>
      <w:r w:rsidR="00E61360" w:rsidRPr="00E61360">
        <w:rPr>
          <w:rFonts w:ascii="Times New Roman" w:eastAsia="Calibri" w:hAnsi="Times New Roman" w:cs="Times New Roman"/>
          <w:sz w:val="24"/>
          <w:szCs w:val="24"/>
        </w:rPr>
        <w:t xml:space="preserve">pro </w:t>
      </w:r>
      <w:r w:rsidRPr="00E61360">
        <w:rPr>
          <w:rFonts w:ascii="Times New Roman" w:eastAsia="Calibri" w:hAnsi="Times New Roman" w:cs="Times New Roman"/>
          <w:sz w:val="24"/>
          <w:szCs w:val="24"/>
        </w:rPr>
        <w:t xml:space="preserve">národnostní menšiny </w:t>
      </w:r>
      <w:r w:rsidR="00E61360" w:rsidRPr="00E61360">
        <w:rPr>
          <w:rFonts w:ascii="Times New Roman" w:eastAsia="Calibri" w:hAnsi="Times New Roman" w:cs="Times New Roman"/>
          <w:sz w:val="24"/>
          <w:szCs w:val="24"/>
        </w:rPr>
        <w:t xml:space="preserve">ani pro </w:t>
      </w:r>
      <w:r w:rsidRPr="00E61360">
        <w:rPr>
          <w:rFonts w:ascii="Times New Roman" w:eastAsia="Calibri" w:hAnsi="Times New Roman" w:cs="Times New Roman"/>
          <w:sz w:val="24"/>
          <w:szCs w:val="24"/>
        </w:rPr>
        <w:t>jiné specifické skupiny obyvatel.</w:t>
      </w:r>
    </w:p>
    <w:p w:rsidR="00EE6E7D" w:rsidRPr="005858F8" w:rsidRDefault="00EE6E7D" w:rsidP="00EE6E7D">
      <w:pPr>
        <w:keepNext/>
        <w:keepLines/>
        <w:numPr>
          <w:ilvl w:val="0"/>
          <w:numId w:val="9"/>
        </w:numPr>
        <w:spacing w:before="240" w:after="120" w:line="240" w:lineRule="auto"/>
        <w:ind w:left="357" w:hanging="357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t xml:space="preserve">Zhodnocení dopadů navrhovaného řešení ve vztahu k ochraně soukromí a osobních údajů </w:t>
      </w:r>
    </w:p>
    <w:p w:rsidR="00670A56" w:rsidRPr="005858F8" w:rsidRDefault="00EE6E7D" w:rsidP="00EE6E7D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>Navrhovaný zákon nebude mít žádné negativní dopady na ochranu soukromí a osobních údajů, n</w:t>
      </w:r>
      <w:r w:rsidR="00286996">
        <w:rPr>
          <w:rFonts w:ascii="Times New Roman" w:eastAsia="Calibri" w:hAnsi="Times New Roman" w:cs="Times New Roman"/>
          <w:sz w:val="24"/>
          <w:szCs w:val="24"/>
        </w:rPr>
        <w:t xml:space="preserve">eboť je postaven na </w:t>
      </w:r>
      <w:r w:rsidRPr="005858F8">
        <w:rPr>
          <w:rFonts w:ascii="Times New Roman" w:eastAsia="Calibri" w:hAnsi="Times New Roman" w:cs="Times New Roman"/>
          <w:sz w:val="24"/>
          <w:szCs w:val="24"/>
        </w:rPr>
        <w:t>principu, kdy žadatel prostřednictvím jím podané žádosti implicitně dává pokyn k zpracování jeho osobních údajů.</w:t>
      </w:r>
    </w:p>
    <w:p w:rsidR="00EE6E7D" w:rsidRPr="005858F8" w:rsidRDefault="00EE6E7D" w:rsidP="00EE6E7D">
      <w:pPr>
        <w:widowControl w:val="0"/>
        <w:numPr>
          <w:ilvl w:val="0"/>
          <w:numId w:val="9"/>
        </w:numPr>
        <w:spacing w:before="240" w:after="120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t xml:space="preserve">Zhodnocení korupčních rizik </w:t>
      </w:r>
    </w:p>
    <w:p w:rsidR="00EE6E7D" w:rsidRPr="005858F8" w:rsidRDefault="00EE6E7D" w:rsidP="00EE6E7D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Navrhovaný zákon předpokládá </w:t>
      </w:r>
      <w:r w:rsidR="00286996">
        <w:rPr>
          <w:rFonts w:ascii="Times New Roman" w:eastAsia="Calibri" w:hAnsi="Times New Roman" w:cs="Times New Roman"/>
          <w:sz w:val="24"/>
          <w:szCs w:val="24"/>
        </w:rPr>
        <w:t xml:space="preserve">mj. </w:t>
      </w:r>
      <w:r w:rsidRPr="005858F8">
        <w:rPr>
          <w:rFonts w:ascii="Times New Roman" w:eastAsia="Calibri" w:hAnsi="Times New Roman" w:cs="Times New Roman"/>
          <w:sz w:val="24"/>
          <w:szCs w:val="24"/>
        </w:rPr>
        <w:t>využití fungujících mechanismů ze strany orgánů Finanční správy České republiky, jakož</w:t>
      </w:r>
      <w:r w:rsidR="00286996">
        <w:rPr>
          <w:rFonts w:ascii="Times New Roman" w:eastAsia="Calibri" w:hAnsi="Times New Roman" w:cs="Times New Roman"/>
          <w:sz w:val="24"/>
          <w:szCs w:val="24"/>
        </w:rPr>
        <w:t>to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 i orgánů sociálního zabezpečení, včetně mechanismů kontroly řádného výkonu veřejné moci, a nezavdává tak příčinu k zvýšenému riziku korupce. </w:t>
      </w:r>
    </w:p>
    <w:p w:rsidR="00EE6E7D" w:rsidRPr="005858F8" w:rsidRDefault="00EE6E7D" w:rsidP="00EE6E7D">
      <w:pPr>
        <w:widowControl w:val="0"/>
        <w:numPr>
          <w:ilvl w:val="0"/>
          <w:numId w:val="9"/>
        </w:numPr>
        <w:spacing w:before="240" w:after="12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t>Zhodnocení dopadů na bezpečnost nebo ochranu státu a dopady na životní prostředí</w:t>
      </w:r>
    </w:p>
    <w:p w:rsidR="00EE6E7D" w:rsidRPr="005858F8" w:rsidRDefault="00EE6E7D" w:rsidP="00EE6E7D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>Navrhovaná právní úprava nemá dopad na bezpečnost nebo obranu státu ve smyslu usnesení vlády č. 343/D z roku 2015.</w:t>
      </w:r>
    </w:p>
    <w:p w:rsidR="00670A56" w:rsidRPr="005858F8" w:rsidRDefault="00670A56" w:rsidP="00670A56">
      <w:pPr>
        <w:keepNext/>
        <w:keepLines/>
        <w:widowControl w:val="0"/>
        <w:numPr>
          <w:ilvl w:val="0"/>
          <w:numId w:val="9"/>
        </w:numPr>
        <w:spacing w:before="240" w:after="120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</w:pPr>
      <w:r w:rsidRPr="005858F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cs-CZ"/>
        </w:rPr>
        <w:lastRenderedPageBreak/>
        <w:t>Způsob projednání návrhu zákona</w:t>
      </w:r>
    </w:p>
    <w:p w:rsidR="00547AA5" w:rsidRDefault="00670A56" w:rsidP="00670A56">
      <w:pPr>
        <w:keepNext/>
        <w:keepLine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Navrhuje se, aby Poslanecká sněmovna vyslovila souhlas s návrhem </w:t>
      </w:r>
      <w:r>
        <w:rPr>
          <w:rFonts w:ascii="Times New Roman" w:eastAsia="Calibri" w:hAnsi="Times New Roman" w:cs="Times New Roman"/>
          <w:sz w:val="24"/>
          <w:szCs w:val="24"/>
        </w:rPr>
        <w:t xml:space="preserve">tohoto </w:t>
      </w:r>
      <w:r w:rsidRPr="005858F8">
        <w:rPr>
          <w:rFonts w:ascii="Times New Roman" w:eastAsia="Calibri" w:hAnsi="Times New Roman" w:cs="Times New Roman"/>
          <w:sz w:val="24"/>
          <w:szCs w:val="24"/>
        </w:rPr>
        <w:t>zákona již v prvém čtení podle § 90 odst. 2 zákona č. 90/1995 Sb., o jednacím řádu Poslanecké sněmovny, ve znění pozdějších předpisů, a 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7AA5">
        <w:rPr>
          <w:rFonts w:ascii="Times New Roman" w:eastAsia="Calibri" w:hAnsi="Times New Roman" w:cs="Times New Roman"/>
          <w:sz w:val="24"/>
          <w:szCs w:val="24"/>
        </w:rPr>
        <w:t>vzhledem k potřebě co nejrychlejší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7AA5">
        <w:rPr>
          <w:rFonts w:ascii="Times New Roman" w:eastAsia="Calibri" w:hAnsi="Times New Roman" w:cs="Times New Roman"/>
          <w:sz w:val="24"/>
          <w:szCs w:val="24"/>
        </w:rPr>
        <w:t>finanční výpomoci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58F8">
        <w:rPr>
          <w:rFonts w:ascii="Times New Roman" w:eastAsia="Calibri" w:hAnsi="Times New Roman" w:cs="Times New Roman"/>
          <w:sz w:val="24"/>
          <w:szCs w:val="24"/>
        </w:rPr>
        <w:t xml:space="preserve"> osobám</w:t>
      </w:r>
      <w:r>
        <w:rPr>
          <w:rFonts w:ascii="Times New Roman" w:eastAsia="Calibri" w:hAnsi="Times New Roman" w:cs="Times New Roman"/>
          <w:sz w:val="24"/>
          <w:szCs w:val="24"/>
        </w:rPr>
        <w:t xml:space="preserve"> samostatně výdělečně činným</w:t>
      </w:r>
      <w:r w:rsidR="00547AA5">
        <w:rPr>
          <w:rFonts w:ascii="Times New Roman" w:eastAsia="Calibri" w:hAnsi="Times New Roman" w:cs="Times New Roman"/>
          <w:sz w:val="24"/>
          <w:szCs w:val="24"/>
        </w:rPr>
        <w:t>, kterým bylo orgány veřejné správy nařízeno pozastavení výdělečné činnosti.</w:t>
      </w:r>
    </w:p>
    <w:p w:rsidR="00EE6E7D" w:rsidRPr="005858F8" w:rsidRDefault="00EE6E7D" w:rsidP="00EE6E7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6E7D" w:rsidRPr="005858F8" w:rsidRDefault="00EE6E7D" w:rsidP="00EE6E7D">
      <w:pPr>
        <w:rPr>
          <w:rFonts w:ascii="Times New Roman" w:hAnsi="Times New Roman" w:cs="Times New Roman"/>
          <w:sz w:val="24"/>
          <w:szCs w:val="24"/>
        </w:rPr>
      </w:pPr>
      <w:r w:rsidRPr="005858F8">
        <w:rPr>
          <w:rFonts w:ascii="Times New Roman" w:hAnsi="Times New Roman" w:cs="Times New Roman"/>
          <w:sz w:val="24"/>
          <w:szCs w:val="24"/>
        </w:rPr>
        <w:br w:type="page"/>
      </w:r>
    </w:p>
    <w:p w:rsidR="00EE6E7D" w:rsidRPr="005858F8" w:rsidRDefault="00EE6E7D" w:rsidP="00EE6E7D">
      <w:pPr>
        <w:pStyle w:val="Nadpis2"/>
        <w:numPr>
          <w:ilvl w:val="0"/>
          <w:numId w:val="10"/>
        </w:numPr>
        <w:rPr>
          <w:rFonts w:ascii="Times New Roman" w:eastAsia="Times New Roman" w:hAnsi="Times New Roman" w:cs="Times New Roman"/>
          <w:sz w:val="36"/>
        </w:rPr>
      </w:pPr>
      <w:r w:rsidRPr="005858F8">
        <w:rPr>
          <w:rFonts w:ascii="Times New Roman" w:eastAsia="Times New Roman" w:hAnsi="Times New Roman" w:cs="Times New Roman"/>
          <w:sz w:val="36"/>
        </w:rPr>
        <w:lastRenderedPageBreak/>
        <w:t>Zvláštní část</w:t>
      </w:r>
    </w:p>
    <w:p w:rsidR="00EE6E7D" w:rsidRDefault="00EE6E7D" w:rsidP="00EE6E7D">
      <w:pPr>
        <w:pStyle w:val="Dvodovzprvaksti"/>
        <w:rPr>
          <w:color w:val="auto"/>
        </w:rPr>
      </w:pPr>
      <w:r w:rsidRPr="005858F8">
        <w:rPr>
          <w:color w:val="auto"/>
        </w:rPr>
        <w:t>K čl. I</w:t>
      </w:r>
    </w:p>
    <w:p w:rsidR="007D1E78" w:rsidRPr="007D1E78" w:rsidRDefault="007D1E78" w:rsidP="007D1E78">
      <w:pPr>
        <w:rPr>
          <w:lang w:eastAsia="cs-CZ"/>
        </w:rPr>
      </w:pPr>
    </w:p>
    <w:p w:rsidR="002207B6" w:rsidRPr="002207B6" w:rsidRDefault="00623144" w:rsidP="002207B6">
      <w:pPr>
        <w:pStyle w:val="Nadpis1"/>
        <w:shd w:val="clear" w:color="auto" w:fill="FFFFFF"/>
        <w:spacing w:before="60" w:after="60"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Style w:val="normln0"/>
          <w:rFonts w:ascii="Times New Roman" w:hAnsi="Times New Roman" w:cs="Times New Roman"/>
          <w:b w:val="0"/>
          <w:noProof/>
        </w:rPr>
        <w:t>Do</w:t>
      </w:r>
      <w:r w:rsidR="002207B6" w:rsidRPr="002207B6">
        <w:rPr>
          <w:rStyle w:val="normln0"/>
          <w:rFonts w:ascii="Times New Roman" w:hAnsi="Times New Roman" w:cs="Times New Roman"/>
          <w:b w:val="0"/>
          <w:noProof/>
        </w:rPr>
        <w:t xml:space="preserve"> zákon</w:t>
      </w:r>
      <w:r>
        <w:rPr>
          <w:rStyle w:val="normln0"/>
          <w:rFonts w:ascii="Times New Roman" w:hAnsi="Times New Roman" w:cs="Times New Roman"/>
          <w:b w:val="0"/>
          <w:noProof/>
        </w:rPr>
        <w:t>a</w:t>
      </w:r>
      <w:r w:rsidR="002207B6" w:rsidRPr="002207B6">
        <w:rPr>
          <w:rStyle w:val="normln0"/>
          <w:rFonts w:ascii="Times New Roman" w:hAnsi="Times New Roman" w:cs="Times New Roman"/>
          <w:b w:val="0"/>
          <w:noProof/>
        </w:rPr>
        <w:t xml:space="preserve"> č. 461</w:t>
      </w:r>
      <w:r w:rsidR="002207B6" w:rsidRPr="002207B6">
        <w:rPr>
          <w:rStyle w:val="normln0"/>
          <w:rFonts w:ascii="Times New Roman" w:hAnsi="Times New Roman" w:cs="Times New Roman"/>
          <w:noProof/>
        </w:rPr>
        <w:t>/</w:t>
      </w:r>
      <w:r w:rsidR="002207B6" w:rsidRPr="002207B6">
        <w:rPr>
          <w:rStyle w:val="normln0"/>
          <w:rFonts w:ascii="Times New Roman" w:hAnsi="Times New Roman" w:cs="Times New Roman"/>
          <w:b w:val="0"/>
          <w:noProof/>
        </w:rPr>
        <w:t>2020 Sb. (</w:t>
      </w:r>
      <w:r w:rsidR="002207B6" w:rsidRPr="002207B6">
        <w:rPr>
          <w:rStyle w:val="h1a"/>
          <w:rFonts w:ascii="Times New Roman" w:hAnsi="Times New Roman" w:cs="Times New Roman"/>
          <w:b w:val="0"/>
          <w:bCs w:val="0"/>
          <w:iCs/>
          <w:noProof/>
          <w:color w:val="43494D"/>
          <w:sz w:val="24"/>
          <w:szCs w:val="24"/>
        </w:rPr>
        <w:t xml:space="preserve">Zákon o kompenzačním bonusu v souvislosti se zákazem nebo omezením podnikatelské činnosti v souvislosti s výskytem koronaviru SARS CoV-2) je tímto </w:t>
      </w:r>
      <w:r w:rsidR="002207B6" w:rsidRPr="002207B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návrhem </w:t>
      </w:r>
      <w:r w:rsidR="00F130A8" w:rsidRPr="002207B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2207B6" w:rsidRPr="002207B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doplněno ustanovení, které rozšiřuje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okruh subjektů majících </w:t>
      </w:r>
      <w:r w:rsidR="00F130A8" w:rsidRPr="002207B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nárok na přiznání </w:t>
      </w:r>
      <w:r w:rsidR="002207B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br/>
      </w:r>
      <w:r w:rsidR="00F130A8" w:rsidRPr="002207B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a výplatu kompenzačního bonusu </w:t>
      </w:r>
      <w:r w:rsidR="007D1E78" w:rsidRPr="002207B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pro osoby samostatně výdělečně činné </w:t>
      </w:r>
      <w:r w:rsidR="002207B6" w:rsidRPr="002207B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– a které současně odstraňuje jejich znevýhodnění oproti jiným oprávněným subjektům (společníci společností s ručením omezeným) v přístupu k tomuto kompenzačnímu bonusu.</w:t>
      </w:r>
    </w:p>
    <w:p w:rsidR="002F0E5B" w:rsidRDefault="002F0E5B" w:rsidP="00F130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0A8" w:rsidRPr="007D1E78" w:rsidRDefault="007D1E78" w:rsidP="00F130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E78">
        <w:rPr>
          <w:rFonts w:ascii="Times New Roman" w:hAnsi="Times New Roman" w:cs="Times New Roman"/>
          <w:b/>
          <w:sz w:val="28"/>
          <w:szCs w:val="28"/>
        </w:rPr>
        <w:t>K bodu 1</w:t>
      </w:r>
    </w:p>
    <w:p w:rsidR="002207B6" w:rsidRDefault="002207B6" w:rsidP="002207B6">
      <w:pPr>
        <w:pStyle w:val="Odstavecseseznamem1"/>
        <w:spacing w:line="276" w:lineRule="auto"/>
        <w:ind w:left="0"/>
        <w:jc w:val="both"/>
        <w:rPr>
          <w:rStyle w:val="Siln"/>
          <w:rFonts w:ascii="Times New Roman" w:hAnsi="Times New Roman"/>
          <w:b w:val="0"/>
          <w:color w:val="000000" w:themeColor="text1"/>
          <w:spacing w:val="9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Navrhuje se explicitně umožnit vznik nároku na kompenzační bonus, jakožto i čerpání tohoto kompenzačního bonusu, i osobám samostatně výdělečně činným, které současně (souběžně) čerpají finanční pomoc </w:t>
      </w:r>
      <w:r w:rsidRPr="002207B6">
        <w:rPr>
          <w:rFonts w:ascii="Times New Roman" w:hAnsi="Times New Roman"/>
          <w:color w:val="000000" w:themeColor="text1"/>
          <w:sz w:val="24"/>
          <w:szCs w:val="24"/>
        </w:rPr>
        <w:t>z</w:t>
      </w:r>
      <w:r w:rsidRPr="002207B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2207B6">
        <w:rPr>
          <w:rStyle w:val="Siln"/>
          <w:rFonts w:ascii="Times New Roman" w:hAnsi="Times New Roman"/>
          <w:b w:val="0"/>
          <w:color w:val="000000" w:themeColor="text1"/>
          <w:spacing w:val="9"/>
          <w:sz w:val="24"/>
          <w:szCs w:val="24"/>
          <w:shd w:val="clear" w:color="auto" w:fill="FFFFFF"/>
        </w:rPr>
        <w:t xml:space="preserve">Programu ochrany zaměstnanosti Antivirus Ministerstva práce </w:t>
      </w:r>
      <w:r w:rsidRPr="002207B6">
        <w:rPr>
          <w:rStyle w:val="Siln"/>
          <w:rFonts w:ascii="Times New Roman" w:hAnsi="Times New Roman"/>
          <w:b w:val="0"/>
          <w:color w:val="000000" w:themeColor="text1"/>
          <w:spacing w:val="9"/>
          <w:sz w:val="24"/>
          <w:szCs w:val="24"/>
          <w:shd w:val="clear" w:color="auto" w:fill="FFFFFF"/>
        </w:rPr>
        <w:br/>
        <w:t xml:space="preserve">a sociálních věcí  </w:t>
      </w:r>
      <w:r>
        <w:rPr>
          <w:rStyle w:val="Siln"/>
          <w:rFonts w:ascii="Times New Roman" w:hAnsi="Times New Roman"/>
          <w:b w:val="0"/>
          <w:color w:val="000000" w:themeColor="text1"/>
          <w:spacing w:val="9"/>
          <w:sz w:val="24"/>
          <w:szCs w:val="24"/>
          <w:shd w:val="clear" w:color="auto" w:fill="FFFFFF"/>
        </w:rPr>
        <w:t>České republiky na ochranu a zachování pracovních míst jejich zaměstnanců.</w:t>
      </w:r>
    </w:p>
    <w:p w:rsidR="002207B6" w:rsidRDefault="002207B6" w:rsidP="002207B6">
      <w:pPr>
        <w:pStyle w:val="Odstavecseseznamem1"/>
        <w:spacing w:line="276" w:lineRule="auto"/>
        <w:ind w:left="0"/>
        <w:jc w:val="both"/>
        <w:rPr>
          <w:rStyle w:val="Siln"/>
          <w:rFonts w:ascii="Times New Roman" w:hAnsi="Times New Roman"/>
          <w:b w:val="0"/>
          <w:color w:val="000000" w:themeColor="text1"/>
          <w:spacing w:val="9"/>
          <w:sz w:val="24"/>
          <w:szCs w:val="24"/>
          <w:shd w:val="clear" w:color="auto" w:fill="FFFFFF"/>
        </w:rPr>
      </w:pPr>
    </w:p>
    <w:p w:rsidR="00EE6E7D" w:rsidRPr="006A3E5E" w:rsidRDefault="00EE6E7D" w:rsidP="00EE6E7D">
      <w:pPr>
        <w:pStyle w:val="Dvodovzprvaksti"/>
        <w:rPr>
          <w:color w:val="auto"/>
        </w:rPr>
      </w:pPr>
      <w:r w:rsidRPr="006A3E5E">
        <w:rPr>
          <w:color w:val="auto"/>
        </w:rPr>
        <w:t xml:space="preserve">K čl. II – Přechodná ustanovení </w:t>
      </w:r>
    </w:p>
    <w:p w:rsidR="00F676A1" w:rsidRDefault="00F676A1" w:rsidP="00EE6E7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6E7D" w:rsidRPr="00286996" w:rsidRDefault="00EE6E7D" w:rsidP="00EE6E7D">
      <w:pPr>
        <w:jc w:val="both"/>
        <w:rPr>
          <w:rFonts w:ascii="Times New Roman" w:hAnsi="Times New Roman" w:cs="Times New Roman"/>
          <w:sz w:val="24"/>
          <w:szCs w:val="24"/>
        </w:rPr>
      </w:pPr>
      <w:r w:rsidRPr="00286996">
        <w:rPr>
          <w:rFonts w:ascii="Times New Roman" w:hAnsi="Times New Roman" w:cs="Times New Roman"/>
          <w:sz w:val="24"/>
          <w:szCs w:val="24"/>
        </w:rPr>
        <w:t>S ohledem na nutnost zajistit</w:t>
      </w:r>
      <w:r w:rsidR="00286996">
        <w:rPr>
          <w:rFonts w:ascii="Times New Roman" w:hAnsi="Times New Roman" w:cs="Times New Roman"/>
          <w:sz w:val="24"/>
          <w:szCs w:val="24"/>
        </w:rPr>
        <w:t xml:space="preserve"> to</w:t>
      </w:r>
      <w:r w:rsidRPr="00286996">
        <w:rPr>
          <w:rFonts w:ascii="Times New Roman" w:hAnsi="Times New Roman" w:cs="Times New Roman"/>
          <w:sz w:val="24"/>
          <w:szCs w:val="24"/>
        </w:rPr>
        <w:t xml:space="preserve">, že prekluzivní lhůta pro podání žádosti o kompenzační bonus nebude </w:t>
      </w:r>
      <w:r w:rsidR="00286996">
        <w:rPr>
          <w:rFonts w:ascii="Times New Roman" w:hAnsi="Times New Roman" w:cs="Times New Roman"/>
          <w:sz w:val="24"/>
          <w:szCs w:val="24"/>
        </w:rPr>
        <w:t xml:space="preserve">z hlediska </w:t>
      </w:r>
      <w:r w:rsidR="006A113A">
        <w:rPr>
          <w:rFonts w:ascii="Times New Roman" w:hAnsi="Times New Roman" w:cs="Times New Roman"/>
          <w:sz w:val="24"/>
          <w:szCs w:val="24"/>
        </w:rPr>
        <w:t xml:space="preserve">případných </w:t>
      </w:r>
      <w:r w:rsidR="00286996">
        <w:rPr>
          <w:rFonts w:ascii="Times New Roman" w:hAnsi="Times New Roman" w:cs="Times New Roman"/>
          <w:sz w:val="24"/>
          <w:szCs w:val="24"/>
        </w:rPr>
        <w:t xml:space="preserve">nových žadatelů </w:t>
      </w:r>
      <w:r w:rsidRPr="00286996">
        <w:rPr>
          <w:rFonts w:ascii="Times New Roman" w:hAnsi="Times New Roman" w:cs="Times New Roman"/>
          <w:sz w:val="24"/>
          <w:szCs w:val="24"/>
        </w:rPr>
        <w:t xml:space="preserve">zkrácena pozdějším nabytím účinnosti návrhu </w:t>
      </w:r>
      <w:r w:rsidR="006A113A">
        <w:rPr>
          <w:rFonts w:ascii="Times New Roman" w:hAnsi="Times New Roman" w:cs="Times New Roman"/>
          <w:sz w:val="24"/>
          <w:szCs w:val="24"/>
        </w:rPr>
        <w:t xml:space="preserve">předkládané </w:t>
      </w:r>
      <w:r w:rsidRPr="00286996">
        <w:rPr>
          <w:rFonts w:ascii="Times New Roman" w:hAnsi="Times New Roman" w:cs="Times New Roman"/>
          <w:sz w:val="24"/>
          <w:szCs w:val="24"/>
        </w:rPr>
        <w:t>novely, stanoví se přechodné ustanovení, podle něhož začne tato lhůta běžet znovu ode dne nabytí účinnosti navrhované novely. Z legislativně technických důvodů nelze integrovat tento počátek běhu lhůty přímo do textu zákona o kompenzačním bonusu, neboť ten</w:t>
      </w:r>
      <w:r w:rsidR="006A113A">
        <w:rPr>
          <w:rFonts w:ascii="Times New Roman" w:hAnsi="Times New Roman" w:cs="Times New Roman"/>
          <w:sz w:val="24"/>
          <w:szCs w:val="24"/>
        </w:rPr>
        <w:t>to</w:t>
      </w:r>
      <w:r w:rsidRPr="00286996">
        <w:rPr>
          <w:rFonts w:ascii="Times New Roman" w:hAnsi="Times New Roman" w:cs="Times New Roman"/>
          <w:sz w:val="24"/>
          <w:szCs w:val="24"/>
        </w:rPr>
        <w:t xml:space="preserve"> nemůže operovat s datem nabytí účinnosti </w:t>
      </w:r>
      <w:r w:rsidR="00286996">
        <w:rPr>
          <w:rFonts w:ascii="Times New Roman" w:hAnsi="Times New Roman" w:cs="Times New Roman"/>
          <w:sz w:val="24"/>
          <w:szCs w:val="24"/>
        </w:rPr>
        <w:t xml:space="preserve">své </w:t>
      </w:r>
      <w:r w:rsidRPr="00286996">
        <w:rPr>
          <w:rFonts w:ascii="Times New Roman" w:hAnsi="Times New Roman" w:cs="Times New Roman"/>
          <w:sz w:val="24"/>
          <w:szCs w:val="24"/>
        </w:rPr>
        <w:t xml:space="preserve">vlastní novely. </w:t>
      </w:r>
    </w:p>
    <w:p w:rsidR="006A113A" w:rsidRDefault="00EE6E7D" w:rsidP="00EE6E7D">
      <w:pPr>
        <w:jc w:val="both"/>
        <w:rPr>
          <w:rFonts w:ascii="Times New Roman" w:hAnsi="Times New Roman" w:cs="Times New Roman"/>
          <w:sz w:val="24"/>
          <w:szCs w:val="24"/>
        </w:rPr>
      </w:pPr>
      <w:r w:rsidRPr="00286996">
        <w:rPr>
          <w:rFonts w:ascii="Times New Roman" w:hAnsi="Times New Roman" w:cs="Times New Roman"/>
          <w:sz w:val="24"/>
          <w:szCs w:val="24"/>
        </w:rPr>
        <w:t xml:space="preserve">Uvedené pravidlo dopadá na všechny případy, kdy je nárok na kompenzační bonus nově založen </w:t>
      </w:r>
      <w:r w:rsidR="006A113A">
        <w:rPr>
          <w:rFonts w:ascii="Times New Roman" w:hAnsi="Times New Roman" w:cs="Times New Roman"/>
          <w:sz w:val="24"/>
          <w:szCs w:val="24"/>
        </w:rPr>
        <w:t>předkládanou</w:t>
      </w:r>
      <w:r w:rsidRPr="00286996">
        <w:rPr>
          <w:rFonts w:ascii="Times New Roman" w:hAnsi="Times New Roman" w:cs="Times New Roman"/>
          <w:sz w:val="24"/>
          <w:szCs w:val="24"/>
        </w:rPr>
        <w:t xml:space="preserve"> novelou, tj. na případy připuštění </w:t>
      </w:r>
      <w:r w:rsidR="006A113A">
        <w:rPr>
          <w:rFonts w:ascii="Times New Roman" w:hAnsi="Times New Roman" w:cs="Times New Roman"/>
          <w:sz w:val="24"/>
          <w:szCs w:val="24"/>
        </w:rPr>
        <w:t>souběhu čerpání</w:t>
      </w:r>
      <w:r w:rsidRPr="00286996">
        <w:rPr>
          <w:rFonts w:ascii="Times New Roman" w:hAnsi="Times New Roman" w:cs="Times New Roman"/>
          <w:sz w:val="24"/>
          <w:szCs w:val="24"/>
        </w:rPr>
        <w:t xml:space="preserve"> kompenzačního bonus</w:t>
      </w:r>
      <w:r w:rsidR="006A113A">
        <w:rPr>
          <w:rFonts w:ascii="Times New Roman" w:hAnsi="Times New Roman" w:cs="Times New Roman"/>
          <w:sz w:val="24"/>
          <w:szCs w:val="24"/>
        </w:rPr>
        <w:t xml:space="preserve">u pro </w:t>
      </w:r>
      <w:r w:rsidR="00286996">
        <w:rPr>
          <w:rFonts w:ascii="Times New Roman" w:hAnsi="Times New Roman" w:cs="Times New Roman"/>
          <w:sz w:val="24"/>
          <w:szCs w:val="24"/>
        </w:rPr>
        <w:t>osoby samosta</w:t>
      </w:r>
      <w:r w:rsidR="006A113A">
        <w:rPr>
          <w:rFonts w:ascii="Times New Roman" w:hAnsi="Times New Roman" w:cs="Times New Roman"/>
          <w:sz w:val="24"/>
          <w:szCs w:val="24"/>
        </w:rPr>
        <w:t xml:space="preserve">tně výdělečně činné s jiným typem veřejné podpory, konkrétně </w:t>
      </w:r>
      <w:r w:rsidRPr="00286996">
        <w:rPr>
          <w:rFonts w:ascii="Times New Roman" w:hAnsi="Times New Roman" w:cs="Times New Roman"/>
          <w:sz w:val="24"/>
          <w:szCs w:val="24"/>
        </w:rPr>
        <w:t xml:space="preserve"> </w:t>
      </w:r>
      <w:r w:rsidR="006A113A">
        <w:rPr>
          <w:rFonts w:ascii="Times New Roman" w:hAnsi="Times New Roman" w:cs="Times New Roman"/>
          <w:sz w:val="24"/>
          <w:szCs w:val="24"/>
        </w:rPr>
        <w:t>v rámci programu Antivirus Ministerstva práce a sociálních věcí.</w:t>
      </w:r>
    </w:p>
    <w:p w:rsidR="00EE6E7D" w:rsidRDefault="00EE6E7D" w:rsidP="00EE6E7D">
      <w:pPr>
        <w:jc w:val="both"/>
        <w:rPr>
          <w:rFonts w:ascii="Times New Roman" w:hAnsi="Times New Roman" w:cs="Times New Roman"/>
          <w:sz w:val="24"/>
          <w:szCs w:val="24"/>
        </w:rPr>
      </w:pPr>
      <w:r w:rsidRPr="00286996">
        <w:rPr>
          <w:rFonts w:ascii="Times New Roman" w:hAnsi="Times New Roman" w:cs="Times New Roman"/>
          <w:sz w:val="24"/>
          <w:szCs w:val="24"/>
        </w:rPr>
        <w:t>S ohledem na</w:t>
      </w:r>
      <w:r w:rsidR="00286996">
        <w:rPr>
          <w:rFonts w:ascii="Times New Roman" w:hAnsi="Times New Roman" w:cs="Times New Roman"/>
          <w:sz w:val="24"/>
          <w:szCs w:val="24"/>
        </w:rPr>
        <w:t xml:space="preserve"> tuto skutečnost se </w:t>
      </w:r>
      <w:r w:rsidRPr="00286996">
        <w:rPr>
          <w:rFonts w:ascii="Times New Roman" w:hAnsi="Times New Roman" w:cs="Times New Roman"/>
          <w:sz w:val="24"/>
          <w:szCs w:val="24"/>
        </w:rPr>
        <w:t xml:space="preserve">stanoví, že lhůta pro podání žádosti neskončí dříve, </w:t>
      </w:r>
      <w:r w:rsidR="00286996">
        <w:rPr>
          <w:rFonts w:ascii="Times New Roman" w:hAnsi="Times New Roman" w:cs="Times New Roman"/>
          <w:sz w:val="24"/>
          <w:szCs w:val="24"/>
        </w:rPr>
        <w:br/>
      </w:r>
      <w:r w:rsidRPr="00286996">
        <w:rPr>
          <w:rFonts w:ascii="Times New Roman" w:hAnsi="Times New Roman" w:cs="Times New Roman"/>
          <w:sz w:val="24"/>
          <w:szCs w:val="24"/>
        </w:rPr>
        <w:t xml:space="preserve">než uplynutím posledního dne </w:t>
      </w:r>
      <w:r w:rsidR="00BA0DEB">
        <w:rPr>
          <w:rFonts w:ascii="Times New Roman" w:hAnsi="Times New Roman" w:cs="Times New Roman"/>
          <w:sz w:val="24"/>
          <w:szCs w:val="24"/>
        </w:rPr>
        <w:t>třetího</w:t>
      </w:r>
      <w:r w:rsidRPr="00286996">
        <w:rPr>
          <w:rFonts w:ascii="Times New Roman" w:hAnsi="Times New Roman" w:cs="Times New Roman"/>
          <w:sz w:val="24"/>
          <w:szCs w:val="24"/>
        </w:rPr>
        <w:t xml:space="preserve"> </w:t>
      </w:r>
      <w:r w:rsidR="00B24A0A" w:rsidRPr="00286996">
        <w:rPr>
          <w:rFonts w:ascii="Times New Roman" w:hAnsi="Times New Roman" w:cs="Times New Roman"/>
          <w:sz w:val="24"/>
          <w:szCs w:val="24"/>
        </w:rPr>
        <w:t xml:space="preserve">kalendářního </w:t>
      </w:r>
      <w:r w:rsidRPr="00286996">
        <w:rPr>
          <w:rFonts w:ascii="Times New Roman" w:hAnsi="Times New Roman" w:cs="Times New Roman"/>
          <w:sz w:val="24"/>
          <w:szCs w:val="24"/>
        </w:rPr>
        <w:t xml:space="preserve">měsíce </w:t>
      </w:r>
      <w:r w:rsidR="00B24A0A" w:rsidRPr="00286996">
        <w:rPr>
          <w:rFonts w:ascii="Times New Roman" w:hAnsi="Times New Roman" w:cs="Times New Roman"/>
          <w:sz w:val="24"/>
          <w:szCs w:val="24"/>
        </w:rPr>
        <w:t xml:space="preserve">následujícího po </w:t>
      </w:r>
      <w:r w:rsidRPr="00286996">
        <w:rPr>
          <w:rFonts w:ascii="Times New Roman" w:hAnsi="Times New Roman" w:cs="Times New Roman"/>
          <w:sz w:val="24"/>
          <w:szCs w:val="24"/>
        </w:rPr>
        <w:t xml:space="preserve">nabytí účinnosti </w:t>
      </w:r>
      <w:r w:rsidR="006A113A">
        <w:rPr>
          <w:rFonts w:ascii="Times New Roman" w:hAnsi="Times New Roman" w:cs="Times New Roman"/>
          <w:sz w:val="24"/>
          <w:szCs w:val="24"/>
        </w:rPr>
        <w:t xml:space="preserve">předkládané </w:t>
      </w:r>
      <w:r w:rsidRPr="00286996">
        <w:rPr>
          <w:rFonts w:ascii="Times New Roman" w:hAnsi="Times New Roman" w:cs="Times New Roman"/>
          <w:sz w:val="24"/>
          <w:szCs w:val="24"/>
        </w:rPr>
        <w:t xml:space="preserve">novely. </w:t>
      </w:r>
    </w:p>
    <w:p w:rsidR="002F0E5B" w:rsidRPr="00286996" w:rsidRDefault="002F0E5B" w:rsidP="00EE6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113A" w:rsidRDefault="006A113A" w:rsidP="00EE6E7D">
      <w:pPr>
        <w:pStyle w:val="Dvodovzprvaksti"/>
        <w:rPr>
          <w:color w:val="auto"/>
        </w:rPr>
      </w:pPr>
    </w:p>
    <w:p w:rsidR="006A113A" w:rsidRDefault="006A113A" w:rsidP="00EE6E7D">
      <w:pPr>
        <w:pStyle w:val="Dvodovzprvaksti"/>
        <w:rPr>
          <w:color w:val="auto"/>
        </w:rPr>
      </w:pPr>
    </w:p>
    <w:p w:rsidR="00EE6E7D" w:rsidRDefault="00EE6E7D" w:rsidP="00EE6E7D">
      <w:pPr>
        <w:pStyle w:val="Dvodovzprvaksti"/>
        <w:rPr>
          <w:color w:val="auto"/>
        </w:rPr>
      </w:pPr>
      <w:r w:rsidRPr="006A3E5E">
        <w:rPr>
          <w:color w:val="auto"/>
        </w:rPr>
        <w:t xml:space="preserve">K čl. III – Účinnost </w:t>
      </w:r>
    </w:p>
    <w:p w:rsidR="00286996" w:rsidRPr="00286996" w:rsidRDefault="00286996" w:rsidP="00286996">
      <w:pPr>
        <w:rPr>
          <w:lang w:eastAsia="cs-CZ"/>
        </w:rPr>
      </w:pPr>
    </w:p>
    <w:p w:rsidR="00EE6E7D" w:rsidRPr="00286996" w:rsidRDefault="00EE6E7D" w:rsidP="00EE6E7D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86996">
        <w:rPr>
          <w:rFonts w:ascii="Times New Roman" w:hAnsi="Times New Roman" w:cs="Times New Roman"/>
          <w:sz w:val="24"/>
          <w:szCs w:val="24"/>
        </w:rPr>
        <w:t xml:space="preserve">S ohledem na naléhavou potřebu poskytnout finanční podporu osobám </w:t>
      </w:r>
      <w:r w:rsidR="006A113A">
        <w:rPr>
          <w:rFonts w:ascii="Times New Roman" w:hAnsi="Times New Roman" w:cs="Times New Roman"/>
          <w:sz w:val="24"/>
          <w:szCs w:val="24"/>
        </w:rPr>
        <w:t xml:space="preserve">samostatně výdělečně činným participujícím současně na programu Antivirus na podporu jejich zaměstnanců, </w:t>
      </w:r>
      <w:r w:rsidRPr="00286996">
        <w:rPr>
          <w:rFonts w:ascii="Times New Roman" w:hAnsi="Times New Roman" w:cs="Times New Roman"/>
          <w:sz w:val="24"/>
          <w:szCs w:val="24"/>
        </w:rPr>
        <w:t xml:space="preserve">u nichž došlo z důvodu mimořádné situace způsobené </w:t>
      </w:r>
      <w:r w:rsidRPr="00286996">
        <w:rPr>
          <w:rFonts w:ascii="Times New Roman" w:hAnsi="Times New Roman" w:cs="Times New Roman"/>
          <w:noProof/>
          <w:sz w:val="24"/>
          <w:szCs w:val="24"/>
        </w:rPr>
        <w:t>epidemií koronaviru</w:t>
      </w:r>
      <w:r w:rsidR="006A113A">
        <w:rPr>
          <w:rFonts w:ascii="Times New Roman" w:hAnsi="Times New Roman" w:cs="Times New Roman"/>
          <w:noProof/>
          <w:sz w:val="24"/>
          <w:szCs w:val="24"/>
        </w:rPr>
        <w:t xml:space="preserve"> a následnými exekutivními omezujícími opatřeními k</w:t>
      </w:r>
      <w:r w:rsidRPr="00286996">
        <w:rPr>
          <w:rFonts w:ascii="Times New Roman" w:hAnsi="Times New Roman" w:cs="Times New Roman"/>
          <w:noProof/>
          <w:sz w:val="24"/>
          <w:szCs w:val="24"/>
        </w:rPr>
        <w:t xml:space="preserve"> úplnému výpadku</w:t>
      </w:r>
      <w:r w:rsidR="006A113A">
        <w:rPr>
          <w:rFonts w:ascii="Times New Roman" w:hAnsi="Times New Roman" w:cs="Times New Roman"/>
          <w:noProof/>
          <w:sz w:val="24"/>
          <w:szCs w:val="24"/>
        </w:rPr>
        <w:t xml:space="preserve">, anebo k razantnímu poklesu,  příjmů, </w:t>
      </w:r>
      <w:r w:rsidRPr="00286996">
        <w:rPr>
          <w:rFonts w:ascii="Times New Roman" w:hAnsi="Times New Roman" w:cs="Times New Roman"/>
          <w:noProof/>
          <w:sz w:val="24"/>
          <w:szCs w:val="24"/>
        </w:rPr>
        <w:t xml:space="preserve">a tento výpadek jim nebyl </w:t>
      </w:r>
      <w:r w:rsidR="00286996">
        <w:rPr>
          <w:rFonts w:ascii="Times New Roman" w:hAnsi="Times New Roman" w:cs="Times New Roman"/>
          <w:noProof/>
          <w:sz w:val="24"/>
          <w:szCs w:val="24"/>
        </w:rPr>
        <w:t xml:space="preserve">dosud </w:t>
      </w:r>
      <w:r w:rsidR="006A113A">
        <w:rPr>
          <w:rFonts w:ascii="Times New Roman" w:hAnsi="Times New Roman" w:cs="Times New Roman"/>
          <w:noProof/>
          <w:sz w:val="24"/>
          <w:szCs w:val="24"/>
        </w:rPr>
        <w:t xml:space="preserve">nijak </w:t>
      </w:r>
      <w:r w:rsidRPr="00286996">
        <w:rPr>
          <w:rFonts w:ascii="Times New Roman" w:hAnsi="Times New Roman" w:cs="Times New Roman"/>
          <w:noProof/>
          <w:sz w:val="24"/>
          <w:szCs w:val="24"/>
        </w:rPr>
        <w:t>k</w:t>
      </w:r>
      <w:r w:rsidR="006A113A">
        <w:rPr>
          <w:rFonts w:ascii="Times New Roman" w:hAnsi="Times New Roman" w:cs="Times New Roman"/>
          <w:noProof/>
          <w:sz w:val="24"/>
          <w:szCs w:val="24"/>
        </w:rPr>
        <w:t xml:space="preserve">ompenzován, </w:t>
      </w:r>
      <w:r w:rsidRPr="00286996">
        <w:rPr>
          <w:rFonts w:ascii="Times New Roman" w:hAnsi="Times New Roman" w:cs="Times New Roman"/>
          <w:noProof/>
          <w:sz w:val="24"/>
          <w:szCs w:val="24"/>
        </w:rPr>
        <w:t>se navrhuje stanovit účinnost zákona dnem následujícím po dni jeho vyhlášení.</w:t>
      </w:r>
    </w:p>
    <w:p w:rsidR="00526C5C" w:rsidRPr="00286996" w:rsidRDefault="00EE6E7D" w:rsidP="00526C5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86996">
        <w:rPr>
          <w:rFonts w:ascii="Times New Roman" w:hAnsi="Times New Roman" w:cs="Times New Roman"/>
          <w:noProof/>
          <w:sz w:val="24"/>
          <w:szCs w:val="24"/>
        </w:rPr>
        <w:t xml:space="preserve">Navržená účinnost tak respektuje § 3 odst. 4 zákona č. 309/1999 Sb., podle kterého platí, že vyžaduje-li to naléhavý obecný zájem, lze ve zvlášť výjimečných případech stanovit dřívější den nabytí účinnosti, nejdříve však počátkem dne následujícího po dni vyhlášení právního předpisu. </w:t>
      </w:r>
      <w:r w:rsidR="006A113A">
        <w:rPr>
          <w:rFonts w:ascii="Times New Roman" w:hAnsi="Times New Roman" w:cs="Times New Roman"/>
          <w:noProof/>
          <w:sz w:val="24"/>
          <w:szCs w:val="24"/>
        </w:rPr>
        <w:t>Přičemž n</w:t>
      </w:r>
      <w:r w:rsidRPr="00286996">
        <w:rPr>
          <w:rFonts w:ascii="Times New Roman" w:hAnsi="Times New Roman" w:cs="Times New Roman"/>
          <w:noProof/>
          <w:sz w:val="24"/>
          <w:szCs w:val="24"/>
        </w:rPr>
        <w:t>aléhavý obecný zájem je v</w:t>
      </w:r>
      <w:r w:rsidR="006A113A">
        <w:rPr>
          <w:rFonts w:ascii="Times New Roman" w:hAnsi="Times New Roman" w:cs="Times New Roman"/>
          <w:noProof/>
          <w:sz w:val="24"/>
          <w:szCs w:val="24"/>
        </w:rPr>
        <w:t> tomto  </w:t>
      </w:r>
      <w:r w:rsidR="00286996">
        <w:rPr>
          <w:rFonts w:ascii="Times New Roman" w:hAnsi="Times New Roman" w:cs="Times New Roman"/>
          <w:noProof/>
          <w:sz w:val="24"/>
          <w:szCs w:val="24"/>
        </w:rPr>
        <w:t xml:space="preserve">nepochybně </w:t>
      </w:r>
      <w:r w:rsidR="006A113A">
        <w:rPr>
          <w:rFonts w:ascii="Times New Roman" w:hAnsi="Times New Roman" w:cs="Times New Roman"/>
          <w:noProof/>
          <w:sz w:val="24"/>
          <w:szCs w:val="24"/>
        </w:rPr>
        <w:t>přítomen.</w:t>
      </w:r>
    </w:p>
    <w:p w:rsidR="00526C5C" w:rsidRDefault="00526C5C" w:rsidP="00526C5C">
      <w:pPr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32563" w:rsidRDefault="00526C5C" w:rsidP="00532563">
      <w:pPr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26C5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Praze dne </w:t>
      </w:r>
      <w:r w:rsidR="006A113A">
        <w:rPr>
          <w:rFonts w:ascii="Times New Roman" w:eastAsia="Times New Roman" w:hAnsi="Times New Roman" w:cs="Times New Roman"/>
          <w:sz w:val="24"/>
          <w:szCs w:val="20"/>
          <w:lang w:eastAsia="cs-CZ"/>
        </w:rPr>
        <w:t>18</w:t>
      </w:r>
      <w:r w:rsidR="00BA0DEB">
        <w:rPr>
          <w:rFonts w:ascii="Times New Roman" w:eastAsia="Times New Roman" w:hAnsi="Times New Roman" w:cs="Times New Roman"/>
          <w:sz w:val="24"/>
          <w:szCs w:val="20"/>
          <w:lang w:eastAsia="cs-CZ"/>
        </w:rPr>
        <w:t>.</w:t>
      </w:r>
      <w:r w:rsidR="006A113A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listopadu</w:t>
      </w:r>
      <w:r w:rsidR="00F676A1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2020</w:t>
      </w:r>
    </w:p>
    <w:p w:rsidR="001268B9" w:rsidRDefault="001268B9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</w:p>
    <w:p w:rsidR="00AC3BD7" w:rsidRDefault="00F676A1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Bc. Lucie Šafránková</w:t>
      </w:r>
      <w:r w:rsidR="00283C2F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 v. r.</w:t>
      </w:r>
    </w:p>
    <w:p w:rsidR="001268B9" w:rsidRDefault="001268B9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Tomio Okamura v. r.</w:t>
      </w:r>
    </w:p>
    <w:p w:rsidR="001268B9" w:rsidRDefault="001268B9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Ing. Radim Fiala v. r.</w:t>
      </w:r>
    </w:p>
    <w:p w:rsidR="001268B9" w:rsidRDefault="001268B9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 xml:space="preserve">Radek Rozvoral v. r. </w:t>
      </w:r>
    </w:p>
    <w:p w:rsidR="001268B9" w:rsidRDefault="001268B9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PhDr. Ing. Mgr. Jan Hrnčíř v. r., MBA, LL.M.</w:t>
      </w:r>
    </w:p>
    <w:p w:rsidR="001268B9" w:rsidRDefault="001268B9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Jiří Kohoutek v. r.</w:t>
      </w:r>
    </w:p>
    <w:p w:rsidR="001268B9" w:rsidRDefault="001268B9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Ing. Radovan Vích v. r.</w:t>
      </w:r>
    </w:p>
    <w:p w:rsidR="001268B9" w:rsidRDefault="001268B9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Jaroslav Foldyna v. r.</w:t>
      </w:r>
    </w:p>
    <w:p w:rsidR="001268B9" w:rsidRDefault="001268B9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Radek Koten v. r.</w:t>
      </w:r>
    </w:p>
    <w:p w:rsidR="001268B9" w:rsidRDefault="001268B9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Ing. Pavel Jelínek v. r.</w:t>
      </w:r>
    </w:p>
    <w:p w:rsidR="001268B9" w:rsidRDefault="001268B9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t>Ing. Jaroslav Holík v. r.</w:t>
      </w:r>
    </w:p>
    <w:p w:rsidR="001268B9" w:rsidRDefault="001268B9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</w:p>
    <w:p w:rsidR="00B279AF" w:rsidRPr="007D5507" w:rsidRDefault="00B279AF" w:rsidP="00B279AF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</w:p>
    <w:sectPr w:rsidR="00B279AF" w:rsidRPr="007D5507" w:rsidSect="000C59BE">
      <w:headerReference w:type="default" r:id="rId8"/>
      <w:pgSz w:w="11906" w:h="16838"/>
      <w:pgMar w:top="1417" w:right="1417" w:bottom="1417" w:left="1417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37D" w:rsidRDefault="00D4637D" w:rsidP="005A0EF2">
      <w:pPr>
        <w:spacing w:after="0" w:line="240" w:lineRule="auto"/>
      </w:pPr>
      <w:r>
        <w:separator/>
      </w:r>
    </w:p>
  </w:endnote>
  <w:endnote w:type="continuationSeparator" w:id="0">
    <w:p w:rsidR="00D4637D" w:rsidRDefault="00D4637D" w:rsidP="005A0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37D" w:rsidRDefault="00D4637D" w:rsidP="005A0EF2">
      <w:pPr>
        <w:spacing w:after="0" w:line="240" w:lineRule="auto"/>
      </w:pPr>
      <w:r>
        <w:separator/>
      </w:r>
    </w:p>
  </w:footnote>
  <w:footnote w:type="continuationSeparator" w:id="0">
    <w:p w:rsidR="00D4637D" w:rsidRDefault="00D4637D" w:rsidP="005A0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365026"/>
      <w:docPartObj>
        <w:docPartGallery w:val="Page Numbers (Top of Page)"/>
        <w:docPartUnique/>
      </w:docPartObj>
    </w:sdtPr>
    <w:sdtEndPr/>
    <w:sdtContent>
      <w:p w:rsidR="002207B6" w:rsidRDefault="002207B6">
        <w:pPr>
          <w:pStyle w:val="Zhlav"/>
          <w:jc w:val="center"/>
        </w:pPr>
        <w:r w:rsidRPr="000C59BE">
          <w:rPr>
            <w:rFonts w:ascii="Times New Roman" w:hAnsi="Times New Roman" w:cs="Times New Roman"/>
            <w:sz w:val="24"/>
          </w:rPr>
          <w:fldChar w:fldCharType="begin"/>
        </w:r>
        <w:r w:rsidRPr="000C59BE">
          <w:rPr>
            <w:rFonts w:ascii="Times New Roman" w:hAnsi="Times New Roman" w:cs="Times New Roman"/>
            <w:sz w:val="24"/>
          </w:rPr>
          <w:instrText>PAGE   \* MERGEFORMAT</w:instrText>
        </w:r>
        <w:r w:rsidRPr="000C59BE">
          <w:rPr>
            <w:rFonts w:ascii="Times New Roman" w:hAnsi="Times New Roman" w:cs="Times New Roman"/>
            <w:sz w:val="24"/>
          </w:rPr>
          <w:fldChar w:fldCharType="separate"/>
        </w:r>
        <w:r w:rsidR="002E72F2">
          <w:rPr>
            <w:rFonts w:ascii="Times New Roman" w:hAnsi="Times New Roman" w:cs="Times New Roman"/>
            <w:noProof/>
            <w:sz w:val="24"/>
          </w:rPr>
          <w:t>- 5 -</w:t>
        </w:r>
        <w:r w:rsidRPr="000C59B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2207B6" w:rsidRPr="002F6DEB" w:rsidRDefault="002207B6" w:rsidP="00A33974">
    <w:pPr>
      <w:pStyle w:val="Zhlav"/>
      <w:jc w:val="right"/>
      <w:rPr>
        <w:rFonts w:ascii="Times New Roman" w:hAnsi="Times New Roman"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24AD"/>
    <w:multiLevelType w:val="hybridMultilevel"/>
    <w:tmpl w:val="3AA416F6"/>
    <w:lvl w:ilvl="0" w:tplc="7B82BF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2232C"/>
    <w:multiLevelType w:val="hybridMultilevel"/>
    <w:tmpl w:val="2ED03B1C"/>
    <w:lvl w:ilvl="0" w:tplc="7B82BF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63527"/>
    <w:multiLevelType w:val="hybridMultilevel"/>
    <w:tmpl w:val="C5CA56F4"/>
    <w:lvl w:ilvl="0" w:tplc="EBACE9BE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76894"/>
    <w:multiLevelType w:val="hybridMultilevel"/>
    <w:tmpl w:val="3AA416F6"/>
    <w:lvl w:ilvl="0" w:tplc="7B82BF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6155B"/>
    <w:multiLevelType w:val="hybridMultilevel"/>
    <w:tmpl w:val="4CF81476"/>
    <w:lvl w:ilvl="0" w:tplc="4C7CA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B5A171D"/>
    <w:multiLevelType w:val="hybridMultilevel"/>
    <w:tmpl w:val="F74E26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01795"/>
    <w:multiLevelType w:val="hybridMultilevel"/>
    <w:tmpl w:val="4C82A02C"/>
    <w:lvl w:ilvl="0" w:tplc="05B8D24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C8A322F"/>
    <w:multiLevelType w:val="hybridMultilevel"/>
    <w:tmpl w:val="C9EAA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1D76E3"/>
    <w:multiLevelType w:val="hybridMultilevel"/>
    <w:tmpl w:val="A3F68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D09FB"/>
    <w:multiLevelType w:val="hybridMultilevel"/>
    <w:tmpl w:val="A156CEB0"/>
    <w:lvl w:ilvl="0" w:tplc="8D624D8E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</w:lvl>
    <w:lvl w:ilvl="3" w:tplc="0405000F" w:tentative="1">
      <w:start w:val="1"/>
      <w:numFmt w:val="decimal"/>
      <w:lvlText w:val="%4."/>
      <w:lvlJc w:val="left"/>
      <w:pPr>
        <w:ind w:left="2610" w:hanging="360"/>
      </w:p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</w:lvl>
    <w:lvl w:ilvl="6" w:tplc="0405000F" w:tentative="1">
      <w:start w:val="1"/>
      <w:numFmt w:val="decimal"/>
      <w:lvlText w:val="%7."/>
      <w:lvlJc w:val="left"/>
      <w:pPr>
        <w:ind w:left="4770" w:hanging="360"/>
      </w:p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7A47589C"/>
    <w:multiLevelType w:val="hybridMultilevel"/>
    <w:tmpl w:val="F6A0F5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7A4"/>
    <w:rsid w:val="000009A4"/>
    <w:rsid w:val="0001225E"/>
    <w:rsid w:val="00034DEA"/>
    <w:rsid w:val="000372E6"/>
    <w:rsid w:val="0004095F"/>
    <w:rsid w:val="000423DE"/>
    <w:rsid w:val="00046632"/>
    <w:rsid w:val="000469F3"/>
    <w:rsid w:val="00053F35"/>
    <w:rsid w:val="00054EC8"/>
    <w:rsid w:val="00055C37"/>
    <w:rsid w:val="000575A3"/>
    <w:rsid w:val="00057D86"/>
    <w:rsid w:val="00063918"/>
    <w:rsid w:val="00065621"/>
    <w:rsid w:val="000807CD"/>
    <w:rsid w:val="000822DA"/>
    <w:rsid w:val="000826B3"/>
    <w:rsid w:val="000971EB"/>
    <w:rsid w:val="000A3340"/>
    <w:rsid w:val="000A61EE"/>
    <w:rsid w:val="000B090A"/>
    <w:rsid w:val="000B4EA1"/>
    <w:rsid w:val="000B55FD"/>
    <w:rsid w:val="000B7B97"/>
    <w:rsid w:val="000C23AC"/>
    <w:rsid w:val="000C2A64"/>
    <w:rsid w:val="000C59BE"/>
    <w:rsid w:val="000C73AE"/>
    <w:rsid w:val="000D2BFE"/>
    <w:rsid w:val="000D7878"/>
    <w:rsid w:val="000E0A7A"/>
    <w:rsid w:val="000E2574"/>
    <w:rsid w:val="000E4743"/>
    <w:rsid w:val="000E7EA7"/>
    <w:rsid w:val="000F5F59"/>
    <w:rsid w:val="0010081A"/>
    <w:rsid w:val="0010331D"/>
    <w:rsid w:val="001041D4"/>
    <w:rsid w:val="00106E8A"/>
    <w:rsid w:val="001111C2"/>
    <w:rsid w:val="0011206F"/>
    <w:rsid w:val="001156B6"/>
    <w:rsid w:val="00121700"/>
    <w:rsid w:val="00121DE1"/>
    <w:rsid w:val="00122345"/>
    <w:rsid w:val="001268B9"/>
    <w:rsid w:val="001272DE"/>
    <w:rsid w:val="001338EA"/>
    <w:rsid w:val="00141659"/>
    <w:rsid w:val="00141EF4"/>
    <w:rsid w:val="00153621"/>
    <w:rsid w:val="00154628"/>
    <w:rsid w:val="00154C5B"/>
    <w:rsid w:val="001610BB"/>
    <w:rsid w:val="00161350"/>
    <w:rsid w:val="00165AA4"/>
    <w:rsid w:val="00170806"/>
    <w:rsid w:val="00174F98"/>
    <w:rsid w:val="00177344"/>
    <w:rsid w:val="00181B6D"/>
    <w:rsid w:val="00195B7E"/>
    <w:rsid w:val="001A33F0"/>
    <w:rsid w:val="001A5D91"/>
    <w:rsid w:val="001B619B"/>
    <w:rsid w:val="001B7205"/>
    <w:rsid w:val="001C41FD"/>
    <w:rsid w:val="001C62D7"/>
    <w:rsid w:val="001D0283"/>
    <w:rsid w:val="001D4951"/>
    <w:rsid w:val="001D74BC"/>
    <w:rsid w:val="001E29AB"/>
    <w:rsid w:val="001F1EB6"/>
    <w:rsid w:val="00203272"/>
    <w:rsid w:val="002132F8"/>
    <w:rsid w:val="00215BA5"/>
    <w:rsid w:val="00216232"/>
    <w:rsid w:val="00217DA0"/>
    <w:rsid w:val="002207B6"/>
    <w:rsid w:val="002263BC"/>
    <w:rsid w:val="00234053"/>
    <w:rsid w:val="0023515C"/>
    <w:rsid w:val="00240D1A"/>
    <w:rsid w:val="00241A9F"/>
    <w:rsid w:val="00244816"/>
    <w:rsid w:val="00252EEF"/>
    <w:rsid w:val="00254B64"/>
    <w:rsid w:val="00260696"/>
    <w:rsid w:val="00263BF3"/>
    <w:rsid w:val="002644AF"/>
    <w:rsid w:val="00266FF4"/>
    <w:rsid w:val="002679C3"/>
    <w:rsid w:val="002679FD"/>
    <w:rsid w:val="00275923"/>
    <w:rsid w:val="002773F2"/>
    <w:rsid w:val="0028154A"/>
    <w:rsid w:val="00283C2F"/>
    <w:rsid w:val="00286996"/>
    <w:rsid w:val="00292AB5"/>
    <w:rsid w:val="00292EA8"/>
    <w:rsid w:val="002937E6"/>
    <w:rsid w:val="00294042"/>
    <w:rsid w:val="0029676B"/>
    <w:rsid w:val="002A1D44"/>
    <w:rsid w:val="002A356B"/>
    <w:rsid w:val="002A719E"/>
    <w:rsid w:val="002B0138"/>
    <w:rsid w:val="002C694E"/>
    <w:rsid w:val="002C6DBA"/>
    <w:rsid w:val="002D2DC3"/>
    <w:rsid w:val="002D68B9"/>
    <w:rsid w:val="002E604E"/>
    <w:rsid w:val="002E72F2"/>
    <w:rsid w:val="002E7369"/>
    <w:rsid w:val="002F0E5B"/>
    <w:rsid w:val="002F0F7F"/>
    <w:rsid w:val="002F1ACC"/>
    <w:rsid w:val="002F6DEB"/>
    <w:rsid w:val="002F7ECA"/>
    <w:rsid w:val="0030654A"/>
    <w:rsid w:val="00306BA2"/>
    <w:rsid w:val="00312491"/>
    <w:rsid w:val="00321C9D"/>
    <w:rsid w:val="003254C5"/>
    <w:rsid w:val="0033782A"/>
    <w:rsid w:val="00342129"/>
    <w:rsid w:val="00342438"/>
    <w:rsid w:val="003434F1"/>
    <w:rsid w:val="003443D0"/>
    <w:rsid w:val="00351045"/>
    <w:rsid w:val="00351A18"/>
    <w:rsid w:val="003561A1"/>
    <w:rsid w:val="00356C1E"/>
    <w:rsid w:val="00356E00"/>
    <w:rsid w:val="003643F7"/>
    <w:rsid w:val="00364CCA"/>
    <w:rsid w:val="00367BAD"/>
    <w:rsid w:val="003711B7"/>
    <w:rsid w:val="00375CF3"/>
    <w:rsid w:val="0038084B"/>
    <w:rsid w:val="003862D1"/>
    <w:rsid w:val="0039274E"/>
    <w:rsid w:val="0039520C"/>
    <w:rsid w:val="003970AB"/>
    <w:rsid w:val="003A5925"/>
    <w:rsid w:val="003A7309"/>
    <w:rsid w:val="003B6641"/>
    <w:rsid w:val="003D2328"/>
    <w:rsid w:val="003E1B29"/>
    <w:rsid w:val="003E44F2"/>
    <w:rsid w:val="003E544A"/>
    <w:rsid w:val="003E6F76"/>
    <w:rsid w:val="003F3F3F"/>
    <w:rsid w:val="003F45B3"/>
    <w:rsid w:val="003F4620"/>
    <w:rsid w:val="003F4D73"/>
    <w:rsid w:val="00403C41"/>
    <w:rsid w:val="004070C6"/>
    <w:rsid w:val="0041169B"/>
    <w:rsid w:val="00412DC0"/>
    <w:rsid w:val="00414036"/>
    <w:rsid w:val="0042688C"/>
    <w:rsid w:val="004363A2"/>
    <w:rsid w:val="004515B7"/>
    <w:rsid w:val="00452887"/>
    <w:rsid w:val="00453EED"/>
    <w:rsid w:val="00472554"/>
    <w:rsid w:val="00474C53"/>
    <w:rsid w:val="004759DE"/>
    <w:rsid w:val="004861DF"/>
    <w:rsid w:val="004965EC"/>
    <w:rsid w:val="004A644E"/>
    <w:rsid w:val="004A7BA7"/>
    <w:rsid w:val="004B0E98"/>
    <w:rsid w:val="004B1980"/>
    <w:rsid w:val="004C2C4F"/>
    <w:rsid w:val="004C6DB7"/>
    <w:rsid w:val="004D7884"/>
    <w:rsid w:val="004E6711"/>
    <w:rsid w:val="004F10F1"/>
    <w:rsid w:val="004F128B"/>
    <w:rsid w:val="004F40FE"/>
    <w:rsid w:val="00502EDF"/>
    <w:rsid w:val="00512C99"/>
    <w:rsid w:val="0052549D"/>
    <w:rsid w:val="00526C5C"/>
    <w:rsid w:val="00530B95"/>
    <w:rsid w:val="00532563"/>
    <w:rsid w:val="00535537"/>
    <w:rsid w:val="00542284"/>
    <w:rsid w:val="00543A89"/>
    <w:rsid w:val="005470A4"/>
    <w:rsid w:val="00547982"/>
    <w:rsid w:val="00547AA5"/>
    <w:rsid w:val="0055534F"/>
    <w:rsid w:val="00560A71"/>
    <w:rsid w:val="00562511"/>
    <w:rsid w:val="00562E3C"/>
    <w:rsid w:val="005631F5"/>
    <w:rsid w:val="005671AE"/>
    <w:rsid w:val="0057243F"/>
    <w:rsid w:val="00574864"/>
    <w:rsid w:val="00575B1C"/>
    <w:rsid w:val="00577254"/>
    <w:rsid w:val="005778D0"/>
    <w:rsid w:val="00584383"/>
    <w:rsid w:val="00594252"/>
    <w:rsid w:val="0059616E"/>
    <w:rsid w:val="005A0EF2"/>
    <w:rsid w:val="005A5153"/>
    <w:rsid w:val="005A59AF"/>
    <w:rsid w:val="005B0087"/>
    <w:rsid w:val="005B383D"/>
    <w:rsid w:val="005B4040"/>
    <w:rsid w:val="005B5FA4"/>
    <w:rsid w:val="005B6224"/>
    <w:rsid w:val="005D1162"/>
    <w:rsid w:val="005D2717"/>
    <w:rsid w:val="005D2DC9"/>
    <w:rsid w:val="005D58E9"/>
    <w:rsid w:val="0060065D"/>
    <w:rsid w:val="0060086C"/>
    <w:rsid w:val="006015E2"/>
    <w:rsid w:val="006050A9"/>
    <w:rsid w:val="006054CC"/>
    <w:rsid w:val="00611687"/>
    <w:rsid w:val="00623144"/>
    <w:rsid w:val="00626E85"/>
    <w:rsid w:val="00635F63"/>
    <w:rsid w:val="00640B7D"/>
    <w:rsid w:val="00640FB8"/>
    <w:rsid w:val="00642CA7"/>
    <w:rsid w:val="00644295"/>
    <w:rsid w:val="00647033"/>
    <w:rsid w:val="00647A30"/>
    <w:rsid w:val="00657B37"/>
    <w:rsid w:val="00660486"/>
    <w:rsid w:val="00660FEC"/>
    <w:rsid w:val="00664148"/>
    <w:rsid w:val="00664EE7"/>
    <w:rsid w:val="0066527F"/>
    <w:rsid w:val="00670A56"/>
    <w:rsid w:val="00672E91"/>
    <w:rsid w:val="00673000"/>
    <w:rsid w:val="00673857"/>
    <w:rsid w:val="00673CAD"/>
    <w:rsid w:val="0067553D"/>
    <w:rsid w:val="00680D23"/>
    <w:rsid w:val="0068362B"/>
    <w:rsid w:val="00685E46"/>
    <w:rsid w:val="006905E3"/>
    <w:rsid w:val="0069209B"/>
    <w:rsid w:val="00695A72"/>
    <w:rsid w:val="006A0480"/>
    <w:rsid w:val="006A113A"/>
    <w:rsid w:val="006A3E5E"/>
    <w:rsid w:val="006B2AF4"/>
    <w:rsid w:val="006B2BEA"/>
    <w:rsid w:val="006B613A"/>
    <w:rsid w:val="006B7113"/>
    <w:rsid w:val="006B7F41"/>
    <w:rsid w:val="006C2C9F"/>
    <w:rsid w:val="006C40ED"/>
    <w:rsid w:val="006C4D0D"/>
    <w:rsid w:val="006C7C01"/>
    <w:rsid w:val="006D44F3"/>
    <w:rsid w:val="006E09DA"/>
    <w:rsid w:val="006E2A46"/>
    <w:rsid w:val="006E51BC"/>
    <w:rsid w:val="006F18E9"/>
    <w:rsid w:val="007004B8"/>
    <w:rsid w:val="007052E5"/>
    <w:rsid w:val="00710262"/>
    <w:rsid w:val="007125E5"/>
    <w:rsid w:val="00716125"/>
    <w:rsid w:val="00716610"/>
    <w:rsid w:val="00720DAF"/>
    <w:rsid w:val="00725113"/>
    <w:rsid w:val="0072705E"/>
    <w:rsid w:val="00735F9A"/>
    <w:rsid w:val="00741095"/>
    <w:rsid w:val="00742A16"/>
    <w:rsid w:val="00743842"/>
    <w:rsid w:val="00744A9B"/>
    <w:rsid w:val="00744D2D"/>
    <w:rsid w:val="007503D4"/>
    <w:rsid w:val="0075678E"/>
    <w:rsid w:val="007654B5"/>
    <w:rsid w:val="00766583"/>
    <w:rsid w:val="007727DE"/>
    <w:rsid w:val="0078054B"/>
    <w:rsid w:val="007810B7"/>
    <w:rsid w:val="00787654"/>
    <w:rsid w:val="00792E77"/>
    <w:rsid w:val="007940A6"/>
    <w:rsid w:val="007A1F7C"/>
    <w:rsid w:val="007A414D"/>
    <w:rsid w:val="007A6B7C"/>
    <w:rsid w:val="007A709B"/>
    <w:rsid w:val="007A7222"/>
    <w:rsid w:val="007B180C"/>
    <w:rsid w:val="007B743E"/>
    <w:rsid w:val="007C00E8"/>
    <w:rsid w:val="007C256D"/>
    <w:rsid w:val="007C3629"/>
    <w:rsid w:val="007C3A5A"/>
    <w:rsid w:val="007D1E78"/>
    <w:rsid w:val="007D4CFD"/>
    <w:rsid w:val="007D5507"/>
    <w:rsid w:val="007E7C65"/>
    <w:rsid w:val="007F5D13"/>
    <w:rsid w:val="008062E4"/>
    <w:rsid w:val="00817315"/>
    <w:rsid w:val="008230CA"/>
    <w:rsid w:val="008245EE"/>
    <w:rsid w:val="00833B10"/>
    <w:rsid w:val="0083590B"/>
    <w:rsid w:val="00852B9B"/>
    <w:rsid w:val="00863E99"/>
    <w:rsid w:val="00865BA0"/>
    <w:rsid w:val="00871760"/>
    <w:rsid w:val="008740B4"/>
    <w:rsid w:val="00876449"/>
    <w:rsid w:val="00883688"/>
    <w:rsid w:val="00883D74"/>
    <w:rsid w:val="00891D93"/>
    <w:rsid w:val="00894FE9"/>
    <w:rsid w:val="008A4A7D"/>
    <w:rsid w:val="008B46BA"/>
    <w:rsid w:val="008B757F"/>
    <w:rsid w:val="008C4447"/>
    <w:rsid w:val="008D2943"/>
    <w:rsid w:val="008D4D5F"/>
    <w:rsid w:val="008D5449"/>
    <w:rsid w:val="008D7DE1"/>
    <w:rsid w:val="008E3836"/>
    <w:rsid w:val="008F3B32"/>
    <w:rsid w:val="00900997"/>
    <w:rsid w:val="009011F2"/>
    <w:rsid w:val="009030D9"/>
    <w:rsid w:val="0090716B"/>
    <w:rsid w:val="009139A1"/>
    <w:rsid w:val="009200C6"/>
    <w:rsid w:val="00922C2C"/>
    <w:rsid w:val="00933B34"/>
    <w:rsid w:val="00937654"/>
    <w:rsid w:val="009407A4"/>
    <w:rsid w:val="0094400C"/>
    <w:rsid w:val="00947A7B"/>
    <w:rsid w:val="0095007E"/>
    <w:rsid w:val="009548E3"/>
    <w:rsid w:val="00960CB2"/>
    <w:rsid w:val="00963A50"/>
    <w:rsid w:val="00966459"/>
    <w:rsid w:val="00966F97"/>
    <w:rsid w:val="009678DC"/>
    <w:rsid w:val="009757C6"/>
    <w:rsid w:val="00980BD8"/>
    <w:rsid w:val="00983BFC"/>
    <w:rsid w:val="00991121"/>
    <w:rsid w:val="00994489"/>
    <w:rsid w:val="00997BC8"/>
    <w:rsid w:val="009A1894"/>
    <w:rsid w:val="009A256F"/>
    <w:rsid w:val="009A294F"/>
    <w:rsid w:val="009A3AC4"/>
    <w:rsid w:val="009A7BC0"/>
    <w:rsid w:val="009B4BF7"/>
    <w:rsid w:val="009B646A"/>
    <w:rsid w:val="009C2ED7"/>
    <w:rsid w:val="009E7A09"/>
    <w:rsid w:val="009F6A64"/>
    <w:rsid w:val="009F78EC"/>
    <w:rsid w:val="00A046A2"/>
    <w:rsid w:val="00A20560"/>
    <w:rsid w:val="00A21920"/>
    <w:rsid w:val="00A31B53"/>
    <w:rsid w:val="00A33974"/>
    <w:rsid w:val="00A36D9D"/>
    <w:rsid w:val="00A52207"/>
    <w:rsid w:val="00A5654E"/>
    <w:rsid w:val="00A57245"/>
    <w:rsid w:val="00A6019A"/>
    <w:rsid w:val="00A64C7B"/>
    <w:rsid w:val="00A67D85"/>
    <w:rsid w:val="00A67EEE"/>
    <w:rsid w:val="00A72802"/>
    <w:rsid w:val="00A80184"/>
    <w:rsid w:val="00A80D19"/>
    <w:rsid w:val="00A82D12"/>
    <w:rsid w:val="00A83A9E"/>
    <w:rsid w:val="00A84746"/>
    <w:rsid w:val="00A849A1"/>
    <w:rsid w:val="00A85DF9"/>
    <w:rsid w:val="00A87C0B"/>
    <w:rsid w:val="00AA2087"/>
    <w:rsid w:val="00AA3AE3"/>
    <w:rsid w:val="00AB341A"/>
    <w:rsid w:val="00AB4E06"/>
    <w:rsid w:val="00AC0EEC"/>
    <w:rsid w:val="00AC3BD7"/>
    <w:rsid w:val="00AC4633"/>
    <w:rsid w:val="00AD1E56"/>
    <w:rsid w:val="00AD6353"/>
    <w:rsid w:val="00AE02BC"/>
    <w:rsid w:val="00AE1733"/>
    <w:rsid w:val="00AE1A9B"/>
    <w:rsid w:val="00AE759E"/>
    <w:rsid w:val="00AF04D6"/>
    <w:rsid w:val="00AF2888"/>
    <w:rsid w:val="00AF3B61"/>
    <w:rsid w:val="00AF5002"/>
    <w:rsid w:val="00AF6949"/>
    <w:rsid w:val="00AF7825"/>
    <w:rsid w:val="00AF7E2A"/>
    <w:rsid w:val="00B02556"/>
    <w:rsid w:val="00B04A0D"/>
    <w:rsid w:val="00B16D3B"/>
    <w:rsid w:val="00B221EA"/>
    <w:rsid w:val="00B24723"/>
    <w:rsid w:val="00B24A0A"/>
    <w:rsid w:val="00B26AA1"/>
    <w:rsid w:val="00B279AF"/>
    <w:rsid w:val="00B422B3"/>
    <w:rsid w:val="00B53DCB"/>
    <w:rsid w:val="00B610BC"/>
    <w:rsid w:val="00B67761"/>
    <w:rsid w:val="00B7452E"/>
    <w:rsid w:val="00B77139"/>
    <w:rsid w:val="00B82341"/>
    <w:rsid w:val="00B9621F"/>
    <w:rsid w:val="00B96551"/>
    <w:rsid w:val="00B97A38"/>
    <w:rsid w:val="00B97F39"/>
    <w:rsid w:val="00BA0B2F"/>
    <w:rsid w:val="00BA0DEB"/>
    <w:rsid w:val="00BB2D58"/>
    <w:rsid w:val="00BC193E"/>
    <w:rsid w:val="00BC2718"/>
    <w:rsid w:val="00BC7284"/>
    <w:rsid w:val="00BD4294"/>
    <w:rsid w:val="00BD5A1D"/>
    <w:rsid w:val="00BE0F04"/>
    <w:rsid w:val="00BE4904"/>
    <w:rsid w:val="00C00AB9"/>
    <w:rsid w:val="00C038AC"/>
    <w:rsid w:val="00C07053"/>
    <w:rsid w:val="00C07E3D"/>
    <w:rsid w:val="00C115B0"/>
    <w:rsid w:val="00C1407B"/>
    <w:rsid w:val="00C238FE"/>
    <w:rsid w:val="00C2468D"/>
    <w:rsid w:val="00C248B9"/>
    <w:rsid w:val="00C25F57"/>
    <w:rsid w:val="00C25FA9"/>
    <w:rsid w:val="00C355CB"/>
    <w:rsid w:val="00C40704"/>
    <w:rsid w:val="00C423F0"/>
    <w:rsid w:val="00C47E88"/>
    <w:rsid w:val="00C50F23"/>
    <w:rsid w:val="00C52831"/>
    <w:rsid w:val="00C559D8"/>
    <w:rsid w:val="00C560E2"/>
    <w:rsid w:val="00C57B09"/>
    <w:rsid w:val="00C73644"/>
    <w:rsid w:val="00C75596"/>
    <w:rsid w:val="00C77427"/>
    <w:rsid w:val="00C82903"/>
    <w:rsid w:val="00C91443"/>
    <w:rsid w:val="00C96CAF"/>
    <w:rsid w:val="00C97293"/>
    <w:rsid w:val="00CA05DE"/>
    <w:rsid w:val="00CA156F"/>
    <w:rsid w:val="00CA374A"/>
    <w:rsid w:val="00CB1E43"/>
    <w:rsid w:val="00CB6853"/>
    <w:rsid w:val="00CC054E"/>
    <w:rsid w:val="00CC681C"/>
    <w:rsid w:val="00CC6DA9"/>
    <w:rsid w:val="00CD1D33"/>
    <w:rsid w:val="00CD1D58"/>
    <w:rsid w:val="00CD7AE5"/>
    <w:rsid w:val="00CD7CED"/>
    <w:rsid w:val="00CE170D"/>
    <w:rsid w:val="00CE3479"/>
    <w:rsid w:val="00CE5316"/>
    <w:rsid w:val="00D01DD7"/>
    <w:rsid w:val="00D033D6"/>
    <w:rsid w:val="00D05640"/>
    <w:rsid w:val="00D17E2B"/>
    <w:rsid w:val="00D23924"/>
    <w:rsid w:val="00D24354"/>
    <w:rsid w:val="00D24ED4"/>
    <w:rsid w:val="00D26785"/>
    <w:rsid w:val="00D26EC2"/>
    <w:rsid w:val="00D32C14"/>
    <w:rsid w:val="00D33603"/>
    <w:rsid w:val="00D35602"/>
    <w:rsid w:val="00D43C26"/>
    <w:rsid w:val="00D4405B"/>
    <w:rsid w:val="00D44542"/>
    <w:rsid w:val="00D4637D"/>
    <w:rsid w:val="00D54FC6"/>
    <w:rsid w:val="00D62E98"/>
    <w:rsid w:val="00D644EE"/>
    <w:rsid w:val="00D646DA"/>
    <w:rsid w:val="00D73BFE"/>
    <w:rsid w:val="00D76661"/>
    <w:rsid w:val="00D834EF"/>
    <w:rsid w:val="00D855C2"/>
    <w:rsid w:val="00D91E58"/>
    <w:rsid w:val="00DA04B8"/>
    <w:rsid w:val="00DA6E4E"/>
    <w:rsid w:val="00DA6F8F"/>
    <w:rsid w:val="00DA7228"/>
    <w:rsid w:val="00DB079E"/>
    <w:rsid w:val="00DB1B3F"/>
    <w:rsid w:val="00DB5A09"/>
    <w:rsid w:val="00DC2CCC"/>
    <w:rsid w:val="00DC4EE2"/>
    <w:rsid w:val="00DC6203"/>
    <w:rsid w:val="00DD10BA"/>
    <w:rsid w:val="00DE49D3"/>
    <w:rsid w:val="00DE50E1"/>
    <w:rsid w:val="00DE6C5E"/>
    <w:rsid w:val="00DF3236"/>
    <w:rsid w:val="00DF5A7C"/>
    <w:rsid w:val="00E0182E"/>
    <w:rsid w:val="00E059C8"/>
    <w:rsid w:val="00E10427"/>
    <w:rsid w:val="00E145A1"/>
    <w:rsid w:val="00E16D13"/>
    <w:rsid w:val="00E203A9"/>
    <w:rsid w:val="00E2450A"/>
    <w:rsid w:val="00E30CEE"/>
    <w:rsid w:val="00E34D97"/>
    <w:rsid w:val="00E3501D"/>
    <w:rsid w:val="00E424ED"/>
    <w:rsid w:val="00E4322C"/>
    <w:rsid w:val="00E43653"/>
    <w:rsid w:val="00E52D28"/>
    <w:rsid w:val="00E61360"/>
    <w:rsid w:val="00E6255B"/>
    <w:rsid w:val="00E65D93"/>
    <w:rsid w:val="00E740ED"/>
    <w:rsid w:val="00E77FF3"/>
    <w:rsid w:val="00E80B2D"/>
    <w:rsid w:val="00E87C54"/>
    <w:rsid w:val="00E9101D"/>
    <w:rsid w:val="00E91188"/>
    <w:rsid w:val="00E945D9"/>
    <w:rsid w:val="00EA09A9"/>
    <w:rsid w:val="00EB3363"/>
    <w:rsid w:val="00EB6176"/>
    <w:rsid w:val="00EC2D0F"/>
    <w:rsid w:val="00EC4ECF"/>
    <w:rsid w:val="00EC5555"/>
    <w:rsid w:val="00EC7E6A"/>
    <w:rsid w:val="00ED0C88"/>
    <w:rsid w:val="00ED4998"/>
    <w:rsid w:val="00EE4FD1"/>
    <w:rsid w:val="00EE5B01"/>
    <w:rsid w:val="00EE6E7D"/>
    <w:rsid w:val="00F0384B"/>
    <w:rsid w:val="00F05661"/>
    <w:rsid w:val="00F05875"/>
    <w:rsid w:val="00F12163"/>
    <w:rsid w:val="00F130A8"/>
    <w:rsid w:val="00F162F6"/>
    <w:rsid w:val="00F25241"/>
    <w:rsid w:val="00F27C0C"/>
    <w:rsid w:val="00F31DB4"/>
    <w:rsid w:val="00F338C4"/>
    <w:rsid w:val="00F346FF"/>
    <w:rsid w:val="00F45C28"/>
    <w:rsid w:val="00F4747B"/>
    <w:rsid w:val="00F50B69"/>
    <w:rsid w:val="00F527C0"/>
    <w:rsid w:val="00F53CAE"/>
    <w:rsid w:val="00F6032A"/>
    <w:rsid w:val="00F616EB"/>
    <w:rsid w:val="00F62E53"/>
    <w:rsid w:val="00F676A1"/>
    <w:rsid w:val="00F72A68"/>
    <w:rsid w:val="00F7301C"/>
    <w:rsid w:val="00F74E5C"/>
    <w:rsid w:val="00F914D1"/>
    <w:rsid w:val="00F96E28"/>
    <w:rsid w:val="00FA33FE"/>
    <w:rsid w:val="00FA519F"/>
    <w:rsid w:val="00FB68AE"/>
    <w:rsid w:val="00FC762D"/>
    <w:rsid w:val="00FD346A"/>
    <w:rsid w:val="00FD742A"/>
    <w:rsid w:val="00FD7B31"/>
    <w:rsid w:val="00FE667C"/>
    <w:rsid w:val="00FF571C"/>
    <w:rsid w:val="00FF668B"/>
    <w:rsid w:val="00FF774A"/>
    <w:rsid w:val="00FF796E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A37D65-BD77-4718-8BF5-E4AAE82E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E6E7D"/>
    <w:pPr>
      <w:keepNext/>
      <w:spacing w:before="240" w:after="120" w:line="240" w:lineRule="auto"/>
      <w:jc w:val="center"/>
      <w:outlineLvl w:val="0"/>
    </w:pPr>
    <w:rPr>
      <w:rFonts w:ascii="Arial" w:eastAsiaTheme="majorEastAsia" w:hAnsi="Arial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EE6E7D"/>
    <w:pPr>
      <w:keepNext/>
      <w:spacing w:before="240" w:after="120" w:line="240" w:lineRule="auto"/>
      <w:jc w:val="center"/>
      <w:outlineLvl w:val="1"/>
    </w:pPr>
    <w:rPr>
      <w:rFonts w:ascii="Arial" w:eastAsiaTheme="majorEastAsia" w:hAnsi="Arial" w:cs="Arial"/>
      <w:b/>
      <w:bCs/>
      <w:iCs/>
      <w:sz w:val="32"/>
      <w:szCs w:val="28"/>
      <w:lang w:eastAsia="cs-CZ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EE6E7D"/>
    <w:pPr>
      <w:jc w:val="left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2D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5F5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9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E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E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E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E5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E58"/>
    <w:rPr>
      <w:rFonts w:ascii="Tahoma" w:hAnsi="Tahoma" w:cs="Tahoma"/>
      <w:sz w:val="16"/>
      <w:szCs w:val="16"/>
    </w:rPr>
  </w:style>
  <w:style w:type="character" w:customStyle="1" w:styleId="normln0">
    <w:name w:val="normln"/>
    <w:basedOn w:val="Standardnpsmoodstavce"/>
    <w:rsid w:val="007C00E8"/>
    <w:rPr>
      <w:sz w:val="24"/>
      <w:szCs w:val="24"/>
    </w:rPr>
  </w:style>
  <w:style w:type="paragraph" w:customStyle="1" w:styleId="normln1">
    <w:name w:val="normln1"/>
    <w:basedOn w:val="Normln"/>
    <w:rsid w:val="007C00E8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66414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A0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EF2"/>
  </w:style>
  <w:style w:type="paragraph" w:styleId="Zpat">
    <w:name w:val="footer"/>
    <w:basedOn w:val="Normln"/>
    <w:link w:val="ZpatChar"/>
    <w:uiPriority w:val="99"/>
    <w:unhideWhenUsed/>
    <w:rsid w:val="005A0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EF2"/>
  </w:style>
  <w:style w:type="paragraph" w:customStyle="1" w:styleId="Textlnku">
    <w:name w:val="Text článku"/>
    <w:basedOn w:val="Normln"/>
    <w:link w:val="TextlnkuChar"/>
    <w:rsid w:val="006A0480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lnkuChar">
    <w:name w:val="Text článku Char"/>
    <w:link w:val="Textlnku"/>
    <w:rsid w:val="006A048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velizanbod">
    <w:name w:val="Novelizační bod"/>
    <w:basedOn w:val="Normln"/>
    <w:next w:val="Normln"/>
    <w:link w:val="NovelizanbodChar"/>
    <w:qFormat/>
    <w:rsid w:val="004070C6"/>
    <w:pPr>
      <w:keepNext/>
      <w:keepLines/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velizanbodChar">
    <w:name w:val="Novelizační bod Char"/>
    <w:link w:val="Novelizanbod"/>
    <w:locked/>
    <w:rsid w:val="004070C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link w:val="TextpsmeneChar1"/>
    <w:rsid w:val="00AD1E56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psmeneChar1">
    <w:name w:val="Text písmene Char1"/>
    <w:link w:val="Textpsmene"/>
    <w:locked/>
    <w:rsid w:val="00AD1E5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ON">
    <w:name w:val="ZÁKON"/>
    <w:basedOn w:val="Normln"/>
    <w:next w:val="Normln"/>
    <w:rsid w:val="00A849A1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E6E7D"/>
    <w:rPr>
      <w:rFonts w:ascii="Arial" w:eastAsiaTheme="majorEastAsia" w:hAnsi="Arial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EE6E7D"/>
    <w:rPr>
      <w:rFonts w:ascii="Arial" w:eastAsiaTheme="majorEastAsia" w:hAnsi="Arial" w:cs="Arial"/>
      <w:b/>
      <w:bCs/>
      <w:iCs/>
      <w:sz w:val="32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E6E7D"/>
    <w:rPr>
      <w:rFonts w:ascii="Arial" w:eastAsiaTheme="majorEastAsia" w:hAnsi="Arial" w:cs="Arial"/>
      <w:b/>
      <w:bCs/>
      <w:iCs/>
      <w:sz w:val="28"/>
      <w:szCs w:val="28"/>
      <w:lang w:eastAsia="cs-CZ"/>
    </w:rPr>
  </w:style>
  <w:style w:type="paragraph" w:customStyle="1" w:styleId="Dvodovzprvaksti">
    <w:name w:val="Důvodová zpráva (k části)"/>
    <w:basedOn w:val="Normln"/>
    <w:next w:val="Normln"/>
    <w:qFormat/>
    <w:rsid w:val="00EE6E7D"/>
    <w:pPr>
      <w:keepNext/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FF"/>
      <w:sz w:val="28"/>
      <w:szCs w:val="20"/>
      <w:lang w:eastAsia="cs-CZ"/>
    </w:rPr>
  </w:style>
  <w:style w:type="table" w:styleId="Mkatabulky">
    <w:name w:val="Table Grid"/>
    <w:basedOn w:val="Normlntabulka"/>
    <w:uiPriority w:val="39"/>
    <w:rsid w:val="00EE6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rsid w:val="006A3E5E"/>
    <w:pPr>
      <w:suppressAutoHyphens/>
      <w:autoSpaceDN w:val="0"/>
      <w:spacing w:after="160" w:line="251" w:lineRule="auto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h1a">
    <w:name w:val="h1a"/>
    <w:basedOn w:val="Standardnpsmoodstavce"/>
    <w:rsid w:val="001041D4"/>
  </w:style>
  <w:style w:type="character" w:styleId="Siln">
    <w:name w:val="Strong"/>
    <w:basedOn w:val="Standardnpsmoodstavce"/>
    <w:uiPriority w:val="22"/>
    <w:qFormat/>
    <w:rsid w:val="001041D4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2DC3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DAC1F-3140-4CB0-BA39-094EF597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2422</Words>
  <Characters>14294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Kroupa Jiří JUDr.</dc:creator>
  <cp:lastModifiedBy>Šafránková Lucie</cp:lastModifiedBy>
  <cp:revision>2</cp:revision>
  <cp:lastPrinted>2020-11-19T07:55:00Z</cp:lastPrinted>
  <dcterms:created xsi:type="dcterms:W3CDTF">2020-11-19T08:35:00Z</dcterms:created>
  <dcterms:modified xsi:type="dcterms:W3CDTF">2020-11-19T08:35:00Z</dcterms:modified>
</cp:coreProperties>
</file>