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1800B1">
      <w:pPr>
        <w:pStyle w:val="PS-hlavika1"/>
      </w:pPr>
      <w:r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0E4EC2">
      <w:pPr>
        <w:pStyle w:val="PS-hlavika1"/>
      </w:pPr>
      <w:r>
        <w:t>z 35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0E4EC2">
        <w:t>3. června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E130E3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Čtvrtek </w:t>
      </w:r>
      <w:r w:rsidR="00024F1C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12. května</w:t>
      </w:r>
      <w:r w:rsidR="001800B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2A31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A31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Maxová,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 J. Štětina, </w:t>
      </w:r>
      <w:proofErr w:type="spellStart"/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</w:t>
      </w:r>
      <w:r w:rsidR="006123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Hovorka, </w:t>
      </w:r>
      <w:proofErr w:type="spellStart"/>
      <w:r w:rsidR="006123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123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6123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0395C" w:rsidRDefault="0000395C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0395C" w:rsidRDefault="0000395C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 </w:t>
      </w:r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8.3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 hodin a přivítal přítomné poslance</w:t>
      </w:r>
      <w:r w:rsidR="00B249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hosty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0E4EC2">
        <w:rPr>
          <w:rFonts w:ascii="Times New Roman" w:hAnsi="Times New Roman"/>
          <w:sz w:val="24"/>
          <w:szCs w:val="24"/>
        </w:rPr>
        <w:t>Navrhl program jednání 35</w:t>
      </w:r>
      <w:r>
        <w:rPr>
          <w:rFonts w:ascii="Times New Roman" w:hAnsi="Times New Roman"/>
          <w:sz w:val="24"/>
          <w:szCs w:val="24"/>
        </w:rPr>
        <w:t>. schůze kontrolního výboru dle pozvánky:</w:t>
      </w:r>
    </w:p>
    <w:p w:rsidR="002A3148" w:rsidRPr="005F3F90" w:rsidRDefault="002A3148" w:rsidP="00160D58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B78D2" w:rsidRDefault="000E4EC2" w:rsidP="002546A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Stanovisko k rozsu</w:t>
      </w:r>
      <w:r w:rsidR="00247C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dku Městského soudu v Praze </w:t>
      </w:r>
      <w:proofErr w:type="spellStart"/>
      <w:proofErr w:type="gramStart"/>
      <w:r w:rsidR="00247C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</w:t>
      </w:r>
      <w:proofErr w:type="spellEnd"/>
      <w:r w:rsidRP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  <w:proofErr w:type="gramEnd"/>
      <w:r w:rsidRP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9 A 48/2015</w:t>
      </w:r>
    </w:p>
    <w:p w:rsidR="00825895" w:rsidRDefault="00825895" w:rsidP="0082589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  <w:r w:rsid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825895" w:rsidRPr="000E4EC2" w:rsidRDefault="00825895" w:rsidP="00160D5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A64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lasili s navrženým programem (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</w:t>
      </w:r>
      <w:r w:rsidR="00A64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 </w:t>
      </w:r>
      <w:r w:rsidR="00A64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A64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Maxová,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 J. Štětina,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D5C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0395C" w:rsidRDefault="0000395C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0395C" w:rsidRDefault="0000395C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1.</w:t>
      </w:r>
    </w:p>
    <w:p w:rsidR="00DD606D" w:rsidRDefault="00BE2298" w:rsidP="00DD606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Stanovisko k rozsudku Městského soudu v Praze </w:t>
      </w:r>
      <w:proofErr w:type="gramStart"/>
      <w:r w:rsidRP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 w:rsidRP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 9 A 48/2015</w:t>
      </w:r>
    </w:p>
    <w:p w:rsidR="0000395C" w:rsidRDefault="0000395C" w:rsidP="00F725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26AAF" w:rsidRDefault="001800B1" w:rsidP="00F725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Předseda - zpravodaj</w:t>
      </w:r>
      <w:r w:rsidR="00F7254F"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 w:rsidR="00F7254F"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F7254F"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Koníček </w:t>
      </w:r>
      <w:r w:rsidR="001D39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předložil návrh usnesení k rozsudku </w:t>
      </w:r>
      <w:r w:rsidR="001D3979" w:rsidRP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Městského soudu v Praze </w:t>
      </w:r>
      <w:proofErr w:type="gramStart"/>
      <w:r w:rsidR="001D3979" w:rsidRP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 w:rsidR="001D3979" w:rsidRPr="000E4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 9 A 48/2015</w:t>
      </w:r>
      <w:r w:rsidR="001D39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který </w:t>
      </w:r>
      <w:r w:rsidR="00E71F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 </w:t>
      </w:r>
      <w:r w:rsidR="001D39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všem členům výboru </w:t>
      </w:r>
      <w:r w:rsidR="004F74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tištěné podobě</w:t>
      </w:r>
      <w:r w:rsidR="00E71F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71F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rozdán </w:t>
      </w:r>
      <w:r w:rsidR="001D39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včetně právní</w:t>
      </w:r>
      <w:r w:rsidR="00AA35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ho </w:t>
      </w:r>
      <w:r w:rsidR="001D39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stanovisk</w:t>
      </w:r>
      <w:r w:rsidR="00AA35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a.</w:t>
      </w:r>
      <w:r w:rsidR="00E71F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</w:t>
      </w:r>
      <w:r w:rsidR="00200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dědicové po F. Dohnalovi vedou </w:t>
      </w:r>
      <w:r w:rsidR="00E71F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spor s Poslaneckou sněmovnou, protože ta v roce 2010 uloži</w:t>
      </w:r>
      <w:r w:rsidR="00200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la tehdejšímu prezidentu NKÚ F. </w:t>
      </w:r>
      <w:r w:rsidR="00E71F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Dohnalovi </w:t>
      </w:r>
      <w:r w:rsidR="00200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pořádkovou </w:t>
      </w:r>
      <w:r w:rsidR="00E71F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pokutu 50 tis. Kč z důvodu toho, že </w:t>
      </w:r>
      <w:r w:rsidR="00200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odmítl poskytnout součinnost při kontrole hospodaření NKÚ prováděné na základě usnesení PS č. 1278 ze dne 12. 6. 2009.</w:t>
      </w:r>
      <w:r w:rsidR="0069795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Dědicové žádají o vrácení </w:t>
      </w:r>
      <w:r w:rsidR="00200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pořádkové </w:t>
      </w:r>
      <w:r w:rsidR="0064482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pokuty.</w:t>
      </w:r>
      <w:r w:rsidR="00AE0EF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Nejvyšší správní soud vydal usnesení, že dědicové nemohou být účastníky řízení, nemají pasivní legitimaci k podání žaloby. </w:t>
      </w:r>
      <w:r w:rsidR="00200E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p</w:t>
      </w:r>
      <w:r w:rsidR="00AE0EF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rávníci PS doporučili přijmout usnesení ve znění, které bylo všem členům rozdáno </w:t>
      </w:r>
      <w:r w:rsidR="008D44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písemné podobě.</w:t>
      </w:r>
    </w:p>
    <w:p w:rsidR="000A70B1" w:rsidRDefault="000A70B1" w:rsidP="00F725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7254F" w:rsidRDefault="009B4D02" w:rsidP="00F725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V obecné </w:t>
      </w:r>
      <w:r w:rsidR="006854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rozpravě vystoupili: </w:t>
      </w:r>
      <w:proofErr w:type="spellStart"/>
      <w:r w:rsidR="006854BC" w:rsidRPr="008E71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A26AA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</w:t>
      </w:r>
      <w:r w:rsidR="00BE229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Š. </w:t>
      </w:r>
      <w:proofErr w:type="spellStart"/>
      <w:r w:rsidR="00BE229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Stupčuk</w:t>
      </w:r>
      <w:proofErr w:type="spellEnd"/>
      <w:r w:rsidR="006854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4A0CF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zde existuje procesní překážka, že žadatel – žalobce nemá procesní postavení účastníka řízení, protože tam právě platí zásada nepřípustnosti právního nástupnictví pozůstalých ve vztahu k správnímu deliktu jejich právního předchůdce, na jehož základě se oni domáhají vrácení již zaplacené částky</w:t>
      </w:r>
      <w:bookmarkStart w:id="0" w:name="_GoBack"/>
      <w:bookmarkEnd w:id="0"/>
      <w:r w:rsidR="004A0CF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0938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A26AAF" w:rsidRPr="00A26AA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A26AAF" w:rsidRPr="00A26AA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Votava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8058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bez ohledu na to, jaké dnes kontrolní výbor přijme usnesení, tak on je zásadně proti vrácení udělené</w:t>
      </w:r>
      <w:r w:rsidR="00A06F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pořádkové pokuty F. Dohnalovi, protože je p</w:t>
      </w:r>
      <w:r w:rsidR="008058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řesvědčen o </w:t>
      </w:r>
      <w:r w:rsidR="00247C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tom, že tato pokuta byla uložena</w:t>
      </w:r>
      <w:r w:rsidR="008058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oprávněně.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6854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938F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0938F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</w:t>
      </w:r>
      <w:r w:rsidR="00BE229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J. Štětina</w:t>
      </w:r>
      <w:r w:rsidR="000938F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0938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80589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Vyslovil souhlas s předřečníky. Pozastavil se nad tím, že Městský soud v Praze nebyl schopný rozhodnout, zda udělení pokuty byl či nebyl správný postup</w:t>
      </w:r>
      <w:r w:rsidR="008E7D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804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je přesvědčen, že kontrolní výbor při udělení </w:t>
      </w:r>
      <w:r w:rsidR="008E7D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pořádkové </w:t>
      </w:r>
      <w:r w:rsidR="00B804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pokuty F. Dohnalovi rozhodl správně.</w:t>
      </w:r>
      <w:r w:rsidR="000938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6854BC" w:rsidRDefault="006854BC" w:rsidP="00F725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E7D91" w:rsidRPr="008E7D91" w:rsidRDefault="009B4D02" w:rsidP="006854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podrobné rozpravě</w:t>
      </w:r>
      <w:r w:rsidR="008E7D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vystoupili </w:t>
      </w:r>
      <w:proofErr w:type="spellStart"/>
      <w:r w:rsidR="008E7D91" w:rsidRPr="008E71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8E7D9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Š. </w:t>
      </w:r>
      <w:proofErr w:type="spellStart"/>
      <w:r w:rsidR="008E7D9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Stupčuk</w:t>
      </w:r>
      <w:proofErr w:type="spellEnd"/>
      <w:r w:rsidR="008E7D9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8E7D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</w:t>
      </w:r>
      <w:proofErr w:type="spellStart"/>
      <w:r w:rsidR="008E7D91"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8E7D91"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 w:rsidR="008E7D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8E7D91" w:rsidRDefault="008E7D91" w:rsidP="006854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35884" w:rsidRDefault="008E7D91" w:rsidP="006854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</w:t>
      </w:r>
      <w:r w:rsidR="009B4D02" w:rsidRPr="009B4D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ředseda – zpravodaj výboru </w:t>
      </w:r>
      <w:proofErr w:type="spellStart"/>
      <w:r w:rsidR="009B4D02" w:rsidRPr="009B4D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9B4D02" w:rsidRPr="009B4D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echal hlasovat o </w:t>
      </w:r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usnesení následujícího znění:</w:t>
      </w:r>
    </w:p>
    <w:p w:rsidR="00411727" w:rsidRPr="00411727" w:rsidRDefault="00411727" w:rsidP="00411727">
      <w:pPr>
        <w:spacing w:after="0" w:line="240" w:lineRule="auto"/>
        <w:ind w:firstLine="360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411727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</w:t>
      </w:r>
      <w:r w:rsidRPr="00411727">
        <w:rPr>
          <w:rFonts w:ascii="Times New Roman" w:eastAsia="Times New Roman" w:hAnsi="Times New Roman"/>
          <w:i/>
          <w:sz w:val="24"/>
          <w:szCs w:val="24"/>
          <w:lang w:eastAsia="cs-CZ"/>
        </w:rPr>
        <w:t>, jako orgán Poslanecké sněmovny, do jehož kompetence věc náleží</w:t>
      </w:r>
    </w:p>
    <w:p w:rsidR="00411727" w:rsidRPr="00411727" w:rsidRDefault="00411727" w:rsidP="00411727">
      <w:pPr>
        <w:pStyle w:val="Odstavecseseznamem"/>
        <w:numPr>
          <w:ilvl w:val="0"/>
          <w:numId w:val="50"/>
        </w:numPr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411727">
        <w:rPr>
          <w:rFonts w:ascii="Times New Roman" w:eastAsia="Times New Roman" w:hAnsi="Times New Roman"/>
          <w:i/>
          <w:spacing w:val="80"/>
          <w:sz w:val="24"/>
          <w:szCs w:val="24"/>
          <w:lang w:eastAsia="cs-CZ"/>
        </w:rPr>
        <w:t>se usnesl,</w:t>
      </w:r>
      <w:r w:rsidRPr="00411727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že žádost žalobců ze dne 13. 11. 2014 o vrácení 50.000 Kč - vrácení přeplatku na pokutě nelze, v souladu s usnesením Nejvyššího správního soudu České republiky ze dne 6. 11. 2013, </w:t>
      </w:r>
      <w:proofErr w:type="gramStart"/>
      <w:r w:rsidRPr="00411727">
        <w:rPr>
          <w:rFonts w:ascii="Times New Roman" w:eastAsia="Times New Roman" w:hAnsi="Times New Roman"/>
          <w:i/>
          <w:sz w:val="24"/>
          <w:szCs w:val="24"/>
          <w:lang w:eastAsia="cs-CZ"/>
        </w:rPr>
        <w:t>č.j.</w:t>
      </w:r>
      <w:proofErr w:type="gramEnd"/>
      <w:r w:rsidRPr="00411727">
        <w:rPr>
          <w:rFonts w:ascii="Times New Roman" w:eastAsia="Times New Roman" w:hAnsi="Times New Roman"/>
          <w:i/>
          <w:sz w:val="24"/>
          <w:szCs w:val="24"/>
          <w:lang w:eastAsia="cs-CZ"/>
        </w:rPr>
        <w:t>: 3 </w:t>
      </w:r>
      <w:proofErr w:type="spellStart"/>
      <w:r w:rsidRPr="00411727">
        <w:rPr>
          <w:rFonts w:ascii="Times New Roman" w:eastAsia="Times New Roman" w:hAnsi="Times New Roman"/>
          <w:i/>
          <w:sz w:val="24"/>
          <w:szCs w:val="24"/>
          <w:lang w:eastAsia="cs-CZ"/>
        </w:rPr>
        <w:t>Ans</w:t>
      </w:r>
      <w:proofErr w:type="spellEnd"/>
      <w:r w:rsidRPr="00411727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6/2013, věcně projednat, vzhledem k nepřípustnosti právního nástupnictví žalobců v oblasti správního trestání;</w:t>
      </w:r>
    </w:p>
    <w:p w:rsidR="00892A56" w:rsidRPr="00217606" w:rsidRDefault="00411727" w:rsidP="00411727">
      <w:pPr>
        <w:pStyle w:val="Odstavecseseznamem"/>
        <w:numPr>
          <w:ilvl w:val="0"/>
          <w:numId w:val="50"/>
        </w:numPr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411727">
        <w:rPr>
          <w:rFonts w:ascii="Times New Roman" w:eastAsia="Times New Roman" w:hAnsi="Times New Roman"/>
          <w:i/>
          <w:spacing w:val="80"/>
          <w:sz w:val="24"/>
          <w:szCs w:val="24"/>
          <w:lang w:eastAsia="cs-CZ"/>
        </w:rPr>
        <w:t>zmocňuje</w:t>
      </w:r>
      <w:r w:rsidRPr="0041172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 </w:t>
      </w:r>
      <w:r w:rsidRPr="0041172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předsedu Poslanecké sněmovny.</w:t>
      </w:r>
    </w:p>
    <w:p w:rsidR="00217606" w:rsidRDefault="00217606" w:rsidP="0021760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</w:p>
    <w:p w:rsidR="00217606" w:rsidRDefault="00217606" w:rsidP="00880F83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203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(13 pro; 0 proti; 0 se zdrželo).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Krákora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Maxová,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 J. Štětina,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 /viz příloha zápisu č. 1, str. 1/.</w:t>
      </w:r>
    </w:p>
    <w:p w:rsidR="00217606" w:rsidRDefault="00217606" w:rsidP="0021760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17606" w:rsidRDefault="00217606" w:rsidP="0021760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</w:p>
    <w:p w:rsidR="00083D06" w:rsidRPr="00217606" w:rsidRDefault="00083D06" w:rsidP="00217606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</w:p>
    <w:p w:rsidR="00892A56" w:rsidRDefault="00892A56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3A6DB3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526EED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26EED" w:rsidRDefault="00526EED" w:rsidP="00526EE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526EED" w:rsidRDefault="00526EED" w:rsidP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50614" w:rsidRDefault="00F21D1E" w:rsidP="00215E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</w:t>
      </w:r>
      <w:r w:rsidR="00D04D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formoval členy výboru o tom, že </w:t>
      </w:r>
      <w:r w:rsid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obdržel omluvu ministra zahraničních věcí z jednání kontrolního výboru dne 7. 6. 2016, kterou odmítl z následujících důvodů:</w:t>
      </w:r>
    </w:p>
    <w:p w:rsidR="00215EFC" w:rsidRDefault="00350614" w:rsidP="00350614">
      <w:pPr>
        <w:pStyle w:val="Odstavecseseznamem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tento termín byl stanoven dle požadavků sekretariátu ministra zahraničních věcí</w:t>
      </w:r>
      <w:r w:rsidR="00F838E3" w:rsidRP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20017B" w:rsidRPr="005B1575" w:rsidRDefault="00350614" w:rsidP="005B1575">
      <w:pPr>
        <w:pStyle w:val="Odstavecseseznamem"/>
        <w:numPr>
          <w:ilvl w:val="0"/>
          <w:numId w:val="49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výbor svým usne</w:t>
      </w:r>
      <w:r w:rsidR="00C01B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sení</w:t>
      </w:r>
      <w:r w:rsidR="00247C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</w:t>
      </w:r>
      <w:r w:rsidR="00C01B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č. 181 ze dne 17. 3. 2016 </w:t>
      </w:r>
      <w:r w:rsidRP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(viz příloha) požádal podle § 39 odst. 2 zákona č. 90/1995 Sb., o jedna</w:t>
      </w:r>
      <w:r w:rsidR="00247C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cím řádu Poslanecké sněmovny, o </w:t>
      </w:r>
      <w:r w:rsidRP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osobní účast</w:t>
      </w:r>
      <w:r w:rsidR="00247C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ministra zahraničních věcí</w:t>
      </w:r>
      <w:r w:rsidRP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schůzi kontrolního výboru při </w:t>
      </w:r>
      <w:r w:rsidRP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projednávání bodu „Informace o příspěvkové organizaci Ministerstva zahraničních věcí Zámek </w:t>
      </w:r>
      <w:proofErr w:type="spellStart"/>
      <w:r w:rsidRP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Pr="003506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</w:t>
      </w:r>
      <w:r w:rsidR="005B15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215EFC" w:rsidRPr="005B1575" w:rsidRDefault="00F21D1E" w:rsidP="00F838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informoval členy výboru o tom, že </w:t>
      </w:r>
      <w:r w:rsidR="00B55F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zatím není zveřejněn sněmovní tisk č. 569/7</w:t>
      </w:r>
      <w:r w:rsidR="00247C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o </w:t>
      </w:r>
      <w:r w:rsidR="00B55F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kterém má kontrolní výbor jednat jako garanční výbor ve středu 8. 6. 2016,</w:t>
      </w:r>
      <w:r w:rsidR="008C23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pravděpodobně bude tento bod přerušen a </w:t>
      </w:r>
      <w:proofErr w:type="spellStart"/>
      <w:r w:rsidR="008C23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doprojednán</w:t>
      </w:r>
      <w:proofErr w:type="spellEnd"/>
      <w:r w:rsidR="008C23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</w:t>
      </w:r>
      <w:r w:rsidR="005B15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další schůzi kontrolního výboru dne 23. 6. 2016,</w:t>
      </w:r>
    </w:p>
    <w:p w:rsidR="005B1575" w:rsidRPr="005B1575" w:rsidRDefault="005B1575" w:rsidP="005B1575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</w:t>
      </w:r>
      <w:r w:rsidRPr="007914C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všichni členové KV obdrželi aktuální tabulku s kontrolními závěry NKÚ a požádal členy výboru, aby si vybrali kontrolní závěry jako zpravodajové a nahlásili sekretariátu KV datum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projednání v kontrolním výboru,</w:t>
      </w:r>
    </w:p>
    <w:p w:rsidR="00526EED" w:rsidRDefault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26EED" w:rsidRDefault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D4293" w:rsidRDefault="008D4293" w:rsidP="008D4293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/>
          <w:color w:val="000000"/>
          <w:szCs w:val="24"/>
          <w:lang w:val="tn-ZA"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přítomným za spolupráci a ukončil </w:t>
      </w:r>
      <w:r w:rsidR="007914C4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třicátou</w:t>
      </w:r>
      <w:r w:rsidR="002868AB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pátou</w:t>
      </w:r>
      <w:r w:rsidR="007914C4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schůzi kontrolního výboru.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FA53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byla ukončena v</w:t>
      </w:r>
      <w:r w:rsidR="002868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8.45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hodin. 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500D" w:rsidRDefault="0061500D">
      <w:pPr>
        <w:spacing w:after="0" w:line="240" w:lineRule="auto"/>
        <w:jc w:val="both"/>
      </w:pPr>
    </w:p>
    <w:sectPr w:rsidR="0061500D" w:rsidSect="00200EC2">
      <w:footerReference w:type="default" r:id="rId8"/>
      <w:pgSz w:w="11906" w:h="16838"/>
      <w:pgMar w:top="851" w:right="1417" w:bottom="1276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5C7F" w:rsidRDefault="001D5C7F">
      <w:pPr>
        <w:spacing w:after="0" w:line="240" w:lineRule="auto"/>
      </w:pPr>
      <w:r>
        <w:separator/>
      </w:r>
    </w:p>
  </w:endnote>
  <w:endnote w:type="continuationSeparator" w:id="0">
    <w:p w:rsidR="001D5C7F" w:rsidRDefault="001D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">
    <w:altName w:val="Times New Roman"/>
    <w:charset w:val="EE"/>
    <w:family w:val="roman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C7F" w:rsidRDefault="001D5C7F">
    <w:pPr>
      <w:pStyle w:val="Zpat"/>
      <w:jc w:val="center"/>
    </w:pPr>
    <w:r>
      <w:t xml:space="preserve">- </w:t>
    </w:r>
    <w:r w:rsidRPr="00C42F78">
      <w:rPr>
        <w:rFonts w:ascii="Times New Roman" w:hAnsi="Times New Roman"/>
        <w:i/>
      </w:rPr>
      <w:fldChar w:fldCharType="begin"/>
    </w:r>
    <w:r w:rsidRPr="00C42F78">
      <w:rPr>
        <w:rFonts w:ascii="Times New Roman" w:hAnsi="Times New Roman"/>
        <w:i/>
      </w:rPr>
      <w:instrText>PAGE</w:instrText>
    </w:r>
    <w:r w:rsidRPr="00C42F78">
      <w:rPr>
        <w:rFonts w:ascii="Times New Roman" w:hAnsi="Times New Roman"/>
        <w:i/>
      </w:rPr>
      <w:fldChar w:fldCharType="separate"/>
    </w:r>
    <w:r w:rsidR="002B44EC">
      <w:rPr>
        <w:rFonts w:ascii="Times New Roman" w:hAnsi="Times New Roman"/>
        <w:i/>
        <w:noProof/>
      </w:rPr>
      <w:t>3</w:t>
    </w:r>
    <w:r w:rsidRPr="00C42F78">
      <w:rPr>
        <w:rFonts w:ascii="Times New Roman" w:hAnsi="Times New Roman"/>
        <w:i/>
      </w:rPr>
      <w:fldChar w:fldCharType="end"/>
    </w:r>
    <w:r>
      <w:t xml:space="preserve"> -</w:t>
    </w:r>
  </w:p>
  <w:p w:rsidR="001D5C7F" w:rsidRDefault="001D5C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5C7F" w:rsidRDefault="001D5C7F">
      <w:pPr>
        <w:spacing w:after="0" w:line="240" w:lineRule="auto"/>
      </w:pPr>
      <w:r>
        <w:separator/>
      </w:r>
    </w:p>
  </w:footnote>
  <w:footnote w:type="continuationSeparator" w:id="0">
    <w:p w:rsidR="001D5C7F" w:rsidRDefault="001D5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E1B4C"/>
    <w:multiLevelType w:val="hybridMultilevel"/>
    <w:tmpl w:val="2FD66DEA"/>
    <w:lvl w:ilvl="0" w:tplc="15F007A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D5891"/>
    <w:multiLevelType w:val="hybridMultilevel"/>
    <w:tmpl w:val="91AC21D4"/>
    <w:lvl w:ilvl="0" w:tplc="2F8ED0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82E35"/>
    <w:multiLevelType w:val="hybridMultilevel"/>
    <w:tmpl w:val="1268981A"/>
    <w:lvl w:ilvl="0" w:tplc="E69470E8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FD22DB"/>
    <w:multiLevelType w:val="multilevel"/>
    <w:tmpl w:val="C58E6D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0A0E6FEE"/>
    <w:multiLevelType w:val="hybridMultilevel"/>
    <w:tmpl w:val="46626CE8"/>
    <w:lvl w:ilvl="0" w:tplc="CDC2160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7D6BA2"/>
    <w:multiLevelType w:val="hybridMultilevel"/>
    <w:tmpl w:val="9BBC0BE6"/>
    <w:lvl w:ilvl="0" w:tplc="3B9C2D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0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FB657A"/>
    <w:multiLevelType w:val="hybridMultilevel"/>
    <w:tmpl w:val="85268DAC"/>
    <w:lvl w:ilvl="0" w:tplc="00FCFC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413899"/>
    <w:multiLevelType w:val="hybridMultilevel"/>
    <w:tmpl w:val="3CE0B030"/>
    <w:lvl w:ilvl="0" w:tplc="93989B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9B7D05"/>
    <w:multiLevelType w:val="multilevel"/>
    <w:tmpl w:val="491AE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CD1406"/>
    <w:multiLevelType w:val="hybridMultilevel"/>
    <w:tmpl w:val="54B2B2F2"/>
    <w:lvl w:ilvl="0" w:tplc="AFD06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1B0EDB"/>
    <w:multiLevelType w:val="multilevel"/>
    <w:tmpl w:val="AF40A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2FB14E8"/>
    <w:multiLevelType w:val="hybridMultilevel"/>
    <w:tmpl w:val="A5040988"/>
    <w:lvl w:ilvl="0" w:tplc="68BC624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3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4">
    <w:nsid w:val="4159285A"/>
    <w:multiLevelType w:val="hybridMultilevel"/>
    <w:tmpl w:val="6EE026BC"/>
    <w:lvl w:ilvl="0" w:tplc="E2820F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8651FA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AC29B8"/>
    <w:multiLevelType w:val="multilevel"/>
    <w:tmpl w:val="F796C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C85EB2"/>
    <w:multiLevelType w:val="hybridMultilevel"/>
    <w:tmpl w:val="B2782838"/>
    <w:lvl w:ilvl="0" w:tplc="9EBE5C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02F31"/>
    <w:multiLevelType w:val="hybridMultilevel"/>
    <w:tmpl w:val="7CE6E890"/>
    <w:lvl w:ilvl="0" w:tplc="2D74133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4DD6571A"/>
    <w:multiLevelType w:val="multilevel"/>
    <w:tmpl w:val="B91E5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2025034"/>
    <w:multiLevelType w:val="hybridMultilevel"/>
    <w:tmpl w:val="60AE7754"/>
    <w:lvl w:ilvl="0" w:tplc="DED0817E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2EA2AB5"/>
    <w:multiLevelType w:val="hybridMultilevel"/>
    <w:tmpl w:val="B072BAB8"/>
    <w:lvl w:ilvl="0" w:tplc="2F50883A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4C14099"/>
    <w:multiLevelType w:val="hybridMultilevel"/>
    <w:tmpl w:val="D76E5480"/>
    <w:lvl w:ilvl="0" w:tplc="2CB68BD4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5816FD9"/>
    <w:multiLevelType w:val="multilevel"/>
    <w:tmpl w:val="EDA0C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5C597E20"/>
    <w:multiLevelType w:val="hybridMultilevel"/>
    <w:tmpl w:val="8C8AFC1A"/>
    <w:lvl w:ilvl="0" w:tplc="486226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0A783E"/>
    <w:multiLevelType w:val="multilevel"/>
    <w:tmpl w:val="15AE1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4C47356"/>
    <w:multiLevelType w:val="hybridMultilevel"/>
    <w:tmpl w:val="09987CBA"/>
    <w:lvl w:ilvl="0" w:tplc="B36CE24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B75CEC"/>
    <w:multiLevelType w:val="multilevel"/>
    <w:tmpl w:val="9FEA7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1570BA"/>
    <w:multiLevelType w:val="hybridMultilevel"/>
    <w:tmpl w:val="F594EA14"/>
    <w:lvl w:ilvl="0" w:tplc="E0166160">
      <w:start w:val="1"/>
      <w:numFmt w:val="upperRoman"/>
      <w:lvlText w:val="%1."/>
      <w:lvlJc w:val="left"/>
      <w:pPr>
        <w:ind w:left="21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4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6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>
    <w:nsid w:val="79F6219C"/>
    <w:multiLevelType w:val="multilevel"/>
    <w:tmpl w:val="CA220A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5"/>
  </w:num>
  <w:num w:numId="2">
    <w:abstractNumId w:val="6"/>
  </w:num>
  <w:num w:numId="3">
    <w:abstractNumId w:val="5"/>
  </w:num>
  <w:num w:numId="4">
    <w:abstractNumId w:val="8"/>
  </w:num>
  <w:num w:numId="5">
    <w:abstractNumId w:val="11"/>
  </w:num>
  <w:num w:numId="6">
    <w:abstractNumId w:val="12"/>
  </w:num>
  <w:num w:numId="7">
    <w:abstractNumId w:val="18"/>
  </w:num>
  <w:num w:numId="8">
    <w:abstractNumId w:val="35"/>
  </w:num>
  <w:num w:numId="9">
    <w:abstractNumId w:val="21"/>
  </w:num>
  <w:num w:numId="10">
    <w:abstractNumId w:val="10"/>
  </w:num>
  <w:num w:numId="11">
    <w:abstractNumId w:val="22"/>
  </w:num>
  <w:num w:numId="12">
    <w:abstractNumId w:val="47"/>
  </w:num>
  <w:num w:numId="13">
    <w:abstractNumId w:val="37"/>
  </w:num>
  <w:num w:numId="14">
    <w:abstractNumId w:val="42"/>
  </w:num>
  <w:num w:numId="15">
    <w:abstractNumId w:val="48"/>
  </w:num>
  <w:num w:numId="16">
    <w:abstractNumId w:val="32"/>
  </w:num>
  <w:num w:numId="17">
    <w:abstractNumId w:val="23"/>
  </w:num>
  <w:num w:numId="18">
    <w:abstractNumId w:val="14"/>
  </w:num>
  <w:num w:numId="19">
    <w:abstractNumId w:val="40"/>
  </w:num>
  <w:num w:numId="20">
    <w:abstractNumId w:val="25"/>
  </w:num>
  <w:num w:numId="21">
    <w:abstractNumId w:val="44"/>
  </w:num>
  <w:num w:numId="22">
    <w:abstractNumId w:val="9"/>
    <w:lvlOverride w:ilvl="0">
      <w:startOverride w:val="2"/>
    </w:lvlOverride>
  </w:num>
  <w:num w:numId="23">
    <w:abstractNumId w:val="46"/>
  </w:num>
  <w:num w:numId="24">
    <w:abstractNumId w:val="39"/>
  </w:num>
  <w:num w:numId="25">
    <w:abstractNumId w:val="9"/>
    <w:lvlOverride w:ilvl="0">
      <w:startOverride w:val="1"/>
    </w:lvlOverride>
  </w:num>
  <w:num w:numId="26">
    <w:abstractNumId w:val="13"/>
  </w:num>
  <w:num w:numId="27">
    <w:abstractNumId w:val="43"/>
  </w:num>
  <w:num w:numId="28">
    <w:abstractNumId w:val="17"/>
  </w:num>
  <w:num w:numId="29">
    <w:abstractNumId w:val="20"/>
  </w:num>
  <w:num w:numId="30">
    <w:abstractNumId w:val="36"/>
  </w:num>
  <w:num w:numId="31">
    <w:abstractNumId w:val="33"/>
  </w:num>
  <w:num w:numId="32">
    <w:abstractNumId w:val="28"/>
  </w:num>
  <w:num w:numId="33">
    <w:abstractNumId w:val="3"/>
  </w:num>
  <w:num w:numId="34">
    <w:abstractNumId w:val="34"/>
  </w:num>
  <w:num w:numId="35">
    <w:abstractNumId w:val="26"/>
  </w:num>
  <w:num w:numId="36">
    <w:abstractNumId w:val="29"/>
  </w:num>
  <w:num w:numId="37">
    <w:abstractNumId w:val="38"/>
  </w:num>
  <w:num w:numId="38">
    <w:abstractNumId w:val="19"/>
    <w:lvlOverride w:ilvl="0">
      <w:startOverride w:val="1"/>
    </w:lvlOverride>
  </w:num>
  <w:num w:numId="39">
    <w:abstractNumId w:val="16"/>
  </w:num>
  <w:num w:numId="40">
    <w:abstractNumId w:val="31"/>
  </w:num>
  <w:num w:numId="41">
    <w:abstractNumId w:val="24"/>
  </w:num>
  <w:num w:numId="42">
    <w:abstractNumId w:val="41"/>
  </w:num>
  <w:num w:numId="43">
    <w:abstractNumId w:val="1"/>
  </w:num>
  <w:num w:numId="44">
    <w:abstractNumId w:val="2"/>
  </w:num>
  <w:num w:numId="45">
    <w:abstractNumId w:val="15"/>
  </w:num>
  <w:num w:numId="46">
    <w:abstractNumId w:val="27"/>
  </w:num>
  <w:num w:numId="47">
    <w:abstractNumId w:val="7"/>
  </w:num>
  <w:num w:numId="48">
    <w:abstractNumId w:val="4"/>
  </w:num>
  <w:num w:numId="49">
    <w:abstractNumId w:val="30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08D7"/>
    <w:rsid w:val="000011D0"/>
    <w:rsid w:val="00001345"/>
    <w:rsid w:val="00001D52"/>
    <w:rsid w:val="000026C2"/>
    <w:rsid w:val="0000395C"/>
    <w:rsid w:val="00010C72"/>
    <w:rsid w:val="000161F8"/>
    <w:rsid w:val="00016393"/>
    <w:rsid w:val="0001651D"/>
    <w:rsid w:val="00024F1C"/>
    <w:rsid w:val="00030A90"/>
    <w:rsid w:val="0003669F"/>
    <w:rsid w:val="00040EA5"/>
    <w:rsid w:val="00042992"/>
    <w:rsid w:val="00042BCF"/>
    <w:rsid w:val="000439DE"/>
    <w:rsid w:val="000456AD"/>
    <w:rsid w:val="00046546"/>
    <w:rsid w:val="00046CB2"/>
    <w:rsid w:val="000544B7"/>
    <w:rsid w:val="00057A93"/>
    <w:rsid w:val="00066AEE"/>
    <w:rsid w:val="000752D4"/>
    <w:rsid w:val="000771F9"/>
    <w:rsid w:val="00077873"/>
    <w:rsid w:val="000820BB"/>
    <w:rsid w:val="00083D06"/>
    <w:rsid w:val="0008653B"/>
    <w:rsid w:val="000901EB"/>
    <w:rsid w:val="0009147E"/>
    <w:rsid w:val="00092974"/>
    <w:rsid w:val="00093316"/>
    <w:rsid w:val="000938FE"/>
    <w:rsid w:val="00097F46"/>
    <w:rsid w:val="000A02D4"/>
    <w:rsid w:val="000A6B0C"/>
    <w:rsid w:val="000A70B1"/>
    <w:rsid w:val="000B0BC6"/>
    <w:rsid w:val="000B532D"/>
    <w:rsid w:val="000B5AC1"/>
    <w:rsid w:val="000B6124"/>
    <w:rsid w:val="000B724B"/>
    <w:rsid w:val="000C0B3C"/>
    <w:rsid w:val="000C1C8D"/>
    <w:rsid w:val="000D3572"/>
    <w:rsid w:val="000D6A64"/>
    <w:rsid w:val="000E34A0"/>
    <w:rsid w:val="000E4EC2"/>
    <w:rsid w:val="000E6106"/>
    <w:rsid w:val="000E70BB"/>
    <w:rsid w:val="000F5058"/>
    <w:rsid w:val="000F7823"/>
    <w:rsid w:val="001056B7"/>
    <w:rsid w:val="0011440B"/>
    <w:rsid w:val="0011453F"/>
    <w:rsid w:val="00116A80"/>
    <w:rsid w:val="0011744B"/>
    <w:rsid w:val="0012073C"/>
    <w:rsid w:val="001208FE"/>
    <w:rsid w:val="0012417C"/>
    <w:rsid w:val="00125F00"/>
    <w:rsid w:val="00130703"/>
    <w:rsid w:val="00130A93"/>
    <w:rsid w:val="00136B9F"/>
    <w:rsid w:val="0014229E"/>
    <w:rsid w:val="00146D99"/>
    <w:rsid w:val="00152A97"/>
    <w:rsid w:val="001540E4"/>
    <w:rsid w:val="0015644D"/>
    <w:rsid w:val="00156F01"/>
    <w:rsid w:val="00157860"/>
    <w:rsid w:val="00160D58"/>
    <w:rsid w:val="0017259D"/>
    <w:rsid w:val="001758E7"/>
    <w:rsid w:val="00176E54"/>
    <w:rsid w:val="001800B1"/>
    <w:rsid w:val="00185744"/>
    <w:rsid w:val="00192527"/>
    <w:rsid w:val="0019309A"/>
    <w:rsid w:val="001965A6"/>
    <w:rsid w:val="001A027C"/>
    <w:rsid w:val="001A3640"/>
    <w:rsid w:val="001A461B"/>
    <w:rsid w:val="001A5D6D"/>
    <w:rsid w:val="001A66BF"/>
    <w:rsid w:val="001B19EC"/>
    <w:rsid w:val="001B3AB4"/>
    <w:rsid w:val="001B4BE5"/>
    <w:rsid w:val="001B5C47"/>
    <w:rsid w:val="001B68A0"/>
    <w:rsid w:val="001C4AE3"/>
    <w:rsid w:val="001C62A5"/>
    <w:rsid w:val="001D0545"/>
    <w:rsid w:val="001D3979"/>
    <w:rsid w:val="001D39CA"/>
    <w:rsid w:val="001D434A"/>
    <w:rsid w:val="001D44E8"/>
    <w:rsid w:val="001D5C7F"/>
    <w:rsid w:val="001E1759"/>
    <w:rsid w:val="001E1D26"/>
    <w:rsid w:val="001E1FA3"/>
    <w:rsid w:val="001E2046"/>
    <w:rsid w:val="001E651E"/>
    <w:rsid w:val="001F1D58"/>
    <w:rsid w:val="001F4127"/>
    <w:rsid w:val="001F59DC"/>
    <w:rsid w:val="001F79A3"/>
    <w:rsid w:val="001F7C45"/>
    <w:rsid w:val="0020017B"/>
    <w:rsid w:val="0020034C"/>
    <w:rsid w:val="00200EC2"/>
    <w:rsid w:val="002048EB"/>
    <w:rsid w:val="0021043D"/>
    <w:rsid w:val="00213423"/>
    <w:rsid w:val="00214DB6"/>
    <w:rsid w:val="00215EFC"/>
    <w:rsid w:val="00217606"/>
    <w:rsid w:val="002215E9"/>
    <w:rsid w:val="00222736"/>
    <w:rsid w:val="002247B5"/>
    <w:rsid w:val="0023642D"/>
    <w:rsid w:val="0024208F"/>
    <w:rsid w:val="0024533D"/>
    <w:rsid w:val="002460C8"/>
    <w:rsid w:val="0024671F"/>
    <w:rsid w:val="00247C33"/>
    <w:rsid w:val="00250FA8"/>
    <w:rsid w:val="00253DE9"/>
    <w:rsid w:val="002546A2"/>
    <w:rsid w:val="0025565F"/>
    <w:rsid w:val="00257529"/>
    <w:rsid w:val="00260B4B"/>
    <w:rsid w:val="00260FA8"/>
    <w:rsid w:val="002624F1"/>
    <w:rsid w:val="00270D28"/>
    <w:rsid w:val="00274035"/>
    <w:rsid w:val="0027625E"/>
    <w:rsid w:val="002868AB"/>
    <w:rsid w:val="00287DF9"/>
    <w:rsid w:val="00292083"/>
    <w:rsid w:val="002A3148"/>
    <w:rsid w:val="002A7024"/>
    <w:rsid w:val="002B44EC"/>
    <w:rsid w:val="002B6817"/>
    <w:rsid w:val="002C186C"/>
    <w:rsid w:val="002D2348"/>
    <w:rsid w:val="002E4780"/>
    <w:rsid w:val="002F13E6"/>
    <w:rsid w:val="002F1A8F"/>
    <w:rsid w:val="00302FDE"/>
    <w:rsid w:val="00306766"/>
    <w:rsid w:val="00310F26"/>
    <w:rsid w:val="00311BD5"/>
    <w:rsid w:val="00317272"/>
    <w:rsid w:val="00322106"/>
    <w:rsid w:val="00332E0D"/>
    <w:rsid w:val="00334209"/>
    <w:rsid w:val="00345C18"/>
    <w:rsid w:val="003500EE"/>
    <w:rsid w:val="00350614"/>
    <w:rsid w:val="00351B93"/>
    <w:rsid w:val="003757BA"/>
    <w:rsid w:val="00386303"/>
    <w:rsid w:val="003864D5"/>
    <w:rsid w:val="003929B9"/>
    <w:rsid w:val="003A4A44"/>
    <w:rsid w:val="003A6DB3"/>
    <w:rsid w:val="003B07DA"/>
    <w:rsid w:val="003B2399"/>
    <w:rsid w:val="003B35BF"/>
    <w:rsid w:val="003B4061"/>
    <w:rsid w:val="003B78AA"/>
    <w:rsid w:val="003C1B5D"/>
    <w:rsid w:val="003C411E"/>
    <w:rsid w:val="003C427B"/>
    <w:rsid w:val="003D12A2"/>
    <w:rsid w:val="003D4340"/>
    <w:rsid w:val="003D4D7A"/>
    <w:rsid w:val="003D6247"/>
    <w:rsid w:val="003F64B8"/>
    <w:rsid w:val="003F71C9"/>
    <w:rsid w:val="00402092"/>
    <w:rsid w:val="00402C4A"/>
    <w:rsid w:val="00403554"/>
    <w:rsid w:val="00411727"/>
    <w:rsid w:val="00414B8E"/>
    <w:rsid w:val="00416067"/>
    <w:rsid w:val="0042142B"/>
    <w:rsid w:val="0042278D"/>
    <w:rsid w:val="004300D5"/>
    <w:rsid w:val="00431389"/>
    <w:rsid w:val="0043359E"/>
    <w:rsid w:val="00440125"/>
    <w:rsid w:val="00440FEE"/>
    <w:rsid w:val="00457200"/>
    <w:rsid w:val="00457B31"/>
    <w:rsid w:val="00465479"/>
    <w:rsid w:val="004707E7"/>
    <w:rsid w:val="00473E60"/>
    <w:rsid w:val="0047481B"/>
    <w:rsid w:val="00476611"/>
    <w:rsid w:val="00477F2B"/>
    <w:rsid w:val="00487E07"/>
    <w:rsid w:val="004903F8"/>
    <w:rsid w:val="00496048"/>
    <w:rsid w:val="004A0CFF"/>
    <w:rsid w:val="004A0E18"/>
    <w:rsid w:val="004A1DE9"/>
    <w:rsid w:val="004A2D99"/>
    <w:rsid w:val="004A368A"/>
    <w:rsid w:val="004A57C6"/>
    <w:rsid w:val="004A5807"/>
    <w:rsid w:val="004B287F"/>
    <w:rsid w:val="004B393F"/>
    <w:rsid w:val="004C0457"/>
    <w:rsid w:val="004C3A63"/>
    <w:rsid w:val="004D00B0"/>
    <w:rsid w:val="004D0D2B"/>
    <w:rsid w:val="004D6358"/>
    <w:rsid w:val="004D6BC2"/>
    <w:rsid w:val="004E07F4"/>
    <w:rsid w:val="004E3425"/>
    <w:rsid w:val="004F60BB"/>
    <w:rsid w:val="004F653D"/>
    <w:rsid w:val="004F7407"/>
    <w:rsid w:val="004F7E3E"/>
    <w:rsid w:val="00503C8B"/>
    <w:rsid w:val="00505BE2"/>
    <w:rsid w:val="005145DD"/>
    <w:rsid w:val="00522494"/>
    <w:rsid w:val="00526EED"/>
    <w:rsid w:val="0052743A"/>
    <w:rsid w:val="00532238"/>
    <w:rsid w:val="005336ED"/>
    <w:rsid w:val="00534952"/>
    <w:rsid w:val="00536581"/>
    <w:rsid w:val="00543F3D"/>
    <w:rsid w:val="00544D69"/>
    <w:rsid w:val="00561B72"/>
    <w:rsid w:val="005645A2"/>
    <w:rsid w:val="00564663"/>
    <w:rsid w:val="00570F37"/>
    <w:rsid w:val="005743C4"/>
    <w:rsid w:val="005748ED"/>
    <w:rsid w:val="00575F43"/>
    <w:rsid w:val="00577610"/>
    <w:rsid w:val="00580017"/>
    <w:rsid w:val="00583162"/>
    <w:rsid w:val="00596381"/>
    <w:rsid w:val="005A31F7"/>
    <w:rsid w:val="005B1575"/>
    <w:rsid w:val="005B3399"/>
    <w:rsid w:val="005B75EE"/>
    <w:rsid w:val="005C0303"/>
    <w:rsid w:val="005C277D"/>
    <w:rsid w:val="005C637E"/>
    <w:rsid w:val="005D0D6C"/>
    <w:rsid w:val="005E1085"/>
    <w:rsid w:val="005E2DDF"/>
    <w:rsid w:val="005F1741"/>
    <w:rsid w:val="005F2C4B"/>
    <w:rsid w:val="005F2CF0"/>
    <w:rsid w:val="005F3F90"/>
    <w:rsid w:val="005F4298"/>
    <w:rsid w:val="0060025E"/>
    <w:rsid w:val="0060172A"/>
    <w:rsid w:val="00610DB9"/>
    <w:rsid w:val="00612386"/>
    <w:rsid w:val="00612BB1"/>
    <w:rsid w:val="00613A4F"/>
    <w:rsid w:val="00613E7B"/>
    <w:rsid w:val="00614A1D"/>
    <w:rsid w:val="0061500D"/>
    <w:rsid w:val="00622E4B"/>
    <w:rsid w:val="006243D3"/>
    <w:rsid w:val="00625F97"/>
    <w:rsid w:val="00635D5C"/>
    <w:rsid w:val="00635DA0"/>
    <w:rsid w:val="00644827"/>
    <w:rsid w:val="0064507C"/>
    <w:rsid w:val="006464CE"/>
    <w:rsid w:val="00653A18"/>
    <w:rsid w:val="00657475"/>
    <w:rsid w:val="00663CB5"/>
    <w:rsid w:val="00664229"/>
    <w:rsid w:val="00664C61"/>
    <w:rsid w:val="00664C99"/>
    <w:rsid w:val="006664FD"/>
    <w:rsid w:val="006722DE"/>
    <w:rsid w:val="00680B1C"/>
    <w:rsid w:val="006854BC"/>
    <w:rsid w:val="0069129A"/>
    <w:rsid w:val="00691C9E"/>
    <w:rsid w:val="006956EA"/>
    <w:rsid w:val="00697479"/>
    <w:rsid w:val="00697955"/>
    <w:rsid w:val="006A0D11"/>
    <w:rsid w:val="006A19B8"/>
    <w:rsid w:val="006A389A"/>
    <w:rsid w:val="006A4AF8"/>
    <w:rsid w:val="006A7C4A"/>
    <w:rsid w:val="006B2A9D"/>
    <w:rsid w:val="006B3255"/>
    <w:rsid w:val="006B6EAA"/>
    <w:rsid w:val="006B7E76"/>
    <w:rsid w:val="006C5E22"/>
    <w:rsid w:val="006D02CA"/>
    <w:rsid w:val="006D4A02"/>
    <w:rsid w:val="006E4394"/>
    <w:rsid w:val="006E5685"/>
    <w:rsid w:val="006F000E"/>
    <w:rsid w:val="006F1B24"/>
    <w:rsid w:val="006F1B77"/>
    <w:rsid w:val="00710820"/>
    <w:rsid w:val="00712240"/>
    <w:rsid w:val="00712F6E"/>
    <w:rsid w:val="00713F1B"/>
    <w:rsid w:val="007230B7"/>
    <w:rsid w:val="00725D73"/>
    <w:rsid w:val="007301FB"/>
    <w:rsid w:val="0073563B"/>
    <w:rsid w:val="00735884"/>
    <w:rsid w:val="00736A7F"/>
    <w:rsid w:val="00751797"/>
    <w:rsid w:val="00762CFA"/>
    <w:rsid w:val="007652DE"/>
    <w:rsid w:val="00767EE3"/>
    <w:rsid w:val="0078256E"/>
    <w:rsid w:val="00786D33"/>
    <w:rsid w:val="00787DF7"/>
    <w:rsid w:val="007914C4"/>
    <w:rsid w:val="00797A4D"/>
    <w:rsid w:val="007A3BF1"/>
    <w:rsid w:val="007A578C"/>
    <w:rsid w:val="007A6FAA"/>
    <w:rsid w:val="007B0123"/>
    <w:rsid w:val="007B53AE"/>
    <w:rsid w:val="007B5C84"/>
    <w:rsid w:val="007B6E4C"/>
    <w:rsid w:val="007C19F5"/>
    <w:rsid w:val="007C234D"/>
    <w:rsid w:val="007C7B3E"/>
    <w:rsid w:val="007D353A"/>
    <w:rsid w:val="007E0B72"/>
    <w:rsid w:val="007E4448"/>
    <w:rsid w:val="007E6245"/>
    <w:rsid w:val="007F577F"/>
    <w:rsid w:val="00805897"/>
    <w:rsid w:val="008065C5"/>
    <w:rsid w:val="00812521"/>
    <w:rsid w:val="008127FA"/>
    <w:rsid w:val="00816A31"/>
    <w:rsid w:val="0082020C"/>
    <w:rsid w:val="00825895"/>
    <w:rsid w:val="00825C75"/>
    <w:rsid w:val="008304D2"/>
    <w:rsid w:val="00832257"/>
    <w:rsid w:val="00836358"/>
    <w:rsid w:val="00837A26"/>
    <w:rsid w:val="00842AD4"/>
    <w:rsid w:val="008464BF"/>
    <w:rsid w:val="008469DF"/>
    <w:rsid w:val="00851DA2"/>
    <w:rsid w:val="00863192"/>
    <w:rsid w:val="00863335"/>
    <w:rsid w:val="00866064"/>
    <w:rsid w:val="00880F83"/>
    <w:rsid w:val="00892A56"/>
    <w:rsid w:val="008A5830"/>
    <w:rsid w:val="008A752F"/>
    <w:rsid w:val="008B04EC"/>
    <w:rsid w:val="008B05F0"/>
    <w:rsid w:val="008B06FB"/>
    <w:rsid w:val="008B2D52"/>
    <w:rsid w:val="008B6A2B"/>
    <w:rsid w:val="008C2340"/>
    <w:rsid w:val="008C2D9E"/>
    <w:rsid w:val="008C4C41"/>
    <w:rsid w:val="008C6E40"/>
    <w:rsid w:val="008C6E48"/>
    <w:rsid w:val="008C7200"/>
    <w:rsid w:val="008D076F"/>
    <w:rsid w:val="008D4293"/>
    <w:rsid w:val="008D4448"/>
    <w:rsid w:val="008D62F6"/>
    <w:rsid w:val="008D6BD3"/>
    <w:rsid w:val="008E0232"/>
    <w:rsid w:val="008E1B93"/>
    <w:rsid w:val="008E1E20"/>
    <w:rsid w:val="008E2A10"/>
    <w:rsid w:val="008E7172"/>
    <w:rsid w:val="008E7D91"/>
    <w:rsid w:val="0090020C"/>
    <w:rsid w:val="0090031F"/>
    <w:rsid w:val="009016A7"/>
    <w:rsid w:val="0090235F"/>
    <w:rsid w:val="00903CD1"/>
    <w:rsid w:val="0091569E"/>
    <w:rsid w:val="009169A5"/>
    <w:rsid w:val="009171B8"/>
    <w:rsid w:val="00920482"/>
    <w:rsid w:val="00923F6A"/>
    <w:rsid w:val="0092516C"/>
    <w:rsid w:val="00926198"/>
    <w:rsid w:val="00926E3C"/>
    <w:rsid w:val="00927397"/>
    <w:rsid w:val="00931C01"/>
    <w:rsid w:val="00931DBC"/>
    <w:rsid w:val="009374F9"/>
    <w:rsid w:val="00941088"/>
    <w:rsid w:val="00947755"/>
    <w:rsid w:val="00947DF8"/>
    <w:rsid w:val="00954513"/>
    <w:rsid w:val="0095523D"/>
    <w:rsid w:val="00956883"/>
    <w:rsid w:val="00961395"/>
    <w:rsid w:val="00961ED5"/>
    <w:rsid w:val="00963FAC"/>
    <w:rsid w:val="00971688"/>
    <w:rsid w:val="00981170"/>
    <w:rsid w:val="00981AA3"/>
    <w:rsid w:val="00983450"/>
    <w:rsid w:val="00985BA5"/>
    <w:rsid w:val="0098694D"/>
    <w:rsid w:val="0098783D"/>
    <w:rsid w:val="00991AC1"/>
    <w:rsid w:val="00992BC7"/>
    <w:rsid w:val="0099415F"/>
    <w:rsid w:val="00997ACE"/>
    <w:rsid w:val="009B441F"/>
    <w:rsid w:val="009B45EC"/>
    <w:rsid w:val="009B4D02"/>
    <w:rsid w:val="009B529D"/>
    <w:rsid w:val="009B76FB"/>
    <w:rsid w:val="009C078F"/>
    <w:rsid w:val="009D14FF"/>
    <w:rsid w:val="009D3E5D"/>
    <w:rsid w:val="009D5124"/>
    <w:rsid w:val="009D6F0D"/>
    <w:rsid w:val="009E19F7"/>
    <w:rsid w:val="009E35BD"/>
    <w:rsid w:val="009E57B6"/>
    <w:rsid w:val="009E5EF6"/>
    <w:rsid w:val="009F11BA"/>
    <w:rsid w:val="009F209D"/>
    <w:rsid w:val="009F7F3A"/>
    <w:rsid w:val="00A0295B"/>
    <w:rsid w:val="00A02AB2"/>
    <w:rsid w:val="00A05F86"/>
    <w:rsid w:val="00A06FA8"/>
    <w:rsid w:val="00A07409"/>
    <w:rsid w:val="00A14B10"/>
    <w:rsid w:val="00A26AAF"/>
    <w:rsid w:val="00A328AB"/>
    <w:rsid w:val="00A33ED9"/>
    <w:rsid w:val="00A3472B"/>
    <w:rsid w:val="00A364D4"/>
    <w:rsid w:val="00A44C03"/>
    <w:rsid w:val="00A5064C"/>
    <w:rsid w:val="00A55700"/>
    <w:rsid w:val="00A56C7D"/>
    <w:rsid w:val="00A619ED"/>
    <w:rsid w:val="00A63CAD"/>
    <w:rsid w:val="00A646B5"/>
    <w:rsid w:val="00A74605"/>
    <w:rsid w:val="00A756D9"/>
    <w:rsid w:val="00A7665A"/>
    <w:rsid w:val="00A773BD"/>
    <w:rsid w:val="00A776EB"/>
    <w:rsid w:val="00A80C40"/>
    <w:rsid w:val="00A80FC0"/>
    <w:rsid w:val="00A83FBE"/>
    <w:rsid w:val="00A874B9"/>
    <w:rsid w:val="00A9375A"/>
    <w:rsid w:val="00A937ED"/>
    <w:rsid w:val="00A9601F"/>
    <w:rsid w:val="00AA35F3"/>
    <w:rsid w:val="00AB738C"/>
    <w:rsid w:val="00AC06F1"/>
    <w:rsid w:val="00AC3D71"/>
    <w:rsid w:val="00AC72C9"/>
    <w:rsid w:val="00AD0E0B"/>
    <w:rsid w:val="00AD14F3"/>
    <w:rsid w:val="00AD5523"/>
    <w:rsid w:val="00AE0EF5"/>
    <w:rsid w:val="00AE1B0B"/>
    <w:rsid w:val="00AE459A"/>
    <w:rsid w:val="00AE6A79"/>
    <w:rsid w:val="00AF563E"/>
    <w:rsid w:val="00AF6A5D"/>
    <w:rsid w:val="00AF7C4E"/>
    <w:rsid w:val="00B009FF"/>
    <w:rsid w:val="00B034EB"/>
    <w:rsid w:val="00B05AD2"/>
    <w:rsid w:val="00B105AF"/>
    <w:rsid w:val="00B12459"/>
    <w:rsid w:val="00B14D2A"/>
    <w:rsid w:val="00B24971"/>
    <w:rsid w:val="00B2621B"/>
    <w:rsid w:val="00B26D29"/>
    <w:rsid w:val="00B32183"/>
    <w:rsid w:val="00B37D25"/>
    <w:rsid w:val="00B537C1"/>
    <w:rsid w:val="00B55FF6"/>
    <w:rsid w:val="00B6041E"/>
    <w:rsid w:val="00B618AC"/>
    <w:rsid w:val="00B6474F"/>
    <w:rsid w:val="00B64C21"/>
    <w:rsid w:val="00B72465"/>
    <w:rsid w:val="00B731F2"/>
    <w:rsid w:val="00B76558"/>
    <w:rsid w:val="00B804C2"/>
    <w:rsid w:val="00B930D9"/>
    <w:rsid w:val="00B97517"/>
    <w:rsid w:val="00BA176D"/>
    <w:rsid w:val="00BA5A58"/>
    <w:rsid w:val="00BA5F81"/>
    <w:rsid w:val="00BA64D5"/>
    <w:rsid w:val="00BB0AE7"/>
    <w:rsid w:val="00BB319C"/>
    <w:rsid w:val="00BB558A"/>
    <w:rsid w:val="00BC162A"/>
    <w:rsid w:val="00BC1717"/>
    <w:rsid w:val="00BC32D1"/>
    <w:rsid w:val="00BC6272"/>
    <w:rsid w:val="00BC6699"/>
    <w:rsid w:val="00BC760C"/>
    <w:rsid w:val="00BC7A52"/>
    <w:rsid w:val="00BD3C32"/>
    <w:rsid w:val="00BE2298"/>
    <w:rsid w:val="00BE2CDB"/>
    <w:rsid w:val="00BF181F"/>
    <w:rsid w:val="00BF335B"/>
    <w:rsid w:val="00BF55C2"/>
    <w:rsid w:val="00BF6B24"/>
    <w:rsid w:val="00C01602"/>
    <w:rsid w:val="00C01B03"/>
    <w:rsid w:val="00C02511"/>
    <w:rsid w:val="00C144A6"/>
    <w:rsid w:val="00C14736"/>
    <w:rsid w:val="00C151A5"/>
    <w:rsid w:val="00C15D78"/>
    <w:rsid w:val="00C16B7E"/>
    <w:rsid w:val="00C20664"/>
    <w:rsid w:val="00C233F0"/>
    <w:rsid w:val="00C2519E"/>
    <w:rsid w:val="00C338AA"/>
    <w:rsid w:val="00C41362"/>
    <w:rsid w:val="00C42F78"/>
    <w:rsid w:val="00C45FCB"/>
    <w:rsid w:val="00C50FAD"/>
    <w:rsid w:val="00C51CFB"/>
    <w:rsid w:val="00C51E1D"/>
    <w:rsid w:val="00C535B4"/>
    <w:rsid w:val="00C543C7"/>
    <w:rsid w:val="00C54F69"/>
    <w:rsid w:val="00C61D3F"/>
    <w:rsid w:val="00C63834"/>
    <w:rsid w:val="00C64CA3"/>
    <w:rsid w:val="00C66D03"/>
    <w:rsid w:val="00C731D8"/>
    <w:rsid w:val="00C754B1"/>
    <w:rsid w:val="00C847FE"/>
    <w:rsid w:val="00C87EFC"/>
    <w:rsid w:val="00C90ED2"/>
    <w:rsid w:val="00C950BB"/>
    <w:rsid w:val="00C956BF"/>
    <w:rsid w:val="00C97EB0"/>
    <w:rsid w:val="00CA3673"/>
    <w:rsid w:val="00CA3EF3"/>
    <w:rsid w:val="00CA5403"/>
    <w:rsid w:val="00CA5C70"/>
    <w:rsid w:val="00CB6C91"/>
    <w:rsid w:val="00CC3BFD"/>
    <w:rsid w:val="00CC6812"/>
    <w:rsid w:val="00CC6D9A"/>
    <w:rsid w:val="00CE0A31"/>
    <w:rsid w:val="00CE3095"/>
    <w:rsid w:val="00CE5F27"/>
    <w:rsid w:val="00CE6BE0"/>
    <w:rsid w:val="00CF056E"/>
    <w:rsid w:val="00CF0B0D"/>
    <w:rsid w:val="00CF6F0F"/>
    <w:rsid w:val="00D00E33"/>
    <w:rsid w:val="00D04DC7"/>
    <w:rsid w:val="00D0659E"/>
    <w:rsid w:val="00D0726B"/>
    <w:rsid w:val="00D10CB5"/>
    <w:rsid w:val="00D12876"/>
    <w:rsid w:val="00D130FB"/>
    <w:rsid w:val="00D151BF"/>
    <w:rsid w:val="00D2163F"/>
    <w:rsid w:val="00D2457B"/>
    <w:rsid w:val="00D374C2"/>
    <w:rsid w:val="00D46316"/>
    <w:rsid w:val="00D4759F"/>
    <w:rsid w:val="00D62090"/>
    <w:rsid w:val="00D6405A"/>
    <w:rsid w:val="00D709DE"/>
    <w:rsid w:val="00D719A2"/>
    <w:rsid w:val="00D74789"/>
    <w:rsid w:val="00D76DC9"/>
    <w:rsid w:val="00D8500B"/>
    <w:rsid w:val="00D91B69"/>
    <w:rsid w:val="00D91CC1"/>
    <w:rsid w:val="00D92302"/>
    <w:rsid w:val="00DA3B0B"/>
    <w:rsid w:val="00DA67DA"/>
    <w:rsid w:val="00DA6D7D"/>
    <w:rsid w:val="00DC2C32"/>
    <w:rsid w:val="00DD3930"/>
    <w:rsid w:val="00DD4D1C"/>
    <w:rsid w:val="00DD530B"/>
    <w:rsid w:val="00DD606D"/>
    <w:rsid w:val="00DD7410"/>
    <w:rsid w:val="00DE2153"/>
    <w:rsid w:val="00DE72C2"/>
    <w:rsid w:val="00DE747B"/>
    <w:rsid w:val="00DF0DAC"/>
    <w:rsid w:val="00DF3DA4"/>
    <w:rsid w:val="00DF6523"/>
    <w:rsid w:val="00E01F04"/>
    <w:rsid w:val="00E04B0D"/>
    <w:rsid w:val="00E0560C"/>
    <w:rsid w:val="00E0775C"/>
    <w:rsid w:val="00E1267E"/>
    <w:rsid w:val="00E12FAD"/>
    <w:rsid w:val="00E130E3"/>
    <w:rsid w:val="00E13869"/>
    <w:rsid w:val="00E20873"/>
    <w:rsid w:val="00E22DFA"/>
    <w:rsid w:val="00E23A14"/>
    <w:rsid w:val="00E24260"/>
    <w:rsid w:val="00E25EAB"/>
    <w:rsid w:val="00E26E37"/>
    <w:rsid w:val="00E27E84"/>
    <w:rsid w:val="00E321E3"/>
    <w:rsid w:val="00E37356"/>
    <w:rsid w:val="00E402AD"/>
    <w:rsid w:val="00E43657"/>
    <w:rsid w:val="00E43C88"/>
    <w:rsid w:val="00E43EE8"/>
    <w:rsid w:val="00E4721A"/>
    <w:rsid w:val="00E54EC9"/>
    <w:rsid w:val="00E55FA6"/>
    <w:rsid w:val="00E611A6"/>
    <w:rsid w:val="00E6146D"/>
    <w:rsid w:val="00E61CCC"/>
    <w:rsid w:val="00E628B2"/>
    <w:rsid w:val="00E62C89"/>
    <w:rsid w:val="00E65E9A"/>
    <w:rsid w:val="00E71F38"/>
    <w:rsid w:val="00E73806"/>
    <w:rsid w:val="00E843EB"/>
    <w:rsid w:val="00E90036"/>
    <w:rsid w:val="00E91C43"/>
    <w:rsid w:val="00E96230"/>
    <w:rsid w:val="00EA5045"/>
    <w:rsid w:val="00EA552F"/>
    <w:rsid w:val="00EA6B4F"/>
    <w:rsid w:val="00EB0EBE"/>
    <w:rsid w:val="00EB3040"/>
    <w:rsid w:val="00EB5076"/>
    <w:rsid w:val="00EC2179"/>
    <w:rsid w:val="00EC4D10"/>
    <w:rsid w:val="00EC6114"/>
    <w:rsid w:val="00ED439E"/>
    <w:rsid w:val="00EE1F04"/>
    <w:rsid w:val="00EF2A14"/>
    <w:rsid w:val="00EF4AB8"/>
    <w:rsid w:val="00F10140"/>
    <w:rsid w:val="00F12F18"/>
    <w:rsid w:val="00F208F0"/>
    <w:rsid w:val="00F21D1E"/>
    <w:rsid w:val="00F25EB4"/>
    <w:rsid w:val="00F303A2"/>
    <w:rsid w:val="00F326F7"/>
    <w:rsid w:val="00F33324"/>
    <w:rsid w:val="00F346CD"/>
    <w:rsid w:val="00F424A0"/>
    <w:rsid w:val="00F430DE"/>
    <w:rsid w:val="00F45E69"/>
    <w:rsid w:val="00F5057A"/>
    <w:rsid w:val="00F520B3"/>
    <w:rsid w:val="00F5330E"/>
    <w:rsid w:val="00F53E44"/>
    <w:rsid w:val="00F57E93"/>
    <w:rsid w:val="00F60959"/>
    <w:rsid w:val="00F609E6"/>
    <w:rsid w:val="00F60D75"/>
    <w:rsid w:val="00F721A8"/>
    <w:rsid w:val="00F7254F"/>
    <w:rsid w:val="00F743B0"/>
    <w:rsid w:val="00F75516"/>
    <w:rsid w:val="00F838E3"/>
    <w:rsid w:val="00F924CC"/>
    <w:rsid w:val="00F96E8C"/>
    <w:rsid w:val="00FA1E1F"/>
    <w:rsid w:val="00FA48FF"/>
    <w:rsid w:val="00FA53DE"/>
    <w:rsid w:val="00FA57E8"/>
    <w:rsid w:val="00FA6643"/>
    <w:rsid w:val="00FA6FAC"/>
    <w:rsid w:val="00FB2F8F"/>
    <w:rsid w:val="00FB50B5"/>
    <w:rsid w:val="00FB78D2"/>
    <w:rsid w:val="00FC6248"/>
    <w:rsid w:val="00FD2EA3"/>
    <w:rsid w:val="00FD7BE3"/>
    <w:rsid w:val="00FE09D4"/>
    <w:rsid w:val="00FE0F82"/>
    <w:rsid w:val="00FE3BB5"/>
    <w:rsid w:val="00FF0ACE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B37D25"/>
    <w:rPr>
      <w:b/>
      <w:bCs/>
    </w:rPr>
  </w:style>
  <w:style w:type="paragraph" w:customStyle="1" w:styleId="Document1">
    <w:name w:val="Document 1"/>
    <w:rsid w:val="008D4293"/>
    <w:pPr>
      <w:keepNext/>
      <w:keepLines/>
      <w:tabs>
        <w:tab w:val="left" w:pos="-720"/>
      </w:tabs>
      <w:suppressAutoHyphens/>
    </w:pPr>
    <w:rPr>
      <w:rFonts w:ascii="CG Times" w:eastAsia="Times New Roman" w:hAnsi="CG Times" w:cs="CG Times"/>
      <w:sz w:val="24"/>
      <w:lang w:val="en-US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6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6DB3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67AA3-C79E-4DA8-849F-E2DD0D9FB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1224</TotalTime>
  <Pages>3</Pages>
  <Words>808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108</cp:revision>
  <cp:lastPrinted>2016-06-23T18:24:00Z</cp:lastPrinted>
  <dcterms:created xsi:type="dcterms:W3CDTF">2016-05-13T12:02:00Z</dcterms:created>
  <dcterms:modified xsi:type="dcterms:W3CDTF">2016-06-28T11:21:00Z</dcterms:modified>
  <dc:language>cs-CZ</dc:language>
</cp:coreProperties>
</file>