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AE6602">
              <w:rPr>
                <w:b/>
                <w:i/>
                <w:sz w:val="36"/>
              </w:rPr>
              <w:t>6</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4C3C63">
              <w:rPr>
                <w:b/>
                <w:i/>
              </w:rPr>
              <w:t>2</w:t>
            </w:r>
            <w:r w:rsidR="00525999">
              <w:rPr>
                <w:b/>
                <w:i/>
              </w:rPr>
              <w:t>7</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525999">
            <w:pPr>
              <w:spacing w:line="480" w:lineRule="auto"/>
              <w:jc w:val="center"/>
            </w:pPr>
            <w:r>
              <w:rPr>
                <w:b/>
                <w:i/>
              </w:rPr>
              <w:t xml:space="preserve">která se konala  dne </w:t>
            </w:r>
            <w:r w:rsidR="00525999">
              <w:rPr>
                <w:b/>
                <w:i/>
              </w:rPr>
              <w:t>8</w:t>
            </w:r>
            <w:r w:rsidR="009118C9">
              <w:rPr>
                <w:b/>
                <w:i/>
              </w:rPr>
              <w:t xml:space="preserve">. </w:t>
            </w:r>
            <w:r w:rsidR="00525999">
              <w:rPr>
                <w:b/>
                <w:i/>
              </w:rPr>
              <w:t>června</w:t>
            </w:r>
            <w:r w:rsidR="009B7258">
              <w:rPr>
                <w:b/>
                <w:i/>
              </w:rPr>
              <w:t xml:space="preserve"> 2016</w:t>
            </w:r>
            <w:r w:rsidR="004C3C63">
              <w:rPr>
                <w:b/>
                <w:i/>
              </w:rPr>
              <w:t xml:space="preserve"> od </w:t>
            </w:r>
            <w:r w:rsidR="009118C9">
              <w:rPr>
                <w:b/>
                <w:i/>
              </w:rPr>
              <w:t>10</w:t>
            </w:r>
            <w:r w:rsidR="00A70DA8">
              <w:rPr>
                <w:b/>
                <w:i/>
              </w:rPr>
              <w:t>.</w:t>
            </w:r>
            <w:r>
              <w:rPr>
                <w:b/>
                <w:i/>
              </w:rPr>
              <w:t>00 hod.</w:t>
            </w:r>
          </w:p>
        </w:tc>
      </w:tr>
      <w:tr w:rsidR="00165755">
        <w:tc>
          <w:tcPr>
            <w:tcW w:w="9212" w:type="dxa"/>
            <w:shd w:val="clear" w:color="auto" w:fill="auto"/>
          </w:tcPr>
          <w:p w:rsidR="00165755" w:rsidRDefault="002975D3">
            <w:pPr>
              <w:jc w:val="center"/>
            </w:pPr>
            <w:r>
              <w:t xml:space="preserve">v budově Poslanecké sněmovny, Sněmovní 4, 118 26  Praha 1 v místnosti č. </w:t>
            </w:r>
            <w:proofErr w:type="spellStart"/>
            <w:r w:rsidR="00351337">
              <w:t>A106</w:t>
            </w:r>
            <w:proofErr w:type="spellEnd"/>
            <w:r>
              <w:t xml:space="preserve"> /</w:t>
            </w:r>
            <w:r w:rsidR="00351337">
              <w:t>1. patro</w:t>
            </w:r>
          </w:p>
          <w:p w:rsidR="00165755" w:rsidRDefault="00165755" w:rsidP="009118C9">
            <w:pPr>
              <w:jc w:val="center"/>
              <w:rPr>
                <w:b/>
                <w:i/>
              </w:rPr>
            </w:pPr>
          </w:p>
        </w:tc>
      </w:tr>
    </w:tbl>
    <w:p w:rsidR="008C0C7B" w:rsidRDefault="002975D3">
      <w:pPr>
        <w:jc w:val="both"/>
        <w:rPr>
          <w:spacing w:val="-3"/>
        </w:rPr>
      </w:pPr>
      <w:r>
        <w:rPr>
          <w:spacing w:val="-3"/>
        </w:rPr>
        <w:t xml:space="preserve">Z jednání </w:t>
      </w:r>
      <w:r w:rsidR="006F16A2">
        <w:rPr>
          <w:spacing w:val="-3"/>
        </w:rPr>
        <w:t>omluveni:</w:t>
      </w:r>
      <w:r w:rsidR="009118C9">
        <w:rPr>
          <w:spacing w:val="-3"/>
        </w:rPr>
        <w:t xml:space="preserve"> posl. </w:t>
      </w:r>
      <w:r w:rsidR="00F726A3">
        <w:rPr>
          <w:spacing w:val="-3"/>
        </w:rPr>
        <w:t xml:space="preserve">Bohdalová, posl. </w:t>
      </w:r>
      <w:proofErr w:type="spellStart"/>
      <w:r w:rsidR="00F726A3">
        <w:rPr>
          <w:spacing w:val="-3"/>
        </w:rPr>
        <w:t>Karamazov</w:t>
      </w:r>
      <w:proofErr w:type="spellEnd"/>
      <w:r w:rsidR="00F726A3">
        <w:rPr>
          <w:spacing w:val="-3"/>
        </w:rPr>
        <w:t>, posl. Ploc, posl. Grebeníček, posl. Semelová a posl. Putnová</w:t>
      </w:r>
      <w:r w:rsidR="005774BC">
        <w:rPr>
          <w:spacing w:val="-3"/>
        </w:rPr>
        <w:t xml:space="preserve"> do 11 hodin.</w:t>
      </w:r>
    </w:p>
    <w:p w:rsidR="009118C9" w:rsidRDefault="009118C9">
      <w:pPr>
        <w:jc w:val="both"/>
        <w:rPr>
          <w:spacing w:val="-3"/>
        </w:rPr>
      </w:pPr>
    </w:p>
    <w:p w:rsidR="00165755" w:rsidRDefault="002975D3">
      <w:pPr>
        <w:jc w:val="both"/>
        <w:rPr>
          <w:spacing w:val="-3"/>
        </w:rPr>
      </w:pPr>
      <w:r>
        <w:rPr>
          <w:spacing w:val="-3"/>
        </w:rPr>
        <w:t>Přítomni: dle prezenční listiny</w:t>
      </w:r>
    </w:p>
    <w:p w:rsidR="00FF437C" w:rsidRDefault="00FF437C">
      <w:pPr>
        <w:jc w:val="both"/>
        <w:rPr>
          <w:spacing w:val="-3"/>
        </w:rPr>
      </w:pPr>
    </w:p>
    <w:p w:rsidR="009118C9" w:rsidRDefault="00CB48CF" w:rsidP="008C0C7B">
      <w:pPr>
        <w:jc w:val="both"/>
        <w:rPr>
          <w:spacing w:val="-3"/>
        </w:rPr>
      </w:pPr>
      <w:r>
        <w:rPr>
          <w:spacing w:val="-3"/>
        </w:rPr>
        <w:t>Hlasování probíhá hlasovacím zařízením</w:t>
      </w:r>
      <w:r w:rsidR="00F726A3">
        <w:rPr>
          <w:spacing w:val="-3"/>
        </w:rPr>
        <w:t>, posl. Nováková hlasuje aklamací</w:t>
      </w:r>
      <w:r w:rsidR="005774BC">
        <w:rPr>
          <w:spacing w:val="-3"/>
        </w:rPr>
        <w:t>. Poslanec Kořenek hlasuje aklamací pouze 1. hlasování, dále již pomocí hlasovacího zařízení.</w:t>
      </w:r>
    </w:p>
    <w:p w:rsidR="00A33917" w:rsidRDefault="00A33917" w:rsidP="008C0C7B">
      <w:pPr>
        <w:jc w:val="both"/>
        <w:rPr>
          <w:spacing w:val="-3"/>
        </w:rPr>
      </w:pPr>
    </w:p>
    <w:p w:rsidR="00351337" w:rsidRDefault="002975D3">
      <w:pPr>
        <w:pStyle w:val="Textbodu"/>
        <w:rPr>
          <w:spacing w:val="-3"/>
        </w:rPr>
      </w:pPr>
      <w:r>
        <w:rPr>
          <w:spacing w:val="-3"/>
        </w:rPr>
        <w:t xml:space="preserve">Jednání řídil: </w:t>
      </w:r>
      <w:r w:rsidR="00A70DA8">
        <w:rPr>
          <w:spacing w:val="-3"/>
        </w:rPr>
        <w:t xml:space="preserve">předseda výboru posl. </w:t>
      </w:r>
      <w:r w:rsidR="001066A6">
        <w:rPr>
          <w:spacing w:val="-3"/>
        </w:rPr>
        <w:t>Jiří Zlatuška</w:t>
      </w:r>
    </w:p>
    <w:p w:rsidR="000F3D1E" w:rsidRDefault="000F3D1E">
      <w:pPr>
        <w:jc w:val="both"/>
        <w:rPr>
          <w:spacing w:val="-3"/>
        </w:rPr>
      </w:pPr>
    </w:p>
    <w:p w:rsidR="00C50025" w:rsidRDefault="00C50025">
      <w:pPr>
        <w:jc w:val="both"/>
        <w:rPr>
          <w:spacing w:val="-3"/>
        </w:rPr>
      </w:pPr>
    </w:p>
    <w:p w:rsidR="00A70DA8" w:rsidRPr="009D4850" w:rsidRDefault="009118C9">
      <w:pPr>
        <w:jc w:val="both"/>
        <w:rPr>
          <w:b/>
          <w:spacing w:val="-3"/>
          <w:u w:val="single"/>
        </w:rPr>
      </w:pPr>
      <w:r w:rsidRPr="009D4850">
        <w:rPr>
          <w:b/>
          <w:spacing w:val="-3"/>
          <w:u w:val="single"/>
        </w:rPr>
        <w:t>10</w:t>
      </w:r>
      <w:r w:rsidR="00A70DA8" w:rsidRPr="009D4850">
        <w:rPr>
          <w:b/>
          <w:spacing w:val="-3"/>
          <w:u w:val="single"/>
        </w:rPr>
        <w:t>.00 hod.</w:t>
      </w:r>
    </w:p>
    <w:p w:rsidR="00B6381F" w:rsidRPr="009D4850" w:rsidRDefault="00A70DA8">
      <w:pPr>
        <w:jc w:val="both"/>
        <w:rPr>
          <w:b/>
          <w:spacing w:val="-3"/>
          <w:u w:val="single"/>
        </w:rPr>
      </w:pPr>
      <w:r w:rsidRPr="009D4850">
        <w:rPr>
          <w:b/>
          <w:spacing w:val="-3"/>
          <w:u w:val="single"/>
        </w:rPr>
        <w:t>bod 1. Sdělení předsedy</w:t>
      </w:r>
    </w:p>
    <w:p w:rsidR="00DE6696" w:rsidRDefault="00DE6696" w:rsidP="00DE6696">
      <w:pPr>
        <w:jc w:val="both"/>
        <w:rPr>
          <w:spacing w:val="-3"/>
        </w:rPr>
      </w:pPr>
    </w:p>
    <w:p w:rsidR="005774BC" w:rsidRDefault="00F726A3" w:rsidP="00DE6696">
      <w:pPr>
        <w:jc w:val="both"/>
        <w:rPr>
          <w:spacing w:val="-3"/>
        </w:rPr>
      </w:pPr>
      <w:r>
        <w:rPr>
          <w:spacing w:val="-3"/>
        </w:rPr>
        <w:t xml:space="preserve">hlasováno o vypuštění bodu 3. z důvodu omluvené nepřítomnosti předkladatele </w:t>
      </w:r>
    </w:p>
    <w:p w:rsidR="00F726A3" w:rsidRDefault="00F726A3" w:rsidP="00DE6696">
      <w:pPr>
        <w:jc w:val="both"/>
        <w:rPr>
          <w:b/>
          <w:spacing w:val="-3"/>
        </w:rPr>
      </w:pPr>
      <w:r w:rsidRPr="005774BC">
        <w:rPr>
          <w:b/>
          <w:spacing w:val="-3"/>
        </w:rPr>
        <w:t>- 1. hlas. - 8(všichni) pro</w:t>
      </w:r>
    </w:p>
    <w:p w:rsidR="00805C30" w:rsidRPr="00805C30" w:rsidRDefault="00805C30" w:rsidP="00DE6696">
      <w:pPr>
        <w:jc w:val="both"/>
        <w:rPr>
          <w:spacing w:val="-3"/>
        </w:rPr>
      </w:pPr>
      <w:r w:rsidRPr="00805C30">
        <w:rPr>
          <w:spacing w:val="-3"/>
        </w:rPr>
        <w:t>Bod č. 3 byl vypuštěn</w:t>
      </w:r>
      <w:r>
        <w:rPr>
          <w:spacing w:val="-3"/>
        </w:rPr>
        <w:t>.</w:t>
      </w:r>
    </w:p>
    <w:p w:rsidR="00F726A3" w:rsidRDefault="00F726A3" w:rsidP="00DE6696">
      <w:pPr>
        <w:jc w:val="both"/>
        <w:rPr>
          <w:spacing w:val="-3"/>
        </w:rPr>
      </w:pPr>
    </w:p>
    <w:p w:rsidR="009D4850" w:rsidRDefault="009D4850" w:rsidP="00DE6696">
      <w:pPr>
        <w:jc w:val="both"/>
        <w:rPr>
          <w:spacing w:val="-3"/>
        </w:rPr>
      </w:pPr>
    </w:p>
    <w:p w:rsidR="00C33CB9" w:rsidRPr="009D4850" w:rsidRDefault="00A33917" w:rsidP="00A33917">
      <w:pPr>
        <w:autoSpaceDE w:val="0"/>
        <w:autoSpaceDN w:val="0"/>
        <w:adjustRightInd w:val="0"/>
        <w:jc w:val="both"/>
        <w:rPr>
          <w:b/>
          <w:spacing w:val="-3"/>
          <w:u w:val="single"/>
        </w:rPr>
      </w:pPr>
      <w:r w:rsidRPr="009D4850">
        <w:rPr>
          <w:b/>
          <w:spacing w:val="-3"/>
          <w:u w:val="single"/>
        </w:rPr>
        <w:t>10.15 hod.</w:t>
      </w:r>
    </w:p>
    <w:p w:rsidR="00A33917" w:rsidRPr="009D4850" w:rsidRDefault="00A33917" w:rsidP="00A33917">
      <w:pPr>
        <w:autoSpaceDE w:val="0"/>
        <w:autoSpaceDN w:val="0"/>
        <w:adjustRightInd w:val="0"/>
        <w:jc w:val="both"/>
        <w:rPr>
          <w:b/>
          <w:spacing w:val="-3"/>
          <w:u w:val="single"/>
        </w:rPr>
      </w:pPr>
      <w:r w:rsidRPr="009D4850">
        <w:rPr>
          <w:b/>
          <w:spacing w:val="-3"/>
          <w:u w:val="single"/>
        </w:rPr>
        <w:t>bod 2. Vládní návrh zákona, kterým se mění zákon č. 121/2000 Sb., o právu autorském, o právech souvisejících s právem autorským a o změně některých zákonů (autorský zákon), ve znění pozdějších předpisů (tisk 724)</w:t>
      </w:r>
    </w:p>
    <w:p w:rsidR="00A7164E" w:rsidRDefault="00A7164E" w:rsidP="00A33917">
      <w:pPr>
        <w:jc w:val="both"/>
        <w:rPr>
          <w:spacing w:val="-3"/>
          <w:u w:val="single"/>
        </w:rPr>
      </w:pPr>
    </w:p>
    <w:p w:rsidR="00F726A3" w:rsidRDefault="00F726A3" w:rsidP="005774BC">
      <w:pPr>
        <w:pStyle w:val="western"/>
        <w:spacing w:before="0" w:beforeAutospacing="0" w:after="0"/>
        <w:jc w:val="both"/>
        <w:rPr>
          <w:spacing w:val="-4"/>
        </w:rPr>
      </w:pPr>
      <w:r>
        <w:rPr>
          <w:spacing w:val="-4"/>
        </w:rPr>
        <w:t>návrh odůvodnili za Ministerstvo kultury nám. Smolíková, dr. Zeman a</w:t>
      </w:r>
      <w:r w:rsidR="00E67801">
        <w:rPr>
          <w:spacing w:val="-4"/>
        </w:rPr>
        <w:t xml:space="preserve"> dr. </w:t>
      </w:r>
      <w:proofErr w:type="spellStart"/>
      <w:r w:rsidR="00E67801">
        <w:rPr>
          <w:spacing w:val="-4"/>
        </w:rPr>
        <w:t>Faladová</w:t>
      </w:r>
      <w:proofErr w:type="spellEnd"/>
      <w:r w:rsidR="00E67801">
        <w:rPr>
          <w:spacing w:val="-4"/>
        </w:rPr>
        <w:t xml:space="preserve"> a řed. Bezděk Fraň</w:t>
      </w:r>
      <w:r>
        <w:rPr>
          <w:spacing w:val="-4"/>
        </w:rPr>
        <w:t>ková</w:t>
      </w:r>
      <w:r w:rsidR="005774BC">
        <w:rPr>
          <w:spacing w:val="-4"/>
        </w:rPr>
        <w:t>.</w:t>
      </w:r>
    </w:p>
    <w:p w:rsidR="00F726A3" w:rsidRDefault="00F726A3" w:rsidP="00F726A3">
      <w:pPr>
        <w:pStyle w:val="western"/>
        <w:spacing w:before="0" w:beforeAutospacing="0" w:after="0"/>
        <w:ind w:left="851" w:hanging="851"/>
        <w:rPr>
          <w:spacing w:val="-4"/>
        </w:rPr>
      </w:pPr>
    </w:p>
    <w:p w:rsidR="004731C8" w:rsidRDefault="000F762F" w:rsidP="008A1630">
      <w:pPr>
        <w:pStyle w:val="western"/>
        <w:spacing w:before="0" w:beforeAutospacing="0" w:after="0"/>
        <w:jc w:val="both"/>
        <w:rPr>
          <w:spacing w:val="-4"/>
        </w:rPr>
      </w:pPr>
      <w:r>
        <w:rPr>
          <w:spacing w:val="-4"/>
        </w:rPr>
        <w:lastRenderedPageBreak/>
        <w:t xml:space="preserve">- </w:t>
      </w:r>
      <w:r w:rsidR="004731C8">
        <w:rPr>
          <w:spacing w:val="-4"/>
        </w:rPr>
        <w:t xml:space="preserve">nám. Smolíková - </w:t>
      </w:r>
      <w:r w:rsidR="00B42BA1">
        <w:rPr>
          <w:spacing w:val="-4"/>
        </w:rPr>
        <w:t>cílem je transformovat příslušnou směrnici o kolektivní správě práv a upravit i</w:t>
      </w:r>
      <w:r w:rsidR="008A1630">
        <w:rPr>
          <w:spacing w:val="-4"/>
        </w:rPr>
        <w:t> </w:t>
      </w:r>
      <w:r w:rsidR="00B42BA1">
        <w:rPr>
          <w:spacing w:val="-4"/>
        </w:rPr>
        <w:t>další instituty, např. nové pojmosloví občanského zákoníku. Institut kolektivní správy upravuje nová hlava zákona č. IV. Úpravy by měly umožnit, aby byla kolektivní správa maximálně transparentní. Nové jsou např. povinnosti organizační struktury kolektivních správců, vztahy mezi správci, pravidla pro rozdělování a výplatu odměn. Je upraven i institut vyjednávání sazebníků.</w:t>
      </w:r>
      <w:r w:rsidR="00CA5CA5">
        <w:rPr>
          <w:spacing w:val="-4"/>
        </w:rPr>
        <w:t xml:space="preserve"> Jsou upřesněny výčty deliktů.</w:t>
      </w:r>
    </w:p>
    <w:p w:rsidR="00B42BA1" w:rsidRDefault="00CA5CA5" w:rsidP="00B42BA1">
      <w:pPr>
        <w:pStyle w:val="western"/>
        <w:spacing w:before="0" w:beforeAutospacing="0" w:after="0"/>
        <w:rPr>
          <w:spacing w:val="-4"/>
        </w:rPr>
      </w:pPr>
      <w:r>
        <w:rPr>
          <w:spacing w:val="-4"/>
        </w:rPr>
        <w:tab/>
        <w:t>Dalšími důležitými oblastmi, které zákon upravuje jsou zejména: možnost přeshraničního licencování užití on-line; možnost licencování děl nedostupných na trhu a osiřelých.</w:t>
      </w:r>
    </w:p>
    <w:p w:rsidR="00CA5CA5" w:rsidRDefault="00CA5CA5" w:rsidP="00B42BA1">
      <w:pPr>
        <w:pStyle w:val="western"/>
        <w:spacing w:before="0" w:beforeAutospacing="0" w:after="0"/>
        <w:rPr>
          <w:spacing w:val="-4"/>
        </w:rPr>
      </w:pPr>
      <w:r>
        <w:rPr>
          <w:spacing w:val="-4"/>
        </w:rPr>
        <w:tab/>
        <w:t>Česká republika byla Evropskou komisí upozorněna na překročení transpoziční lhůty.</w:t>
      </w:r>
    </w:p>
    <w:p w:rsidR="00B42BA1" w:rsidRPr="004731C8" w:rsidRDefault="00B42BA1" w:rsidP="00B42BA1">
      <w:pPr>
        <w:pStyle w:val="western"/>
        <w:spacing w:before="0" w:beforeAutospacing="0" w:after="0"/>
        <w:rPr>
          <w:spacing w:val="-4"/>
        </w:rPr>
      </w:pPr>
    </w:p>
    <w:p w:rsidR="000F762F" w:rsidRDefault="000F762F" w:rsidP="00273E40">
      <w:pPr>
        <w:pStyle w:val="western"/>
        <w:spacing w:before="0" w:beforeAutospacing="0" w:after="0"/>
        <w:jc w:val="both"/>
        <w:rPr>
          <w:spacing w:val="-4"/>
        </w:rPr>
      </w:pPr>
      <w:r>
        <w:rPr>
          <w:spacing w:val="-4"/>
        </w:rPr>
        <w:t xml:space="preserve">- </w:t>
      </w:r>
      <w:r w:rsidR="00F726A3">
        <w:rPr>
          <w:spacing w:val="-4"/>
        </w:rPr>
        <w:t>zpravodajskou zprávu přednesl posl. J. Zlatuška</w:t>
      </w:r>
      <w:r w:rsidR="0081263B">
        <w:rPr>
          <w:spacing w:val="-4"/>
        </w:rPr>
        <w:t xml:space="preserve"> - </w:t>
      </w:r>
      <w:r w:rsidR="00273E40">
        <w:rPr>
          <w:spacing w:val="-4"/>
        </w:rPr>
        <w:t>souhlasí s nám. Smolíkovou, poukázal na to, že v procesu přípravy MK ČR iniciovalo zevrubné projednávání se všemi dotčenými subjekty a došlo ke konsensu a následně bylo akceptováno mnoho při</w:t>
      </w:r>
      <w:r>
        <w:rPr>
          <w:spacing w:val="-4"/>
        </w:rPr>
        <w:t>pomínek z připomínkového řízení, které text částečně posunulo. Novela je potřebná z hlediska závazků k transpozici k evropským ustanovením.</w:t>
      </w:r>
    </w:p>
    <w:p w:rsidR="000F762F" w:rsidRDefault="000F762F" w:rsidP="00273E40">
      <w:pPr>
        <w:pStyle w:val="western"/>
        <w:spacing w:before="0" w:beforeAutospacing="0" w:after="0"/>
        <w:jc w:val="both"/>
        <w:rPr>
          <w:spacing w:val="-4"/>
        </w:rPr>
      </w:pPr>
    </w:p>
    <w:p w:rsidR="0081263B" w:rsidRDefault="0081263B" w:rsidP="00F726A3">
      <w:pPr>
        <w:pStyle w:val="western"/>
        <w:spacing w:before="0" w:beforeAutospacing="0" w:after="0"/>
        <w:ind w:left="851" w:hanging="851"/>
        <w:rPr>
          <w:spacing w:val="-4"/>
        </w:rPr>
      </w:pPr>
    </w:p>
    <w:p w:rsidR="00F726A3" w:rsidRPr="000F762F" w:rsidRDefault="00F726A3" w:rsidP="00A33917">
      <w:pPr>
        <w:jc w:val="both"/>
        <w:rPr>
          <w:spacing w:val="-3"/>
          <w:u w:val="single"/>
        </w:rPr>
      </w:pPr>
      <w:r w:rsidRPr="000F762F">
        <w:rPr>
          <w:spacing w:val="-3"/>
          <w:u w:val="single"/>
        </w:rPr>
        <w:t>obecná rozprava</w:t>
      </w:r>
      <w:r w:rsidR="007F5D40" w:rsidRPr="000F762F">
        <w:rPr>
          <w:spacing w:val="-3"/>
          <w:u w:val="single"/>
        </w:rPr>
        <w:t>:</w:t>
      </w:r>
    </w:p>
    <w:p w:rsidR="007F5D40" w:rsidRDefault="007F5D40" w:rsidP="00A33917">
      <w:pPr>
        <w:jc w:val="both"/>
        <w:rPr>
          <w:spacing w:val="-3"/>
        </w:rPr>
      </w:pPr>
    </w:p>
    <w:p w:rsidR="000F762F" w:rsidRDefault="000F762F" w:rsidP="00A33917">
      <w:pPr>
        <w:jc w:val="both"/>
        <w:rPr>
          <w:spacing w:val="-3"/>
        </w:rPr>
      </w:pPr>
      <w:r>
        <w:rPr>
          <w:spacing w:val="-3"/>
        </w:rPr>
        <w:t>- posl. Kořenek - v podrobné rozpravě se přihlásí k pozměňovacímu návrhu</w:t>
      </w:r>
      <w:r w:rsidR="003838E7">
        <w:rPr>
          <w:spacing w:val="-3"/>
        </w:rPr>
        <w:t xml:space="preserve"> (</w:t>
      </w:r>
      <w:r>
        <w:rPr>
          <w:spacing w:val="-3"/>
        </w:rPr>
        <w:t>který v</w:t>
      </w:r>
      <w:r w:rsidR="003838E7">
        <w:rPr>
          <w:spacing w:val="-3"/>
        </w:rPr>
        <w:t>ložil do</w:t>
      </w:r>
      <w:r>
        <w:rPr>
          <w:spacing w:val="-3"/>
        </w:rPr>
        <w:t xml:space="preserve"> systému dnes</w:t>
      </w:r>
      <w:r w:rsidR="003838E7">
        <w:rPr>
          <w:spacing w:val="-3"/>
        </w:rPr>
        <w:t>), v němž jde o to, aby do provozoven a restaurací nevstupovalo několik kolektivních správců s cílem vybrat poplatek za autorská díla, ale jen jeden, se kterým uživatel vyřeší užití všech chráněných děl jednou platbou. Jedná se o podnět z terénu.</w:t>
      </w:r>
    </w:p>
    <w:p w:rsidR="003838E7" w:rsidRDefault="003838E7" w:rsidP="00A33917">
      <w:pPr>
        <w:jc w:val="both"/>
        <w:rPr>
          <w:spacing w:val="-3"/>
        </w:rPr>
      </w:pPr>
      <w:r>
        <w:rPr>
          <w:spacing w:val="-3"/>
        </w:rPr>
        <w:tab/>
        <w:t xml:space="preserve">Avizoval, že připravuje další pozměňovací návrh ve spolupráci s MK ČR. Jde o to, aby bylo z novely odstraněno neúměrné zvýhodňování </w:t>
      </w:r>
      <w:proofErr w:type="spellStart"/>
      <w:r>
        <w:rPr>
          <w:spacing w:val="-3"/>
        </w:rPr>
        <w:t>Integramu</w:t>
      </w:r>
      <w:proofErr w:type="spellEnd"/>
      <w:r>
        <w:rPr>
          <w:spacing w:val="-3"/>
        </w:rPr>
        <w:t xml:space="preserve"> vůči nezávislým správcům a fir</w:t>
      </w:r>
      <w:r w:rsidR="008A1630">
        <w:rPr>
          <w:spacing w:val="-3"/>
        </w:rPr>
        <w:t>mám</w:t>
      </w:r>
      <w:r w:rsidR="00AB60AF">
        <w:rPr>
          <w:spacing w:val="-3"/>
        </w:rPr>
        <w:t xml:space="preserve"> v oblasti zastupování interpr</w:t>
      </w:r>
      <w:r w:rsidR="00B24A00">
        <w:rPr>
          <w:spacing w:val="-3"/>
        </w:rPr>
        <w:t>e</w:t>
      </w:r>
      <w:r w:rsidR="00AB60AF">
        <w:rPr>
          <w:spacing w:val="-3"/>
        </w:rPr>
        <w:t xml:space="preserve">tů (interpreti by již nemuseli psát </w:t>
      </w:r>
      <w:proofErr w:type="spellStart"/>
      <w:r w:rsidR="00AB60AF">
        <w:rPr>
          <w:spacing w:val="-3"/>
        </w:rPr>
        <w:t>Intergramu</w:t>
      </w:r>
      <w:proofErr w:type="spellEnd"/>
      <w:r w:rsidR="00AB60AF">
        <w:rPr>
          <w:spacing w:val="-3"/>
        </w:rPr>
        <w:t>, že jím nechtějí být zastupováni). Jedná se o administrativní ulehčení.</w:t>
      </w:r>
    </w:p>
    <w:p w:rsidR="00AB60AF" w:rsidRDefault="00AB60AF" w:rsidP="00A33917">
      <w:pPr>
        <w:jc w:val="both"/>
        <w:rPr>
          <w:spacing w:val="-3"/>
        </w:rPr>
      </w:pPr>
    </w:p>
    <w:p w:rsidR="000F762F" w:rsidRDefault="001658DC" w:rsidP="00A33917">
      <w:pPr>
        <w:jc w:val="both"/>
        <w:rPr>
          <w:spacing w:val="-3"/>
          <w:szCs w:val="24"/>
        </w:rPr>
      </w:pPr>
      <w:r>
        <w:rPr>
          <w:spacing w:val="-3"/>
        </w:rPr>
        <w:t xml:space="preserve">- posl. Procházka - pozměňovací návrh, ke kterému se přihlásí v podrobné rozpravě, administrativně ulehčuje folklorním sdružením prezentující výhradně výtvory tradiční lidové </w:t>
      </w:r>
      <w:r w:rsidRPr="000D3CF1">
        <w:rPr>
          <w:spacing w:val="-3"/>
          <w:szCs w:val="24"/>
        </w:rPr>
        <w:t>kultury hudební povahy, kde není obecně známo jméno autora.</w:t>
      </w:r>
    </w:p>
    <w:p w:rsidR="00B24A00" w:rsidRDefault="00B24A00" w:rsidP="00A33917">
      <w:pPr>
        <w:jc w:val="both"/>
        <w:rPr>
          <w:spacing w:val="-3"/>
          <w:szCs w:val="24"/>
        </w:rPr>
      </w:pPr>
    </w:p>
    <w:p w:rsidR="00B24A00" w:rsidRPr="000D3CF1" w:rsidRDefault="00B24A00" w:rsidP="00A33917">
      <w:pPr>
        <w:jc w:val="both"/>
        <w:rPr>
          <w:spacing w:val="-3"/>
          <w:szCs w:val="24"/>
        </w:rPr>
      </w:pPr>
      <w:r>
        <w:rPr>
          <w:spacing w:val="-3"/>
          <w:szCs w:val="24"/>
        </w:rPr>
        <w:t>- posl. Jandák - jeho pozměňovací návrh je dán do systému. Zatím ho nebude na výboru předkládat.</w:t>
      </w:r>
    </w:p>
    <w:p w:rsidR="001658DC" w:rsidRPr="000D3CF1" w:rsidRDefault="001658DC" w:rsidP="00A33917">
      <w:pPr>
        <w:jc w:val="both"/>
        <w:rPr>
          <w:spacing w:val="-3"/>
          <w:szCs w:val="24"/>
        </w:rPr>
      </w:pPr>
    </w:p>
    <w:p w:rsidR="00332298" w:rsidRDefault="001658DC" w:rsidP="00A33917">
      <w:pPr>
        <w:jc w:val="both"/>
        <w:rPr>
          <w:spacing w:val="-3"/>
          <w:szCs w:val="24"/>
        </w:rPr>
      </w:pPr>
      <w:r w:rsidRPr="000D3CF1">
        <w:rPr>
          <w:spacing w:val="-3"/>
          <w:szCs w:val="24"/>
        </w:rPr>
        <w:t>- posl. Zlatuška - změny v jeho pozměňujícím návrhu se týkají třech okruhů</w:t>
      </w:r>
      <w:r w:rsidR="00621DB5" w:rsidRPr="000D3CF1">
        <w:rPr>
          <w:spacing w:val="-3"/>
          <w:szCs w:val="24"/>
        </w:rPr>
        <w:t>.</w:t>
      </w:r>
      <w:r w:rsidR="00332298" w:rsidRPr="000D3CF1">
        <w:rPr>
          <w:spacing w:val="-3"/>
          <w:szCs w:val="24"/>
        </w:rPr>
        <w:t xml:space="preserve"> Jedná se o změny, které byly vydiskutovány ve veřejných konzultacích, následně v připomínkovém řízení byly vy</w:t>
      </w:r>
      <w:r w:rsidR="003A1C20" w:rsidRPr="000D3CF1">
        <w:rPr>
          <w:spacing w:val="-3"/>
          <w:szCs w:val="24"/>
        </w:rPr>
        <w:t xml:space="preserve">ňaty. </w:t>
      </w:r>
      <w:r w:rsidR="00012A5B" w:rsidRPr="000D3CF1">
        <w:rPr>
          <w:spacing w:val="-3"/>
          <w:szCs w:val="24"/>
        </w:rPr>
        <w:t xml:space="preserve">1. okruh: </w:t>
      </w:r>
      <w:r w:rsidR="00332298" w:rsidRPr="000D3CF1">
        <w:rPr>
          <w:spacing w:val="-3"/>
          <w:szCs w:val="24"/>
        </w:rPr>
        <w:t>z</w:t>
      </w:r>
      <w:r w:rsidR="003A1C20" w:rsidRPr="000D3CF1">
        <w:rPr>
          <w:spacing w:val="-3"/>
          <w:szCs w:val="24"/>
        </w:rPr>
        <w:t>u</w:t>
      </w:r>
      <w:r w:rsidR="00332298" w:rsidRPr="000D3CF1">
        <w:rPr>
          <w:spacing w:val="-3"/>
          <w:szCs w:val="24"/>
        </w:rPr>
        <w:t>ž</w:t>
      </w:r>
      <w:r w:rsidR="003A1C20" w:rsidRPr="000D3CF1">
        <w:rPr>
          <w:spacing w:val="-3"/>
          <w:szCs w:val="24"/>
        </w:rPr>
        <w:t>uje</w:t>
      </w:r>
      <w:r w:rsidR="00332298" w:rsidRPr="000D3CF1">
        <w:rPr>
          <w:spacing w:val="-3"/>
          <w:szCs w:val="24"/>
        </w:rPr>
        <w:t xml:space="preserve"> výčet veřejných knihoven, které nemají plati</w:t>
      </w:r>
      <w:r w:rsidR="00FB0280">
        <w:rPr>
          <w:spacing w:val="-3"/>
          <w:szCs w:val="24"/>
        </w:rPr>
        <w:t>t odměnu za půjčování a také zvy</w:t>
      </w:r>
      <w:r w:rsidR="00332298" w:rsidRPr="000D3CF1">
        <w:rPr>
          <w:spacing w:val="-3"/>
          <w:szCs w:val="24"/>
        </w:rPr>
        <w:t>š</w:t>
      </w:r>
      <w:r w:rsidR="008A1630">
        <w:rPr>
          <w:spacing w:val="-3"/>
          <w:szCs w:val="24"/>
        </w:rPr>
        <w:t>uje</w:t>
      </w:r>
      <w:r w:rsidR="00332298" w:rsidRPr="000D3CF1">
        <w:rPr>
          <w:spacing w:val="-3"/>
          <w:szCs w:val="24"/>
        </w:rPr>
        <w:t xml:space="preserve"> odměnu pro nakladatele za půjč</w:t>
      </w:r>
      <w:r w:rsidR="009C31ED" w:rsidRPr="000D3CF1">
        <w:rPr>
          <w:spacing w:val="-3"/>
          <w:szCs w:val="24"/>
        </w:rPr>
        <w:t>ování; zakotv</w:t>
      </w:r>
      <w:r w:rsidR="003A1C20" w:rsidRPr="000D3CF1">
        <w:rPr>
          <w:spacing w:val="-3"/>
          <w:szCs w:val="24"/>
        </w:rPr>
        <w:t>uje</w:t>
      </w:r>
      <w:r w:rsidR="009C31ED" w:rsidRPr="000D3CF1">
        <w:rPr>
          <w:spacing w:val="-3"/>
          <w:szCs w:val="24"/>
        </w:rPr>
        <w:t xml:space="preserve"> registr povinných osob dle autorského zákona (omezilo by to šedou e</w:t>
      </w:r>
      <w:r w:rsidR="00012A5B" w:rsidRPr="000D3CF1">
        <w:rPr>
          <w:spacing w:val="-3"/>
          <w:szCs w:val="24"/>
        </w:rPr>
        <w:t>konomiku); přesun</w:t>
      </w:r>
      <w:r w:rsidR="003A1C20" w:rsidRPr="000D3CF1">
        <w:rPr>
          <w:spacing w:val="-3"/>
          <w:szCs w:val="24"/>
        </w:rPr>
        <w:t>uje</w:t>
      </w:r>
      <w:r w:rsidR="00012A5B" w:rsidRPr="000D3CF1">
        <w:rPr>
          <w:spacing w:val="-3"/>
          <w:szCs w:val="24"/>
        </w:rPr>
        <w:t xml:space="preserve"> náhradní odměn</w:t>
      </w:r>
      <w:r w:rsidR="003A1C20" w:rsidRPr="000D3CF1">
        <w:rPr>
          <w:spacing w:val="-3"/>
          <w:szCs w:val="24"/>
        </w:rPr>
        <w:t xml:space="preserve">y </w:t>
      </w:r>
      <w:r w:rsidR="008A1630">
        <w:rPr>
          <w:spacing w:val="-3"/>
          <w:szCs w:val="24"/>
        </w:rPr>
        <w:t xml:space="preserve">ze zákona </w:t>
      </w:r>
      <w:r w:rsidR="003A1C20" w:rsidRPr="000D3CF1">
        <w:rPr>
          <w:spacing w:val="-3"/>
          <w:szCs w:val="24"/>
        </w:rPr>
        <w:t>do</w:t>
      </w:r>
      <w:r w:rsidR="00012A5B" w:rsidRPr="000D3CF1">
        <w:rPr>
          <w:spacing w:val="-3"/>
          <w:szCs w:val="24"/>
        </w:rPr>
        <w:t xml:space="preserve"> vyhlášky;</w:t>
      </w:r>
      <w:r w:rsidR="003A1C20" w:rsidRPr="000D3CF1">
        <w:rPr>
          <w:spacing w:val="-3"/>
          <w:szCs w:val="24"/>
        </w:rPr>
        <w:t xml:space="preserve"> zavádí </w:t>
      </w:r>
      <w:r w:rsidR="00012A5B" w:rsidRPr="000D3CF1">
        <w:rPr>
          <w:spacing w:val="-3"/>
          <w:szCs w:val="24"/>
        </w:rPr>
        <w:t>paušální platb</w:t>
      </w:r>
      <w:r w:rsidR="003A1C20" w:rsidRPr="000D3CF1">
        <w:rPr>
          <w:spacing w:val="-3"/>
          <w:szCs w:val="24"/>
        </w:rPr>
        <w:t>u</w:t>
      </w:r>
      <w:r w:rsidR="00012A5B" w:rsidRPr="000D3CF1">
        <w:rPr>
          <w:spacing w:val="-3"/>
          <w:szCs w:val="24"/>
        </w:rPr>
        <w:t xml:space="preserve"> za přístroj (úprava odměny za kopírování). </w:t>
      </w:r>
      <w:r w:rsidR="003A1C20" w:rsidRPr="000D3CF1">
        <w:rPr>
          <w:spacing w:val="-3"/>
          <w:szCs w:val="24"/>
        </w:rPr>
        <w:t xml:space="preserve">2. okruh: rozšíření kolektivní správy pro licencování na internetu; zavedení přiměřené odměny v audiovizi při nevyplácení tantiém autorům producenty; </w:t>
      </w:r>
      <w:r w:rsidR="00610F20" w:rsidRPr="000D3CF1">
        <w:rPr>
          <w:spacing w:val="-3"/>
          <w:szCs w:val="24"/>
        </w:rPr>
        <w:t xml:space="preserve">odstranění 20 % pravděpodobnosti pro dovozce reprografických přístrojů. 3. okruh: </w:t>
      </w:r>
      <w:r w:rsidR="000D4E47" w:rsidRPr="000D3CF1">
        <w:rPr>
          <w:spacing w:val="-3"/>
          <w:szCs w:val="24"/>
        </w:rPr>
        <w:t>úprava sjednávání sazeb kolektivních správců a vypuštění nově navrhované výjimky na parodii.</w:t>
      </w:r>
      <w:r w:rsidR="000D3CF1" w:rsidRPr="000D3CF1">
        <w:rPr>
          <w:spacing w:val="-3"/>
          <w:szCs w:val="24"/>
        </w:rPr>
        <w:t xml:space="preserve"> </w:t>
      </w:r>
      <w:r w:rsidR="00332298" w:rsidRPr="000D3CF1">
        <w:rPr>
          <w:spacing w:val="-3"/>
          <w:szCs w:val="24"/>
        </w:rPr>
        <w:t>Podrobnější odůvodnění všech navrhovaných změn je součástí pozměňovacího návrhu, který je přílohou zápisu.</w:t>
      </w:r>
    </w:p>
    <w:p w:rsidR="00824581" w:rsidRDefault="00824581" w:rsidP="00A33917">
      <w:pPr>
        <w:jc w:val="both"/>
        <w:rPr>
          <w:spacing w:val="-3"/>
          <w:szCs w:val="24"/>
        </w:rPr>
      </w:pPr>
    </w:p>
    <w:p w:rsidR="00824581" w:rsidRDefault="00824581" w:rsidP="00A33917">
      <w:pPr>
        <w:jc w:val="both"/>
        <w:rPr>
          <w:spacing w:val="-3"/>
          <w:szCs w:val="24"/>
        </w:rPr>
      </w:pPr>
      <w:r>
        <w:rPr>
          <w:spacing w:val="-3"/>
          <w:szCs w:val="24"/>
        </w:rPr>
        <w:t>- posl. Nováková - požádala zástupce ministerstva, aby se vyjádřili k avizovaným pozměňovacím návrhům.</w:t>
      </w:r>
    </w:p>
    <w:p w:rsidR="00824581" w:rsidRDefault="00824581" w:rsidP="00A33917">
      <w:pPr>
        <w:jc w:val="both"/>
        <w:rPr>
          <w:spacing w:val="-3"/>
          <w:szCs w:val="24"/>
        </w:rPr>
      </w:pPr>
    </w:p>
    <w:p w:rsidR="00824581" w:rsidRDefault="00824581" w:rsidP="00A33917">
      <w:pPr>
        <w:jc w:val="both"/>
        <w:rPr>
          <w:spacing w:val="-3"/>
          <w:szCs w:val="24"/>
        </w:rPr>
      </w:pPr>
      <w:r>
        <w:rPr>
          <w:spacing w:val="-3"/>
          <w:szCs w:val="24"/>
        </w:rPr>
        <w:t xml:space="preserve">- nám. Smolíková - </w:t>
      </w:r>
      <w:r w:rsidR="00B24A00">
        <w:rPr>
          <w:spacing w:val="-3"/>
          <w:szCs w:val="24"/>
        </w:rPr>
        <w:t>k pozměňovacímu návrhu posl. Procházky bude mít MK ČR neutrální stanovisko, s principem souhlasí, ale existuje riziko, že ne každý správně rozezná</w:t>
      </w:r>
      <w:r w:rsidR="00FB0280">
        <w:rPr>
          <w:spacing w:val="-3"/>
          <w:szCs w:val="24"/>
        </w:rPr>
        <w:t>,</w:t>
      </w:r>
      <w:r w:rsidR="00B24A00">
        <w:rPr>
          <w:spacing w:val="-3"/>
          <w:szCs w:val="24"/>
        </w:rPr>
        <w:t xml:space="preserve"> na které části folkloru se má toto ustanovení vztahovat. </w:t>
      </w:r>
    </w:p>
    <w:p w:rsidR="00B24A00" w:rsidRDefault="00B24A00" w:rsidP="00A33917">
      <w:pPr>
        <w:jc w:val="both"/>
        <w:rPr>
          <w:spacing w:val="-3"/>
          <w:szCs w:val="24"/>
        </w:rPr>
      </w:pPr>
      <w:r>
        <w:rPr>
          <w:spacing w:val="-3"/>
          <w:szCs w:val="24"/>
        </w:rPr>
        <w:tab/>
        <w:t xml:space="preserve">K pozměňovacím návrhům posl. Kořenka. MK ČR souhlasí s předloženým </w:t>
      </w:r>
      <w:r w:rsidR="00FB0280">
        <w:rPr>
          <w:spacing w:val="-3"/>
          <w:szCs w:val="24"/>
        </w:rPr>
        <w:t xml:space="preserve">návrhem </w:t>
      </w:r>
      <w:r>
        <w:rPr>
          <w:spacing w:val="-3"/>
          <w:szCs w:val="24"/>
        </w:rPr>
        <w:t>k</w:t>
      </w:r>
      <w:r w:rsidR="00FB0280">
        <w:rPr>
          <w:spacing w:val="-3"/>
          <w:szCs w:val="24"/>
        </w:rPr>
        <w:t> </w:t>
      </w:r>
      <w:r>
        <w:rPr>
          <w:spacing w:val="-3"/>
          <w:szCs w:val="24"/>
        </w:rPr>
        <w:t>§</w:t>
      </w:r>
      <w:r w:rsidR="00FB0280">
        <w:rPr>
          <w:spacing w:val="-3"/>
          <w:szCs w:val="24"/>
        </w:rPr>
        <w:t> </w:t>
      </w:r>
      <w:proofErr w:type="spellStart"/>
      <w:r>
        <w:rPr>
          <w:spacing w:val="-3"/>
          <w:szCs w:val="24"/>
        </w:rPr>
        <w:t>97h</w:t>
      </w:r>
      <w:proofErr w:type="spellEnd"/>
      <w:r>
        <w:rPr>
          <w:spacing w:val="-3"/>
          <w:szCs w:val="24"/>
        </w:rPr>
        <w:t>, odst. 2. Ke druhému se zatím nevyjádřila, neznají přesně jeho znění.</w:t>
      </w:r>
    </w:p>
    <w:p w:rsidR="00B24A00" w:rsidRDefault="00B24A00" w:rsidP="00A33917">
      <w:pPr>
        <w:jc w:val="both"/>
        <w:rPr>
          <w:spacing w:val="-3"/>
          <w:szCs w:val="24"/>
        </w:rPr>
      </w:pPr>
      <w:r>
        <w:rPr>
          <w:spacing w:val="-3"/>
          <w:szCs w:val="24"/>
        </w:rPr>
        <w:tab/>
        <w:t>K pozměňovacímu návrhu posl. Jandáka - MK ČR nesouhlasí</w:t>
      </w:r>
      <w:r w:rsidR="00163130">
        <w:rPr>
          <w:spacing w:val="-3"/>
          <w:szCs w:val="24"/>
        </w:rPr>
        <w:t xml:space="preserve"> - nedávno schválená novela zajistila konstrukci příjmu fondu a tento návrh toto mění v neprospěch příjmu fondu.</w:t>
      </w:r>
    </w:p>
    <w:p w:rsidR="00163130" w:rsidRPr="000D3CF1" w:rsidRDefault="00163130" w:rsidP="00A33917">
      <w:pPr>
        <w:jc w:val="both"/>
        <w:rPr>
          <w:spacing w:val="-3"/>
          <w:szCs w:val="24"/>
        </w:rPr>
      </w:pPr>
      <w:r>
        <w:rPr>
          <w:spacing w:val="-3"/>
          <w:szCs w:val="24"/>
        </w:rPr>
        <w:tab/>
        <w:t>K pozměňovacímu návrhu posl. Zlatušky -</w:t>
      </w:r>
      <w:r w:rsidR="00F059C2">
        <w:rPr>
          <w:spacing w:val="-3"/>
          <w:szCs w:val="24"/>
        </w:rPr>
        <w:t xml:space="preserve"> </w:t>
      </w:r>
      <w:r>
        <w:rPr>
          <w:spacing w:val="-3"/>
          <w:szCs w:val="24"/>
        </w:rPr>
        <w:t>MK ČR</w:t>
      </w:r>
      <w:r w:rsidR="00F059C2">
        <w:rPr>
          <w:spacing w:val="-3"/>
          <w:szCs w:val="24"/>
        </w:rPr>
        <w:t xml:space="preserve"> souhlasí s částmi </w:t>
      </w:r>
      <w:proofErr w:type="spellStart"/>
      <w:r w:rsidR="00F059C2">
        <w:rPr>
          <w:spacing w:val="-3"/>
          <w:szCs w:val="24"/>
        </w:rPr>
        <w:t>III.2</w:t>
      </w:r>
      <w:proofErr w:type="spellEnd"/>
      <w:r w:rsidR="00F059C2">
        <w:rPr>
          <w:spacing w:val="-3"/>
          <w:szCs w:val="24"/>
        </w:rPr>
        <w:t xml:space="preserve"> (vypuštění výjimky na parodie) a </w:t>
      </w:r>
      <w:proofErr w:type="spellStart"/>
      <w:r w:rsidR="00F059C2">
        <w:rPr>
          <w:spacing w:val="-3"/>
          <w:szCs w:val="24"/>
        </w:rPr>
        <w:t>I.5</w:t>
      </w:r>
      <w:proofErr w:type="spellEnd"/>
      <w:r w:rsidR="00F059C2">
        <w:rPr>
          <w:spacing w:val="-3"/>
          <w:szCs w:val="24"/>
        </w:rPr>
        <w:t xml:space="preserve"> (paušální platba za přístroj - kopírování). K dalším změnám nemůže poskytnout za MK ČR stanovisko, musí se s nimi podrobněji seznámit, pouze je může okomentovat - k </w:t>
      </w:r>
      <w:proofErr w:type="spellStart"/>
      <w:r w:rsidR="00F059C2">
        <w:rPr>
          <w:spacing w:val="-3"/>
          <w:szCs w:val="24"/>
        </w:rPr>
        <w:t>I.1</w:t>
      </w:r>
      <w:proofErr w:type="spellEnd"/>
      <w:r w:rsidR="00F059C2">
        <w:rPr>
          <w:spacing w:val="-3"/>
          <w:szCs w:val="24"/>
        </w:rPr>
        <w:t xml:space="preserve"> a </w:t>
      </w:r>
      <w:proofErr w:type="spellStart"/>
      <w:r w:rsidR="00F059C2">
        <w:rPr>
          <w:spacing w:val="-3"/>
          <w:szCs w:val="24"/>
        </w:rPr>
        <w:t>I.2</w:t>
      </w:r>
      <w:proofErr w:type="spellEnd"/>
      <w:r w:rsidR="00F059C2">
        <w:rPr>
          <w:spacing w:val="-3"/>
          <w:szCs w:val="24"/>
        </w:rPr>
        <w:t xml:space="preserve">: </w:t>
      </w:r>
      <w:r w:rsidR="00631C7E">
        <w:rPr>
          <w:spacing w:val="-3"/>
          <w:szCs w:val="24"/>
        </w:rPr>
        <w:t xml:space="preserve">o této změně se vedla diskuse při navýšení na 2 Kč, </w:t>
      </w:r>
      <w:r w:rsidR="00FB0280">
        <w:rPr>
          <w:spacing w:val="-3"/>
          <w:szCs w:val="24"/>
        </w:rPr>
        <w:t xml:space="preserve">by byl </w:t>
      </w:r>
      <w:r w:rsidR="00631C7E">
        <w:rPr>
          <w:spacing w:val="-3"/>
          <w:szCs w:val="24"/>
        </w:rPr>
        <w:t xml:space="preserve">dopad cca 100 mil. Kč, MK ČR nemělo dostatečné odůvodnění k výši částek; k </w:t>
      </w:r>
      <w:proofErr w:type="spellStart"/>
      <w:r w:rsidR="00631C7E">
        <w:rPr>
          <w:spacing w:val="-3"/>
          <w:szCs w:val="24"/>
        </w:rPr>
        <w:t>I.3</w:t>
      </w:r>
      <w:proofErr w:type="spellEnd"/>
      <w:r w:rsidR="00631C7E">
        <w:rPr>
          <w:spacing w:val="-3"/>
          <w:szCs w:val="24"/>
        </w:rPr>
        <w:t xml:space="preserve">  - návrh vnímá spíše negativně, evidenci již mají kolektivní správci (bylo by to paralelní); </w:t>
      </w:r>
      <w:proofErr w:type="spellStart"/>
      <w:r w:rsidR="00631C7E">
        <w:rPr>
          <w:spacing w:val="-3"/>
          <w:szCs w:val="24"/>
        </w:rPr>
        <w:t>I.4</w:t>
      </w:r>
      <w:proofErr w:type="spellEnd"/>
      <w:r w:rsidR="00631C7E">
        <w:rPr>
          <w:spacing w:val="-3"/>
          <w:szCs w:val="24"/>
        </w:rPr>
        <w:t xml:space="preserve"> a </w:t>
      </w:r>
      <w:proofErr w:type="spellStart"/>
      <w:r w:rsidR="00631C7E">
        <w:rPr>
          <w:spacing w:val="-3"/>
          <w:szCs w:val="24"/>
        </w:rPr>
        <w:t>II.3</w:t>
      </w:r>
      <w:proofErr w:type="spellEnd"/>
      <w:r w:rsidR="00631C7E">
        <w:rPr>
          <w:spacing w:val="-3"/>
          <w:szCs w:val="24"/>
        </w:rPr>
        <w:t xml:space="preserve"> - náhradní odměny budou předmětem diskuse na evropské úrovni při revizi autorského práva</w:t>
      </w:r>
      <w:r w:rsidR="007B296B">
        <w:rPr>
          <w:spacing w:val="-3"/>
          <w:szCs w:val="24"/>
        </w:rPr>
        <w:t xml:space="preserve"> na podzim 2016, proto by toto nechtěla řešit navrženým zákonem.</w:t>
      </w:r>
      <w:r w:rsidR="00FA7603">
        <w:rPr>
          <w:spacing w:val="-3"/>
          <w:szCs w:val="24"/>
        </w:rPr>
        <w:t xml:space="preserve"> K přesunu do vyhlášky - neví, zda na to nejsou navázány i další změny v systému.</w:t>
      </w:r>
    </w:p>
    <w:p w:rsidR="00EF76D9" w:rsidRDefault="00EF76D9" w:rsidP="00A33917">
      <w:pPr>
        <w:jc w:val="both"/>
        <w:rPr>
          <w:spacing w:val="-3"/>
          <w:szCs w:val="24"/>
        </w:rPr>
      </w:pPr>
    </w:p>
    <w:p w:rsidR="000D3CF1" w:rsidRDefault="00EF76D9" w:rsidP="00965A6B">
      <w:pPr>
        <w:jc w:val="both"/>
        <w:rPr>
          <w:szCs w:val="24"/>
        </w:rPr>
      </w:pPr>
      <w:r>
        <w:rPr>
          <w:szCs w:val="24"/>
        </w:rPr>
        <w:t xml:space="preserve">- posl. Jandák - </w:t>
      </w:r>
      <w:r w:rsidR="00965A6B">
        <w:rPr>
          <w:szCs w:val="24"/>
        </w:rPr>
        <w:t xml:space="preserve">podrobněji </w:t>
      </w:r>
      <w:r>
        <w:rPr>
          <w:szCs w:val="24"/>
        </w:rPr>
        <w:t xml:space="preserve">informoval </w:t>
      </w:r>
      <w:r w:rsidR="00965A6B">
        <w:rPr>
          <w:szCs w:val="24"/>
        </w:rPr>
        <w:t xml:space="preserve">poslance </w:t>
      </w:r>
      <w:r>
        <w:rPr>
          <w:szCs w:val="24"/>
        </w:rPr>
        <w:t>o svém pozměňovacím návrhu vloženém do systému</w:t>
      </w:r>
      <w:r w:rsidR="00965A6B">
        <w:rPr>
          <w:szCs w:val="24"/>
        </w:rPr>
        <w:t xml:space="preserve"> - n</w:t>
      </w:r>
      <w:r w:rsidR="000D3CF1" w:rsidRPr="000D3CF1">
        <w:rPr>
          <w:szCs w:val="24"/>
        </w:rPr>
        <w:t>ávrh směřuje k tomu, aby byla ve výši audiovizuálního poplatku zohledněna skutečnost, že někteří poplatníci podporují česko</w:t>
      </w:r>
      <w:r w:rsidR="00965A6B">
        <w:rPr>
          <w:szCs w:val="24"/>
        </w:rPr>
        <w:t xml:space="preserve">u kinematografii vlastní činnost. </w:t>
      </w:r>
      <w:r w:rsidR="000D3CF1" w:rsidRPr="000D3CF1">
        <w:rPr>
          <w:szCs w:val="24"/>
        </w:rPr>
        <w:t>Poplatníci, kteří české filmy produkují a koprodukují by měli mít možnost odečíst od poplatkové povinnosti alespoň část nákladů, které sami na výrobu českých filmů vynaloží</w:t>
      </w:r>
      <w:r w:rsidR="00965A6B">
        <w:rPr>
          <w:szCs w:val="24"/>
        </w:rPr>
        <w:t xml:space="preserve">, a to </w:t>
      </w:r>
      <w:r w:rsidR="000D3CF1" w:rsidRPr="000D3CF1">
        <w:rPr>
          <w:szCs w:val="24"/>
        </w:rPr>
        <w:t>pouze náklady na výrobu filmu</w:t>
      </w:r>
      <w:r w:rsidR="00965A6B">
        <w:rPr>
          <w:szCs w:val="24"/>
        </w:rPr>
        <w:t>.</w:t>
      </w:r>
      <w:r w:rsidR="000D3CF1" w:rsidRPr="000D3CF1">
        <w:rPr>
          <w:szCs w:val="24"/>
        </w:rPr>
        <w:t xml:space="preserve"> </w:t>
      </w:r>
      <w:r w:rsidR="00965A6B">
        <w:rPr>
          <w:szCs w:val="24"/>
        </w:rPr>
        <w:t>S tím, že p</w:t>
      </w:r>
      <w:r w:rsidR="000D3CF1" w:rsidRPr="000D3CF1">
        <w:rPr>
          <w:szCs w:val="24"/>
        </w:rPr>
        <w:t>oplatník</w:t>
      </w:r>
      <w:r w:rsidR="00965A6B">
        <w:rPr>
          <w:szCs w:val="24"/>
        </w:rPr>
        <w:t xml:space="preserve"> </w:t>
      </w:r>
      <w:r w:rsidR="000D3CF1" w:rsidRPr="000D3CF1">
        <w:rPr>
          <w:szCs w:val="24"/>
        </w:rPr>
        <w:t>bude povinen vést a uchovávat informace o</w:t>
      </w:r>
      <w:r w:rsidR="00355D0E">
        <w:rPr>
          <w:szCs w:val="24"/>
        </w:rPr>
        <w:t> </w:t>
      </w:r>
      <w:r w:rsidR="000D3CF1" w:rsidRPr="000D3CF1">
        <w:rPr>
          <w:szCs w:val="24"/>
        </w:rPr>
        <w:t>výdajích, které byly předmětem daného odpočtu</w:t>
      </w:r>
      <w:r w:rsidR="00965A6B">
        <w:rPr>
          <w:szCs w:val="24"/>
        </w:rPr>
        <w:t>.</w:t>
      </w:r>
    </w:p>
    <w:p w:rsidR="00965A6B" w:rsidRDefault="00965A6B" w:rsidP="00965A6B">
      <w:pPr>
        <w:jc w:val="both"/>
        <w:rPr>
          <w:szCs w:val="24"/>
        </w:rPr>
      </w:pPr>
      <w:r>
        <w:rPr>
          <w:szCs w:val="24"/>
        </w:rPr>
        <w:tab/>
        <w:t>Obává se, že MK ČR chce omezit činnost producentů a vše řídit centrálně z fondu - rozhodnout kdo, co bude točit a co je dobré.</w:t>
      </w:r>
      <w:r w:rsidR="008109F7">
        <w:rPr>
          <w:szCs w:val="24"/>
        </w:rPr>
        <w:t xml:space="preserve"> </w:t>
      </w:r>
    </w:p>
    <w:p w:rsidR="008109F7" w:rsidRDefault="008109F7" w:rsidP="00965A6B">
      <w:pPr>
        <w:jc w:val="both"/>
        <w:rPr>
          <w:szCs w:val="24"/>
        </w:rPr>
      </w:pPr>
    </w:p>
    <w:p w:rsidR="00E67801" w:rsidRDefault="00E67801" w:rsidP="00965A6B">
      <w:pPr>
        <w:jc w:val="both"/>
        <w:rPr>
          <w:szCs w:val="24"/>
        </w:rPr>
      </w:pPr>
      <w:r>
        <w:rPr>
          <w:szCs w:val="24"/>
        </w:rPr>
        <w:t xml:space="preserve">- řed. Bezděk Fraňková - zákon o audiovizi platí pouze necelý měsíc. Po 11 letech je vyargumentována potřeba dát do Státního fondu kinematografie více finančních prostředků, aby mohl podporovat i jiné druhy filmového umění, než umělecké a </w:t>
      </w:r>
      <w:proofErr w:type="spellStart"/>
      <w:r>
        <w:rPr>
          <w:szCs w:val="24"/>
        </w:rPr>
        <w:t>artové</w:t>
      </w:r>
      <w:proofErr w:type="spellEnd"/>
      <w:r>
        <w:rPr>
          <w:szCs w:val="24"/>
        </w:rPr>
        <w:t xml:space="preserve"> filmy.</w:t>
      </w:r>
      <w:r w:rsidR="00C371F3">
        <w:rPr>
          <w:szCs w:val="24"/>
        </w:rPr>
        <w:t xml:space="preserve"> Hovořila o financování fondu v minulosti a současném rozpočtu</w:t>
      </w:r>
      <w:r w:rsidR="0045724E">
        <w:rPr>
          <w:szCs w:val="24"/>
        </w:rPr>
        <w:t xml:space="preserve"> (350 </w:t>
      </w:r>
      <w:proofErr w:type="spellStart"/>
      <w:r w:rsidR="0045724E">
        <w:rPr>
          <w:szCs w:val="24"/>
        </w:rPr>
        <w:t>mil.Kč</w:t>
      </w:r>
      <w:proofErr w:type="spellEnd"/>
      <w:r w:rsidR="0045724E">
        <w:rPr>
          <w:szCs w:val="24"/>
        </w:rPr>
        <w:t>)</w:t>
      </w:r>
      <w:r w:rsidR="00C371F3">
        <w:rPr>
          <w:szCs w:val="24"/>
        </w:rPr>
        <w:t xml:space="preserve">. Chtějí koncepčně </w:t>
      </w:r>
      <w:r w:rsidR="0045724E">
        <w:rPr>
          <w:szCs w:val="24"/>
        </w:rPr>
        <w:t>podpořit výrobu dětských filmů.</w:t>
      </w:r>
      <w:r w:rsidR="008B7D3E">
        <w:rPr>
          <w:szCs w:val="24"/>
        </w:rPr>
        <w:t xml:space="preserve"> Současné rozhodování fondu je velmi transparentní. </w:t>
      </w:r>
      <w:r w:rsidR="00355D0E">
        <w:rPr>
          <w:szCs w:val="24"/>
        </w:rPr>
        <w:t>I</w:t>
      </w:r>
      <w:r w:rsidR="007E666F">
        <w:rPr>
          <w:szCs w:val="24"/>
        </w:rPr>
        <w:t xml:space="preserve">nvestují do podpory vývoje, aby připravili projekt tak, </w:t>
      </w:r>
      <w:r w:rsidR="00FB0280">
        <w:rPr>
          <w:szCs w:val="24"/>
        </w:rPr>
        <w:t xml:space="preserve">že </w:t>
      </w:r>
      <w:r w:rsidR="007E666F">
        <w:rPr>
          <w:szCs w:val="24"/>
        </w:rPr>
        <w:t xml:space="preserve">by získal prostředky i ze soukromého sektoru. </w:t>
      </w:r>
      <w:r w:rsidR="00355D0E">
        <w:rPr>
          <w:szCs w:val="24"/>
        </w:rPr>
        <w:t>Pobídky n</w:t>
      </w:r>
      <w:r w:rsidR="007E666F">
        <w:rPr>
          <w:szCs w:val="24"/>
        </w:rPr>
        <w:t>avýšili - k dispozici mají 800 mil. Kč.</w:t>
      </w:r>
    </w:p>
    <w:p w:rsidR="0045724E" w:rsidRDefault="0045724E" w:rsidP="00965A6B">
      <w:pPr>
        <w:jc w:val="both"/>
        <w:rPr>
          <w:szCs w:val="24"/>
        </w:rPr>
      </w:pPr>
      <w:r>
        <w:rPr>
          <w:szCs w:val="24"/>
        </w:rPr>
        <w:tab/>
        <w:t xml:space="preserve">Návrh posl. Jandáka může způsobit to, že komerční televize, kina, satelity a kabely by si mohly odečíst svůj finanční vstup do jakéhokoliv filmu. </w:t>
      </w:r>
      <w:r w:rsidR="007E666F">
        <w:rPr>
          <w:szCs w:val="24"/>
        </w:rPr>
        <w:t>Ty by p</w:t>
      </w:r>
      <w:r>
        <w:rPr>
          <w:szCs w:val="24"/>
        </w:rPr>
        <w:t>ak podporovaly filmy, které jsou v jejich programové skladbě.</w:t>
      </w:r>
      <w:r w:rsidR="008B7D3E">
        <w:rPr>
          <w:szCs w:val="24"/>
        </w:rPr>
        <w:t xml:space="preserve"> V návrhu chybí definice toho, jak se podpoří to, co je kvalitní. Fond by mohl ztratit cca 100 mil. Kč - snížil by se příspěvek ze soukromých subjektů a i ze strany státu. Bylo by velmi těžké připravovat krátkodob</w:t>
      </w:r>
      <w:r w:rsidR="0046532E">
        <w:rPr>
          <w:szCs w:val="24"/>
        </w:rPr>
        <w:t>ou</w:t>
      </w:r>
      <w:r w:rsidR="008B7D3E">
        <w:rPr>
          <w:szCs w:val="24"/>
        </w:rPr>
        <w:t xml:space="preserve"> koncepc</w:t>
      </w:r>
      <w:r w:rsidR="0046532E">
        <w:rPr>
          <w:szCs w:val="24"/>
        </w:rPr>
        <w:t>i</w:t>
      </w:r>
      <w:r w:rsidR="008B7D3E">
        <w:rPr>
          <w:szCs w:val="24"/>
        </w:rPr>
        <w:t>.</w:t>
      </w:r>
      <w:r w:rsidR="007E666F">
        <w:rPr>
          <w:szCs w:val="24"/>
        </w:rPr>
        <w:t xml:space="preserve"> </w:t>
      </w:r>
    </w:p>
    <w:p w:rsidR="007E666F" w:rsidRDefault="007E666F" w:rsidP="00965A6B">
      <w:pPr>
        <w:jc w:val="both"/>
        <w:rPr>
          <w:szCs w:val="24"/>
        </w:rPr>
      </w:pPr>
    </w:p>
    <w:p w:rsidR="007E666F" w:rsidRDefault="007E666F" w:rsidP="00965A6B">
      <w:pPr>
        <w:jc w:val="both"/>
        <w:rPr>
          <w:szCs w:val="24"/>
        </w:rPr>
      </w:pPr>
      <w:r>
        <w:rPr>
          <w:szCs w:val="24"/>
        </w:rPr>
        <w:t xml:space="preserve">- posl. Holeček - </w:t>
      </w:r>
      <w:r w:rsidR="007D7A6E">
        <w:rPr>
          <w:szCs w:val="24"/>
        </w:rPr>
        <w:t>vyprodukuje-li firma umělecké dílo a je ztrátové, je i přes to firma povinna odevzdat prostředky do fondu? (řed. Bezděk Fraňková - velmi málo filmů v ČR je ziskových. Návštěvnost to neumožňuje.)</w:t>
      </w:r>
    </w:p>
    <w:p w:rsidR="007D7A6E" w:rsidRDefault="007D7A6E" w:rsidP="00965A6B">
      <w:pPr>
        <w:jc w:val="both"/>
        <w:rPr>
          <w:szCs w:val="24"/>
        </w:rPr>
      </w:pPr>
    </w:p>
    <w:p w:rsidR="007D7A6E" w:rsidRPr="007D7A6E" w:rsidRDefault="007D7A6E" w:rsidP="00965A6B">
      <w:pPr>
        <w:jc w:val="both"/>
        <w:rPr>
          <w:szCs w:val="24"/>
        </w:rPr>
      </w:pPr>
      <w:r w:rsidRPr="007D7A6E">
        <w:rPr>
          <w:szCs w:val="24"/>
        </w:rPr>
        <w:t>- posl. Nováková</w:t>
      </w:r>
      <w:r w:rsidR="00377702">
        <w:rPr>
          <w:szCs w:val="24"/>
        </w:rPr>
        <w:t xml:space="preserve"> - </w:t>
      </w:r>
      <w:r w:rsidR="00264280">
        <w:rPr>
          <w:szCs w:val="24"/>
        </w:rPr>
        <w:t>podporuje návrh p</w:t>
      </w:r>
      <w:r w:rsidR="0035007A">
        <w:rPr>
          <w:szCs w:val="24"/>
        </w:rPr>
        <w:t>osl. Zlatušky v části knihoven, odměn pro nakladatele a</w:t>
      </w:r>
      <w:r w:rsidR="00355D0E">
        <w:rPr>
          <w:szCs w:val="24"/>
        </w:rPr>
        <w:t> </w:t>
      </w:r>
      <w:r w:rsidR="0035007A">
        <w:rPr>
          <w:szCs w:val="24"/>
        </w:rPr>
        <w:t>paušální platby za přístroj.</w:t>
      </w:r>
    </w:p>
    <w:p w:rsidR="00F7270A" w:rsidRDefault="00F7270A" w:rsidP="00965A6B">
      <w:pPr>
        <w:jc w:val="both"/>
        <w:rPr>
          <w:szCs w:val="24"/>
        </w:rPr>
      </w:pPr>
    </w:p>
    <w:p w:rsidR="00355D0E" w:rsidRDefault="00355D0E" w:rsidP="00965A6B">
      <w:pPr>
        <w:jc w:val="both"/>
        <w:rPr>
          <w:szCs w:val="24"/>
        </w:rPr>
      </w:pPr>
    </w:p>
    <w:p w:rsidR="000D3CF1" w:rsidRPr="000D3CF1" w:rsidRDefault="000D3CF1" w:rsidP="00A33917">
      <w:pPr>
        <w:jc w:val="both"/>
        <w:rPr>
          <w:spacing w:val="-3"/>
          <w:szCs w:val="24"/>
          <w:u w:val="single"/>
        </w:rPr>
      </w:pPr>
      <w:r w:rsidRPr="000D3CF1">
        <w:rPr>
          <w:spacing w:val="-3"/>
          <w:szCs w:val="24"/>
          <w:u w:val="single"/>
        </w:rPr>
        <w:lastRenderedPageBreak/>
        <w:t>podrobná rozprava:</w:t>
      </w:r>
    </w:p>
    <w:p w:rsidR="00F726A3" w:rsidRDefault="00F726A3" w:rsidP="00A33917">
      <w:pPr>
        <w:jc w:val="both"/>
        <w:rPr>
          <w:spacing w:val="-3"/>
        </w:rPr>
      </w:pPr>
    </w:p>
    <w:p w:rsidR="00F726A3" w:rsidRDefault="00F726A3" w:rsidP="00A33917">
      <w:pPr>
        <w:jc w:val="both"/>
        <w:rPr>
          <w:spacing w:val="-3"/>
        </w:rPr>
      </w:pPr>
      <w:r>
        <w:rPr>
          <w:spacing w:val="-3"/>
        </w:rPr>
        <w:t>- posl. Kořenek předložil svůj pozměňující návrh (je přílohou tohoto zápisu)</w:t>
      </w:r>
    </w:p>
    <w:p w:rsidR="00F726A3" w:rsidRDefault="00F726A3" w:rsidP="00A33917">
      <w:pPr>
        <w:jc w:val="both"/>
        <w:rPr>
          <w:spacing w:val="-3"/>
        </w:rPr>
      </w:pPr>
    </w:p>
    <w:p w:rsidR="00F726A3" w:rsidRDefault="00F726A3" w:rsidP="00A33917">
      <w:pPr>
        <w:jc w:val="both"/>
        <w:rPr>
          <w:spacing w:val="-3"/>
        </w:rPr>
      </w:pPr>
      <w:r w:rsidRPr="00F726A3">
        <w:rPr>
          <w:spacing w:val="-3"/>
        </w:rPr>
        <w:t xml:space="preserve">- posl. </w:t>
      </w:r>
      <w:r>
        <w:rPr>
          <w:spacing w:val="-3"/>
        </w:rPr>
        <w:t>Procházka</w:t>
      </w:r>
      <w:r w:rsidRPr="00F726A3">
        <w:rPr>
          <w:spacing w:val="-3"/>
        </w:rPr>
        <w:t xml:space="preserve"> předložil svůj pozměňující návrh (je přílohou tohoto zápisu)</w:t>
      </w:r>
    </w:p>
    <w:p w:rsidR="00F726A3" w:rsidRDefault="00F726A3" w:rsidP="00A33917">
      <w:pPr>
        <w:jc w:val="both"/>
        <w:rPr>
          <w:spacing w:val="-3"/>
        </w:rPr>
      </w:pPr>
    </w:p>
    <w:p w:rsidR="00D11B1E" w:rsidRDefault="00F726A3" w:rsidP="00A33917">
      <w:pPr>
        <w:jc w:val="both"/>
        <w:rPr>
          <w:spacing w:val="-3"/>
        </w:rPr>
      </w:pPr>
      <w:r>
        <w:rPr>
          <w:spacing w:val="-3"/>
        </w:rPr>
        <w:t>- posl. Zlatuška</w:t>
      </w:r>
      <w:r w:rsidRPr="00F726A3">
        <w:rPr>
          <w:spacing w:val="-3"/>
        </w:rPr>
        <w:t xml:space="preserve"> předložil svůj pozměňující návrh (je přílohou tohoto zápisu)</w:t>
      </w:r>
      <w:r w:rsidR="00F7270A">
        <w:rPr>
          <w:spacing w:val="-3"/>
        </w:rPr>
        <w:t xml:space="preserve"> a </w:t>
      </w:r>
      <w:r w:rsidR="00805C30">
        <w:rPr>
          <w:spacing w:val="-3"/>
        </w:rPr>
        <w:t xml:space="preserve">navrhl přerušit bod v podrobné rozpravě do </w:t>
      </w:r>
      <w:r>
        <w:rPr>
          <w:spacing w:val="-3"/>
        </w:rPr>
        <w:t>22. června do 13.00 hod.</w:t>
      </w:r>
      <w:r w:rsidR="007C74D4">
        <w:rPr>
          <w:spacing w:val="-3"/>
        </w:rPr>
        <w:t xml:space="preserve"> </w:t>
      </w:r>
    </w:p>
    <w:p w:rsidR="00F7270A" w:rsidRDefault="00F7270A" w:rsidP="00A33917">
      <w:pPr>
        <w:jc w:val="both"/>
        <w:rPr>
          <w:spacing w:val="-3"/>
        </w:rPr>
      </w:pPr>
    </w:p>
    <w:p w:rsidR="006E6A89" w:rsidRDefault="007C74D4" w:rsidP="00A33917">
      <w:pPr>
        <w:jc w:val="both"/>
        <w:rPr>
          <w:b/>
          <w:spacing w:val="-3"/>
        </w:rPr>
      </w:pPr>
      <w:r w:rsidRPr="00D11B1E">
        <w:rPr>
          <w:b/>
          <w:spacing w:val="-3"/>
        </w:rPr>
        <w:t>- 2. hlas - 11(+ posl. Nováková),</w:t>
      </w:r>
      <w:r w:rsidR="00D11B1E">
        <w:rPr>
          <w:b/>
          <w:spacing w:val="-3"/>
        </w:rPr>
        <w:t xml:space="preserve"> </w:t>
      </w:r>
      <w:r w:rsidRPr="00D11B1E">
        <w:rPr>
          <w:b/>
          <w:spacing w:val="-3"/>
        </w:rPr>
        <w:t>0,</w:t>
      </w:r>
      <w:r w:rsidR="00D11B1E">
        <w:rPr>
          <w:b/>
          <w:spacing w:val="-3"/>
        </w:rPr>
        <w:t xml:space="preserve"> </w:t>
      </w:r>
      <w:r w:rsidRPr="00D11B1E">
        <w:rPr>
          <w:b/>
          <w:spacing w:val="-3"/>
        </w:rPr>
        <w:t>2</w:t>
      </w:r>
      <w:r w:rsidR="00D11B1E">
        <w:rPr>
          <w:b/>
          <w:spacing w:val="-3"/>
        </w:rPr>
        <w:t>.</w:t>
      </w:r>
      <w:r w:rsidR="00805C30">
        <w:rPr>
          <w:b/>
          <w:spacing w:val="-3"/>
        </w:rPr>
        <w:t xml:space="preserve"> </w:t>
      </w:r>
    </w:p>
    <w:p w:rsidR="00805C30" w:rsidRPr="00805C30" w:rsidRDefault="00805C30" w:rsidP="00A33917">
      <w:pPr>
        <w:jc w:val="both"/>
        <w:rPr>
          <w:spacing w:val="-3"/>
        </w:rPr>
      </w:pPr>
      <w:r>
        <w:rPr>
          <w:spacing w:val="-3"/>
        </w:rPr>
        <w:t>Bod byl přerušen v podrobné rozpravě do 22. června</w:t>
      </w:r>
      <w:r w:rsidR="00F12B91">
        <w:rPr>
          <w:spacing w:val="-3"/>
        </w:rPr>
        <w:t xml:space="preserve"> 2016</w:t>
      </w:r>
      <w:r>
        <w:rPr>
          <w:spacing w:val="-3"/>
        </w:rPr>
        <w:t xml:space="preserve"> do 13</w:t>
      </w:r>
      <w:r w:rsidR="00F12B91">
        <w:rPr>
          <w:spacing w:val="-3"/>
        </w:rPr>
        <w:t>.00</w:t>
      </w:r>
      <w:r>
        <w:rPr>
          <w:spacing w:val="-3"/>
        </w:rPr>
        <w:t xml:space="preserve"> hodin.</w:t>
      </w:r>
    </w:p>
    <w:p w:rsidR="00C50025" w:rsidRDefault="00C50025">
      <w:pPr>
        <w:jc w:val="both"/>
        <w:rPr>
          <w:spacing w:val="-3"/>
          <w:u w:val="single"/>
        </w:rPr>
      </w:pPr>
    </w:p>
    <w:p w:rsidR="00F726A3" w:rsidRDefault="00F726A3">
      <w:pPr>
        <w:jc w:val="both"/>
        <w:rPr>
          <w:spacing w:val="-3"/>
          <w:u w:val="single"/>
        </w:rPr>
      </w:pPr>
    </w:p>
    <w:p w:rsidR="00624246" w:rsidRPr="00805C30" w:rsidRDefault="00624246" w:rsidP="00624246">
      <w:pPr>
        <w:pStyle w:val="Standard"/>
        <w:rPr>
          <w:b/>
          <w:u w:val="single"/>
        </w:rPr>
      </w:pPr>
      <w:r w:rsidRPr="00805C30">
        <w:rPr>
          <w:b/>
          <w:u w:val="single"/>
        </w:rPr>
        <w:t xml:space="preserve">bod </w:t>
      </w:r>
      <w:r w:rsidR="00A33917" w:rsidRPr="00805C30">
        <w:rPr>
          <w:b/>
          <w:u w:val="single"/>
        </w:rPr>
        <w:t>4</w:t>
      </w:r>
      <w:r w:rsidRPr="00805C30">
        <w:rPr>
          <w:b/>
          <w:u w:val="single"/>
        </w:rPr>
        <w:t>. Různé</w:t>
      </w:r>
    </w:p>
    <w:p w:rsidR="00CD57BB" w:rsidRDefault="00CD57BB">
      <w:pPr>
        <w:jc w:val="both"/>
        <w:rPr>
          <w:spacing w:val="-3"/>
          <w:u w:val="single"/>
        </w:rPr>
      </w:pPr>
    </w:p>
    <w:p w:rsidR="00E80FEB" w:rsidRDefault="00E80FEB">
      <w:pPr>
        <w:jc w:val="both"/>
        <w:rPr>
          <w:spacing w:val="-3"/>
        </w:rPr>
      </w:pPr>
      <w:r w:rsidRPr="00E80FEB">
        <w:rPr>
          <w:spacing w:val="-3"/>
        </w:rPr>
        <w:t xml:space="preserve">- </w:t>
      </w:r>
      <w:r>
        <w:rPr>
          <w:spacing w:val="-3"/>
        </w:rPr>
        <w:t>posl. Kořenek a posl. Dobešová - omluvili se jednání 28. schůze výboru dne 22. června 2016 z pracovních důvodů.</w:t>
      </w:r>
    </w:p>
    <w:p w:rsidR="00E80FEB" w:rsidRPr="00E80FEB" w:rsidRDefault="00E80FEB">
      <w:pPr>
        <w:jc w:val="both"/>
        <w:rPr>
          <w:spacing w:val="-3"/>
        </w:rPr>
      </w:pPr>
    </w:p>
    <w:p w:rsidR="007C74D4" w:rsidRDefault="007C74D4" w:rsidP="007C74D4">
      <w:pPr>
        <w:jc w:val="both"/>
        <w:rPr>
          <w:spacing w:val="-3"/>
        </w:rPr>
      </w:pPr>
      <w:r>
        <w:rPr>
          <w:spacing w:val="-3"/>
        </w:rPr>
        <w:t>- posl. Kořenek seznámil výbor s usnesení podvýboru pro předškolní a základní školství:</w:t>
      </w:r>
    </w:p>
    <w:p w:rsidR="007C74D4" w:rsidRPr="007C74D4" w:rsidRDefault="007C74D4" w:rsidP="007C74D4">
      <w:pPr>
        <w:jc w:val="both"/>
        <w:rPr>
          <w:spacing w:val="-3"/>
        </w:rPr>
      </w:pPr>
      <w:r w:rsidRPr="007C74D4">
        <w:rPr>
          <w:spacing w:val="-3"/>
        </w:rPr>
        <w:tab/>
        <w:t xml:space="preserve">Podvýbor pro předškolní a základní školství po odůvodnění zástupců předkladatelů „Memoranda o vzdělávání v prstenci Prahy“ paní Hany </w:t>
      </w:r>
      <w:proofErr w:type="spellStart"/>
      <w:r w:rsidRPr="007C74D4">
        <w:rPr>
          <w:spacing w:val="-3"/>
        </w:rPr>
        <w:t>Barboříkové</w:t>
      </w:r>
      <w:proofErr w:type="spellEnd"/>
      <w:r w:rsidRPr="007C74D4">
        <w:rPr>
          <w:spacing w:val="-3"/>
        </w:rPr>
        <w:t>, pana Miloše Navrátila a</w:t>
      </w:r>
      <w:r w:rsidR="00605CCF">
        <w:rPr>
          <w:spacing w:val="-3"/>
        </w:rPr>
        <w:t> </w:t>
      </w:r>
      <w:r w:rsidRPr="007C74D4">
        <w:rPr>
          <w:spacing w:val="-3"/>
        </w:rPr>
        <w:t xml:space="preserve">pana Milana Váchy, a po vyslechnutí stanoviska zástupců MŠMT ČR nám. Zuzany Matuškové a nám. Václava </w:t>
      </w:r>
      <w:proofErr w:type="spellStart"/>
      <w:r w:rsidRPr="007C74D4">
        <w:rPr>
          <w:spacing w:val="-3"/>
        </w:rPr>
        <w:t>Pícla</w:t>
      </w:r>
      <w:proofErr w:type="spellEnd"/>
      <w:r w:rsidRPr="007C74D4">
        <w:rPr>
          <w:spacing w:val="-3"/>
        </w:rPr>
        <w:t xml:space="preserve"> </w:t>
      </w:r>
    </w:p>
    <w:p w:rsidR="007C74D4" w:rsidRPr="007C74D4" w:rsidRDefault="007C74D4" w:rsidP="007C74D4">
      <w:pPr>
        <w:jc w:val="both"/>
        <w:rPr>
          <w:spacing w:val="-3"/>
        </w:rPr>
      </w:pPr>
      <w:r w:rsidRPr="007C74D4">
        <w:rPr>
          <w:spacing w:val="-3"/>
        </w:rPr>
        <w:t>I. bere na vědomí</w:t>
      </w:r>
      <w:r w:rsidR="00605CCF">
        <w:rPr>
          <w:spacing w:val="-3"/>
        </w:rPr>
        <w:t xml:space="preserve"> </w:t>
      </w:r>
      <w:r w:rsidRPr="007C74D4">
        <w:rPr>
          <w:spacing w:val="-3"/>
        </w:rPr>
        <w:t>materiál „Memorandum o vzdělávání v prstenci Prahy“;</w:t>
      </w:r>
    </w:p>
    <w:p w:rsidR="007C74D4" w:rsidRPr="007C74D4" w:rsidRDefault="007C74D4" w:rsidP="007C74D4">
      <w:pPr>
        <w:jc w:val="both"/>
        <w:rPr>
          <w:spacing w:val="-3"/>
        </w:rPr>
      </w:pPr>
      <w:r w:rsidRPr="007C74D4">
        <w:rPr>
          <w:spacing w:val="-3"/>
        </w:rPr>
        <w:t>II. bere na vědomí</w:t>
      </w:r>
      <w:r w:rsidR="00605CCF">
        <w:rPr>
          <w:spacing w:val="-3"/>
        </w:rPr>
        <w:t xml:space="preserve"> </w:t>
      </w:r>
      <w:r w:rsidRPr="007C74D4">
        <w:rPr>
          <w:spacing w:val="-3"/>
        </w:rPr>
        <w:t>informaci o nedostatku pedagogů v regionech okolí Prahy;</w:t>
      </w:r>
    </w:p>
    <w:p w:rsidR="007C74D4" w:rsidRPr="007C74D4" w:rsidRDefault="007C74D4" w:rsidP="007C74D4">
      <w:pPr>
        <w:jc w:val="both"/>
        <w:rPr>
          <w:spacing w:val="-3"/>
        </w:rPr>
      </w:pPr>
      <w:r w:rsidRPr="007C74D4">
        <w:rPr>
          <w:spacing w:val="-3"/>
        </w:rPr>
        <w:t>III. doporučuje</w:t>
      </w:r>
      <w:r w:rsidRPr="007C74D4">
        <w:rPr>
          <w:spacing w:val="-3"/>
        </w:rPr>
        <w:tab/>
        <w:t>realizaci společných motivačních programů obcí a Středočeského kraje k řešení nedostatku pedagogů v okolí Prahy;</w:t>
      </w:r>
    </w:p>
    <w:p w:rsidR="007C74D4" w:rsidRPr="007C74D4" w:rsidRDefault="007C74D4" w:rsidP="007C74D4">
      <w:pPr>
        <w:jc w:val="both"/>
        <w:rPr>
          <w:spacing w:val="-3"/>
        </w:rPr>
      </w:pPr>
      <w:r w:rsidRPr="007C74D4">
        <w:rPr>
          <w:spacing w:val="-3"/>
        </w:rPr>
        <w:t>IV. podporuje</w:t>
      </w:r>
      <w:r w:rsidR="00605CCF">
        <w:rPr>
          <w:spacing w:val="-3"/>
        </w:rPr>
        <w:t xml:space="preserve"> </w:t>
      </w:r>
      <w:r w:rsidRPr="007C74D4">
        <w:rPr>
          <w:spacing w:val="-3"/>
        </w:rPr>
        <w:t>návrhy řešení předkládané Ministerstvem školství, mládeže a tělovýchovy ČR k</w:t>
      </w:r>
      <w:r w:rsidR="00F12B91">
        <w:rPr>
          <w:spacing w:val="-3"/>
        </w:rPr>
        <w:t> </w:t>
      </w:r>
      <w:r w:rsidRPr="007C74D4">
        <w:rPr>
          <w:spacing w:val="-3"/>
        </w:rPr>
        <w:t>podpoře budování infrastruktury škol a školských zařízení;</w:t>
      </w:r>
    </w:p>
    <w:p w:rsidR="007C74D4" w:rsidRPr="007C74D4" w:rsidRDefault="007C74D4" w:rsidP="007C74D4">
      <w:pPr>
        <w:jc w:val="both"/>
        <w:rPr>
          <w:spacing w:val="-3"/>
        </w:rPr>
      </w:pPr>
      <w:r w:rsidRPr="007C74D4">
        <w:rPr>
          <w:spacing w:val="-3"/>
        </w:rPr>
        <w:t>V. doporučuje</w:t>
      </w:r>
      <w:r w:rsidRPr="007C74D4">
        <w:rPr>
          <w:spacing w:val="-3"/>
        </w:rPr>
        <w:tab/>
        <w:t>výboru pro vědu, vzdělání, kulturu, mládež a tělovýchovu, aby přijal usnesení k</w:t>
      </w:r>
      <w:r w:rsidR="00F12B91">
        <w:rPr>
          <w:spacing w:val="-3"/>
        </w:rPr>
        <w:t> </w:t>
      </w:r>
      <w:r w:rsidRPr="007C74D4">
        <w:rPr>
          <w:spacing w:val="-3"/>
        </w:rPr>
        <w:t>podpoře programu MŠMT ČR k výstavbě nových školských kapacit a také k navýšení finančních prostředků ze strany Ministerstva financí ČR v tomto programu;</w:t>
      </w:r>
    </w:p>
    <w:p w:rsidR="007C74D4" w:rsidRPr="007C74D4" w:rsidRDefault="007C74D4" w:rsidP="007C74D4">
      <w:pPr>
        <w:jc w:val="both"/>
        <w:rPr>
          <w:spacing w:val="-3"/>
        </w:rPr>
      </w:pPr>
      <w:r w:rsidRPr="007C74D4">
        <w:rPr>
          <w:spacing w:val="-3"/>
        </w:rPr>
        <w:t>VI. doporučuje</w:t>
      </w:r>
      <w:r w:rsidR="00605CCF">
        <w:rPr>
          <w:spacing w:val="-3"/>
        </w:rPr>
        <w:t xml:space="preserve"> </w:t>
      </w:r>
      <w:r w:rsidRPr="007C74D4">
        <w:rPr>
          <w:spacing w:val="-3"/>
        </w:rPr>
        <w:t xml:space="preserve">výboru pro vědu, vzdělání, kulturu, mládež a tělovýchovu podpořit uspořádání pracovního jednání za účasti zástupců MAS </w:t>
      </w:r>
      <w:proofErr w:type="spellStart"/>
      <w:r w:rsidRPr="007C74D4">
        <w:rPr>
          <w:spacing w:val="-3"/>
        </w:rPr>
        <w:t>Dolnobřežansko</w:t>
      </w:r>
      <w:proofErr w:type="spellEnd"/>
      <w:r w:rsidRPr="007C74D4">
        <w:rPr>
          <w:spacing w:val="-3"/>
        </w:rPr>
        <w:t xml:space="preserve">, MAS Jihozápad, </w:t>
      </w:r>
      <w:proofErr w:type="spellStart"/>
      <w:r w:rsidRPr="007C74D4">
        <w:rPr>
          <w:spacing w:val="-3"/>
        </w:rPr>
        <w:t>Mníšecko</w:t>
      </w:r>
      <w:proofErr w:type="spellEnd"/>
      <w:r w:rsidRPr="007C74D4">
        <w:rPr>
          <w:spacing w:val="-3"/>
        </w:rPr>
        <w:t>, zástupců hlavního města Prahy a starostů dotčených městských částí Prahy, zástupců Středočeského kraje, Ministerstva financí ČR a Ministerstva školství, mládeže a tělovýchovy ČR k řešení nedostatku školských kapacit;</w:t>
      </w:r>
    </w:p>
    <w:p w:rsidR="007C74D4" w:rsidRPr="007C74D4" w:rsidRDefault="007C74D4" w:rsidP="007C74D4">
      <w:pPr>
        <w:jc w:val="both"/>
        <w:rPr>
          <w:spacing w:val="-3"/>
        </w:rPr>
      </w:pPr>
      <w:r w:rsidRPr="007C74D4">
        <w:rPr>
          <w:spacing w:val="-3"/>
        </w:rPr>
        <w:t xml:space="preserve">VII. pověřuje </w:t>
      </w:r>
      <w:r w:rsidRPr="007C74D4">
        <w:rPr>
          <w:spacing w:val="-3"/>
        </w:rPr>
        <w:tab/>
        <w:t>členku podvýboru posl. Martu Semelovou, aby seznámila členy výboru pro vědu, vzdělání, kulturu, mládež a tělovýchovu s průběhem projednávání bodu „Memorandum o</w:t>
      </w:r>
      <w:r w:rsidR="00F12B91">
        <w:rPr>
          <w:spacing w:val="-3"/>
        </w:rPr>
        <w:t> </w:t>
      </w:r>
      <w:r w:rsidRPr="007C74D4">
        <w:rPr>
          <w:spacing w:val="-3"/>
        </w:rPr>
        <w:t xml:space="preserve">vzdělávání v prstenci Prahy“ a s tímto přijatým usnesením. </w:t>
      </w:r>
    </w:p>
    <w:p w:rsidR="007C74D4" w:rsidRDefault="007C74D4" w:rsidP="007C74D4">
      <w:pPr>
        <w:jc w:val="both"/>
        <w:rPr>
          <w:spacing w:val="-3"/>
        </w:rPr>
      </w:pPr>
    </w:p>
    <w:p w:rsidR="00605CCF" w:rsidRDefault="00F12B91" w:rsidP="007C74D4">
      <w:pPr>
        <w:jc w:val="both"/>
        <w:rPr>
          <w:spacing w:val="-3"/>
        </w:rPr>
      </w:pPr>
      <w:r>
        <w:rPr>
          <w:spacing w:val="-3"/>
        </w:rPr>
        <w:t>V</w:t>
      </w:r>
      <w:r w:rsidR="007C74D4">
        <w:rPr>
          <w:spacing w:val="-3"/>
        </w:rPr>
        <w:t xml:space="preserve">ýbor přijal usnesení, kterým bere výše uvedené usnesení podvýboru na vědomí </w:t>
      </w:r>
    </w:p>
    <w:p w:rsidR="007C74D4" w:rsidRPr="00F12B91" w:rsidRDefault="007C74D4" w:rsidP="007C74D4">
      <w:pPr>
        <w:jc w:val="both"/>
        <w:rPr>
          <w:b/>
          <w:spacing w:val="-3"/>
        </w:rPr>
      </w:pPr>
      <w:r w:rsidRPr="00F12B91">
        <w:rPr>
          <w:b/>
          <w:spacing w:val="-3"/>
        </w:rPr>
        <w:t>- 3. hlas. - 11(+ posl. Nováková),</w:t>
      </w:r>
      <w:r w:rsidR="00F12B91">
        <w:rPr>
          <w:b/>
          <w:spacing w:val="-3"/>
        </w:rPr>
        <w:t xml:space="preserve"> </w:t>
      </w:r>
      <w:r w:rsidRPr="00F12B91">
        <w:rPr>
          <w:b/>
          <w:spacing w:val="-3"/>
        </w:rPr>
        <w:t>0,</w:t>
      </w:r>
      <w:r w:rsidR="00F12B91">
        <w:rPr>
          <w:b/>
          <w:spacing w:val="-3"/>
        </w:rPr>
        <w:t xml:space="preserve"> </w:t>
      </w:r>
      <w:r w:rsidRPr="00F12B91">
        <w:rPr>
          <w:b/>
          <w:spacing w:val="-3"/>
        </w:rPr>
        <w:t>2</w:t>
      </w:r>
      <w:r w:rsidR="00F12B91">
        <w:rPr>
          <w:b/>
          <w:spacing w:val="-3"/>
        </w:rPr>
        <w:t>.</w:t>
      </w:r>
    </w:p>
    <w:p w:rsidR="00C50025" w:rsidRDefault="00C50025">
      <w:pPr>
        <w:jc w:val="both"/>
        <w:rPr>
          <w:spacing w:val="-3"/>
          <w:u w:val="single"/>
        </w:rPr>
      </w:pPr>
    </w:p>
    <w:p w:rsidR="00355D0E" w:rsidRDefault="00DB28A9">
      <w:pPr>
        <w:jc w:val="both"/>
        <w:rPr>
          <w:spacing w:val="-3"/>
        </w:rPr>
      </w:pPr>
      <w:r>
        <w:rPr>
          <w:spacing w:val="-3"/>
        </w:rPr>
        <w:t xml:space="preserve">- </w:t>
      </w:r>
      <w:r w:rsidRPr="00DB28A9">
        <w:rPr>
          <w:spacing w:val="-3"/>
        </w:rPr>
        <w:t xml:space="preserve">posl. Kořenek - </w:t>
      </w:r>
      <w:r>
        <w:rPr>
          <w:spacing w:val="-3"/>
        </w:rPr>
        <w:t>informoval</w:t>
      </w:r>
      <w:r w:rsidR="00A52E23">
        <w:rPr>
          <w:spacing w:val="-3"/>
        </w:rPr>
        <w:t xml:space="preserve"> poslance o situaci v Chrastavě a o </w:t>
      </w:r>
      <w:r>
        <w:rPr>
          <w:spacing w:val="-3"/>
        </w:rPr>
        <w:t xml:space="preserve">dopisu starosty města Chrastava ohledně situace </w:t>
      </w:r>
      <w:proofErr w:type="spellStart"/>
      <w:r>
        <w:rPr>
          <w:spacing w:val="-3"/>
        </w:rPr>
        <w:t>VÚDDŠSŠZŠ</w:t>
      </w:r>
      <w:r w:rsidR="00CC06B0">
        <w:rPr>
          <w:spacing w:val="-3"/>
        </w:rPr>
        <w:t>ŠJ</w:t>
      </w:r>
      <w:proofErr w:type="spellEnd"/>
      <w:r w:rsidR="00CC06B0">
        <w:rPr>
          <w:spacing w:val="-3"/>
        </w:rPr>
        <w:t xml:space="preserve"> a zajištění bezpečnosti pracovníků tohoto ústavu a občanů města Chrastava. </w:t>
      </w:r>
    </w:p>
    <w:p w:rsidR="00DB28A9" w:rsidRDefault="00355D0E">
      <w:pPr>
        <w:jc w:val="both"/>
        <w:rPr>
          <w:spacing w:val="-3"/>
        </w:rPr>
      </w:pPr>
      <w:r>
        <w:rPr>
          <w:spacing w:val="-3"/>
        </w:rPr>
        <w:tab/>
      </w:r>
      <w:r w:rsidR="00CC06B0">
        <w:rPr>
          <w:spacing w:val="-3"/>
        </w:rPr>
        <w:t xml:space="preserve">Společně s posl. Novákovou vykoná návštěvu </w:t>
      </w:r>
      <w:r w:rsidR="0026116F">
        <w:rPr>
          <w:spacing w:val="-3"/>
        </w:rPr>
        <w:t xml:space="preserve">města Chrastavy a ústavu k </w:t>
      </w:r>
      <w:r w:rsidR="00CC06B0">
        <w:rPr>
          <w:spacing w:val="-3"/>
        </w:rPr>
        <w:t>věření skutečností na místě</w:t>
      </w:r>
      <w:r>
        <w:rPr>
          <w:spacing w:val="-3"/>
        </w:rPr>
        <w:t>, vyžádá si informace</w:t>
      </w:r>
      <w:r w:rsidR="00CC06B0">
        <w:rPr>
          <w:spacing w:val="-3"/>
        </w:rPr>
        <w:t xml:space="preserve"> od úřadu </w:t>
      </w:r>
      <w:proofErr w:type="spellStart"/>
      <w:r w:rsidR="00CC06B0">
        <w:rPr>
          <w:spacing w:val="-3"/>
        </w:rPr>
        <w:t>ombudsmanky</w:t>
      </w:r>
      <w:proofErr w:type="spellEnd"/>
      <w:r w:rsidR="00CC06B0">
        <w:rPr>
          <w:spacing w:val="-3"/>
        </w:rPr>
        <w:t xml:space="preserve"> a </w:t>
      </w:r>
      <w:proofErr w:type="spellStart"/>
      <w:r w:rsidR="00CC06B0">
        <w:rPr>
          <w:spacing w:val="-3"/>
        </w:rPr>
        <w:t>ČŠI</w:t>
      </w:r>
      <w:proofErr w:type="spellEnd"/>
      <w:r w:rsidR="00CC06B0">
        <w:rPr>
          <w:spacing w:val="-3"/>
        </w:rPr>
        <w:t>.</w:t>
      </w:r>
      <w:r w:rsidR="0026116F">
        <w:rPr>
          <w:spacing w:val="-3"/>
        </w:rPr>
        <w:t xml:space="preserve"> Poté podá zprávu pro výbor.</w:t>
      </w:r>
    </w:p>
    <w:p w:rsidR="00355D0E" w:rsidRDefault="00355D0E">
      <w:pPr>
        <w:jc w:val="both"/>
        <w:rPr>
          <w:spacing w:val="-3"/>
        </w:rPr>
      </w:pPr>
    </w:p>
    <w:p w:rsidR="0026116F" w:rsidRPr="0026116F" w:rsidRDefault="0026116F">
      <w:pPr>
        <w:jc w:val="both"/>
        <w:rPr>
          <w:spacing w:val="-3"/>
        </w:rPr>
      </w:pPr>
      <w:r>
        <w:rPr>
          <w:spacing w:val="-3"/>
        </w:rPr>
        <w:t xml:space="preserve">- posl. Jandák </w:t>
      </w:r>
      <w:r>
        <w:rPr>
          <w:b/>
          <w:spacing w:val="-3"/>
        </w:rPr>
        <w:t xml:space="preserve">- </w:t>
      </w:r>
      <w:r>
        <w:rPr>
          <w:spacing w:val="-3"/>
        </w:rPr>
        <w:t>k Chrastavě</w:t>
      </w:r>
      <w:r w:rsidR="00A52E23">
        <w:rPr>
          <w:spacing w:val="-3"/>
        </w:rPr>
        <w:t xml:space="preserve"> - je to velký pr</w:t>
      </w:r>
      <w:r>
        <w:rPr>
          <w:spacing w:val="-3"/>
        </w:rPr>
        <w:t>oblém</w:t>
      </w:r>
      <w:r w:rsidR="00A52E23">
        <w:rPr>
          <w:spacing w:val="-3"/>
        </w:rPr>
        <w:t xml:space="preserve">, za nejhorší považuje </w:t>
      </w:r>
      <w:r>
        <w:rPr>
          <w:spacing w:val="-3"/>
        </w:rPr>
        <w:t>vyjádření</w:t>
      </w:r>
      <w:r w:rsidR="00A52E23">
        <w:rPr>
          <w:spacing w:val="-3"/>
        </w:rPr>
        <w:t xml:space="preserve"> </w:t>
      </w:r>
      <w:proofErr w:type="spellStart"/>
      <w:r w:rsidR="00A52E23">
        <w:rPr>
          <w:spacing w:val="-3"/>
        </w:rPr>
        <w:t>ombudsmanky</w:t>
      </w:r>
      <w:proofErr w:type="spellEnd"/>
      <w:r w:rsidR="00A52E23">
        <w:rPr>
          <w:spacing w:val="-3"/>
        </w:rPr>
        <w:t xml:space="preserve">. </w:t>
      </w:r>
      <w:r w:rsidR="00475AEA">
        <w:rPr>
          <w:spacing w:val="-3"/>
        </w:rPr>
        <w:t xml:space="preserve">Občané města se cítí ohroženi. </w:t>
      </w:r>
    </w:p>
    <w:p w:rsidR="0026116F" w:rsidRPr="00DB28A9" w:rsidRDefault="0026116F">
      <w:pPr>
        <w:jc w:val="both"/>
        <w:rPr>
          <w:spacing w:val="-3"/>
        </w:rPr>
      </w:pPr>
    </w:p>
    <w:p w:rsidR="0042780B" w:rsidRDefault="0042780B">
      <w:pPr>
        <w:jc w:val="both"/>
        <w:rPr>
          <w:spacing w:val="-3"/>
        </w:rPr>
      </w:pPr>
      <w:r>
        <w:rPr>
          <w:spacing w:val="-3"/>
        </w:rPr>
        <w:t xml:space="preserve">- </w:t>
      </w:r>
      <w:r w:rsidR="007F5D40" w:rsidRPr="00F12B91">
        <w:rPr>
          <w:spacing w:val="-3"/>
        </w:rPr>
        <w:t xml:space="preserve">posl. </w:t>
      </w:r>
      <w:proofErr w:type="spellStart"/>
      <w:r w:rsidR="007F5D40" w:rsidRPr="00F12B91">
        <w:rPr>
          <w:spacing w:val="-3"/>
        </w:rPr>
        <w:t>Berdychová</w:t>
      </w:r>
      <w:proofErr w:type="spellEnd"/>
      <w:r w:rsidR="007F5D40" w:rsidRPr="00F12B91">
        <w:rPr>
          <w:spacing w:val="-3"/>
        </w:rPr>
        <w:t xml:space="preserve"> </w:t>
      </w:r>
      <w:r>
        <w:rPr>
          <w:spacing w:val="-3"/>
        </w:rPr>
        <w:t xml:space="preserve">- </w:t>
      </w:r>
      <w:r w:rsidR="00D459A5">
        <w:rPr>
          <w:spacing w:val="-3"/>
        </w:rPr>
        <w:t xml:space="preserve">pozvala poslankyně a poslance na kulatý stůl k problematice rané péče o neslyšící dne 21. června 2016 od 10.00 hodin. </w:t>
      </w:r>
    </w:p>
    <w:p w:rsidR="00D459A5" w:rsidRDefault="00D459A5">
      <w:pPr>
        <w:jc w:val="both"/>
        <w:rPr>
          <w:spacing w:val="-3"/>
        </w:rPr>
      </w:pPr>
    </w:p>
    <w:p w:rsidR="007F5D40" w:rsidRDefault="0042780B">
      <w:pPr>
        <w:jc w:val="both"/>
        <w:rPr>
          <w:spacing w:val="-3"/>
        </w:rPr>
      </w:pPr>
      <w:r>
        <w:rPr>
          <w:spacing w:val="-3"/>
        </w:rPr>
        <w:t xml:space="preserve">- posl. </w:t>
      </w:r>
      <w:r w:rsidR="007F5D40" w:rsidRPr="00F12B91">
        <w:rPr>
          <w:spacing w:val="-3"/>
        </w:rPr>
        <w:t xml:space="preserve">Mihola - </w:t>
      </w:r>
      <w:r w:rsidR="00D459A5">
        <w:rPr>
          <w:spacing w:val="-3"/>
        </w:rPr>
        <w:t xml:space="preserve">pozval poslankyně a poslance na setkání s děkany pedagogických fakult </w:t>
      </w:r>
      <w:r w:rsidR="00355D0E">
        <w:rPr>
          <w:spacing w:val="-3"/>
        </w:rPr>
        <w:t>k</w:t>
      </w:r>
      <w:r w:rsidR="00D459A5">
        <w:rPr>
          <w:spacing w:val="-3"/>
        </w:rPr>
        <w:t xml:space="preserve"> otázce pregraduální přípravy a financování - dne 14. června 2016.</w:t>
      </w:r>
    </w:p>
    <w:p w:rsidR="003E53D8" w:rsidRDefault="003E53D8">
      <w:pPr>
        <w:jc w:val="both"/>
        <w:rPr>
          <w:spacing w:val="-3"/>
        </w:rPr>
      </w:pPr>
    </w:p>
    <w:p w:rsidR="003E53D8" w:rsidRPr="00F12B91" w:rsidRDefault="003E53D8">
      <w:pPr>
        <w:jc w:val="both"/>
        <w:rPr>
          <w:spacing w:val="-3"/>
        </w:rPr>
      </w:pPr>
      <w:r>
        <w:rPr>
          <w:spacing w:val="-3"/>
        </w:rPr>
        <w:t>- posl. Zlatuška - informoval, že je paní ministryně žádá o schůzku s členy výboru k financování regionálního školství, pozvánku paní ministryně zašle.</w:t>
      </w:r>
    </w:p>
    <w:p w:rsidR="007F5D40" w:rsidRDefault="007F5D40">
      <w:pPr>
        <w:jc w:val="both"/>
        <w:rPr>
          <w:spacing w:val="-3"/>
          <w:u w:val="single"/>
        </w:rPr>
      </w:pPr>
    </w:p>
    <w:p w:rsidR="007C74D4" w:rsidRDefault="007C74D4">
      <w:pPr>
        <w:jc w:val="both"/>
        <w:rPr>
          <w:spacing w:val="-3"/>
          <w:u w:val="single"/>
        </w:rPr>
      </w:pPr>
    </w:p>
    <w:p w:rsidR="00A70DA8" w:rsidRDefault="00A70DA8">
      <w:pPr>
        <w:jc w:val="both"/>
        <w:rPr>
          <w:spacing w:val="-3"/>
          <w:u w:val="single"/>
        </w:rPr>
      </w:pPr>
      <w:r>
        <w:rPr>
          <w:spacing w:val="-3"/>
          <w:u w:val="single"/>
        </w:rPr>
        <w:t xml:space="preserve">bod </w:t>
      </w:r>
      <w:r w:rsidR="00A33917">
        <w:rPr>
          <w:spacing w:val="-3"/>
          <w:u w:val="single"/>
        </w:rPr>
        <w:t>5</w:t>
      </w:r>
      <w:r>
        <w:rPr>
          <w:spacing w:val="-3"/>
          <w:u w:val="single"/>
        </w:rPr>
        <w:t>. Schválení termínu a programu příští schůze</w:t>
      </w:r>
    </w:p>
    <w:p w:rsidR="00A70DA8" w:rsidRDefault="00A70DA8">
      <w:pPr>
        <w:jc w:val="both"/>
        <w:rPr>
          <w:spacing w:val="-3"/>
          <w:u w:val="single"/>
        </w:rPr>
      </w:pPr>
    </w:p>
    <w:p w:rsidR="00DB28A9" w:rsidRDefault="00DB28A9">
      <w:pPr>
        <w:jc w:val="both"/>
        <w:rPr>
          <w:spacing w:val="-3"/>
        </w:rPr>
      </w:pPr>
      <w:r>
        <w:rPr>
          <w:spacing w:val="-3"/>
        </w:rPr>
        <w:t xml:space="preserve">Schválení </w:t>
      </w:r>
      <w:r w:rsidR="00F726A3">
        <w:rPr>
          <w:spacing w:val="-3"/>
        </w:rPr>
        <w:t>pozvánk</w:t>
      </w:r>
      <w:r>
        <w:rPr>
          <w:spacing w:val="-3"/>
        </w:rPr>
        <w:t>y na 28. schůzi</w:t>
      </w:r>
      <w:r w:rsidR="00ED1019">
        <w:rPr>
          <w:spacing w:val="-3"/>
        </w:rPr>
        <w:t xml:space="preserve"> výboru - dne 22. června 2016 od 13 hodin</w:t>
      </w:r>
      <w:r>
        <w:rPr>
          <w:spacing w:val="-3"/>
        </w:rPr>
        <w:t xml:space="preserve"> s </w:t>
      </w:r>
      <w:r w:rsidR="00ED1019">
        <w:rPr>
          <w:spacing w:val="-3"/>
        </w:rPr>
        <w:t>programem: 1.</w:t>
      </w:r>
      <w:r w:rsidR="00355D0E">
        <w:rPr>
          <w:spacing w:val="-3"/>
        </w:rPr>
        <w:t> </w:t>
      </w:r>
      <w:r w:rsidR="00ED1019">
        <w:rPr>
          <w:spacing w:val="-3"/>
        </w:rPr>
        <w:t>Sněmovní tisk 724 - pokračování z 27. schůze; 2. Různé; 3. Schválení termínu a programu další schůze.</w:t>
      </w:r>
    </w:p>
    <w:p w:rsidR="00A70DA8" w:rsidRDefault="00DB28A9">
      <w:pPr>
        <w:jc w:val="both"/>
        <w:rPr>
          <w:b/>
          <w:spacing w:val="-3"/>
        </w:rPr>
      </w:pPr>
      <w:r>
        <w:rPr>
          <w:b/>
          <w:spacing w:val="-3"/>
        </w:rPr>
        <w:t>-</w:t>
      </w:r>
      <w:r w:rsidR="00F726A3" w:rsidRPr="00DB28A9">
        <w:rPr>
          <w:b/>
          <w:spacing w:val="-3"/>
        </w:rPr>
        <w:t xml:space="preserve"> 4. hlas. - 10(+ posl. Nováková),</w:t>
      </w:r>
      <w:r>
        <w:rPr>
          <w:b/>
          <w:spacing w:val="-3"/>
        </w:rPr>
        <w:t xml:space="preserve"> </w:t>
      </w:r>
      <w:r w:rsidR="00F726A3" w:rsidRPr="00DB28A9">
        <w:rPr>
          <w:b/>
          <w:spacing w:val="-3"/>
        </w:rPr>
        <w:t>0,</w:t>
      </w:r>
      <w:r>
        <w:rPr>
          <w:b/>
          <w:spacing w:val="-3"/>
        </w:rPr>
        <w:t xml:space="preserve"> </w:t>
      </w:r>
      <w:r w:rsidR="00F726A3" w:rsidRPr="00DB28A9">
        <w:rPr>
          <w:b/>
          <w:spacing w:val="-3"/>
        </w:rPr>
        <w:t>3</w:t>
      </w:r>
    </w:p>
    <w:p w:rsidR="00DB28A9" w:rsidRDefault="00DB28A9" w:rsidP="0062383D">
      <w:pPr>
        <w:tabs>
          <w:tab w:val="left" w:pos="426"/>
        </w:tabs>
        <w:jc w:val="both"/>
        <w:rPr>
          <w:b/>
          <w:spacing w:val="-3"/>
        </w:rPr>
      </w:pPr>
      <w:r>
        <w:rPr>
          <w:b/>
          <w:spacing w:val="-3"/>
        </w:rPr>
        <w:t>Pozvánka byla schválena</w:t>
      </w:r>
      <w:r w:rsidR="00355D0E">
        <w:rPr>
          <w:b/>
          <w:spacing w:val="-3"/>
        </w:rPr>
        <w:t>.</w:t>
      </w:r>
    </w:p>
    <w:p w:rsidR="00DB28A9" w:rsidRDefault="00DB28A9">
      <w:pPr>
        <w:jc w:val="both"/>
        <w:rPr>
          <w:spacing w:val="-3"/>
        </w:rPr>
      </w:pPr>
    </w:p>
    <w:p w:rsidR="00465227" w:rsidRDefault="00465227">
      <w:pPr>
        <w:jc w:val="both"/>
        <w:rPr>
          <w:spacing w:val="-3"/>
        </w:rPr>
      </w:pPr>
    </w:p>
    <w:p w:rsidR="00465227" w:rsidRDefault="00465227">
      <w:pPr>
        <w:jc w:val="both"/>
        <w:rPr>
          <w:spacing w:val="-3"/>
        </w:rPr>
      </w:pPr>
    </w:p>
    <w:p w:rsidR="00465227" w:rsidRDefault="00465227">
      <w:pPr>
        <w:jc w:val="both"/>
        <w:rPr>
          <w:spacing w:val="-3"/>
        </w:rPr>
      </w:pPr>
    </w:p>
    <w:p w:rsidR="00465227" w:rsidRDefault="00465227">
      <w:pPr>
        <w:jc w:val="both"/>
        <w:rPr>
          <w:spacing w:val="-3"/>
        </w:rPr>
      </w:pPr>
    </w:p>
    <w:p w:rsidR="00465227" w:rsidRDefault="00465227">
      <w:pPr>
        <w:jc w:val="both"/>
        <w:rPr>
          <w:spacing w:val="-3"/>
        </w:rPr>
      </w:pPr>
    </w:p>
    <w:p w:rsidR="00465227" w:rsidRDefault="00465227">
      <w:pPr>
        <w:jc w:val="both"/>
        <w:rPr>
          <w:spacing w:val="-3"/>
        </w:rPr>
      </w:pPr>
      <w:bookmarkStart w:id="0" w:name="_GoBack"/>
      <w:bookmarkEnd w:id="0"/>
    </w:p>
    <w:p w:rsidR="00465227" w:rsidRDefault="00465227">
      <w:pPr>
        <w:jc w:val="both"/>
        <w:rPr>
          <w:spacing w:val="-3"/>
        </w:rPr>
      </w:pPr>
    </w:p>
    <w:p w:rsidR="00355D0E" w:rsidRDefault="00355D0E">
      <w:pPr>
        <w:jc w:val="both"/>
        <w:rPr>
          <w:spacing w:val="-3"/>
        </w:rPr>
      </w:pPr>
    </w:p>
    <w:p w:rsidR="00355D0E" w:rsidRDefault="00355D0E">
      <w:pPr>
        <w:jc w:val="both"/>
        <w:rPr>
          <w:spacing w:val="-3"/>
        </w:rPr>
      </w:pPr>
    </w:p>
    <w:p w:rsidR="00355D0E" w:rsidRDefault="00355D0E">
      <w:pPr>
        <w:jc w:val="both"/>
        <w:rPr>
          <w:spacing w:val="-3"/>
        </w:rPr>
      </w:pPr>
    </w:p>
    <w:p w:rsidR="00BE0F71" w:rsidRDefault="004F39C1">
      <w:pPr>
        <w:jc w:val="both"/>
        <w:rPr>
          <w:spacing w:val="-3"/>
        </w:rPr>
      </w:pPr>
      <w:r>
        <w:rPr>
          <w:spacing w:val="-3"/>
        </w:rPr>
        <w:t xml:space="preserve">        </w:t>
      </w:r>
      <w:r w:rsidR="00BE0F71">
        <w:rPr>
          <w:spacing w:val="-3"/>
        </w:rPr>
        <w:t>Mart</w:t>
      </w:r>
      <w:r w:rsidR="00F726A3">
        <w:rPr>
          <w:spacing w:val="-3"/>
        </w:rPr>
        <w:t>ina</w:t>
      </w:r>
      <w:r w:rsidR="00BE0F71">
        <w:rPr>
          <w:spacing w:val="-3"/>
        </w:rPr>
        <w:t xml:space="preserve"> </w:t>
      </w:r>
      <w:proofErr w:type="spellStart"/>
      <w:r w:rsidR="00F726A3">
        <w:rPr>
          <w:spacing w:val="-3"/>
        </w:rPr>
        <w:t>Berdych</w:t>
      </w:r>
      <w:r w:rsidR="00BE0F71">
        <w:rPr>
          <w:spacing w:val="-3"/>
        </w:rPr>
        <w:t>ová</w:t>
      </w:r>
      <w:proofErr w:type="spellEnd"/>
      <w:r w:rsidR="00BE0F71">
        <w:rPr>
          <w:spacing w:val="-3"/>
        </w:rPr>
        <w:t>, v. r.</w:t>
      </w:r>
      <w:r w:rsidR="00BE0F71">
        <w:rPr>
          <w:spacing w:val="-3"/>
        </w:rPr>
        <w:tab/>
      </w:r>
      <w:r w:rsidR="00BE0F71">
        <w:rPr>
          <w:spacing w:val="-3"/>
        </w:rPr>
        <w:tab/>
      </w:r>
      <w:r w:rsidR="00BE0F71">
        <w:rPr>
          <w:spacing w:val="-3"/>
        </w:rPr>
        <w:tab/>
      </w:r>
      <w:r w:rsidR="00BE0F71">
        <w:rPr>
          <w:spacing w:val="-3"/>
        </w:rPr>
        <w:tab/>
        <w:t xml:space="preserve">        Jiří Zlatuška, v. r.</w:t>
      </w:r>
    </w:p>
    <w:p w:rsidR="00BE0F71" w:rsidRDefault="00BE0F71">
      <w:pPr>
        <w:jc w:val="both"/>
        <w:rPr>
          <w:spacing w:val="-3"/>
        </w:rPr>
      </w:pPr>
      <w:r>
        <w:rPr>
          <w:spacing w:val="-3"/>
        </w:rPr>
        <w:tab/>
        <w:t xml:space="preserve">   ověřovatelka</w:t>
      </w:r>
      <w:r>
        <w:rPr>
          <w:spacing w:val="-3"/>
        </w:rPr>
        <w:tab/>
      </w:r>
      <w:r>
        <w:rPr>
          <w:spacing w:val="-3"/>
        </w:rPr>
        <w:tab/>
      </w:r>
      <w:r>
        <w:rPr>
          <w:spacing w:val="-3"/>
        </w:rPr>
        <w:tab/>
      </w:r>
      <w:r>
        <w:rPr>
          <w:spacing w:val="-3"/>
        </w:rPr>
        <w:tab/>
      </w:r>
      <w:r>
        <w:rPr>
          <w:spacing w:val="-3"/>
        </w:rPr>
        <w:tab/>
      </w:r>
      <w:r>
        <w:rPr>
          <w:spacing w:val="-3"/>
        </w:rPr>
        <w:tab/>
        <w:t xml:space="preserve">  předseda</w:t>
      </w:r>
    </w:p>
    <w:p w:rsidR="00BE0F71" w:rsidRDefault="00BE0F71" w:rsidP="00BE0F71">
      <w:pPr>
        <w:jc w:val="both"/>
        <w:rPr>
          <w:spacing w:val="-3"/>
        </w:rPr>
      </w:pPr>
      <w:r>
        <w:rPr>
          <w:spacing w:val="-3"/>
        </w:rPr>
        <w:t xml:space="preserve">      výboru pro vědu, vzdělání, </w:t>
      </w:r>
      <w:r>
        <w:rPr>
          <w:spacing w:val="-3"/>
        </w:rPr>
        <w:tab/>
      </w:r>
      <w:r>
        <w:rPr>
          <w:spacing w:val="-3"/>
        </w:rPr>
        <w:tab/>
      </w:r>
      <w:r>
        <w:rPr>
          <w:spacing w:val="-3"/>
        </w:rPr>
        <w:tab/>
        <w:t xml:space="preserve">  výboru pro vědu, vzdělání, </w:t>
      </w:r>
    </w:p>
    <w:p w:rsidR="00B327E2" w:rsidRDefault="00BE0F71">
      <w:pPr>
        <w:jc w:val="both"/>
        <w:rPr>
          <w:spacing w:val="-3"/>
        </w:rPr>
      </w:pPr>
      <w:r>
        <w:rPr>
          <w:spacing w:val="-3"/>
        </w:rPr>
        <w:t xml:space="preserve">   kulturu, mládež a tělovýchovu                                    kulturu, mládež a tělovýchovu</w:t>
      </w:r>
    </w:p>
    <w:sectPr w:rsidR="00B327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959"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24E" w:rsidRDefault="00C5524E">
      <w:r>
        <w:separator/>
      </w:r>
    </w:p>
  </w:endnote>
  <w:endnote w:type="continuationSeparator" w:id="0">
    <w:p w:rsidR="00C5524E" w:rsidRDefault="00C5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221404"/>
      <w:docPartObj>
        <w:docPartGallery w:val="Page Numbers (Bottom of Page)"/>
        <w:docPartUnique/>
      </w:docPartObj>
    </w:sdtPr>
    <w:sdtEndPr/>
    <w:sdtContent>
      <w:p w:rsidR="003D3FDB" w:rsidRDefault="003D3FDB">
        <w:pPr>
          <w:pStyle w:val="Zpat"/>
          <w:jc w:val="right"/>
        </w:pPr>
        <w:r>
          <w:fldChar w:fldCharType="begin"/>
        </w:r>
        <w:r>
          <w:instrText>PAGE   \* MERGEFORMAT</w:instrText>
        </w:r>
        <w:r>
          <w:fldChar w:fldCharType="separate"/>
        </w:r>
        <w:r w:rsidR="0062383D">
          <w:rPr>
            <w:noProof/>
          </w:rPr>
          <w:t>4</w:t>
        </w:r>
        <w:r>
          <w:fldChar w:fldCharType="end"/>
        </w:r>
      </w:p>
    </w:sdtContent>
  </w:sdt>
  <w:p w:rsidR="00C5524E" w:rsidRDefault="00C5524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24E" w:rsidRDefault="00C5524E">
      <w:r>
        <w:separator/>
      </w:r>
    </w:p>
  </w:footnote>
  <w:footnote w:type="continuationSeparator" w:id="0">
    <w:p w:rsidR="00C5524E" w:rsidRDefault="00C55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AA2AA8"/>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6">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8E74CCD"/>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0"/>
  </w:num>
  <w:num w:numId="4">
    <w:abstractNumId w:val="6"/>
  </w:num>
  <w:num w:numId="5">
    <w:abstractNumId w:val="2"/>
  </w:num>
  <w:num w:numId="6">
    <w:abstractNumId w:val="7"/>
  </w:num>
  <w:num w:numId="7">
    <w:abstractNumId w:val="12"/>
  </w:num>
  <w:num w:numId="8">
    <w:abstractNumId w:val="4"/>
  </w:num>
  <w:num w:numId="9">
    <w:abstractNumId w:val="5"/>
  </w:num>
  <w:num w:numId="10">
    <w:abstractNumId w:val="0"/>
  </w:num>
  <w:num w:numId="11">
    <w:abstractNumId w:val="9"/>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072CE"/>
    <w:rsid w:val="00012A5B"/>
    <w:rsid w:val="000165A4"/>
    <w:rsid w:val="0002716A"/>
    <w:rsid w:val="0003554F"/>
    <w:rsid w:val="00043E1B"/>
    <w:rsid w:val="000447B5"/>
    <w:rsid w:val="0004572A"/>
    <w:rsid w:val="00062179"/>
    <w:rsid w:val="00066370"/>
    <w:rsid w:val="00076735"/>
    <w:rsid w:val="00081366"/>
    <w:rsid w:val="000813FB"/>
    <w:rsid w:val="000845E3"/>
    <w:rsid w:val="00086247"/>
    <w:rsid w:val="00086F47"/>
    <w:rsid w:val="000A0935"/>
    <w:rsid w:val="000A6275"/>
    <w:rsid w:val="000B0454"/>
    <w:rsid w:val="000B3D9A"/>
    <w:rsid w:val="000B6F02"/>
    <w:rsid w:val="000B757C"/>
    <w:rsid w:val="000C3560"/>
    <w:rsid w:val="000C5CDF"/>
    <w:rsid w:val="000C7650"/>
    <w:rsid w:val="000C7A02"/>
    <w:rsid w:val="000D3CF1"/>
    <w:rsid w:val="000D4E47"/>
    <w:rsid w:val="000F3D1E"/>
    <w:rsid w:val="000F73B4"/>
    <w:rsid w:val="000F762F"/>
    <w:rsid w:val="001066A6"/>
    <w:rsid w:val="00115498"/>
    <w:rsid w:val="00121049"/>
    <w:rsid w:val="00123E47"/>
    <w:rsid w:val="0013184F"/>
    <w:rsid w:val="00132315"/>
    <w:rsid w:val="00134516"/>
    <w:rsid w:val="00141D2E"/>
    <w:rsid w:val="001476CC"/>
    <w:rsid w:val="00153419"/>
    <w:rsid w:val="00155EF8"/>
    <w:rsid w:val="00163130"/>
    <w:rsid w:val="00165755"/>
    <w:rsid w:val="001658DC"/>
    <w:rsid w:val="00170428"/>
    <w:rsid w:val="001848AA"/>
    <w:rsid w:val="00187264"/>
    <w:rsid w:val="001A0714"/>
    <w:rsid w:val="001A31C0"/>
    <w:rsid w:val="001A7003"/>
    <w:rsid w:val="001B0614"/>
    <w:rsid w:val="001D697F"/>
    <w:rsid w:val="001F004B"/>
    <w:rsid w:val="001F1158"/>
    <w:rsid w:val="001F18C6"/>
    <w:rsid w:val="001F30DC"/>
    <w:rsid w:val="00202171"/>
    <w:rsid w:val="00207379"/>
    <w:rsid w:val="00222527"/>
    <w:rsid w:val="0022482C"/>
    <w:rsid w:val="0026116F"/>
    <w:rsid w:val="00264280"/>
    <w:rsid w:val="00270A58"/>
    <w:rsid w:val="00273E40"/>
    <w:rsid w:val="002773AF"/>
    <w:rsid w:val="002851E2"/>
    <w:rsid w:val="0028755C"/>
    <w:rsid w:val="0029535A"/>
    <w:rsid w:val="002975D3"/>
    <w:rsid w:val="002A2D66"/>
    <w:rsid w:val="002C0F54"/>
    <w:rsid w:val="002C2C2A"/>
    <w:rsid w:val="002C36D3"/>
    <w:rsid w:val="002C7F0B"/>
    <w:rsid w:val="002D1C04"/>
    <w:rsid w:val="002D4456"/>
    <w:rsid w:val="002E3047"/>
    <w:rsid w:val="002F198D"/>
    <w:rsid w:val="00302011"/>
    <w:rsid w:val="00313F42"/>
    <w:rsid w:val="0031743C"/>
    <w:rsid w:val="00332298"/>
    <w:rsid w:val="00344D94"/>
    <w:rsid w:val="0035007A"/>
    <w:rsid w:val="00351337"/>
    <w:rsid w:val="00352E05"/>
    <w:rsid w:val="00355D0E"/>
    <w:rsid w:val="00365DBC"/>
    <w:rsid w:val="00372A8C"/>
    <w:rsid w:val="0037325F"/>
    <w:rsid w:val="00377702"/>
    <w:rsid w:val="003838E7"/>
    <w:rsid w:val="00383E56"/>
    <w:rsid w:val="00395C26"/>
    <w:rsid w:val="003A1C20"/>
    <w:rsid w:val="003A5115"/>
    <w:rsid w:val="003D3FDB"/>
    <w:rsid w:val="003D7E8F"/>
    <w:rsid w:val="003E53D8"/>
    <w:rsid w:val="003F74A5"/>
    <w:rsid w:val="004133DF"/>
    <w:rsid w:val="0042780B"/>
    <w:rsid w:val="00431EFF"/>
    <w:rsid w:val="004379BF"/>
    <w:rsid w:val="004441E8"/>
    <w:rsid w:val="004563AB"/>
    <w:rsid w:val="0045724E"/>
    <w:rsid w:val="00457768"/>
    <w:rsid w:val="004602D6"/>
    <w:rsid w:val="0046167B"/>
    <w:rsid w:val="00462177"/>
    <w:rsid w:val="00465227"/>
    <w:rsid w:val="0046532E"/>
    <w:rsid w:val="00467610"/>
    <w:rsid w:val="00470B25"/>
    <w:rsid w:val="004731C8"/>
    <w:rsid w:val="00475AEA"/>
    <w:rsid w:val="00494BC3"/>
    <w:rsid w:val="004A17EB"/>
    <w:rsid w:val="004C1455"/>
    <w:rsid w:val="004C1548"/>
    <w:rsid w:val="004C3C63"/>
    <w:rsid w:val="004E3A93"/>
    <w:rsid w:val="004E52D4"/>
    <w:rsid w:val="004E57F1"/>
    <w:rsid w:val="004E6A82"/>
    <w:rsid w:val="004F2537"/>
    <w:rsid w:val="004F39C1"/>
    <w:rsid w:val="005145FD"/>
    <w:rsid w:val="0051462E"/>
    <w:rsid w:val="00525999"/>
    <w:rsid w:val="00535316"/>
    <w:rsid w:val="00545075"/>
    <w:rsid w:val="0055656D"/>
    <w:rsid w:val="00561478"/>
    <w:rsid w:val="0056573E"/>
    <w:rsid w:val="005774BC"/>
    <w:rsid w:val="00590B60"/>
    <w:rsid w:val="0059738D"/>
    <w:rsid w:val="005A7714"/>
    <w:rsid w:val="005B1C06"/>
    <w:rsid w:val="005E68FE"/>
    <w:rsid w:val="00605CCF"/>
    <w:rsid w:val="00610F20"/>
    <w:rsid w:val="006116C1"/>
    <w:rsid w:val="00612545"/>
    <w:rsid w:val="00612F85"/>
    <w:rsid w:val="0061456E"/>
    <w:rsid w:val="00615EA6"/>
    <w:rsid w:val="00621DB5"/>
    <w:rsid w:val="0062383D"/>
    <w:rsid w:val="00624246"/>
    <w:rsid w:val="00631C7E"/>
    <w:rsid w:val="00644854"/>
    <w:rsid w:val="00654D59"/>
    <w:rsid w:val="00656DE0"/>
    <w:rsid w:val="0065795A"/>
    <w:rsid w:val="006748CC"/>
    <w:rsid w:val="00675D26"/>
    <w:rsid w:val="006A263E"/>
    <w:rsid w:val="006A66EA"/>
    <w:rsid w:val="006A74DE"/>
    <w:rsid w:val="006C202A"/>
    <w:rsid w:val="006E4AC2"/>
    <w:rsid w:val="006E6A89"/>
    <w:rsid w:val="006F030C"/>
    <w:rsid w:val="006F0F15"/>
    <w:rsid w:val="006F16A2"/>
    <w:rsid w:val="00703827"/>
    <w:rsid w:val="007317C1"/>
    <w:rsid w:val="007327B3"/>
    <w:rsid w:val="00754DF0"/>
    <w:rsid w:val="00761AC2"/>
    <w:rsid w:val="00766C24"/>
    <w:rsid w:val="00793682"/>
    <w:rsid w:val="007A2430"/>
    <w:rsid w:val="007B296B"/>
    <w:rsid w:val="007C74D4"/>
    <w:rsid w:val="007D03A7"/>
    <w:rsid w:val="007D7A6E"/>
    <w:rsid w:val="007E666F"/>
    <w:rsid w:val="007E7EEA"/>
    <w:rsid w:val="007F2465"/>
    <w:rsid w:val="007F5D40"/>
    <w:rsid w:val="00805C30"/>
    <w:rsid w:val="008109F7"/>
    <w:rsid w:val="0081263B"/>
    <w:rsid w:val="00814352"/>
    <w:rsid w:val="00822E96"/>
    <w:rsid w:val="00823700"/>
    <w:rsid w:val="00824581"/>
    <w:rsid w:val="00835EAF"/>
    <w:rsid w:val="00837695"/>
    <w:rsid w:val="00847CF1"/>
    <w:rsid w:val="00847EB9"/>
    <w:rsid w:val="008533D3"/>
    <w:rsid w:val="0086399F"/>
    <w:rsid w:val="008753D4"/>
    <w:rsid w:val="008A1630"/>
    <w:rsid w:val="008B7D37"/>
    <w:rsid w:val="008B7D3E"/>
    <w:rsid w:val="008C0C7B"/>
    <w:rsid w:val="008C1DAC"/>
    <w:rsid w:val="008C3322"/>
    <w:rsid w:val="008E6283"/>
    <w:rsid w:val="008E6968"/>
    <w:rsid w:val="008F267A"/>
    <w:rsid w:val="008F7FF2"/>
    <w:rsid w:val="009118C9"/>
    <w:rsid w:val="00926CF0"/>
    <w:rsid w:val="00944E33"/>
    <w:rsid w:val="00956552"/>
    <w:rsid w:val="00957833"/>
    <w:rsid w:val="00965A6B"/>
    <w:rsid w:val="00974424"/>
    <w:rsid w:val="0098673E"/>
    <w:rsid w:val="00987185"/>
    <w:rsid w:val="00996097"/>
    <w:rsid w:val="009A0E23"/>
    <w:rsid w:val="009A71C1"/>
    <w:rsid w:val="009B7258"/>
    <w:rsid w:val="009C31ED"/>
    <w:rsid w:val="009C6875"/>
    <w:rsid w:val="009D41B4"/>
    <w:rsid w:val="009D4850"/>
    <w:rsid w:val="009E2C1A"/>
    <w:rsid w:val="00A03789"/>
    <w:rsid w:val="00A25E48"/>
    <w:rsid w:val="00A33917"/>
    <w:rsid w:val="00A364FD"/>
    <w:rsid w:val="00A3725D"/>
    <w:rsid w:val="00A51B6F"/>
    <w:rsid w:val="00A52E23"/>
    <w:rsid w:val="00A656CF"/>
    <w:rsid w:val="00A70DA8"/>
    <w:rsid w:val="00A7164E"/>
    <w:rsid w:val="00A93BA8"/>
    <w:rsid w:val="00A950F2"/>
    <w:rsid w:val="00AB60AF"/>
    <w:rsid w:val="00AC43C5"/>
    <w:rsid w:val="00AD2A0D"/>
    <w:rsid w:val="00AE0C25"/>
    <w:rsid w:val="00AE35CB"/>
    <w:rsid w:val="00AE3EF6"/>
    <w:rsid w:val="00AE41B2"/>
    <w:rsid w:val="00AE48EE"/>
    <w:rsid w:val="00AE6602"/>
    <w:rsid w:val="00AF09BD"/>
    <w:rsid w:val="00B010CA"/>
    <w:rsid w:val="00B16BC7"/>
    <w:rsid w:val="00B24A00"/>
    <w:rsid w:val="00B327E2"/>
    <w:rsid w:val="00B373C4"/>
    <w:rsid w:val="00B42BA1"/>
    <w:rsid w:val="00B6381F"/>
    <w:rsid w:val="00B65221"/>
    <w:rsid w:val="00B67DCC"/>
    <w:rsid w:val="00B75C47"/>
    <w:rsid w:val="00B85ABF"/>
    <w:rsid w:val="00B87C1D"/>
    <w:rsid w:val="00BA537C"/>
    <w:rsid w:val="00BB6960"/>
    <w:rsid w:val="00BB73C8"/>
    <w:rsid w:val="00BE0F71"/>
    <w:rsid w:val="00BE26B5"/>
    <w:rsid w:val="00BE6E94"/>
    <w:rsid w:val="00C00979"/>
    <w:rsid w:val="00C24AFA"/>
    <w:rsid w:val="00C306B3"/>
    <w:rsid w:val="00C33BCB"/>
    <w:rsid w:val="00C33CB9"/>
    <w:rsid w:val="00C3542E"/>
    <w:rsid w:val="00C371F3"/>
    <w:rsid w:val="00C42C3F"/>
    <w:rsid w:val="00C456A7"/>
    <w:rsid w:val="00C50025"/>
    <w:rsid w:val="00C5524E"/>
    <w:rsid w:val="00C95E88"/>
    <w:rsid w:val="00CA0AD0"/>
    <w:rsid w:val="00CA1EA2"/>
    <w:rsid w:val="00CA5CA5"/>
    <w:rsid w:val="00CB2D37"/>
    <w:rsid w:val="00CB312D"/>
    <w:rsid w:val="00CB48CF"/>
    <w:rsid w:val="00CC06B0"/>
    <w:rsid w:val="00CC37CC"/>
    <w:rsid w:val="00CD1A8D"/>
    <w:rsid w:val="00CD57BB"/>
    <w:rsid w:val="00CF006B"/>
    <w:rsid w:val="00CF0A82"/>
    <w:rsid w:val="00D11B1E"/>
    <w:rsid w:val="00D13D7F"/>
    <w:rsid w:val="00D15464"/>
    <w:rsid w:val="00D16585"/>
    <w:rsid w:val="00D2435E"/>
    <w:rsid w:val="00D445B9"/>
    <w:rsid w:val="00D459A5"/>
    <w:rsid w:val="00D5288D"/>
    <w:rsid w:val="00D601D6"/>
    <w:rsid w:val="00D66F0C"/>
    <w:rsid w:val="00D875AB"/>
    <w:rsid w:val="00D92B6F"/>
    <w:rsid w:val="00D94C4E"/>
    <w:rsid w:val="00D97B02"/>
    <w:rsid w:val="00DB28A9"/>
    <w:rsid w:val="00DB5664"/>
    <w:rsid w:val="00DC673C"/>
    <w:rsid w:val="00DE6696"/>
    <w:rsid w:val="00E0790F"/>
    <w:rsid w:val="00E20573"/>
    <w:rsid w:val="00E2473E"/>
    <w:rsid w:val="00E24B70"/>
    <w:rsid w:val="00E269B2"/>
    <w:rsid w:val="00E46FC0"/>
    <w:rsid w:val="00E67801"/>
    <w:rsid w:val="00E770A3"/>
    <w:rsid w:val="00E80FEB"/>
    <w:rsid w:val="00E93F83"/>
    <w:rsid w:val="00EA4055"/>
    <w:rsid w:val="00EB6085"/>
    <w:rsid w:val="00EB7538"/>
    <w:rsid w:val="00ED1019"/>
    <w:rsid w:val="00EE0B0A"/>
    <w:rsid w:val="00EF76D9"/>
    <w:rsid w:val="00F059C2"/>
    <w:rsid w:val="00F12B91"/>
    <w:rsid w:val="00F175BA"/>
    <w:rsid w:val="00F1763D"/>
    <w:rsid w:val="00F21D01"/>
    <w:rsid w:val="00F25B5D"/>
    <w:rsid w:val="00F30A8E"/>
    <w:rsid w:val="00F42A44"/>
    <w:rsid w:val="00F50E8D"/>
    <w:rsid w:val="00F539FD"/>
    <w:rsid w:val="00F726A3"/>
    <w:rsid w:val="00F7270A"/>
    <w:rsid w:val="00F768A4"/>
    <w:rsid w:val="00F81522"/>
    <w:rsid w:val="00F87F79"/>
    <w:rsid w:val="00FA5181"/>
    <w:rsid w:val="00FA7603"/>
    <w:rsid w:val="00FB0280"/>
    <w:rsid w:val="00FB247B"/>
    <w:rsid w:val="00FC27BC"/>
    <w:rsid w:val="00FE0BF8"/>
    <w:rsid w:val="00FF175D"/>
    <w:rsid w:val="00FF3E87"/>
    <w:rsid w:val="00FF437C"/>
    <w:rsid w:val="00FF448E"/>
    <w:rsid w:val="00FF4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74D4"/>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 w:type="paragraph" w:customStyle="1" w:styleId="western">
    <w:name w:val="western"/>
    <w:basedOn w:val="Normln"/>
    <w:rsid w:val="00624246"/>
    <w:pPr>
      <w:widowControl/>
      <w:suppressAutoHyphens w:val="0"/>
      <w:spacing w:before="100" w:beforeAutospacing="1" w:after="119"/>
    </w:pPr>
    <w:rPr>
      <w:color w:val="000000"/>
      <w:szCs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39">
      <w:bodyDiv w:val="1"/>
      <w:marLeft w:val="0"/>
      <w:marRight w:val="0"/>
      <w:marTop w:val="0"/>
      <w:marBottom w:val="0"/>
      <w:divBdr>
        <w:top w:val="none" w:sz="0" w:space="0" w:color="auto"/>
        <w:left w:val="none" w:sz="0" w:space="0" w:color="auto"/>
        <w:bottom w:val="none" w:sz="0" w:space="0" w:color="auto"/>
        <w:right w:val="none" w:sz="0" w:space="0" w:color="auto"/>
      </w:divBdr>
    </w:div>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 w:id="2016615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D8733-F29D-4E9D-924B-4CDB39144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5</Pages>
  <Words>1695</Words>
  <Characters>10004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11676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Novakova Helena</cp:lastModifiedBy>
  <cp:revision>45</cp:revision>
  <cp:lastPrinted>2016-06-14T12:04:00Z</cp:lastPrinted>
  <dcterms:created xsi:type="dcterms:W3CDTF">2016-06-02T10:59:00Z</dcterms:created>
  <dcterms:modified xsi:type="dcterms:W3CDTF">2016-06-14T12:27:00Z</dcterms:modified>
  <dc:language>cs-CZ</dc:language>
</cp:coreProperties>
</file>