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CF8" w:rsidRPr="00D94A47" w:rsidRDefault="00874CF8" w:rsidP="00874CF8">
      <w:pPr>
        <w:tabs>
          <w:tab w:val="left" w:pos="426"/>
          <w:tab w:val="left" w:pos="1080"/>
        </w:tabs>
        <w:jc w:val="right"/>
      </w:pPr>
      <w:r>
        <w:t>P</w:t>
      </w:r>
      <w:r w:rsidRPr="00D94A47">
        <w:t>říloha č. 1</w:t>
      </w:r>
    </w:p>
    <w:p w:rsidR="00D94A47" w:rsidRDefault="00D94A47" w:rsidP="00D94A47">
      <w:pPr>
        <w:pStyle w:val="Zhlav"/>
        <w:jc w:val="right"/>
      </w:pPr>
      <w:r>
        <w:t xml:space="preserve">od </w:t>
      </w:r>
      <w:proofErr w:type="spellStart"/>
      <w:r>
        <w:t>posl</w:t>
      </w:r>
      <w:proofErr w:type="spellEnd"/>
      <w:r>
        <w:t xml:space="preserve">. Mgr. Bc. P. </w:t>
      </w:r>
      <w:proofErr w:type="spellStart"/>
      <w:r>
        <w:t>Golasowské</w:t>
      </w:r>
      <w:proofErr w:type="spellEnd"/>
      <w:r>
        <w:t xml:space="preserve">, </w:t>
      </w:r>
      <w:proofErr w:type="spellStart"/>
      <w:r>
        <w:t>DiS</w:t>
      </w:r>
      <w:proofErr w:type="spellEnd"/>
      <w:r>
        <w:t>.</w:t>
      </w:r>
    </w:p>
    <w:p w:rsidR="00D94A47" w:rsidRDefault="00D94A47" w:rsidP="00D94A47">
      <w:pPr>
        <w:tabs>
          <w:tab w:val="left" w:pos="426"/>
          <w:tab w:val="left" w:pos="1080"/>
        </w:tabs>
      </w:pPr>
      <w:bookmarkStart w:id="0" w:name="_GoBack"/>
      <w:bookmarkEnd w:id="0"/>
    </w:p>
    <w:p w:rsidR="00D94A47" w:rsidRDefault="00D94A47" w:rsidP="00D94A47">
      <w:pPr>
        <w:tabs>
          <w:tab w:val="left" w:pos="426"/>
          <w:tab w:val="left" w:pos="1080"/>
        </w:tabs>
        <w:rPr>
          <w:b/>
        </w:rPr>
      </w:pPr>
    </w:p>
    <w:p w:rsidR="00D94A47" w:rsidRDefault="00D94A47" w:rsidP="00D94A47">
      <w:pPr>
        <w:tabs>
          <w:tab w:val="left" w:pos="426"/>
          <w:tab w:val="left" w:pos="1080"/>
        </w:tabs>
        <w:jc w:val="center"/>
        <w:rPr>
          <w:b/>
        </w:rPr>
      </w:pPr>
      <w:r w:rsidRPr="00E50F25">
        <w:rPr>
          <w:b/>
        </w:rPr>
        <w:t xml:space="preserve">Návrh pozměňovacího návrhu ke sněmovnímu tisku 592 </w:t>
      </w:r>
    </w:p>
    <w:p w:rsidR="00D94A47" w:rsidRPr="00E50F25" w:rsidRDefault="00D94A47" w:rsidP="00D94A47">
      <w:pPr>
        <w:tabs>
          <w:tab w:val="left" w:pos="426"/>
          <w:tab w:val="left" w:pos="1080"/>
        </w:tabs>
        <w:jc w:val="center"/>
        <w:rPr>
          <w:b/>
        </w:rPr>
      </w:pPr>
      <w:r w:rsidRPr="00E50F25">
        <w:rPr>
          <w:b/>
        </w:rPr>
        <w:t>/Návrh zákona, kterým se mění zákon č. 90/2012 Sb., o obchodních korporacích a družstvech (zákon o obchodních korporacích)</w:t>
      </w:r>
      <w:r>
        <w:rPr>
          <w:b/>
        </w:rPr>
        <w:t>/</w:t>
      </w:r>
    </w:p>
    <w:p w:rsidR="00D94A47" w:rsidRDefault="00D94A47" w:rsidP="00D94A47">
      <w:pPr>
        <w:tabs>
          <w:tab w:val="left" w:pos="426"/>
          <w:tab w:val="left" w:pos="1080"/>
        </w:tabs>
        <w:spacing w:before="120"/>
        <w:jc w:val="center"/>
        <w:rPr>
          <w:b/>
        </w:rPr>
      </w:pPr>
    </w:p>
    <w:p w:rsidR="00D94A47" w:rsidRPr="00441703" w:rsidRDefault="00D94A47" w:rsidP="00D94A47">
      <w:pPr>
        <w:tabs>
          <w:tab w:val="left" w:pos="426"/>
          <w:tab w:val="left" w:pos="1080"/>
        </w:tabs>
        <w:spacing w:before="120"/>
        <w:jc w:val="center"/>
        <w:rPr>
          <w:b/>
        </w:rPr>
      </w:pPr>
      <w:r w:rsidRPr="00441703">
        <w:rPr>
          <w:b/>
        </w:rPr>
        <w:t>Čl. I</w:t>
      </w:r>
    </w:p>
    <w:p w:rsidR="00D94A47" w:rsidRDefault="00D94A47" w:rsidP="00D94A47">
      <w:pPr>
        <w:tabs>
          <w:tab w:val="left" w:pos="426"/>
          <w:tab w:val="left" w:pos="1080"/>
        </w:tabs>
        <w:spacing w:before="120"/>
        <w:jc w:val="both"/>
        <w:rPr>
          <w:u w:val="single"/>
        </w:rPr>
      </w:pPr>
      <w:r>
        <w:rPr>
          <w:b/>
          <w:u w:val="single"/>
        </w:rPr>
        <w:t>Z</w:t>
      </w:r>
      <w:r w:rsidRPr="00893018">
        <w:rPr>
          <w:b/>
          <w:u w:val="single"/>
        </w:rPr>
        <w:t>ákon č. 90/2012 Sb., o obchodních korporacích</w:t>
      </w:r>
      <w:r>
        <w:rPr>
          <w:b/>
          <w:u w:val="single"/>
        </w:rPr>
        <w:t xml:space="preserve"> a družstev (zákon o obchodních korporacích), se mění takto: </w:t>
      </w:r>
    </w:p>
    <w:p w:rsidR="00D94A47" w:rsidRPr="00B10BE1" w:rsidRDefault="00D94A47" w:rsidP="00D94A47">
      <w:pPr>
        <w:pStyle w:val="Odstavecseseznamem"/>
        <w:numPr>
          <w:ilvl w:val="0"/>
          <w:numId w:val="11"/>
        </w:numPr>
        <w:tabs>
          <w:tab w:val="left" w:pos="426"/>
          <w:tab w:val="left" w:pos="1080"/>
        </w:tabs>
        <w:spacing w:before="120"/>
        <w:jc w:val="both"/>
        <w:rPr>
          <w:b/>
        </w:rPr>
      </w:pPr>
      <w:r>
        <w:t>V § 448 odstavce 1 a 2 znějí:</w:t>
      </w:r>
    </w:p>
    <w:p w:rsidR="00D94A47" w:rsidRPr="00825D22" w:rsidRDefault="00D94A47" w:rsidP="00D94A47">
      <w:pPr>
        <w:tabs>
          <w:tab w:val="left" w:pos="426"/>
        </w:tabs>
        <w:spacing w:before="120"/>
        <w:ind w:left="426"/>
        <w:jc w:val="both"/>
        <w:rPr>
          <w:b/>
        </w:rPr>
      </w:pPr>
      <w:r>
        <w:rPr>
          <w:b/>
        </w:rPr>
        <w:t xml:space="preserve"> </w:t>
      </w:r>
      <w:r>
        <w:rPr>
          <w:b/>
        </w:rPr>
        <w:tab/>
      </w:r>
      <w:r>
        <w:t>„(1)</w:t>
      </w:r>
      <w:r>
        <w:rPr>
          <w:b/>
        </w:rPr>
        <w:t xml:space="preserve"> </w:t>
      </w:r>
      <w:r w:rsidRPr="006025FD">
        <w:t>Neurčí-li stanovy jinak, má dozorčí rada tři členy.</w:t>
      </w:r>
      <w:r>
        <w:rPr>
          <w:b/>
        </w:rPr>
        <w:t xml:space="preserve"> </w:t>
      </w:r>
      <w:r w:rsidRPr="00825D22">
        <w:rPr>
          <w:b/>
        </w:rPr>
        <w:t xml:space="preserve">Počet členů dozorčí rady musí být dělitelný třemi, </w:t>
      </w:r>
      <w:r>
        <w:rPr>
          <w:b/>
        </w:rPr>
        <w:t>jde-li o</w:t>
      </w:r>
      <w:r w:rsidRPr="00825D22">
        <w:rPr>
          <w:b/>
        </w:rPr>
        <w:t xml:space="preserve"> obchodní společnost</w:t>
      </w:r>
      <w:r>
        <w:rPr>
          <w:b/>
        </w:rPr>
        <w:t xml:space="preserve"> s více než 500 zaměstnanci v pracovním poměru</w:t>
      </w:r>
      <w:r w:rsidRPr="00825D22">
        <w:rPr>
          <w:b/>
        </w:rPr>
        <w:t xml:space="preserve">. </w:t>
      </w:r>
    </w:p>
    <w:p w:rsidR="00D94A47" w:rsidRDefault="00D94A47" w:rsidP="00D94A47">
      <w:pPr>
        <w:ind w:left="360" w:firstLine="468"/>
        <w:jc w:val="both"/>
      </w:pPr>
      <w:r>
        <w:t>(2)</w:t>
      </w:r>
      <w:r>
        <w:rPr>
          <w:b/>
        </w:rPr>
        <w:t xml:space="preserve"> </w:t>
      </w:r>
      <w:r>
        <w:t>Členy dozorčí rady volí a odvolává valná hromada</w:t>
      </w:r>
      <w:r>
        <w:rPr>
          <w:b/>
        </w:rPr>
        <w:t>, nestanoví-li tento zákon nebo jiný právní předpis jinak</w:t>
      </w:r>
      <w:r>
        <w:t xml:space="preserve">. </w:t>
      </w:r>
      <w:r>
        <w:rPr>
          <w:b/>
        </w:rPr>
        <w:t xml:space="preserve">Jde-li o obchodní společnost s více než 500 zaměstnanci v pracovním poměru, </w:t>
      </w:r>
      <w:r>
        <w:t>volí dvě třetiny členů dozorčí rady valná hromada a jednu třetinu zaměstnanci společnosti. Stanovy mohou určit vyšší počet členů dozorčí rady volených zaměstnanci, avšak tento počet nesmí být větší, než počet členů volených valnou hromadou; mohou rovněž určit, že zaměstnanci volí část členů dozorčí rady i při menším počtu zaměstnanců společnosti.“.</w:t>
      </w:r>
    </w:p>
    <w:p w:rsidR="00D94A47" w:rsidRDefault="00D94A47" w:rsidP="00D94A47">
      <w:pPr>
        <w:jc w:val="both"/>
      </w:pPr>
    </w:p>
    <w:p w:rsidR="00D94A47" w:rsidRPr="00CB4A80" w:rsidRDefault="00D94A47" w:rsidP="00D94A47">
      <w:pPr>
        <w:jc w:val="both"/>
        <w:rPr>
          <w:b/>
          <w:u w:val="single"/>
        </w:rPr>
      </w:pPr>
      <w:r>
        <w:tab/>
      </w:r>
      <w:r w:rsidRPr="00CB4A80">
        <w:rPr>
          <w:b/>
          <w:u w:val="single"/>
        </w:rPr>
        <w:t>Odůvodnění:</w:t>
      </w:r>
    </w:p>
    <w:p w:rsidR="00D94A47" w:rsidRDefault="00D94A47" w:rsidP="00D94A47">
      <w:pPr>
        <w:ind w:firstLine="708"/>
        <w:jc w:val="both"/>
        <w:rPr>
          <w:lang w:eastAsia="cs-CZ"/>
        </w:rPr>
      </w:pPr>
      <w:r w:rsidRPr="00153033">
        <w:rPr>
          <w:lang w:eastAsia="cs-CZ"/>
        </w:rPr>
        <w:t xml:space="preserve">Dle právní úpravy § 200 odst. 1 zákona č. </w:t>
      </w:r>
      <w:r>
        <w:rPr>
          <w:lang w:eastAsia="cs-CZ"/>
        </w:rPr>
        <w:t xml:space="preserve">513/1991 </w:t>
      </w:r>
      <w:r w:rsidRPr="00153033">
        <w:rPr>
          <w:lang w:eastAsia="cs-CZ"/>
        </w:rPr>
        <w:t xml:space="preserve">Sb., obchodní zákoník, ve znění účinném do </w:t>
      </w:r>
      <w:proofErr w:type="gramStart"/>
      <w:r w:rsidRPr="00153033">
        <w:rPr>
          <w:lang w:eastAsia="cs-CZ"/>
        </w:rPr>
        <w:t>31.12.2013</w:t>
      </w:r>
      <w:proofErr w:type="gramEnd"/>
      <w:r w:rsidRPr="00153033">
        <w:rPr>
          <w:lang w:eastAsia="cs-CZ"/>
        </w:rPr>
        <w:t xml:space="preserve"> (dále jen „</w:t>
      </w:r>
      <w:r w:rsidRPr="00153033">
        <w:rPr>
          <w:b/>
          <w:bCs/>
          <w:lang w:eastAsia="cs-CZ"/>
        </w:rPr>
        <w:t>obchodní zákoník</w:t>
      </w:r>
      <w:r w:rsidRPr="00153033">
        <w:rPr>
          <w:lang w:eastAsia="cs-CZ"/>
        </w:rPr>
        <w:t>“ nebo „</w:t>
      </w:r>
      <w:proofErr w:type="spellStart"/>
      <w:r w:rsidRPr="00153033">
        <w:rPr>
          <w:b/>
          <w:bCs/>
          <w:lang w:eastAsia="cs-CZ"/>
        </w:rPr>
        <w:t>ObchZ</w:t>
      </w:r>
      <w:proofErr w:type="spellEnd"/>
      <w:r w:rsidRPr="00153033">
        <w:rPr>
          <w:lang w:eastAsia="cs-CZ"/>
        </w:rPr>
        <w:t xml:space="preserve">“), platilo, že dvě třetiny členů dozorčí rady akciové společnosti volí valná hromada a jednu třetinu zaměstnanci společnosti, má-li společnost více než 50 zaměstnanců v pracovním poměru na pracovní dobu přesahující polovinu týdenní pracovní doby stanovené zvláštním právním předpisem v první den účetního období, v němž se koná valná hromada, která volí členy dozorčí rady. Zároveň bylo upraveno, že stanovy mohou určit vyšší počet členů dozorčí rady volených zaměstnanci, avšak tento počet nesmí být větší, než počet členů volených valnou hromadou; mohou rovněž určit, že zaměstnanci volí část členů dozorčí rady i při menším počtu zaměstnanců společnosti. Pravidla pro volbu členů dozorčí rady zaměstnanci společnosti byla obsažena zejména v ustanovení § 200 odst. 5 </w:t>
      </w:r>
      <w:proofErr w:type="spellStart"/>
      <w:r w:rsidRPr="00153033">
        <w:rPr>
          <w:lang w:eastAsia="cs-CZ"/>
        </w:rPr>
        <w:t>ObchZ</w:t>
      </w:r>
      <w:proofErr w:type="spellEnd"/>
      <w:r w:rsidRPr="00153033">
        <w:rPr>
          <w:lang w:eastAsia="cs-CZ"/>
        </w:rPr>
        <w:t xml:space="preserve">. </w:t>
      </w:r>
    </w:p>
    <w:p w:rsidR="00D94A47" w:rsidRDefault="00D94A47" w:rsidP="00D94A47">
      <w:pPr>
        <w:ind w:firstLine="708"/>
        <w:jc w:val="both"/>
        <w:rPr>
          <w:lang w:eastAsia="cs-CZ"/>
        </w:rPr>
      </w:pPr>
      <w:r w:rsidRPr="00153033">
        <w:rPr>
          <w:lang w:eastAsia="cs-CZ"/>
        </w:rPr>
        <w:t xml:space="preserve">Původní návrh zákona č. </w:t>
      </w:r>
      <w:r>
        <w:rPr>
          <w:lang w:eastAsia="cs-CZ"/>
        </w:rPr>
        <w:t>90/2012</w:t>
      </w:r>
      <w:r w:rsidRPr="00153033">
        <w:rPr>
          <w:lang w:eastAsia="cs-CZ"/>
        </w:rPr>
        <w:t xml:space="preserve"> Sb., o obchodních společnostech a družstvech (zákon o obchodních korporacích), (dále jen „</w:t>
      </w:r>
      <w:r w:rsidRPr="00153033">
        <w:rPr>
          <w:b/>
          <w:bCs/>
          <w:lang w:eastAsia="cs-CZ"/>
        </w:rPr>
        <w:t>zákon o obchodních korporacích</w:t>
      </w:r>
      <w:r w:rsidRPr="00153033">
        <w:rPr>
          <w:lang w:eastAsia="cs-CZ"/>
        </w:rPr>
        <w:t>“ nebo „</w:t>
      </w:r>
      <w:r w:rsidRPr="00153033">
        <w:rPr>
          <w:b/>
          <w:bCs/>
          <w:lang w:eastAsia="cs-CZ"/>
        </w:rPr>
        <w:t>ZOK</w:t>
      </w:r>
      <w:r w:rsidRPr="00153033">
        <w:rPr>
          <w:lang w:eastAsia="cs-CZ"/>
        </w:rPr>
        <w:t>“), obsahoval právní úpravu obdobn</w:t>
      </w:r>
      <w:r>
        <w:rPr>
          <w:lang w:eastAsia="cs-CZ"/>
        </w:rPr>
        <w:t>ou</w:t>
      </w:r>
      <w:r w:rsidRPr="00153033">
        <w:rPr>
          <w:lang w:eastAsia="cs-CZ"/>
        </w:rPr>
        <w:t xml:space="preserve"> té, která byla předmětem ustanovení § 200 odst. 1 a 5 </w:t>
      </w:r>
      <w:proofErr w:type="spellStart"/>
      <w:r w:rsidRPr="00153033">
        <w:rPr>
          <w:lang w:eastAsia="cs-CZ"/>
        </w:rPr>
        <w:t>ObchZ</w:t>
      </w:r>
      <w:proofErr w:type="spellEnd"/>
      <w:r w:rsidRPr="00153033">
        <w:rPr>
          <w:lang w:eastAsia="cs-CZ"/>
        </w:rPr>
        <w:t xml:space="preserve"> a která byla účinná až do </w:t>
      </w:r>
      <w:proofErr w:type="gramStart"/>
      <w:r w:rsidRPr="00153033">
        <w:rPr>
          <w:lang w:eastAsia="cs-CZ"/>
        </w:rPr>
        <w:t>31.12.2013</w:t>
      </w:r>
      <w:proofErr w:type="gramEnd"/>
      <w:r w:rsidRPr="00153033">
        <w:rPr>
          <w:lang w:eastAsia="cs-CZ"/>
        </w:rPr>
        <w:t xml:space="preserve">. Na návrh Legislativní rady vlády však bylo právo zaměstnanců volit své zástupce do dozorčí rady akciové společnosti a tím se podílet na jejím řízení (tzv. </w:t>
      </w:r>
      <w:proofErr w:type="spellStart"/>
      <w:r w:rsidRPr="00153033">
        <w:rPr>
          <w:lang w:eastAsia="cs-CZ"/>
        </w:rPr>
        <w:t>kodeterminace</w:t>
      </w:r>
      <w:proofErr w:type="spellEnd"/>
      <w:r w:rsidRPr="00153033">
        <w:rPr>
          <w:lang w:eastAsia="cs-CZ"/>
        </w:rPr>
        <w:t xml:space="preserve">) ze zákona o obchodních korporacích zcela vypuštěno. </w:t>
      </w:r>
      <w:r w:rsidRPr="00153033">
        <w:rPr>
          <w:b/>
          <w:lang w:eastAsia="cs-CZ"/>
        </w:rPr>
        <w:t>Tímto tedy odpadla povinnost akciových společností obsazovat při naplnění stanovených kritérií dozorčí radu zčásti zástupci volenými zaměstnanci společnosti.</w:t>
      </w:r>
      <w:r w:rsidRPr="00153033">
        <w:rPr>
          <w:lang w:eastAsia="cs-CZ"/>
        </w:rPr>
        <w:t xml:space="preserve"> </w:t>
      </w:r>
    </w:p>
    <w:p w:rsidR="00D94A47" w:rsidRDefault="00D94A47" w:rsidP="00D94A47">
      <w:pPr>
        <w:ind w:firstLine="708"/>
        <w:jc w:val="both"/>
        <w:rPr>
          <w:lang w:eastAsia="cs-CZ"/>
        </w:rPr>
      </w:pPr>
      <w:r>
        <w:rPr>
          <w:lang w:eastAsia="cs-CZ"/>
        </w:rPr>
        <w:t xml:space="preserve">Z výše uvedeného je patrné, že </w:t>
      </w:r>
      <w:proofErr w:type="spellStart"/>
      <w:r>
        <w:rPr>
          <w:lang w:eastAsia="cs-CZ"/>
        </w:rPr>
        <w:t>kodeterminace</w:t>
      </w:r>
      <w:proofErr w:type="spellEnd"/>
      <w:r>
        <w:rPr>
          <w:lang w:eastAsia="cs-CZ"/>
        </w:rPr>
        <w:t xml:space="preserve"> byla v našem právním řádu dlouhodobě zakotvena a nebyly s ní v rámci společností problémy, čemu svědčí i její zahrnutí do původního návrhu ZOK. </w:t>
      </w:r>
    </w:p>
    <w:p w:rsidR="00D94A47" w:rsidRDefault="00D94A47" w:rsidP="00D94A47">
      <w:pPr>
        <w:ind w:firstLine="708"/>
        <w:jc w:val="both"/>
        <w:rPr>
          <w:lang w:eastAsia="cs-CZ"/>
        </w:rPr>
      </w:pPr>
      <w:r>
        <w:rPr>
          <w:lang w:eastAsia="cs-CZ"/>
        </w:rPr>
        <w:t xml:space="preserve">Znovuzavedení povinné </w:t>
      </w:r>
      <w:proofErr w:type="spellStart"/>
      <w:r>
        <w:rPr>
          <w:lang w:eastAsia="cs-CZ"/>
        </w:rPr>
        <w:t>kodeterminace</w:t>
      </w:r>
      <w:proofErr w:type="spellEnd"/>
      <w:r>
        <w:rPr>
          <w:lang w:eastAsia="cs-CZ"/>
        </w:rPr>
        <w:t xml:space="preserve"> bez dalšího se nám však nejeví jako oprávněný požadavek, a to i přes skutečnost, že povinná </w:t>
      </w:r>
      <w:proofErr w:type="spellStart"/>
      <w:r>
        <w:rPr>
          <w:lang w:eastAsia="cs-CZ"/>
        </w:rPr>
        <w:t>kodeterminace</w:t>
      </w:r>
      <w:proofErr w:type="spellEnd"/>
      <w:r>
        <w:rPr>
          <w:lang w:eastAsia="cs-CZ"/>
        </w:rPr>
        <w:t xml:space="preserve"> již v našem právním řádu existuje </w:t>
      </w:r>
      <w:r>
        <w:rPr>
          <w:lang w:eastAsia="cs-CZ"/>
        </w:rPr>
        <w:lastRenderedPageBreak/>
        <w:t xml:space="preserve">(viz § 64a a § 64b zákona č. 627/2004 Sb., o evropské společnosti, § 101a, § 290b, § 370 zákona č. 125/2008 Sb., o přeměnách obchodních společností a družstev, § 13 zákon č. 77/1997 Sb., o státním podniku). Jako legitimní požadavek se však jeví zavést povinnou </w:t>
      </w:r>
      <w:proofErr w:type="spellStart"/>
      <w:r>
        <w:rPr>
          <w:lang w:eastAsia="cs-CZ"/>
        </w:rPr>
        <w:t>kodeterminaci</w:t>
      </w:r>
      <w:proofErr w:type="spellEnd"/>
      <w:r>
        <w:rPr>
          <w:lang w:eastAsia="cs-CZ"/>
        </w:rPr>
        <w:t xml:space="preserve"> u velkých společností (obchodní společnosti s více než </w:t>
      </w:r>
      <w:r w:rsidRPr="005168ED">
        <w:rPr>
          <w:lang w:eastAsia="cs-CZ"/>
        </w:rPr>
        <w:t>500</w:t>
      </w:r>
      <w:r>
        <w:rPr>
          <w:lang w:eastAsia="cs-CZ"/>
        </w:rPr>
        <w:t xml:space="preserve"> zaměstnanci), a to s ohledem na její níže uvedené pozitiva. Inspiraci lze nalézt v právu německém, kde je povinná </w:t>
      </w:r>
      <w:proofErr w:type="spellStart"/>
      <w:r>
        <w:rPr>
          <w:lang w:eastAsia="cs-CZ"/>
        </w:rPr>
        <w:t>kodeterminace</w:t>
      </w:r>
      <w:proofErr w:type="spellEnd"/>
      <w:r>
        <w:rPr>
          <w:lang w:eastAsia="cs-CZ"/>
        </w:rPr>
        <w:t xml:space="preserve"> u společností zaměstnávající více než 500 zaměstnanců a které vyžaduje třetinový poměr zástupců zaměstnanců v dozorčí radě.</w:t>
      </w:r>
    </w:p>
    <w:p w:rsidR="00D94A47" w:rsidRDefault="00D94A47" w:rsidP="00D94A47">
      <w:pPr>
        <w:ind w:firstLine="708"/>
        <w:jc w:val="both"/>
        <w:rPr>
          <w:lang w:eastAsia="cs-CZ"/>
        </w:rPr>
      </w:pPr>
      <w:proofErr w:type="spellStart"/>
      <w:r>
        <w:rPr>
          <w:lang w:eastAsia="cs-CZ"/>
        </w:rPr>
        <w:t>Kodeterminace</w:t>
      </w:r>
      <w:proofErr w:type="spellEnd"/>
      <w:r>
        <w:rPr>
          <w:lang w:eastAsia="cs-CZ"/>
        </w:rPr>
        <w:t xml:space="preserve"> je jednou z možností zaměstnanecké participace na řízení společnosti. Účast zaměstnanců v dozorčích radách posiluje kontrolu správy společnosti. Mezi pozitiva </w:t>
      </w:r>
      <w:proofErr w:type="spellStart"/>
      <w:r>
        <w:rPr>
          <w:lang w:eastAsia="cs-CZ"/>
        </w:rPr>
        <w:t>kodeterminace</w:t>
      </w:r>
      <w:proofErr w:type="spellEnd"/>
      <w:r>
        <w:rPr>
          <w:lang w:eastAsia="cs-CZ"/>
        </w:rPr>
        <w:t xml:space="preserve"> patří zvýšení produktivity a snazší přizpůsobivost zaměstnanců u nezbytných opatření, a to zejména u </w:t>
      </w:r>
      <w:r w:rsidRPr="005168ED">
        <w:rPr>
          <w:lang w:eastAsia="cs-CZ"/>
        </w:rPr>
        <w:t>velkých společností</w:t>
      </w:r>
      <w:r>
        <w:rPr>
          <w:lang w:eastAsia="cs-CZ"/>
        </w:rPr>
        <w:t xml:space="preserve">, kde vztah vedení se zaměstnanci není tak častý či úzký jako u menších společností. Tato sociabilita vede k příznivějším pracovním podmínkám a tím napomáhá k lepším hospodářským výsledkům společnosti. Rovněž vede ke zvýšení informovanosti zaměstnanců o ekonomických výsledcích či cílech společnosti a díky tomu bývají </w:t>
      </w:r>
      <w:r w:rsidRPr="005168ED">
        <w:rPr>
          <w:lang w:eastAsia="cs-CZ"/>
        </w:rPr>
        <w:t>rozhodnutí velkých</w:t>
      </w:r>
      <w:r>
        <w:rPr>
          <w:lang w:eastAsia="cs-CZ"/>
        </w:rPr>
        <w:t xml:space="preserve"> společnosti zaměstnanci lépe přijímána.</w:t>
      </w:r>
    </w:p>
    <w:p w:rsidR="00D94A47" w:rsidRDefault="00D94A47" w:rsidP="00D94A47">
      <w:pPr>
        <w:ind w:firstLine="708"/>
        <w:jc w:val="both"/>
        <w:rPr>
          <w:lang w:eastAsia="cs-CZ"/>
        </w:rPr>
      </w:pPr>
      <w:r>
        <w:rPr>
          <w:lang w:eastAsia="cs-CZ"/>
        </w:rPr>
        <w:t xml:space="preserve">S ohledem na výše uvedené </w:t>
      </w:r>
      <w:r w:rsidRPr="008C16B1">
        <w:rPr>
          <w:b/>
          <w:lang w:eastAsia="cs-CZ"/>
        </w:rPr>
        <w:t xml:space="preserve">se navrhuje opětovné zavedení povinné </w:t>
      </w:r>
      <w:proofErr w:type="spellStart"/>
      <w:r w:rsidRPr="008C16B1">
        <w:rPr>
          <w:b/>
          <w:lang w:eastAsia="cs-CZ"/>
        </w:rPr>
        <w:t>kodeterminace</w:t>
      </w:r>
      <w:proofErr w:type="spellEnd"/>
      <w:r w:rsidRPr="008C16B1">
        <w:rPr>
          <w:b/>
          <w:lang w:eastAsia="cs-CZ"/>
        </w:rPr>
        <w:t xml:space="preserve"> u obchodních společností s více než </w:t>
      </w:r>
      <w:r w:rsidRPr="005168ED">
        <w:rPr>
          <w:b/>
          <w:lang w:eastAsia="cs-CZ"/>
        </w:rPr>
        <w:t>500</w:t>
      </w:r>
      <w:r w:rsidRPr="008C16B1">
        <w:rPr>
          <w:b/>
          <w:lang w:eastAsia="cs-CZ"/>
        </w:rPr>
        <w:t xml:space="preserve"> zaměstnanci, přičemž jednu třetinu dozorčí rady budou tvořit zaměstnanci společnosti</w:t>
      </w:r>
      <w:r>
        <w:rPr>
          <w:lang w:eastAsia="cs-CZ"/>
        </w:rPr>
        <w:t xml:space="preserve">. Z tohoto důvodu se upravuje znění § 448 odst. 1 tak, že u dotčené obchodní společnosti musí být počet členů dozorčí rady dělitelný třemi. Stanovy mohou určit i vyšší počet členů dozorčí rady volených zaměstnanci.  </w:t>
      </w:r>
    </w:p>
    <w:p w:rsidR="00D94A47" w:rsidRDefault="00D94A47" w:rsidP="00D94A47">
      <w:pPr>
        <w:ind w:firstLine="708"/>
        <w:jc w:val="both"/>
        <w:rPr>
          <w:lang w:eastAsia="cs-CZ"/>
        </w:rPr>
      </w:pPr>
      <w:r>
        <w:rPr>
          <w:lang w:eastAsia="cs-CZ"/>
        </w:rPr>
        <w:t xml:space="preserve">Dále je umožněno, aby si společnost s menším počtem zaměstnanců dobrovolně rovněž určila </w:t>
      </w:r>
      <w:proofErr w:type="spellStart"/>
      <w:r>
        <w:rPr>
          <w:lang w:eastAsia="cs-CZ"/>
        </w:rPr>
        <w:t>kodeterminaci</w:t>
      </w:r>
      <w:proofErr w:type="spellEnd"/>
      <w:r>
        <w:rPr>
          <w:lang w:eastAsia="cs-CZ"/>
        </w:rPr>
        <w:t>.</w:t>
      </w:r>
    </w:p>
    <w:p w:rsidR="00D94A47" w:rsidRDefault="00D94A47" w:rsidP="00D94A47">
      <w:pPr>
        <w:ind w:firstLine="426"/>
        <w:jc w:val="both"/>
        <w:rPr>
          <w:strike/>
        </w:rPr>
      </w:pPr>
    </w:p>
    <w:p w:rsidR="00D94A47" w:rsidRPr="00B10BE1" w:rsidRDefault="00D94A47" w:rsidP="00D94A47">
      <w:pPr>
        <w:pStyle w:val="Odstavecseseznamem"/>
        <w:numPr>
          <w:ilvl w:val="0"/>
          <w:numId w:val="11"/>
        </w:numPr>
      </w:pPr>
      <w:r>
        <w:t xml:space="preserve">V § 448 se za odstavec 2 vkládají nové odstavce 3 a 4, které znějí: </w:t>
      </w:r>
    </w:p>
    <w:p w:rsidR="00D94A47" w:rsidRPr="00C17D74" w:rsidRDefault="00D94A47" w:rsidP="00D94A47">
      <w:pPr>
        <w:ind w:left="426" w:firstLine="282"/>
        <w:jc w:val="both"/>
        <w:rPr>
          <w:b/>
        </w:rPr>
      </w:pPr>
      <w:r w:rsidRPr="00C17D74">
        <w:rPr>
          <w:b/>
        </w:rPr>
        <w:t>3) Právo volit členy dozorčí rady mají pouze zaměstnanci, kteří jsou k obchodní společnosti v pracovním poměru.</w:t>
      </w:r>
    </w:p>
    <w:p w:rsidR="00D94A47" w:rsidRDefault="00D94A47" w:rsidP="00D94A47">
      <w:pPr>
        <w:ind w:left="426" w:firstLine="282"/>
        <w:jc w:val="both"/>
        <w:rPr>
          <w:strike/>
        </w:rPr>
      </w:pPr>
      <w:r w:rsidRPr="00C17D74">
        <w:rPr>
          <w:b/>
        </w:rPr>
        <w:t>4) Člen dozorčí rady zvolený zaměstnanci může být zaměstnanci odvolán. Na odvolání zaměstnance z dozorčí rady se použije obdobně ustanovení odstavce 3.</w:t>
      </w:r>
    </w:p>
    <w:p w:rsidR="00D94A47" w:rsidRDefault="00D94A47" w:rsidP="00D94A47">
      <w:pPr>
        <w:ind w:firstLine="426"/>
        <w:rPr>
          <w:b/>
        </w:rPr>
      </w:pPr>
      <w:r w:rsidRPr="00FE1F63">
        <w:rPr>
          <w:b/>
        </w:rPr>
        <w:t>Dosavadní odstavce 3 až 5 se označují jako odstavce 5 až 7.</w:t>
      </w:r>
    </w:p>
    <w:p w:rsidR="00D94A47" w:rsidRDefault="00D94A47" w:rsidP="00D94A47">
      <w:pPr>
        <w:rPr>
          <w:b/>
        </w:rPr>
      </w:pPr>
    </w:p>
    <w:p w:rsidR="00D94A47" w:rsidRDefault="00D94A47" w:rsidP="00D94A47">
      <w:pPr>
        <w:ind w:firstLine="426"/>
        <w:rPr>
          <w:b/>
          <w:u w:val="single"/>
        </w:rPr>
      </w:pPr>
      <w:r w:rsidRPr="00CB4A80">
        <w:rPr>
          <w:b/>
          <w:u w:val="single"/>
        </w:rPr>
        <w:t>Odůvodnění:</w:t>
      </w:r>
    </w:p>
    <w:p w:rsidR="00D94A47" w:rsidRPr="00073045" w:rsidRDefault="00D94A47" w:rsidP="00D94A47">
      <w:pPr>
        <w:suppressAutoHyphens w:val="0"/>
        <w:ind w:firstLine="708"/>
        <w:jc w:val="both"/>
        <w:rPr>
          <w:lang w:eastAsia="cs-CZ"/>
        </w:rPr>
      </w:pPr>
      <w:r w:rsidRPr="00073045">
        <w:rPr>
          <w:lang w:eastAsia="cs-CZ"/>
        </w:rPr>
        <w:t xml:space="preserve">S ohledem na návrh opětovného zavedení </w:t>
      </w:r>
      <w:proofErr w:type="spellStart"/>
      <w:r w:rsidRPr="00073045">
        <w:rPr>
          <w:lang w:eastAsia="cs-CZ"/>
        </w:rPr>
        <w:t>kodeterminace</w:t>
      </w:r>
      <w:proofErr w:type="spellEnd"/>
      <w:r w:rsidRPr="00073045">
        <w:rPr>
          <w:lang w:eastAsia="cs-CZ"/>
        </w:rPr>
        <w:t xml:space="preserve"> u obchodních společností s více než 500 je třeba stanovit i okruh zaměstnanců, kteří budou mít právo volit členy dozorčí rady. Právo volit budou mít všichni zaměstnanci, kteří budou v pracovním poměru k takové obchodní společnosti. </w:t>
      </w:r>
    </w:p>
    <w:p w:rsidR="00D94A47" w:rsidRPr="00073045" w:rsidRDefault="00D94A47" w:rsidP="00D94A47">
      <w:pPr>
        <w:suppressAutoHyphens w:val="0"/>
        <w:ind w:firstLine="708"/>
        <w:jc w:val="both"/>
        <w:rPr>
          <w:lang w:eastAsia="cs-CZ"/>
        </w:rPr>
      </w:pPr>
      <w:r w:rsidRPr="00073045">
        <w:rPr>
          <w:lang w:eastAsia="cs-CZ"/>
        </w:rPr>
        <w:t xml:space="preserve">Dále je třeba zavést i pravidlo k odvolání členů dozorčí rady volených zaměstnanci. Navrhuje se uplatnit stejné pravidlo jako při volbě těchto členů, to znamená, že právo odvolat tyto členy mají všichni zaměstnanci v pracovním poměru k dotčené obchodní společnosti.  </w:t>
      </w:r>
    </w:p>
    <w:p w:rsidR="00D94A47" w:rsidRDefault="00D94A47" w:rsidP="00D94A47">
      <w:pPr>
        <w:ind w:firstLine="426"/>
        <w:rPr>
          <w:b/>
          <w:u w:val="single"/>
        </w:rPr>
      </w:pPr>
    </w:p>
    <w:p w:rsidR="00D94A47" w:rsidRDefault="00D94A47" w:rsidP="00D94A47">
      <w:pPr>
        <w:ind w:firstLine="426"/>
        <w:rPr>
          <w:b/>
        </w:rPr>
      </w:pPr>
    </w:p>
    <w:p w:rsidR="00D94A47" w:rsidRPr="00B003A2" w:rsidRDefault="00D94A47" w:rsidP="00D94A47">
      <w:pPr>
        <w:jc w:val="center"/>
        <w:rPr>
          <w:b/>
        </w:rPr>
      </w:pPr>
      <w:r>
        <w:rPr>
          <w:b/>
        </w:rPr>
        <w:t>Čl. II</w:t>
      </w:r>
    </w:p>
    <w:p w:rsidR="00D94A47" w:rsidRDefault="00D94A47" w:rsidP="00D94A47">
      <w:pPr>
        <w:jc w:val="center"/>
        <w:rPr>
          <w:b/>
        </w:rPr>
      </w:pPr>
      <w:r w:rsidRPr="00893018">
        <w:rPr>
          <w:b/>
        </w:rPr>
        <w:t>Přechodné ustanovení</w:t>
      </w:r>
    </w:p>
    <w:p w:rsidR="00D94A47" w:rsidRDefault="00D94A47" w:rsidP="00D94A47">
      <w:pPr>
        <w:jc w:val="both"/>
        <w:rPr>
          <w:b/>
        </w:rPr>
      </w:pPr>
      <w:r w:rsidRPr="00280E18">
        <w:rPr>
          <w:b/>
        </w:rPr>
        <w:t xml:space="preserve">Přechodné ustanovení </w:t>
      </w:r>
      <w:r>
        <w:rPr>
          <w:b/>
        </w:rPr>
        <w:t>zní takto: „Obchodní společnost s více než 500 zaměstnanci v pracovním poměru, uvede</w:t>
      </w:r>
      <w:r w:rsidRPr="00280E18">
        <w:rPr>
          <w:b/>
        </w:rPr>
        <w:t xml:space="preserve"> ujed</w:t>
      </w:r>
      <w:r>
        <w:rPr>
          <w:b/>
        </w:rPr>
        <w:t xml:space="preserve">nání stanov a složení dozorčí rady </w:t>
      </w:r>
      <w:r w:rsidRPr="00280E18">
        <w:rPr>
          <w:b/>
        </w:rPr>
        <w:t xml:space="preserve">do souladu s tímto zákonem do </w:t>
      </w:r>
      <w:r>
        <w:rPr>
          <w:b/>
        </w:rPr>
        <w:t>2</w:t>
      </w:r>
      <w:r w:rsidRPr="00280E18">
        <w:rPr>
          <w:b/>
        </w:rPr>
        <w:t xml:space="preserve"> let ode dne nabytí účinnosti tohoto zákona. Neu</w:t>
      </w:r>
      <w:r>
        <w:rPr>
          <w:b/>
        </w:rPr>
        <w:t>činí-li tak, rejstříkový soud ji</w:t>
      </w:r>
      <w:r w:rsidRPr="00280E18">
        <w:rPr>
          <w:b/>
        </w:rPr>
        <w:t xml:space="preserve"> k tomu vyzve a stanoví ve výzvě dodatečnou přiměřenou lh</w:t>
      </w:r>
      <w:r>
        <w:rPr>
          <w:b/>
        </w:rPr>
        <w:t xml:space="preserve">ůtu ke splnění této povinnosti, jinak </w:t>
      </w:r>
      <w:r w:rsidRPr="00280E18">
        <w:rPr>
          <w:b/>
        </w:rPr>
        <w:t xml:space="preserve">může </w:t>
      </w:r>
      <w:r>
        <w:rPr>
          <w:b/>
        </w:rPr>
        <w:t xml:space="preserve">soud obchodní společnost i bez návrhu </w:t>
      </w:r>
      <w:r w:rsidRPr="00280E18">
        <w:rPr>
          <w:b/>
        </w:rPr>
        <w:t>zrušit a nařídit její likvidaci.“</w:t>
      </w:r>
      <w:r>
        <w:rPr>
          <w:b/>
        </w:rPr>
        <w:t>.</w:t>
      </w:r>
    </w:p>
    <w:p w:rsidR="00D94A47" w:rsidRDefault="00D94A47" w:rsidP="00D94A47">
      <w:pPr>
        <w:rPr>
          <w:b/>
        </w:rPr>
      </w:pPr>
    </w:p>
    <w:p w:rsidR="00D94A47" w:rsidRDefault="00D94A47" w:rsidP="00D94A47">
      <w:pPr>
        <w:rPr>
          <w:b/>
        </w:rPr>
      </w:pPr>
    </w:p>
    <w:p w:rsidR="00D94A47" w:rsidRDefault="00D94A47" w:rsidP="00D94A47">
      <w:pPr>
        <w:ind w:firstLine="708"/>
        <w:rPr>
          <w:b/>
        </w:rPr>
      </w:pPr>
      <w:r w:rsidRPr="00CB4A80">
        <w:rPr>
          <w:b/>
          <w:u w:val="single"/>
        </w:rPr>
        <w:lastRenderedPageBreak/>
        <w:t>Odůvodnění:</w:t>
      </w:r>
    </w:p>
    <w:p w:rsidR="00D94A47" w:rsidRPr="0078167A" w:rsidRDefault="00D94A47" w:rsidP="00D94A47">
      <w:pPr>
        <w:ind w:firstLine="708"/>
        <w:jc w:val="both"/>
        <w:rPr>
          <w:lang w:eastAsia="cs-CZ"/>
        </w:rPr>
      </w:pPr>
      <w:r>
        <w:rPr>
          <w:b/>
        </w:rPr>
        <w:tab/>
      </w:r>
      <w:r w:rsidRPr="0078167A">
        <w:rPr>
          <w:lang w:eastAsia="cs-CZ"/>
        </w:rPr>
        <w:t xml:space="preserve">S ohledem na navrhované znovuzavedení povinné </w:t>
      </w:r>
      <w:proofErr w:type="spellStart"/>
      <w:r w:rsidRPr="0078167A">
        <w:rPr>
          <w:lang w:eastAsia="cs-CZ"/>
        </w:rPr>
        <w:t>kodeterminace</w:t>
      </w:r>
      <w:proofErr w:type="spellEnd"/>
      <w:r w:rsidRPr="0078167A">
        <w:rPr>
          <w:lang w:eastAsia="cs-CZ"/>
        </w:rPr>
        <w:t xml:space="preserve"> u obchodní společností s více než 500 zaměstnanci, je třeba stanovit povinnost těm společnostem, na které tento návrh dopadne a jejichž stanovy nebudou v souladu s tímto návrhem, tj. neobsahují </w:t>
      </w:r>
      <w:proofErr w:type="spellStart"/>
      <w:r w:rsidRPr="0078167A">
        <w:rPr>
          <w:lang w:eastAsia="cs-CZ"/>
        </w:rPr>
        <w:t>kodeterminaci</w:t>
      </w:r>
      <w:proofErr w:type="spellEnd"/>
      <w:r w:rsidRPr="0078167A">
        <w:rPr>
          <w:lang w:eastAsia="cs-CZ"/>
        </w:rPr>
        <w:t xml:space="preserve">. </w:t>
      </w:r>
    </w:p>
    <w:p w:rsidR="00D94A47" w:rsidRPr="0078167A" w:rsidRDefault="00D94A47" w:rsidP="00D94A47">
      <w:pPr>
        <w:suppressAutoHyphens w:val="0"/>
        <w:ind w:firstLine="708"/>
        <w:jc w:val="both"/>
        <w:rPr>
          <w:lang w:eastAsia="cs-CZ"/>
        </w:rPr>
      </w:pPr>
      <w:r w:rsidRPr="0078167A">
        <w:rPr>
          <w:lang w:eastAsia="cs-CZ"/>
        </w:rPr>
        <w:t>Navrhuje se tedy stanovit přechodným ustanovením povinnost do 2</w:t>
      </w:r>
      <w:r>
        <w:rPr>
          <w:lang w:eastAsia="cs-CZ"/>
        </w:rPr>
        <w:t xml:space="preserve"> </w:t>
      </w:r>
      <w:r w:rsidRPr="0078167A">
        <w:rPr>
          <w:lang w:eastAsia="cs-CZ"/>
        </w:rPr>
        <w:t xml:space="preserve">let od účinnosti novely zákona o obchodních korporacích, obsahující povinnou </w:t>
      </w:r>
      <w:proofErr w:type="spellStart"/>
      <w:r w:rsidRPr="0078167A">
        <w:rPr>
          <w:lang w:eastAsia="cs-CZ"/>
        </w:rPr>
        <w:t>kodeterminaci</w:t>
      </w:r>
      <w:proofErr w:type="spellEnd"/>
      <w:r w:rsidRPr="0078167A">
        <w:rPr>
          <w:lang w:eastAsia="cs-CZ"/>
        </w:rPr>
        <w:t xml:space="preserve">, aby obchodní společnosti, na které uvedená povinnost dopadá, uvedly ujednání svých stanov a složení dozorčích rad do souladu s novelou zákona. </w:t>
      </w:r>
    </w:p>
    <w:p w:rsidR="00D94A47" w:rsidRPr="0078167A" w:rsidRDefault="00D94A47" w:rsidP="00D94A47">
      <w:pPr>
        <w:suppressAutoHyphens w:val="0"/>
        <w:ind w:firstLine="708"/>
        <w:jc w:val="both"/>
        <w:rPr>
          <w:lang w:eastAsia="cs-CZ"/>
        </w:rPr>
      </w:pPr>
      <w:r w:rsidRPr="0078167A">
        <w:rPr>
          <w:lang w:eastAsia="cs-CZ"/>
        </w:rPr>
        <w:t>Vzhledem k tomu, že bude nutné v souvislosti s tímto návrhem změnit stanovy obchodní společnosti, které obsahují pravidla určení počtu členů dozorčí rady, a změnu stanov doručit do sbírky listin, navrhuje se postupovat v případě nesplnění povinnosti obdobně, jako je uvedeno v § 777 zákona o obchodních korporacích. S touto skutečností souvisí i stanovení lhůty ke splnění této povinnosti. O změně stanov obchodních společností rozhoduje valná hromada. Řádná valná hromada se schází jednou ročně. Při původně navrhované roční lhůtě ke splnění povinnosti by bylo možné, že projednání změny řádnou valnou hromadou by se nepodařilo uskutečnit v zákonné lhůtě a bylo by nutné vynakládat další náklady na svolání mimořádné valné hromady</w:t>
      </w:r>
    </w:p>
    <w:p w:rsidR="00D94A47" w:rsidRDefault="00D94A47" w:rsidP="00D94A47">
      <w:pPr>
        <w:rPr>
          <w:b/>
        </w:rPr>
      </w:pPr>
    </w:p>
    <w:p w:rsidR="00D94A47" w:rsidRDefault="00D94A47">
      <w:pPr>
        <w:suppressAutoHyphens w:val="0"/>
        <w:spacing w:after="160" w:line="259" w:lineRule="auto"/>
      </w:pPr>
      <w:r>
        <w:br w:type="page"/>
      </w:r>
    </w:p>
    <w:p w:rsidR="00874CF8" w:rsidRPr="00D94A47" w:rsidRDefault="00874CF8" w:rsidP="00874CF8">
      <w:pPr>
        <w:jc w:val="right"/>
      </w:pPr>
      <w:r>
        <w:lastRenderedPageBreak/>
        <w:t>P</w:t>
      </w:r>
      <w:r w:rsidRPr="00D94A47">
        <w:t>říloha č. 2</w:t>
      </w:r>
    </w:p>
    <w:p w:rsidR="00D94A47" w:rsidRPr="00D94A47" w:rsidRDefault="00D94A47" w:rsidP="00D94A47">
      <w:pPr>
        <w:tabs>
          <w:tab w:val="left" w:pos="2820"/>
          <w:tab w:val="center" w:pos="4535"/>
        </w:tabs>
        <w:jc w:val="right"/>
      </w:pPr>
      <w:r w:rsidRPr="00D94A47">
        <w:tab/>
      </w:r>
      <w:r w:rsidRPr="00D94A47">
        <w:tab/>
        <w:t xml:space="preserve">od </w:t>
      </w:r>
      <w:proofErr w:type="spellStart"/>
      <w:r w:rsidRPr="00D94A47">
        <w:t>posl</w:t>
      </w:r>
      <w:proofErr w:type="spellEnd"/>
      <w:r w:rsidRPr="00D94A47">
        <w:t>. Mgr. Jaroslava Borky</w:t>
      </w:r>
    </w:p>
    <w:p w:rsidR="00D94A47" w:rsidRDefault="00D94A47" w:rsidP="00D94A47">
      <w:pPr>
        <w:rPr>
          <w:b/>
        </w:rPr>
      </w:pPr>
    </w:p>
    <w:p w:rsidR="00D94A47" w:rsidRDefault="00D94A47" w:rsidP="00D94A47">
      <w:pPr>
        <w:jc w:val="center"/>
        <w:rPr>
          <w:b/>
        </w:rPr>
      </w:pPr>
      <w:r w:rsidRPr="001B4672">
        <w:rPr>
          <w:b/>
        </w:rPr>
        <w:t>Pozměňovací ná</w:t>
      </w:r>
      <w:r>
        <w:rPr>
          <w:b/>
        </w:rPr>
        <w:t>vrhy ke sněmovnímu tisku č. 592</w:t>
      </w:r>
    </w:p>
    <w:p w:rsidR="00D94A47" w:rsidRPr="001B4672" w:rsidRDefault="00D94A47" w:rsidP="00D94A47">
      <w:pPr>
        <w:jc w:val="center"/>
        <w:rPr>
          <w:b/>
        </w:rPr>
      </w:pPr>
      <w:r w:rsidRPr="001B4672">
        <w:rPr>
          <w:b/>
        </w:rPr>
        <w:t>(novela zákona o obchodních korporacích)</w:t>
      </w:r>
    </w:p>
    <w:p w:rsidR="00D94A47" w:rsidRDefault="00D94A47" w:rsidP="00D94A47">
      <w:pPr>
        <w:jc w:val="center"/>
        <w:rPr>
          <w:b/>
        </w:rPr>
      </w:pPr>
    </w:p>
    <w:p w:rsidR="00D94A47" w:rsidRDefault="00D94A47" w:rsidP="00D94A47">
      <w:pPr>
        <w:jc w:val="center"/>
        <w:rPr>
          <w:b/>
        </w:rPr>
      </w:pPr>
    </w:p>
    <w:p w:rsidR="00D94A47" w:rsidRDefault="00D94A47" w:rsidP="00D94A47"/>
    <w:p w:rsidR="00D94A47" w:rsidRDefault="00D94A47" w:rsidP="00D94A47">
      <w:pPr>
        <w:ind w:left="360"/>
        <w:jc w:val="both"/>
      </w:pPr>
    </w:p>
    <w:p w:rsidR="00D94A47" w:rsidRDefault="00D94A47" w:rsidP="00D94A47">
      <w:pPr>
        <w:ind w:left="360"/>
        <w:jc w:val="both"/>
      </w:pPr>
    </w:p>
    <w:p w:rsidR="00D94A47" w:rsidRDefault="00D94A47" w:rsidP="00D94A47">
      <w:pPr>
        <w:numPr>
          <w:ilvl w:val="0"/>
          <w:numId w:val="12"/>
        </w:numPr>
        <w:suppressAutoHyphens w:val="0"/>
        <w:jc w:val="both"/>
      </w:pPr>
      <w:r>
        <w:t>V čl. I bod 1 uvést v tomto znění:</w:t>
      </w:r>
    </w:p>
    <w:p w:rsidR="00D94A47" w:rsidRDefault="00D94A47" w:rsidP="00D94A47">
      <w:pPr>
        <w:ind w:left="360"/>
        <w:jc w:val="both"/>
      </w:pPr>
      <w:r>
        <w:t>„1.</w:t>
      </w:r>
      <w:r w:rsidRPr="00FE3F09">
        <w:t xml:space="preserve"> </w:t>
      </w:r>
      <w:r>
        <w:t>V § 421 odst. 2 písm. f) se za slova „výjimkou členů dozorčí“ vkládají slova „nebo správní“.“.</w:t>
      </w:r>
    </w:p>
    <w:p w:rsidR="00D94A47" w:rsidRDefault="00D94A47" w:rsidP="00D94A47">
      <w:pPr>
        <w:ind w:left="360"/>
        <w:jc w:val="both"/>
      </w:pPr>
    </w:p>
    <w:p w:rsidR="00D94A47" w:rsidRPr="00584B06" w:rsidRDefault="00D94A47" w:rsidP="00D94A47">
      <w:pPr>
        <w:ind w:left="360" w:firstLine="720"/>
        <w:jc w:val="both"/>
        <w:rPr>
          <w:b/>
        </w:rPr>
      </w:pPr>
      <w:r w:rsidRPr="00584B06">
        <w:rPr>
          <w:b/>
        </w:rPr>
        <w:t>Odůvodnění:</w:t>
      </w:r>
    </w:p>
    <w:p w:rsidR="00D94A47" w:rsidRPr="00584B06" w:rsidRDefault="00D94A47" w:rsidP="00D94A47">
      <w:pPr>
        <w:ind w:left="360" w:firstLine="720"/>
        <w:jc w:val="both"/>
        <w:rPr>
          <w:i/>
        </w:rPr>
      </w:pPr>
      <w:r w:rsidRPr="00584B06">
        <w:rPr>
          <w:i/>
        </w:rPr>
        <w:t>Legislativně technická úprava.</w:t>
      </w:r>
    </w:p>
    <w:p w:rsidR="00D94A47" w:rsidRDefault="00D94A47" w:rsidP="00D94A47">
      <w:pPr>
        <w:ind w:left="360"/>
        <w:jc w:val="both"/>
      </w:pPr>
    </w:p>
    <w:p w:rsidR="00D94A47" w:rsidRDefault="00D94A47" w:rsidP="00D94A47">
      <w:pPr>
        <w:ind w:left="360"/>
        <w:jc w:val="both"/>
      </w:pPr>
    </w:p>
    <w:p w:rsidR="00D94A47" w:rsidRDefault="00D94A47" w:rsidP="00D94A47">
      <w:pPr>
        <w:numPr>
          <w:ilvl w:val="0"/>
          <w:numId w:val="12"/>
        </w:numPr>
        <w:suppressAutoHyphens w:val="0"/>
        <w:jc w:val="both"/>
      </w:pPr>
      <w:r>
        <w:t>V čl. I bodu 2 uvést v § 448 odstavec 1 ve znění:</w:t>
      </w:r>
    </w:p>
    <w:p w:rsidR="00D94A47" w:rsidRDefault="00D94A47" w:rsidP="00D94A47">
      <w:pPr>
        <w:ind w:firstLine="540"/>
        <w:jc w:val="both"/>
      </w:pPr>
      <w:r>
        <w:t xml:space="preserve">„(1) </w:t>
      </w:r>
      <w:r w:rsidRPr="004E493C">
        <w:t xml:space="preserve">Počet členů dozorčí rady musí být dělitelný třemi; to neplatí, určí-li stanovy společnosti, jejíž členové dozorčí rady nejsou voleni zaměstnanci podle </w:t>
      </w:r>
      <w:r>
        <w:t>odstavce</w:t>
      </w:r>
      <w:r w:rsidRPr="004E493C">
        <w:t xml:space="preserve"> 2, že má dozorčí rada pouze jednoho člena</w:t>
      </w:r>
      <w:r>
        <w:t>. Neurčí-li stanovy jinak, má dozorčí rada 3 členy.“.</w:t>
      </w:r>
    </w:p>
    <w:p w:rsidR="00D94A47" w:rsidRDefault="00D94A47" w:rsidP="00D94A47">
      <w:pPr>
        <w:ind w:firstLine="540"/>
        <w:jc w:val="both"/>
      </w:pPr>
    </w:p>
    <w:p w:rsidR="00D94A47" w:rsidRPr="00584B06" w:rsidRDefault="00D94A47" w:rsidP="00D94A47">
      <w:pPr>
        <w:ind w:left="360" w:firstLine="720"/>
        <w:jc w:val="both"/>
        <w:rPr>
          <w:b/>
        </w:rPr>
      </w:pPr>
      <w:r w:rsidRPr="00584B06">
        <w:rPr>
          <w:b/>
        </w:rPr>
        <w:t>Odůvodnění:</w:t>
      </w:r>
    </w:p>
    <w:p w:rsidR="00D94A47" w:rsidRDefault="00D94A47" w:rsidP="00D94A47">
      <w:pPr>
        <w:ind w:left="360" w:firstLine="720"/>
        <w:jc w:val="both"/>
      </w:pPr>
      <w:r>
        <w:rPr>
          <w:i/>
        </w:rPr>
        <w:t>Navrhuje se řešit</w:t>
      </w:r>
      <w:r w:rsidRPr="00584B06">
        <w:rPr>
          <w:i/>
        </w:rPr>
        <w:t xml:space="preserve"> otázku jednočlenných </w:t>
      </w:r>
      <w:r>
        <w:rPr>
          <w:i/>
        </w:rPr>
        <w:t>dozorčích</w:t>
      </w:r>
      <w:r w:rsidRPr="00584B06">
        <w:rPr>
          <w:i/>
        </w:rPr>
        <w:t xml:space="preserve"> rad úpravou tak, že </w:t>
      </w:r>
      <w:r>
        <w:rPr>
          <w:i/>
        </w:rPr>
        <w:t>dozorčí</w:t>
      </w:r>
      <w:r w:rsidRPr="00584B06">
        <w:rPr>
          <w:i/>
        </w:rPr>
        <w:t xml:space="preserve"> rada může být jednočlenná pouze ve společnostech, jejíž členové dozorčí rady nejsou voleni zaměstnanci. Je zřejmé, že zde může docházet k problematickým otázkám v situacích, kdy společnost s jednočlennou </w:t>
      </w:r>
      <w:r>
        <w:rPr>
          <w:i/>
        </w:rPr>
        <w:t>dozorčí</w:t>
      </w:r>
      <w:r w:rsidRPr="00584B06">
        <w:rPr>
          <w:i/>
        </w:rPr>
        <w:t xml:space="preserve"> radou naplní kritéria pro povinné třetinové zastoupení zaměstnanců v dozorčí radě. S těmito otázkami si však praxe nepochybně poradí, a nelze tak pouze z těchto obav znemožnit všem společnostem využít výhody pouze jednočlenné </w:t>
      </w:r>
      <w:r>
        <w:rPr>
          <w:i/>
        </w:rPr>
        <w:t>dozorčí</w:t>
      </w:r>
      <w:r w:rsidRPr="00584B06">
        <w:rPr>
          <w:i/>
        </w:rPr>
        <w:t xml:space="preserve"> rady.</w:t>
      </w:r>
    </w:p>
    <w:p w:rsidR="00D94A47" w:rsidRDefault="00D94A47" w:rsidP="00D94A47">
      <w:pPr>
        <w:ind w:firstLine="540"/>
        <w:jc w:val="both"/>
      </w:pPr>
    </w:p>
    <w:p w:rsidR="00D94A47" w:rsidRDefault="00D94A47" w:rsidP="00D94A47">
      <w:pPr>
        <w:ind w:left="360"/>
        <w:jc w:val="both"/>
      </w:pPr>
    </w:p>
    <w:p w:rsidR="00D94A47" w:rsidRDefault="00D94A47" w:rsidP="00D94A47">
      <w:pPr>
        <w:numPr>
          <w:ilvl w:val="0"/>
          <w:numId w:val="12"/>
        </w:numPr>
        <w:suppressAutoHyphens w:val="0"/>
        <w:jc w:val="both"/>
      </w:pPr>
      <w:r>
        <w:t>V čl. I bod 3 uvést v tomto znění:</w:t>
      </w:r>
    </w:p>
    <w:p w:rsidR="00D94A47" w:rsidRDefault="00D94A47" w:rsidP="00D94A47">
      <w:pPr>
        <w:jc w:val="both"/>
      </w:pPr>
      <w:r>
        <w:t>„3. V § 448 se za odstavec 2 vkládají nové odstavce 3 až 8, které znějí:</w:t>
      </w:r>
    </w:p>
    <w:p w:rsidR="00D94A47" w:rsidRDefault="00D94A47" w:rsidP="00D94A47">
      <w:pPr>
        <w:ind w:firstLine="540"/>
        <w:jc w:val="both"/>
      </w:pPr>
      <w:r>
        <w:t xml:space="preserve">„(3) Právo volit členy dozorčí rady mají pouze zaměstnanci, kteří jsou ke společnosti v pracovním poměru, a to přímo nebo, stanoví-li to volební řád, prostřednictvím volitelů. Zvolena může být pouze fyzická osoba, která je v době volby v pracovním poměru ke společnosti nebo je zástupcem nebo členem zástupce zaměstnanců podle jiného právního předpisu. </w:t>
      </w:r>
    </w:p>
    <w:p w:rsidR="00D94A47" w:rsidRDefault="00D94A47" w:rsidP="00D94A47">
      <w:pPr>
        <w:ind w:firstLine="540"/>
        <w:jc w:val="both"/>
      </w:pPr>
    </w:p>
    <w:p w:rsidR="00D94A47" w:rsidRDefault="00D94A47" w:rsidP="00D94A47">
      <w:pPr>
        <w:ind w:firstLine="540"/>
        <w:jc w:val="both"/>
      </w:pPr>
      <w:r>
        <w:t xml:space="preserve">(4) K platnosti volby nebo odvolání členů dozorčí rady volených zaměstnanci se vyžaduje, aby hlasování bylo tajné a aby se voleb zúčastnila alespoň polovina oprávněných voličů nebo zvolených volitelů. Zvolen je kandidát s nejvyšším počtem odevzdaných hlasů, nestanoví-li volební řád pro zvolení většinu jinou. </w:t>
      </w:r>
    </w:p>
    <w:p w:rsidR="00D94A47" w:rsidRDefault="00D94A47" w:rsidP="00D94A47">
      <w:pPr>
        <w:ind w:firstLine="540"/>
        <w:jc w:val="both"/>
      </w:pPr>
    </w:p>
    <w:p w:rsidR="00D94A47" w:rsidRDefault="00D94A47" w:rsidP="00D94A47">
      <w:pPr>
        <w:ind w:firstLine="540"/>
        <w:jc w:val="both"/>
      </w:pPr>
      <w:r>
        <w:t xml:space="preserve">(5) Volby členů dozorčí rady volených zaměstnanci organizuje představenstvo po projednání s odborovou organizací, případně radou zaměstnanců tak, aby se jich mohl účastnit co nejvyšší počet voličů. Nedojde-li k projednání do 2 měsíců poté, co představenstvo odborové organizaci, popřípadě radě zaměstnanců předloží návrh organizace voleb, projedná </w:t>
      </w:r>
      <w:r>
        <w:lastRenderedPageBreak/>
        <w:t xml:space="preserve">představenstvo organizaci voleb se zaměstnanci, kteří splňují podmínky podle odstavce 2. Při volbě volitelů se postupuje obdobně. </w:t>
      </w:r>
    </w:p>
    <w:p w:rsidR="00D94A47" w:rsidRDefault="00D94A47" w:rsidP="00D94A47">
      <w:pPr>
        <w:ind w:firstLine="540"/>
        <w:jc w:val="both"/>
      </w:pPr>
    </w:p>
    <w:p w:rsidR="00D94A47" w:rsidRDefault="00D94A47" w:rsidP="00D94A47">
      <w:pPr>
        <w:ind w:firstLine="540"/>
        <w:jc w:val="both"/>
      </w:pPr>
      <w:r>
        <w:t>(6) Návrh na volbu nebo odvolání člena dozorčí rady je oprávněno podat představenstvo, odborová organizace nebo rada zaměstnanců, která ve společnosti působí, nebo společně alespoň 10 % zaměstnanců, kteří splňují podmínku podle odstavce 2.</w:t>
      </w:r>
    </w:p>
    <w:p w:rsidR="00D94A47" w:rsidRDefault="00D94A47" w:rsidP="00D94A47">
      <w:pPr>
        <w:ind w:firstLine="540"/>
        <w:jc w:val="both"/>
      </w:pPr>
    </w:p>
    <w:p w:rsidR="00D94A47" w:rsidRDefault="00D94A47" w:rsidP="00D94A47">
      <w:pPr>
        <w:ind w:firstLine="540"/>
        <w:jc w:val="both"/>
      </w:pPr>
      <w:r>
        <w:t>(7) Člen dozorčí rady může být tím, kdo jej zvolil, odvolán; na odvolání člena dozorčí rady zvoleného zaměstnanci se odstavce 3 až 6 použijí obdobně.</w:t>
      </w:r>
    </w:p>
    <w:p w:rsidR="00D94A47" w:rsidRDefault="00D94A47" w:rsidP="00D94A47">
      <w:pPr>
        <w:ind w:firstLine="540"/>
        <w:jc w:val="both"/>
      </w:pPr>
    </w:p>
    <w:p w:rsidR="00D94A47" w:rsidRDefault="00D94A47" w:rsidP="00D94A47">
      <w:pPr>
        <w:ind w:firstLine="540"/>
        <w:jc w:val="both"/>
      </w:pPr>
      <w:r>
        <w:t>(8) Volební řád pro volbu a odvolání členů dozorčí rady zaměstnanci připraví a schvaluje představenstvo společnosti po projednání s odborovou organizací, popřípadě radou zaměstnanců. Není-li jich, volební řád připraví a schválí představenstvo po projednání se zaměstnanci, kteří splňují podmínku podle odstavce 2. Má-li společnost více než 1 000 zaměstnanců v pracovním poměru, může volební řád připustit i nepřímou volbu nebo odvolání členů dozorčí rady, budou-li volební obvody stanoveny tak, že každý volitel bude volen přibližně stejným počtem voličů.“.</w:t>
      </w:r>
    </w:p>
    <w:p w:rsidR="00D94A47" w:rsidRDefault="00D94A47" w:rsidP="00D94A47">
      <w:pPr>
        <w:jc w:val="both"/>
      </w:pPr>
    </w:p>
    <w:p w:rsidR="00D94A47" w:rsidRDefault="00D94A47" w:rsidP="00D94A47">
      <w:pPr>
        <w:jc w:val="both"/>
      </w:pPr>
      <w:r>
        <w:t>Dosavadní odstavce 3 až 5 se označují jako odstavce 9 až 11.“.</w:t>
      </w:r>
    </w:p>
    <w:p w:rsidR="00D94A47" w:rsidRDefault="00D94A47" w:rsidP="00D94A47">
      <w:pPr>
        <w:jc w:val="both"/>
      </w:pPr>
    </w:p>
    <w:p w:rsidR="00D94A47" w:rsidRPr="00584B06" w:rsidRDefault="00D94A47" w:rsidP="00D94A47">
      <w:pPr>
        <w:ind w:left="360" w:firstLine="720"/>
        <w:jc w:val="both"/>
        <w:rPr>
          <w:b/>
        </w:rPr>
      </w:pPr>
      <w:r w:rsidRPr="00584B06">
        <w:rPr>
          <w:b/>
        </w:rPr>
        <w:t>Odůvodnění:</w:t>
      </w:r>
    </w:p>
    <w:p w:rsidR="00D94A47" w:rsidRPr="00584B06" w:rsidRDefault="00D94A47" w:rsidP="00D94A47">
      <w:pPr>
        <w:ind w:left="360" w:firstLine="720"/>
        <w:jc w:val="both"/>
        <w:rPr>
          <w:i/>
        </w:rPr>
      </w:pPr>
      <w:r w:rsidRPr="00584B06">
        <w:rPr>
          <w:i/>
        </w:rPr>
        <w:t>Dochází k rozdělení odstavce 3 v</w:t>
      </w:r>
      <w:r>
        <w:rPr>
          <w:i/>
        </w:rPr>
        <w:t xml:space="preserve"> původně novelou navrhovaném </w:t>
      </w:r>
      <w:r w:rsidRPr="00584B06">
        <w:rPr>
          <w:i/>
        </w:rPr>
        <w:t>§ 448. Nicméně jelikož tak vzniká naopak paragraf s příliš vysokým počtem odstavců (dle Legislativní</w:t>
      </w:r>
      <w:r>
        <w:rPr>
          <w:i/>
        </w:rPr>
        <w:t>ch</w:t>
      </w:r>
      <w:r w:rsidRPr="00584B06">
        <w:rPr>
          <w:i/>
        </w:rPr>
        <w:t xml:space="preserve"> pravidel vlády by paragraf neměl mít více než 6 odstavců)</w:t>
      </w:r>
      <w:r>
        <w:rPr>
          <w:i/>
        </w:rPr>
        <w:t>,</w:t>
      </w:r>
      <w:r w:rsidRPr="00584B06">
        <w:rPr>
          <w:i/>
        </w:rPr>
        <w:t xml:space="preserve"> </w:t>
      </w:r>
      <w:r>
        <w:rPr>
          <w:i/>
        </w:rPr>
        <w:t>ani toto řešení není ideální. V </w:t>
      </w:r>
      <w:r w:rsidRPr="00584B06">
        <w:rPr>
          <w:i/>
        </w:rPr>
        <w:t>úvahu proto přichází ještě vložení zcela nového paragrafu 448a, které ale v předmětném pozměňovacím návrhu obsaženo není.</w:t>
      </w:r>
    </w:p>
    <w:p w:rsidR="00D94A47" w:rsidRDefault="00D94A47" w:rsidP="00D94A47">
      <w:pPr>
        <w:jc w:val="both"/>
      </w:pPr>
    </w:p>
    <w:p w:rsidR="00D94A47" w:rsidRDefault="00D94A47" w:rsidP="00D94A47">
      <w:pPr>
        <w:jc w:val="both"/>
      </w:pPr>
    </w:p>
    <w:p w:rsidR="00D94A47" w:rsidRDefault="00D94A47" w:rsidP="00D94A47">
      <w:pPr>
        <w:numPr>
          <w:ilvl w:val="0"/>
          <w:numId w:val="12"/>
        </w:numPr>
        <w:suppressAutoHyphens w:val="0"/>
        <w:jc w:val="both"/>
      </w:pPr>
      <w:r>
        <w:t>V čl. I bod 4 uvést v tomto znění:</w:t>
      </w:r>
    </w:p>
    <w:p w:rsidR="00D94A47" w:rsidRDefault="00D94A47" w:rsidP="00D94A47">
      <w:pPr>
        <w:jc w:val="both"/>
      </w:pPr>
      <w:r>
        <w:t>„4. Na začátek § 457 se vkládá věta „Počet členů správní rady musí být dělitelný třemi; to neplatí, určí-li stanovy společnosti, jejíž členové dozorčí rady nejsou voleni zaměstnanci podle § 448 odst. 2, že má správní rada pouze jednoho člena.“.“.</w:t>
      </w:r>
    </w:p>
    <w:p w:rsidR="00D94A47" w:rsidRDefault="00D94A47" w:rsidP="00D94A47">
      <w:pPr>
        <w:jc w:val="both"/>
      </w:pPr>
    </w:p>
    <w:p w:rsidR="00D94A47" w:rsidRPr="00584B06" w:rsidRDefault="00D94A47" w:rsidP="00D94A47">
      <w:pPr>
        <w:ind w:left="360" w:firstLine="720"/>
        <w:jc w:val="both"/>
        <w:rPr>
          <w:b/>
        </w:rPr>
      </w:pPr>
      <w:r w:rsidRPr="00584B06">
        <w:rPr>
          <w:b/>
        </w:rPr>
        <w:t>Odůvodnění:</w:t>
      </w:r>
    </w:p>
    <w:p w:rsidR="00D94A47" w:rsidRPr="00584B06" w:rsidRDefault="00D94A47" w:rsidP="00D94A47">
      <w:pPr>
        <w:ind w:left="360" w:firstLine="720"/>
        <w:jc w:val="both"/>
        <w:rPr>
          <w:i/>
        </w:rPr>
      </w:pPr>
      <w:r w:rsidRPr="00584B06">
        <w:rPr>
          <w:i/>
        </w:rPr>
        <w:t>Vypouští se navrhovaná úprava nového § 449 odst. 2 z čl. I bodu 4 novely, dle kterého se měly valné hromadě vždy sdělovat odchylné názory členů dozorčí rady zvolených zaměstnanci. Jelikož dle současného § 449 odst. 1 musí být členům dozorčí rady vždy na valné hromadě uděleno slovo, jeví se zakotvení uvedené povinnosti jako nadbytečné. Tato změna je obdobná změně v pozměňovacím návrhu č. 6, která vychází ze stanoviska vlády.</w:t>
      </w:r>
    </w:p>
    <w:p w:rsidR="00D94A47" w:rsidRPr="00584B06" w:rsidRDefault="00D94A47" w:rsidP="00D94A47">
      <w:pPr>
        <w:ind w:left="360" w:firstLine="720"/>
        <w:jc w:val="both"/>
        <w:rPr>
          <w:i/>
        </w:rPr>
      </w:pPr>
      <w:r w:rsidRPr="00584B06">
        <w:rPr>
          <w:i/>
        </w:rPr>
        <w:t>Namísto nového § 449 odst. 2 se tak v čl. I bod 4 novely navrhuje v souladu se stanoviskem vlády dořešit otázku jednočlenných správních rad úpravou § 457 tak, že správní rada může být jednočlenná pouze ve společnostech, jejíž členové dozorčí rady nejsou voleni zaměstnanci. Je zřejmé, že zde může docházet k problematickým otázkám v situacích, kdy společnost s jednočlennou správní radou naplní kritéria pro povinné třetinové zastoupení zaměstnanců v dozorčí radě. S těmito otázkami si však praxe nepochybně poradí, a nelze tak pouze z těchto obav znemožnit všem společnostem využít výhody pouze jednočlenné správní rady.</w:t>
      </w:r>
    </w:p>
    <w:p w:rsidR="00D94A47" w:rsidRDefault="00D94A47" w:rsidP="00D94A47">
      <w:pPr>
        <w:jc w:val="both"/>
      </w:pPr>
    </w:p>
    <w:p w:rsidR="00D94A47" w:rsidRDefault="00D94A47" w:rsidP="00D94A47">
      <w:pPr>
        <w:jc w:val="both"/>
      </w:pPr>
    </w:p>
    <w:p w:rsidR="00D94A47" w:rsidRDefault="00D94A47" w:rsidP="00D94A47">
      <w:pPr>
        <w:jc w:val="both"/>
      </w:pPr>
    </w:p>
    <w:p w:rsidR="00D94A47" w:rsidRDefault="00D94A47" w:rsidP="00D94A47">
      <w:pPr>
        <w:jc w:val="both"/>
      </w:pPr>
    </w:p>
    <w:p w:rsidR="00D94A47" w:rsidRDefault="00D94A47" w:rsidP="00D94A47">
      <w:pPr>
        <w:jc w:val="both"/>
      </w:pPr>
    </w:p>
    <w:p w:rsidR="00D94A47" w:rsidRDefault="00D94A47" w:rsidP="00D94A47">
      <w:pPr>
        <w:jc w:val="both"/>
      </w:pPr>
    </w:p>
    <w:p w:rsidR="00D94A47" w:rsidRDefault="00D94A47" w:rsidP="00D94A47">
      <w:pPr>
        <w:numPr>
          <w:ilvl w:val="0"/>
          <w:numId w:val="12"/>
        </w:numPr>
        <w:suppressAutoHyphens w:val="0"/>
        <w:jc w:val="both"/>
      </w:pPr>
      <w:r>
        <w:t>V čl. I bod 5 zrušit.</w:t>
      </w:r>
    </w:p>
    <w:p w:rsidR="00D94A47" w:rsidRDefault="00D94A47" w:rsidP="00D94A47">
      <w:pPr>
        <w:ind w:left="360"/>
        <w:jc w:val="both"/>
      </w:pPr>
    </w:p>
    <w:p w:rsidR="00D94A47" w:rsidRPr="00584B06" w:rsidRDefault="00D94A47" w:rsidP="00D94A47">
      <w:pPr>
        <w:ind w:left="360" w:firstLine="720"/>
        <w:jc w:val="both"/>
        <w:rPr>
          <w:b/>
        </w:rPr>
      </w:pPr>
      <w:r w:rsidRPr="00584B06">
        <w:rPr>
          <w:b/>
        </w:rPr>
        <w:t>Odůvodnění:</w:t>
      </w:r>
    </w:p>
    <w:p w:rsidR="00D94A47" w:rsidRPr="00584B06" w:rsidRDefault="00D94A47" w:rsidP="00D94A47">
      <w:pPr>
        <w:ind w:left="360" w:firstLine="720"/>
        <w:jc w:val="both"/>
        <w:rPr>
          <w:i/>
        </w:rPr>
      </w:pPr>
      <w:r w:rsidRPr="00584B06">
        <w:rPr>
          <w:i/>
        </w:rPr>
        <w:t>Vypouští se navrhovaná úprava nového § 450 odst. 4 z čl. I bodu 5 novely, dle kterého se měl v zápisech z jednání dozorčích rad vždy uvést odchylný názor členů dozorčí rady zvolených zaměstnanci. V souladu se stanoviskem vlády se tato úprava jeví jako nadbytečná, a to vzhledem k pravidlům zakotveným v § 450 odst. 3 zákona o obchodních korporacích a § 157 odst. 1 občanského zákoníku, dle kterých se v zápise uvedou vždy také stanovis</w:t>
      </w:r>
      <w:r>
        <w:rPr>
          <w:i/>
        </w:rPr>
        <w:t>ka menšiny členů, kteří o to pož</w:t>
      </w:r>
      <w:r w:rsidRPr="00584B06">
        <w:rPr>
          <w:i/>
        </w:rPr>
        <w:t>ádají.</w:t>
      </w:r>
    </w:p>
    <w:p w:rsidR="00D94A47" w:rsidRPr="00584B06" w:rsidRDefault="00D94A47" w:rsidP="00D94A47">
      <w:pPr>
        <w:ind w:left="360" w:firstLine="720"/>
        <w:jc w:val="both"/>
        <w:rPr>
          <w:i/>
        </w:rPr>
      </w:pPr>
      <w:r w:rsidRPr="00584B06">
        <w:rPr>
          <w:i/>
        </w:rPr>
        <w:t>Viz také odůvodnění k pozměňovacímu návrhu č. 5, jedná se o věcně nadbytečnou úpravu.</w:t>
      </w:r>
    </w:p>
    <w:p w:rsidR="00D94A47" w:rsidRPr="00584B06" w:rsidRDefault="00D94A47" w:rsidP="00D94A47">
      <w:pPr>
        <w:jc w:val="both"/>
        <w:rPr>
          <w:i/>
        </w:rPr>
      </w:pPr>
    </w:p>
    <w:p w:rsidR="00D94A47" w:rsidRDefault="00D94A47" w:rsidP="00D94A47">
      <w:pPr>
        <w:jc w:val="both"/>
      </w:pPr>
    </w:p>
    <w:p w:rsidR="00D94A47" w:rsidRDefault="00D94A47" w:rsidP="00D94A47">
      <w:pPr>
        <w:numPr>
          <w:ilvl w:val="0"/>
          <w:numId w:val="12"/>
        </w:numPr>
        <w:suppressAutoHyphens w:val="0"/>
        <w:jc w:val="both"/>
      </w:pPr>
      <w:r>
        <w:t>V čl. II slova „1 roku“ nahradit slovy „2 let“.</w:t>
      </w:r>
    </w:p>
    <w:p w:rsidR="00D94A47" w:rsidRDefault="00D94A47" w:rsidP="00D94A47">
      <w:pPr>
        <w:ind w:left="360"/>
        <w:jc w:val="both"/>
      </w:pPr>
    </w:p>
    <w:p w:rsidR="00D94A47" w:rsidRPr="00584B06" w:rsidRDefault="00D94A47" w:rsidP="00D94A47">
      <w:pPr>
        <w:ind w:left="360" w:firstLine="720"/>
        <w:jc w:val="both"/>
        <w:rPr>
          <w:b/>
        </w:rPr>
      </w:pPr>
      <w:r w:rsidRPr="00584B06">
        <w:rPr>
          <w:b/>
        </w:rPr>
        <w:t>Odůvodnění:</w:t>
      </w:r>
    </w:p>
    <w:p w:rsidR="00D94A47" w:rsidRPr="00584B06" w:rsidRDefault="00D94A47" w:rsidP="00D94A47">
      <w:pPr>
        <w:ind w:left="360" w:firstLine="720"/>
        <w:jc w:val="both"/>
        <w:rPr>
          <w:i/>
        </w:rPr>
      </w:pPr>
      <w:r w:rsidRPr="00584B06">
        <w:rPr>
          <w:i/>
        </w:rPr>
        <w:t>Jak poznamenala i vláda ve svém stanovisku, minimálně akciovým společnostem, které využily možnosti konstruovat dozorčí radu jako jednočlenný orgán, respektive společnostem s jednočlennou správní radou, podle nové právní úpravy účinné v podobě ZOK teprve od roku 2014, tato novela s ohledem na nezbytnost konání valných hromad za účelem přijetí změn stanov a volby členů dozorčích či rad, uložením stanov do sbírky listin obchodního rejstříku a změnou zápisu v obchodním rejstříku, přinese zvýšené náklady. Aby se zmírnily tyto negativní dopady, navrhuje se poskytnout společnostem pro tyto kroky namísto pouhého 1 roku alespoň roky 2. Mnoho společností tak bude moci zvýšení členů dozorčí či správní rady spojit s jinými potřebnými změnami, které je mohou potkat.</w:t>
      </w:r>
    </w:p>
    <w:p w:rsidR="00D94A47" w:rsidRDefault="00D94A47" w:rsidP="00D94A47">
      <w:pPr>
        <w:jc w:val="both"/>
      </w:pPr>
    </w:p>
    <w:p w:rsidR="00D94A47" w:rsidRDefault="00D94A47" w:rsidP="00D94A47">
      <w:pPr>
        <w:jc w:val="both"/>
      </w:pPr>
    </w:p>
    <w:p w:rsidR="00D94A47" w:rsidRDefault="00D94A47" w:rsidP="00D94A47">
      <w:pPr>
        <w:numPr>
          <w:ilvl w:val="0"/>
          <w:numId w:val="12"/>
        </w:numPr>
        <w:suppressAutoHyphens w:val="0"/>
        <w:jc w:val="both"/>
      </w:pPr>
      <w:r>
        <w:t>V čl. III číslo „15.“ nahradit slovem „patnáctým“.</w:t>
      </w:r>
    </w:p>
    <w:p w:rsidR="00D94A47" w:rsidRDefault="00D94A47" w:rsidP="00D94A47">
      <w:pPr>
        <w:jc w:val="both"/>
      </w:pPr>
    </w:p>
    <w:p w:rsidR="00D94A47" w:rsidRPr="00584B06" w:rsidRDefault="00D94A47" w:rsidP="00D94A47">
      <w:pPr>
        <w:ind w:left="360" w:firstLine="720"/>
        <w:jc w:val="both"/>
        <w:rPr>
          <w:b/>
        </w:rPr>
      </w:pPr>
      <w:r w:rsidRPr="00584B06">
        <w:rPr>
          <w:b/>
        </w:rPr>
        <w:t>Odůvodnění:</w:t>
      </w:r>
    </w:p>
    <w:p w:rsidR="00D94A47" w:rsidRPr="00584B06" w:rsidRDefault="00D94A47" w:rsidP="00D94A47">
      <w:pPr>
        <w:ind w:left="360" w:firstLine="720"/>
        <w:jc w:val="both"/>
        <w:rPr>
          <w:i/>
        </w:rPr>
      </w:pPr>
      <w:r w:rsidRPr="00584B06">
        <w:rPr>
          <w:i/>
        </w:rPr>
        <w:t>Legislativně technická úprava.</w:t>
      </w:r>
    </w:p>
    <w:p w:rsidR="00D94A47" w:rsidRDefault="00D94A47" w:rsidP="00D94A47"/>
    <w:p w:rsidR="00D94A47" w:rsidRDefault="00D94A47" w:rsidP="00D94A47">
      <w:pPr>
        <w:jc w:val="both"/>
      </w:pPr>
    </w:p>
    <w:p w:rsidR="00D94A47" w:rsidRDefault="00D94A47" w:rsidP="00D94A47">
      <w:pPr>
        <w:jc w:val="center"/>
        <w:rPr>
          <w:b/>
        </w:rPr>
      </w:pPr>
      <w:bookmarkStart w:id="1" w:name="page1"/>
      <w:bookmarkEnd w:id="1"/>
    </w:p>
    <w:p w:rsidR="00D94A47" w:rsidRDefault="00D94A47" w:rsidP="00D94A47">
      <w:pPr>
        <w:jc w:val="center"/>
        <w:rPr>
          <w:b/>
        </w:rPr>
      </w:pPr>
    </w:p>
    <w:p w:rsidR="00D94A47" w:rsidRDefault="00D94A47" w:rsidP="00D94A47">
      <w:pPr>
        <w:jc w:val="center"/>
        <w:rPr>
          <w:b/>
        </w:rPr>
      </w:pPr>
    </w:p>
    <w:p w:rsidR="00D94A47" w:rsidRDefault="00D94A47" w:rsidP="00D94A47">
      <w:pPr>
        <w:jc w:val="center"/>
        <w:rPr>
          <w:b/>
        </w:rPr>
      </w:pPr>
    </w:p>
    <w:p w:rsidR="00D94A47" w:rsidRDefault="00D94A47" w:rsidP="00D94A47">
      <w:pPr>
        <w:jc w:val="center"/>
        <w:rPr>
          <w:b/>
        </w:rPr>
      </w:pPr>
    </w:p>
    <w:p w:rsidR="00D94A47" w:rsidRDefault="00D94A47" w:rsidP="00D94A47">
      <w:pPr>
        <w:jc w:val="center"/>
        <w:rPr>
          <w:b/>
        </w:rPr>
      </w:pPr>
    </w:p>
    <w:p w:rsidR="00D94A47" w:rsidRDefault="00D94A47" w:rsidP="00D94A47">
      <w:pPr>
        <w:jc w:val="center"/>
        <w:rPr>
          <w:b/>
        </w:rPr>
      </w:pPr>
    </w:p>
    <w:p w:rsidR="00D94A47" w:rsidRDefault="00D94A47" w:rsidP="00D94A47">
      <w:pPr>
        <w:jc w:val="center"/>
        <w:rPr>
          <w:b/>
        </w:rPr>
      </w:pPr>
    </w:p>
    <w:p w:rsidR="00D94A47" w:rsidRDefault="00D94A47" w:rsidP="00D94A47">
      <w:pPr>
        <w:jc w:val="center"/>
        <w:rPr>
          <w:b/>
        </w:rPr>
      </w:pPr>
    </w:p>
    <w:p w:rsidR="00D94A47" w:rsidRDefault="00D94A47" w:rsidP="00D94A47">
      <w:pPr>
        <w:jc w:val="center"/>
        <w:rPr>
          <w:b/>
        </w:rPr>
      </w:pPr>
    </w:p>
    <w:p w:rsidR="00D94A47" w:rsidRDefault="00D94A47" w:rsidP="00D94A47">
      <w:pPr>
        <w:jc w:val="center"/>
        <w:rPr>
          <w:b/>
        </w:rPr>
      </w:pPr>
    </w:p>
    <w:p w:rsidR="00D94A47" w:rsidRDefault="00D94A47" w:rsidP="00D94A47">
      <w:pPr>
        <w:jc w:val="center"/>
        <w:rPr>
          <w:b/>
        </w:rPr>
      </w:pPr>
    </w:p>
    <w:p w:rsidR="00D94A47" w:rsidRDefault="00D94A47" w:rsidP="00D94A47">
      <w:pPr>
        <w:jc w:val="center"/>
        <w:rPr>
          <w:b/>
        </w:rPr>
      </w:pPr>
    </w:p>
    <w:p w:rsidR="00D94A47" w:rsidRDefault="00D94A47" w:rsidP="00D94A47">
      <w:pPr>
        <w:jc w:val="center"/>
        <w:rPr>
          <w:b/>
        </w:rPr>
      </w:pPr>
    </w:p>
    <w:p w:rsidR="00D94A47" w:rsidRDefault="00D94A47" w:rsidP="00D94A47">
      <w:pPr>
        <w:jc w:val="center"/>
        <w:rPr>
          <w:b/>
        </w:rPr>
      </w:pPr>
    </w:p>
    <w:p w:rsidR="00D94A47" w:rsidRDefault="00D94A47" w:rsidP="00D94A47">
      <w:pPr>
        <w:jc w:val="center"/>
        <w:rPr>
          <w:b/>
        </w:rPr>
      </w:pPr>
    </w:p>
    <w:p w:rsidR="00D94A47" w:rsidRDefault="00D94A47" w:rsidP="00D94A47">
      <w:pPr>
        <w:jc w:val="center"/>
        <w:rPr>
          <w:b/>
        </w:rPr>
      </w:pPr>
    </w:p>
    <w:p w:rsidR="00D94A47" w:rsidRDefault="00D94A47" w:rsidP="00D94A47">
      <w:pPr>
        <w:jc w:val="center"/>
        <w:rPr>
          <w:b/>
        </w:rPr>
      </w:pPr>
    </w:p>
    <w:p w:rsidR="00D94A47" w:rsidRDefault="00D94A47" w:rsidP="00D94A47">
      <w:pPr>
        <w:jc w:val="center"/>
        <w:rPr>
          <w:b/>
        </w:rPr>
      </w:pPr>
      <w:r w:rsidRPr="00C578AB">
        <w:rPr>
          <w:b/>
        </w:rPr>
        <w:t xml:space="preserve">Platné znění </w:t>
      </w:r>
      <w:r>
        <w:rPr>
          <w:b/>
        </w:rPr>
        <w:t xml:space="preserve">dotčených ustanovení </w:t>
      </w:r>
      <w:r w:rsidRPr="00C578AB">
        <w:rPr>
          <w:b/>
        </w:rPr>
        <w:t>zákona č. 90/2012 Sb., o obchodních společnostech a družstvech (zákon o obchodních korporacích) s vyznačením navrhovaných změ</w:t>
      </w:r>
      <w:r>
        <w:rPr>
          <w:b/>
        </w:rPr>
        <w:t>n</w:t>
      </w:r>
    </w:p>
    <w:p w:rsidR="00D94A47" w:rsidRDefault="00D94A47" w:rsidP="00D94A47">
      <w:pPr>
        <w:rPr>
          <w:b/>
        </w:rPr>
      </w:pPr>
    </w:p>
    <w:p w:rsidR="00D94A47" w:rsidRDefault="00D94A47" w:rsidP="00D94A47"/>
    <w:p w:rsidR="00D94A47" w:rsidRDefault="00D94A47" w:rsidP="00D94A47">
      <w:pPr>
        <w:jc w:val="center"/>
      </w:pPr>
      <w:r>
        <w:t>§ 421</w:t>
      </w:r>
    </w:p>
    <w:p w:rsidR="00D94A47" w:rsidRDefault="00D94A47" w:rsidP="00D94A47">
      <w:pPr>
        <w:jc w:val="both"/>
      </w:pPr>
    </w:p>
    <w:p w:rsidR="00D94A47" w:rsidRDefault="00D94A47" w:rsidP="00D94A47">
      <w:pPr>
        <w:ind w:firstLine="540"/>
        <w:jc w:val="both"/>
      </w:pPr>
      <w:r>
        <w:t>(1) Valná hromada rozhoduje usnesením.</w:t>
      </w:r>
    </w:p>
    <w:p w:rsidR="00D94A47" w:rsidRDefault="00D94A47" w:rsidP="00D94A47">
      <w:pPr>
        <w:ind w:firstLine="540"/>
        <w:jc w:val="both"/>
      </w:pPr>
    </w:p>
    <w:p w:rsidR="00D94A47" w:rsidRDefault="00D94A47" w:rsidP="00D94A47">
      <w:pPr>
        <w:ind w:firstLine="540"/>
        <w:jc w:val="both"/>
      </w:pPr>
      <w:r>
        <w:t>(2) Do působnosti valné hromady náleží</w:t>
      </w:r>
    </w:p>
    <w:p w:rsidR="00D94A47" w:rsidRDefault="00D94A47" w:rsidP="00D94A47">
      <w:pPr>
        <w:ind w:firstLine="900"/>
        <w:jc w:val="both"/>
      </w:pPr>
      <w:r>
        <w:t>a) rozhodování o změně stanov, určí-li tak stanovy nebo zákon, nejde-li o změnu v důsledku zvýšení základního kapitálu pověřeným představenstvem nebo o změnu, ke které došlo na základě jiných právních skutečností,</w:t>
      </w:r>
    </w:p>
    <w:p w:rsidR="00D94A47" w:rsidRDefault="00D94A47" w:rsidP="00D94A47">
      <w:pPr>
        <w:ind w:firstLine="900"/>
        <w:jc w:val="both"/>
      </w:pPr>
      <w:r>
        <w:t>b) rozhodování o změně výše základního kapitálu a o pověření představenstva ke zvýšení základního kapitálu,</w:t>
      </w:r>
    </w:p>
    <w:p w:rsidR="00D94A47" w:rsidRDefault="00D94A47" w:rsidP="00D94A47">
      <w:pPr>
        <w:ind w:firstLine="900"/>
        <w:jc w:val="both"/>
      </w:pPr>
      <w:r>
        <w:t>c) rozhodování o možnosti započtení peněžité pohledávky vůči společnosti proti pohledávce na splacení emisního kursu,</w:t>
      </w:r>
    </w:p>
    <w:p w:rsidR="00D94A47" w:rsidRDefault="00D94A47" w:rsidP="00D94A47">
      <w:pPr>
        <w:ind w:firstLine="900"/>
        <w:jc w:val="both"/>
      </w:pPr>
      <w:r>
        <w:t>d) rozhodování o vydání vyměnitelných nebo prioritních dluhopisů,</w:t>
      </w:r>
    </w:p>
    <w:p w:rsidR="00D94A47" w:rsidRDefault="00D94A47" w:rsidP="00D94A47">
      <w:pPr>
        <w:ind w:firstLine="900"/>
        <w:jc w:val="both"/>
      </w:pPr>
      <w:r>
        <w:t>e) volba a odvolání členů představenstva nebo statutárního ředitele, pokud stanovy neurčují, že tato působnost náleží dozorčí radě,</w:t>
      </w:r>
    </w:p>
    <w:p w:rsidR="00D94A47" w:rsidRDefault="00D94A47" w:rsidP="00D94A47">
      <w:pPr>
        <w:ind w:firstLine="900"/>
        <w:jc w:val="both"/>
      </w:pPr>
      <w:r>
        <w:t xml:space="preserve">f) volba a odvolání členů dozorčí nebo správní rady a jiných orgánů určených stanovami, s výjimkou členů dozorčí </w:t>
      </w:r>
      <w:r w:rsidRPr="00CA66E2">
        <w:rPr>
          <w:b/>
        </w:rPr>
        <w:t>nebo správní</w:t>
      </w:r>
      <w:r>
        <w:t xml:space="preserve"> rady, které nevolí valná hromada,</w:t>
      </w:r>
    </w:p>
    <w:p w:rsidR="00D94A47" w:rsidRDefault="00D94A47" w:rsidP="00D94A47">
      <w:pPr>
        <w:ind w:firstLine="900"/>
        <w:jc w:val="both"/>
      </w:pPr>
      <w:r>
        <w:t>g) schválení řádné, mimořádné nebo konsolidované účetní závěrky a v případech, kdy její vyhotovení stanoví jiný právní předpis, i mezitímní účetní závěrky,</w:t>
      </w:r>
    </w:p>
    <w:p w:rsidR="00D94A47" w:rsidRDefault="00D94A47" w:rsidP="00D94A47">
      <w:pPr>
        <w:ind w:firstLine="900"/>
        <w:jc w:val="both"/>
      </w:pPr>
      <w:r>
        <w:t>h) rozhodnutí o rozdělení zisku nebo jiných vlastních zdrojů, nebo o úhradě ztráty,</w:t>
      </w:r>
    </w:p>
    <w:p w:rsidR="00D94A47" w:rsidRDefault="00D94A47" w:rsidP="00D94A47">
      <w:pPr>
        <w:ind w:firstLine="900"/>
        <w:jc w:val="both"/>
      </w:pPr>
      <w:r>
        <w:t>i) rozhodování o podání žádosti k přijetí účastnických cenných papírů společnosti k obchodování na evropském regulovaném trhu nebo o vyřazení těchto cenných papírů z obchodování na evropském regulovaném trhu,</w:t>
      </w:r>
    </w:p>
    <w:p w:rsidR="00D94A47" w:rsidRDefault="00D94A47" w:rsidP="00D94A47">
      <w:pPr>
        <w:ind w:firstLine="900"/>
        <w:jc w:val="both"/>
      </w:pPr>
      <w:r>
        <w:t>j) rozhodnutí o zrušení společnosti s likvidací,</w:t>
      </w:r>
    </w:p>
    <w:p w:rsidR="00D94A47" w:rsidRDefault="00D94A47" w:rsidP="00D94A47">
      <w:pPr>
        <w:ind w:firstLine="900"/>
        <w:jc w:val="both"/>
      </w:pPr>
      <w:r>
        <w:t>k) jmenování a odvolání likvidátora, určí-li tak stanovy,</w:t>
      </w:r>
    </w:p>
    <w:p w:rsidR="00D94A47" w:rsidRDefault="00D94A47" w:rsidP="00D94A47">
      <w:pPr>
        <w:ind w:firstLine="900"/>
        <w:jc w:val="both"/>
      </w:pPr>
      <w:r>
        <w:t>l) schválení návrhu rozdělení likvidačního zůstatku,</w:t>
      </w:r>
    </w:p>
    <w:p w:rsidR="00D94A47" w:rsidRDefault="00D94A47" w:rsidP="00D94A47">
      <w:pPr>
        <w:ind w:firstLine="900"/>
        <w:jc w:val="both"/>
      </w:pPr>
      <w:r>
        <w:t>m) schválení převodu nebo zastavení závodu nebo takové jeho části, která by znamenala podstatnou změnu dosavadní struktury závodu nebo podstatnou změnu v předmětu podnikání nebo činnosti společnosti,</w:t>
      </w:r>
    </w:p>
    <w:p w:rsidR="00D94A47" w:rsidRDefault="00D94A47" w:rsidP="00D94A47">
      <w:pPr>
        <w:ind w:firstLine="900"/>
        <w:jc w:val="both"/>
      </w:pPr>
      <w:r>
        <w:t>n) rozhodnutí o převzetí účinků jednání učiněných za společnost před jejím vznikem,</w:t>
      </w:r>
    </w:p>
    <w:p w:rsidR="00D94A47" w:rsidRDefault="00D94A47" w:rsidP="00D94A47">
      <w:pPr>
        <w:ind w:firstLine="900"/>
        <w:jc w:val="both"/>
      </w:pPr>
      <w:r>
        <w:t>o) schválení smlouvy o tichém společenství, včetně schválení jejích změn a jejího zrušení,</w:t>
      </w:r>
    </w:p>
    <w:p w:rsidR="00D94A47" w:rsidRDefault="00D94A47" w:rsidP="00D94A47">
      <w:pPr>
        <w:ind w:firstLine="900"/>
        <w:jc w:val="both"/>
      </w:pPr>
      <w:r>
        <w:t>p) další rozhodnutí, která tento zákon nebo stanovy svěřují do působnosti valné hromady.</w:t>
      </w:r>
    </w:p>
    <w:p w:rsidR="00D94A47" w:rsidRDefault="00D94A47" w:rsidP="00D94A47">
      <w:pPr>
        <w:ind w:firstLine="900"/>
        <w:jc w:val="both"/>
      </w:pPr>
    </w:p>
    <w:p w:rsidR="00D94A47" w:rsidRDefault="00D94A47" w:rsidP="00D94A47">
      <w:pPr>
        <w:ind w:firstLine="540"/>
        <w:jc w:val="both"/>
      </w:pPr>
      <w:r>
        <w:t>(3) Valná hromada si nemůže vyhradit rozhodování případů, které do její působnosti nesvěřuje tento zákon nebo stanovy.</w:t>
      </w:r>
    </w:p>
    <w:p w:rsidR="00D94A47" w:rsidRDefault="00D94A47" w:rsidP="00D94A47">
      <w:pPr>
        <w:jc w:val="both"/>
      </w:pPr>
    </w:p>
    <w:p w:rsidR="00D94A47" w:rsidRDefault="00D94A47" w:rsidP="00D94A47">
      <w:pPr>
        <w:jc w:val="both"/>
      </w:pPr>
    </w:p>
    <w:p w:rsidR="00D94A47" w:rsidRDefault="00D94A47" w:rsidP="00D94A47">
      <w:pPr>
        <w:jc w:val="center"/>
      </w:pPr>
      <w:r>
        <w:t>§ 448</w:t>
      </w:r>
    </w:p>
    <w:p w:rsidR="00D94A47" w:rsidRDefault="00D94A47" w:rsidP="00D94A47"/>
    <w:p w:rsidR="00D94A47" w:rsidRDefault="00D94A47" w:rsidP="00D94A47">
      <w:pPr>
        <w:ind w:firstLine="540"/>
        <w:jc w:val="both"/>
        <w:rPr>
          <w:strike/>
        </w:rPr>
      </w:pPr>
      <w:r w:rsidRPr="00CA66E2">
        <w:rPr>
          <w:strike/>
        </w:rPr>
        <w:t>(1) Neurčí-li stanovy jinak, má dozorčí rada 3 členy.</w:t>
      </w:r>
    </w:p>
    <w:p w:rsidR="00D94A47" w:rsidRPr="00CA66E2" w:rsidRDefault="00D94A47" w:rsidP="00D94A47">
      <w:pPr>
        <w:ind w:firstLine="540"/>
        <w:jc w:val="both"/>
        <w:rPr>
          <w:strike/>
        </w:rPr>
      </w:pPr>
    </w:p>
    <w:p w:rsidR="00D94A47" w:rsidRPr="00CA66E2" w:rsidRDefault="00D94A47" w:rsidP="00D94A47">
      <w:pPr>
        <w:ind w:firstLine="540"/>
        <w:jc w:val="both"/>
        <w:rPr>
          <w:strike/>
        </w:rPr>
      </w:pPr>
      <w:r w:rsidRPr="00CA66E2">
        <w:rPr>
          <w:strike/>
        </w:rPr>
        <w:t>(2) Členy dozorčí rady volí a odvolává valná hromada.</w:t>
      </w:r>
    </w:p>
    <w:p w:rsidR="00D94A47" w:rsidRDefault="00D94A47" w:rsidP="00D94A47">
      <w:pPr>
        <w:ind w:firstLine="540"/>
      </w:pPr>
    </w:p>
    <w:p w:rsidR="00D94A47" w:rsidRDefault="00D94A47" w:rsidP="00D94A47">
      <w:pPr>
        <w:spacing w:before="120"/>
        <w:ind w:firstLine="540"/>
        <w:jc w:val="both"/>
        <w:rPr>
          <w:b/>
        </w:rPr>
      </w:pPr>
      <w:r w:rsidRPr="00CA66E2">
        <w:rPr>
          <w:b/>
        </w:rPr>
        <w:t xml:space="preserve">(1) </w:t>
      </w:r>
      <w:r w:rsidRPr="00D7520B">
        <w:rPr>
          <w:b/>
        </w:rPr>
        <w:t>Počet členů dozorčí rady musí být dělitelný třemi; to neplatí, určí-li stanovy společnosti, jejíž členové dozorčí rady nejsou voleni zaměstnanci podle odstavce 2, že má dozorčí rada pouze jednoho člena. Neurčí-li stanovy jinak, má dozorčí rada 3 členy</w:t>
      </w:r>
      <w:r w:rsidRPr="00CA66E2">
        <w:rPr>
          <w:b/>
        </w:rPr>
        <w:t>.</w:t>
      </w:r>
    </w:p>
    <w:p w:rsidR="00D94A47" w:rsidRPr="00CA66E2" w:rsidRDefault="00D94A47" w:rsidP="00D94A47">
      <w:pPr>
        <w:spacing w:before="120"/>
        <w:ind w:firstLine="540"/>
        <w:jc w:val="both"/>
        <w:rPr>
          <w:b/>
        </w:rPr>
      </w:pPr>
    </w:p>
    <w:p w:rsidR="00D94A47" w:rsidRDefault="00D94A47" w:rsidP="00D94A47">
      <w:pPr>
        <w:ind w:firstLine="540"/>
        <w:jc w:val="both"/>
        <w:rPr>
          <w:b/>
        </w:rPr>
      </w:pPr>
      <w:r w:rsidRPr="00CA66E2">
        <w:rPr>
          <w:b/>
        </w:rPr>
        <w:t>(2) Členy dozorčí rady volí valná hromada.  Má-li však společnost více než 50 zaměstnanců v pracovním poměru na pracovní dobu přesahující polovinu týdenní pracovní doby stanovené jiným právním předpisem v první den účetního období, v němž se koná valná hromada, která volí členy dozorčí rady, volí dvě třetiny členů dozorčí rady valná hromada a jednu třetinu zaměstnanci společnosti. Stanovy mohou určit vyšší počet členů dozorčí rady volených zaměstnanci, avšak tento počet nesmí být větší, než počet členů volených valnou hromadou; mohou rovněž určit, že zaměstnanci volí část členů dozorčí rady i při menším počtu zaměstnanců společnosti.</w:t>
      </w:r>
    </w:p>
    <w:p w:rsidR="00D94A47" w:rsidRPr="00FF4B72" w:rsidRDefault="00D94A47" w:rsidP="00D94A47">
      <w:pPr>
        <w:ind w:firstLine="540"/>
        <w:jc w:val="both"/>
        <w:rPr>
          <w:b/>
        </w:rPr>
      </w:pPr>
    </w:p>
    <w:p w:rsidR="00D94A47" w:rsidRDefault="00D94A47" w:rsidP="00D94A47">
      <w:pPr>
        <w:ind w:firstLine="540"/>
        <w:jc w:val="both"/>
        <w:rPr>
          <w:b/>
        </w:rPr>
      </w:pPr>
      <w:r w:rsidRPr="00CA66E2">
        <w:rPr>
          <w:b/>
        </w:rPr>
        <w:t xml:space="preserve">(3) Právo volit členy dozorčí rady mají pouze zaměstnanci, kteří jsou ke společnosti v pracovním poměru, a to přímo nebo, stanoví-li to volební řád, prostřednictvím volitelů. Zvolena může být pouze fyzická osoba, která je v době volby v pracovním poměru ke společnosti nebo je zástupcem nebo členem zástupce zaměstnanců podle jiného právního předpisu. </w:t>
      </w:r>
    </w:p>
    <w:p w:rsidR="00D94A47" w:rsidRPr="00CA66E2" w:rsidRDefault="00D94A47" w:rsidP="00D94A47">
      <w:pPr>
        <w:ind w:firstLine="540"/>
        <w:jc w:val="both"/>
        <w:rPr>
          <w:b/>
        </w:rPr>
      </w:pPr>
    </w:p>
    <w:p w:rsidR="00D94A47" w:rsidRDefault="00D94A47" w:rsidP="00D94A47">
      <w:pPr>
        <w:ind w:firstLine="540"/>
        <w:jc w:val="both"/>
        <w:rPr>
          <w:b/>
        </w:rPr>
      </w:pPr>
      <w:r w:rsidRPr="00CA66E2">
        <w:rPr>
          <w:b/>
        </w:rPr>
        <w:t xml:space="preserve">(4) K platnosti volby nebo odvolání členů dozorčí rady volených zaměstnanci se vyžaduje, aby hlasování bylo tajné a aby se voleb zúčastnila alespoň polovina oprávněných voličů nebo zvolených volitelů. Zvolen je kandidát s nejvyšším počtem odevzdaných hlasů, nestanoví-li volební řád pro zvolení většinu jinou. </w:t>
      </w:r>
    </w:p>
    <w:p w:rsidR="00D94A47" w:rsidRPr="00CA66E2" w:rsidRDefault="00D94A47" w:rsidP="00D94A47">
      <w:pPr>
        <w:ind w:firstLine="540"/>
        <w:jc w:val="both"/>
        <w:rPr>
          <w:b/>
        </w:rPr>
      </w:pPr>
    </w:p>
    <w:p w:rsidR="00D94A47" w:rsidRDefault="00D94A47" w:rsidP="00D94A47">
      <w:pPr>
        <w:ind w:firstLine="540"/>
        <w:jc w:val="both"/>
        <w:rPr>
          <w:b/>
        </w:rPr>
      </w:pPr>
      <w:r w:rsidRPr="00CA66E2">
        <w:rPr>
          <w:b/>
        </w:rPr>
        <w:t xml:space="preserve">(5) Volby členů dozorčí rady volených zaměstnanci organizuje představenstvo po projednání s odborovou organizací, případně radou zaměstnanců tak, aby se jich mohl účastnit co nejvyšší počet voličů. Nedojde-li k projednání do 2 měsíců poté, co představenstvo odborové organizaci, popřípadě radě zaměstnanců předloží návrh organizace voleb, projedná představenstvo organizaci voleb se zaměstnanci, kteří splňují podmínky podle odstavce 2. Při volbě volitelů se postupuje obdobně. </w:t>
      </w:r>
    </w:p>
    <w:p w:rsidR="00D94A47" w:rsidRDefault="00D94A47" w:rsidP="00D94A47">
      <w:pPr>
        <w:ind w:firstLine="540"/>
        <w:jc w:val="both"/>
        <w:rPr>
          <w:b/>
        </w:rPr>
      </w:pPr>
    </w:p>
    <w:p w:rsidR="00D94A47" w:rsidRDefault="00D94A47" w:rsidP="00D94A47">
      <w:pPr>
        <w:ind w:firstLine="540"/>
        <w:jc w:val="both"/>
        <w:rPr>
          <w:b/>
        </w:rPr>
      </w:pPr>
      <w:r>
        <w:rPr>
          <w:b/>
        </w:rPr>
        <w:t xml:space="preserve">(6) </w:t>
      </w:r>
      <w:r w:rsidRPr="00CA66E2">
        <w:rPr>
          <w:b/>
        </w:rPr>
        <w:t>Návrh na volbu nebo odvolání člena dozorčí rady je oprávněno podat představenstvo, odborová organizace nebo rada zaměstnanců, která ve společnosti působí, nebo společně alespoň 10 % zaměstnanců, kteří splňují podmínku podle odstavce 2.</w:t>
      </w:r>
    </w:p>
    <w:p w:rsidR="00D94A47" w:rsidRPr="00CA66E2" w:rsidRDefault="00D94A47" w:rsidP="00D94A47">
      <w:pPr>
        <w:ind w:firstLine="540"/>
        <w:jc w:val="both"/>
        <w:rPr>
          <w:b/>
        </w:rPr>
      </w:pPr>
    </w:p>
    <w:p w:rsidR="00D94A47" w:rsidRDefault="00D94A47" w:rsidP="00D94A47">
      <w:pPr>
        <w:ind w:firstLine="540"/>
        <w:jc w:val="both"/>
        <w:rPr>
          <w:b/>
        </w:rPr>
      </w:pPr>
      <w:r>
        <w:rPr>
          <w:b/>
        </w:rPr>
        <w:t>(7</w:t>
      </w:r>
      <w:r w:rsidRPr="00CA66E2">
        <w:rPr>
          <w:b/>
        </w:rPr>
        <w:t xml:space="preserve">) Člen dozorčí rady může být tím, kdo jej zvolil, odvolán; na odvolání člena dozorčí rady zvoleného zaměstnanci </w:t>
      </w:r>
      <w:r w:rsidRPr="0088150B">
        <w:rPr>
          <w:b/>
        </w:rPr>
        <w:t>se odstavce 3 až 6 použijí obdobně</w:t>
      </w:r>
      <w:r w:rsidRPr="00CA66E2">
        <w:rPr>
          <w:b/>
        </w:rPr>
        <w:t>.</w:t>
      </w:r>
    </w:p>
    <w:p w:rsidR="00D94A47" w:rsidRPr="00CA66E2" w:rsidRDefault="00D94A47" w:rsidP="00D94A47">
      <w:pPr>
        <w:ind w:firstLine="540"/>
        <w:jc w:val="both"/>
        <w:rPr>
          <w:b/>
        </w:rPr>
      </w:pPr>
    </w:p>
    <w:p w:rsidR="00D94A47" w:rsidRDefault="00D94A47" w:rsidP="00D94A47">
      <w:pPr>
        <w:ind w:firstLine="540"/>
        <w:jc w:val="both"/>
        <w:rPr>
          <w:b/>
        </w:rPr>
      </w:pPr>
      <w:r>
        <w:rPr>
          <w:b/>
        </w:rPr>
        <w:t>(8</w:t>
      </w:r>
      <w:r w:rsidRPr="00CA66E2">
        <w:rPr>
          <w:b/>
        </w:rPr>
        <w:t>) Volební řád pro volbu a odvolání členů dozorčí rady zaměstnanci připraví a schvaluje představenstvo společnosti po projednání s odborovou organizací, popřípadě radou zaměstnanců. Není-li jich, volební řád připraví a schválí představenstvo po projednání se zaměstnanci, kteří splňují podmínku podle odstavce 2. Má-li společnost více než 1 000 zaměstnanců v pracovním poměru, může volební řád připustit i nepřímou volbu nebo odvolání členů dozorčí rady, budou-li volební obvody stanoveny tak, že každý volitel bude volen přibližně stejným počtem voličů.</w:t>
      </w:r>
    </w:p>
    <w:p w:rsidR="00D94A47" w:rsidRPr="00CA66E2" w:rsidRDefault="00D94A47" w:rsidP="00D94A47">
      <w:pPr>
        <w:ind w:firstLine="540"/>
        <w:jc w:val="both"/>
        <w:rPr>
          <w:b/>
        </w:rPr>
      </w:pPr>
    </w:p>
    <w:p w:rsidR="00D94A47" w:rsidRDefault="00D94A47" w:rsidP="00D94A47">
      <w:pPr>
        <w:ind w:firstLine="540"/>
        <w:jc w:val="both"/>
      </w:pPr>
      <w:r>
        <w:t>(</w:t>
      </w:r>
      <w:r w:rsidRPr="00CA66E2">
        <w:rPr>
          <w:strike/>
        </w:rPr>
        <w:t>3</w:t>
      </w:r>
      <w:r>
        <w:t xml:space="preserve"> </w:t>
      </w:r>
      <w:r>
        <w:rPr>
          <w:b/>
        </w:rPr>
        <w:t>9</w:t>
      </w:r>
      <w:r>
        <w:t>) Dozorčí rada volí a odvolává svého předsedu.</w:t>
      </w:r>
    </w:p>
    <w:p w:rsidR="00D94A47" w:rsidRDefault="00D94A47" w:rsidP="00D94A47">
      <w:pPr>
        <w:ind w:firstLine="540"/>
        <w:jc w:val="both"/>
      </w:pPr>
    </w:p>
    <w:p w:rsidR="00D94A47" w:rsidRDefault="00D94A47" w:rsidP="00D94A47">
      <w:pPr>
        <w:ind w:firstLine="540"/>
        <w:jc w:val="both"/>
      </w:pPr>
      <w:r>
        <w:t>(</w:t>
      </w:r>
      <w:r w:rsidRPr="00CA66E2">
        <w:rPr>
          <w:strike/>
        </w:rPr>
        <w:t>4</w:t>
      </w:r>
      <w:r>
        <w:t xml:space="preserve"> </w:t>
      </w:r>
      <w:r>
        <w:rPr>
          <w:b/>
        </w:rPr>
        <w:t>10</w:t>
      </w:r>
      <w:r>
        <w:t>) Neobsahují-li stanovy nebo smlouva o výkonu funkce délku funkčního období, platí, že byla pro každého jednotlivého člena dozorčí rady sjednána na 3 roky; v případě rozporu mezi stanovami a smlouvou o výkonu funkce platí délka funkčního období sjednaná ve smlouvě o výkonu funkce.</w:t>
      </w:r>
    </w:p>
    <w:p w:rsidR="00D94A47" w:rsidRDefault="00D94A47" w:rsidP="00D94A47">
      <w:pPr>
        <w:ind w:firstLine="540"/>
        <w:jc w:val="both"/>
      </w:pPr>
    </w:p>
    <w:p w:rsidR="00D94A47" w:rsidRDefault="00D94A47" w:rsidP="00D94A47">
      <w:pPr>
        <w:ind w:firstLine="540"/>
        <w:jc w:val="both"/>
      </w:pPr>
      <w:r>
        <w:t>(</w:t>
      </w:r>
      <w:r w:rsidRPr="00CA66E2">
        <w:rPr>
          <w:strike/>
        </w:rPr>
        <w:t>5</w:t>
      </w:r>
      <w:r>
        <w:t xml:space="preserve"> </w:t>
      </w:r>
      <w:r w:rsidRPr="00CA66E2">
        <w:rPr>
          <w:b/>
        </w:rPr>
        <w:t>1</w:t>
      </w:r>
      <w:r>
        <w:rPr>
          <w:b/>
        </w:rPr>
        <w:t>1</w:t>
      </w:r>
      <w:r>
        <w:t>) Člen dozorčí rady nesmí být současně členem představenstva nebo jinou osobou oprávněnou podle zápisu v obchodním rejstříku jednat za společnost.</w:t>
      </w:r>
    </w:p>
    <w:p w:rsidR="00D94A47" w:rsidRDefault="00D94A47" w:rsidP="00D94A47">
      <w:pPr>
        <w:jc w:val="both"/>
      </w:pPr>
    </w:p>
    <w:p w:rsidR="00D94A47" w:rsidRDefault="00D94A47" w:rsidP="00D94A47">
      <w:pPr>
        <w:jc w:val="both"/>
      </w:pPr>
    </w:p>
    <w:p w:rsidR="00D94A47" w:rsidRDefault="00D94A47" w:rsidP="00D94A47">
      <w:pPr>
        <w:jc w:val="center"/>
      </w:pPr>
      <w:r>
        <w:t>§ 457</w:t>
      </w:r>
    </w:p>
    <w:p w:rsidR="00D94A47" w:rsidRDefault="00D94A47" w:rsidP="00D94A47">
      <w:pPr>
        <w:jc w:val="center"/>
      </w:pPr>
    </w:p>
    <w:p w:rsidR="00D94A47" w:rsidRDefault="00D94A47" w:rsidP="00D94A47">
      <w:pPr>
        <w:ind w:firstLine="540"/>
        <w:jc w:val="both"/>
      </w:pPr>
      <w:r w:rsidRPr="00C643A4">
        <w:rPr>
          <w:b/>
        </w:rPr>
        <w:t>Počet členů správní rady musí být dělitelný třemi; to neplatí, určí-li stanovy společnosti, jejíž členové dozorčí rady nejsou voleni zaměstnanci podle § 448 odst. 2, že má správní rada</w:t>
      </w:r>
      <w:r>
        <w:rPr>
          <w:b/>
        </w:rPr>
        <w:t xml:space="preserve"> pouze</w:t>
      </w:r>
      <w:r w:rsidRPr="00C643A4">
        <w:rPr>
          <w:b/>
        </w:rPr>
        <w:t xml:space="preserve"> jednoho člena.</w:t>
      </w:r>
      <w:r>
        <w:t xml:space="preserve"> Neurčí-li stanovy jinak, má správní rada 3 členy.</w:t>
      </w:r>
    </w:p>
    <w:p w:rsidR="00D94A47" w:rsidRDefault="00D94A47" w:rsidP="00D94A47">
      <w:pPr>
        <w:jc w:val="both"/>
      </w:pPr>
    </w:p>
    <w:p w:rsidR="00D94A47" w:rsidRDefault="00D94A47">
      <w:pPr>
        <w:suppressAutoHyphens w:val="0"/>
        <w:spacing w:after="160" w:line="259" w:lineRule="auto"/>
      </w:pPr>
      <w:r>
        <w:br w:type="page"/>
      </w:r>
    </w:p>
    <w:p w:rsidR="00D94A47" w:rsidRDefault="00874CF8" w:rsidP="00874CF8">
      <w:pPr>
        <w:jc w:val="right"/>
      </w:pPr>
      <w:r>
        <w:lastRenderedPageBreak/>
        <w:t>P</w:t>
      </w:r>
      <w:r w:rsidR="00D94A47">
        <w:t>říloha č. 3</w:t>
      </w:r>
    </w:p>
    <w:p w:rsidR="00D94A47" w:rsidRPr="00D94A47" w:rsidRDefault="00D94A47" w:rsidP="00D94A47"/>
    <w:p w:rsidR="00D94A47" w:rsidRDefault="00D94A47" w:rsidP="00D94A47">
      <w:pPr>
        <w:pStyle w:val="Nzev"/>
        <w:spacing w:before="0" w:after="0"/>
        <w:rPr>
          <w:i/>
          <w:caps/>
          <w:spacing w:val="40"/>
          <w:sz w:val="48"/>
        </w:rPr>
      </w:pPr>
      <w:r>
        <w:rPr>
          <w:b w:val="0"/>
          <w:i/>
          <w:spacing w:val="40"/>
          <w:sz w:val="28"/>
        </w:rPr>
        <w:t>Parlament České republiky</w:t>
      </w:r>
    </w:p>
    <w:p w:rsidR="00D94A47" w:rsidRDefault="00D94A47" w:rsidP="00D94A47">
      <w:pPr>
        <w:pStyle w:val="Nadpis1"/>
        <w:spacing w:before="0" w:after="0"/>
        <w:jc w:val="center"/>
        <w:rPr>
          <w:rFonts w:ascii="Times New Roman" w:hAnsi="Times New Roman"/>
          <w:i/>
          <w:sz w:val="32"/>
        </w:rPr>
      </w:pPr>
      <w:r>
        <w:rPr>
          <w:rFonts w:ascii="Times New Roman" w:hAnsi="Times New Roman"/>
          <w:i/>
          <w:caps/>
          <w:spacing w:val="40"/>
          <w:sz w:val="48"/>
        </w:rPr>
        <w:t>Poslanecká sněmovna</w:t>
      </w:r>
    </w:p>
    <w:p w:rsidR="00D94A47" w:rsidRDefault="00D94A47" w:rsidP="00D94A47">
      <w:pPr>
        <w:jc w:val="center"/>
        <w:rPr>
          <w:i/>
          <w:sz w:val="28"/>
        </w:rPr>
      </w:pPr>
      <w:r>
        <w:rPr>
          <w:i/>
          <w:sz w:val="32"/>
        </w:rPr>
        <w:t>2016</w:t>
      </w:r>
    </w:p>
    <w:p w:rsidR="00D94A47" w:rsidRDefault="00D94A47" w:rsidP="00D94A47">
      <w:pPr>
        <w:pStyle w:val="Nadpis2"/>
      </w:pPr>
      <w:r>
        <w:rPr>
          <w:rFonts w:ascii="Times New Roman" w:hAnsi="Times New Roman"/>
          <w:b w:val="0"/>
          <w:i/>
          <w:sz w:val="28"/>
        </w:rPr>
        <w:t>7. volební období</w:t>
      </w:r>
    </w:p>
    <w:p w:rsidR="00D94A47" w:rsidRDefault="00D94A47" w:rsidP="00D94A47">
      <w:pPr>
        <w:pBdr>
          <w:bottom w:val="single" w:sz="4" w:space="1" w:color="000000"/>
        </w:pBdr>
        <w:jc w:val="center"/>
        <w:rPr>
          <w:b/>
        </w:rPr>
      </w:pPr>
    </w:p>
    <w:p w:rsidR="00D94A47" w:rsidRDefault="00D94A47" w:rsidP="00D94A47">
      <w:pPr>
        <w:rPr>
          <w:b/>
        </w:rPr>
      </w:pPr>
    </w:p>
    <w:p w:rsidR="00D94A47" w:rsidRDefault="00D94A47" w:rsidP="00D94A47">
      <w:pPr>
        <w:rPr>
          <w:b/>
        </w:rPr>
      </w:pPr>
    </w:p>
    <w:p w:rsidR="00D94A47" w:rsidRDefault="00D94A47" w:rsidP="00D94A47">
      <w:pPr>
        <w:rPr>
          <w:b/>
        </w:rPr>
      </w:pPr>
    </w:p>
    <w:p w:rsidR="00D94A47" w:rsidRDefault="00D94A47" w:rsidP="00D94A47">
      <w:pPr>
        <w:rPr>
          <w:b/>
        </w:rPr>
      </w:pPr>
    </w:p>
    <w:p w:rsidR="00D94A47" w:rsidRDefault="00D94A47" w:rsidP="00D94A47"/>
    <w:p w:rsidR="00D94A47" w:rsidRDefault="00D94A47" w:rsidP="00D94A47"/>
    <w:p w:rsidR="00D94A47" w:rsidRDefault="00D94A47" w:rsidP="00D94A47">
      <w:pPr>
        <w:pStyle w:val="Novelizanbod"/>
        <w:jc w:val="center"/>
        <w:rPr>
          <w:b/>
          <w:sz w:val="28"/>
        </w:rPr>
      </w:pPr>
      <w:r>
        <w:rPr>
          <w:b/>
          <w:sz w:val="32"/>
        </w:rPr>
        <w:t>592/</w:t>
      </w:r>
    </w:p>
    <w:p w:rsidR="00D94A47" w:rsidRDefault="00D94A47" w:rsidP="00D94A47">
      <w:pPr>
        <w:jc w:val="center"/>
        <w:rPr>
          <w:b/>
          <w:sz w:val="28"/>
        </w:rPr>
      </w:pPr>
    </w:p>
    <w:p w:rsidR="00D94A47" w:rsidRDefault="00D94A47" w:rsidP="00D94A47">
      <w:pPr>
        <w:spacing w:before="240" w:after="240"/>
        <w:jc w:val="center"/>
      </w:pPr>
      <w:r>
        <w:rPr>
          <w:b/>
          <w:sz w:val="28"/>
        </w:rPr>
        <w:t>Pozměňovací návrh poslance Pavla Čiháka k vládnímu návrhu zákona č.90/2012 Sb., o obchodních společnostech a družstvech (sněmovní tisk 592)</w:t>
      </w:r>
    </w:p>
    <w:p w:rsidR="00D94A47" w:rsidRDefault="00D94A47" w:rsidP="00D94A47">
      <w:pPr>
        <w:spacing w:before="240" w:after="240"/>
        <w:jc w:val="center"/>
      </w:pPr>
    </w:p>
    <w:p w:rsidR="00D94A47" w:rsidRDefault="00D94A47" w:rsidP="00D94A47"/>
    <w:p w:rsidR="00D94A47" w:rsidRDefault="00D94A47" w:rsidP="00D94A47">
      <w:pPr>
        <w:suppressAutoHyphens w:val="0"/>
      </w:pPr>
      <w:r>
        <w:br w:type="page"/>
      </w:r>
    </w:p>
    <w:p w:rsidR="00D94A47" w:rsidRPr="00DF4845" w:rsidRDefault="00D94A47" w:rsidP="00D94A47">
      <w:pPr>
        <w:tabs>
          <w:tab w:val="left" w:pos="284"/>
        </w:tabs>
        <w:spacing w:after="120"/>
        <w:ind w:left="284" w:hanging="284"/>
        <w:jc w:val="both"/>
        <w:rPr>
          <w:u w:val="single"/>
        </w:rPr>
      </w:pPr>
      <w:r w:rsidRPr="00DF4845">
        <w:rPr>
          <w:u w:val="single"/>
        </w:rPr>
        <w:lastRenderedPageBreak/>
        <w:t>K dílu 2 – Bytové družstvo</w:t>
      </w:r>
    </w:p>
    <w:p w:rsidR="00D94A47" w:rsidRPr="00DF4845" w:rsidRDefault="00D94A47" w:rsidP="00D94A47">
      <w:pPr>
        <w:tabs>
          <w:tab w:val="left" w:pos="284"/>
        </w:tabs>
        <w:spacing w:after="120"/>
        <w:ind w:left="284" w:hanging="284"/>
        <w:jc w:val="both"/>
        <w:rPr>
          <w:u w:val="single"/>
        </w:rPr>
      </w:pPr>
    </w:p>
    <w:p w:rsidR="00D94A47" w:rsidRPr="00DF4845" w:rsidRDefault="00D94A47" w:rsidP="00D94A47">
      <w:pPr>
        <w:tabs>
          <w:tab w:val="left" w:pos="284"/>
        </w:tabs>
        <w:spacing w:after="120"/>
        <w:ind w:left="284" w:hanging="284"/>
        <w:jc w:val="both"/>
      </w:pPr>
      <w:r w:rsidRPr="00DF4845">
        <w:t xml:space="preserve">Část omezení hospodaření bytového družstva, § 750 </w:t>
      </w:r>
      <w:r>
        <w:t>zní po úpravě:</w:t>
      </w:r>
    </w:p>
    <w:p w:rsidR="00D94A47" w:rsidRPr="00DF4845" w:rsidRDefault="00D94A47" w:rsidP="00D94A47">
      <w:pPr>
        <w:pStyle w:val="Odstavecseseznamem"/>
        <w:numPr>
          <w:ilvl w:val="0"/>
          <w:numId w:val="13"/>
        </w:numPr>
        <w:tabs>
          <w:tab w:val="left" w:pos="284"/>
        </w:tabs>
        <w:spacing w:after="120" w:line="276" w:lineRule="auto"/>
        <w:jc w:val="both"/>
      </w:pPr>
      <w:r w:rsidRPr="00DF4845">
        <w:t>Zisk bytového družstva může být použit pouze k uspokojování bytových potřeb členů a k dalšímu rozvoji bytového družstva, ledaže členové družstva rozhodnou jinak.</w:t>
      </w:r>
    </w:p>
    <w:p w:rsidR="00D94A47" w:rsidRPr="00DF4845" w:rsidRDefault="00D94A47" w:rsidP="00D94A47">
      <w:pPr>
        <w:pStyle w:val="Odstavecseseznamem"/>
        <w:numPr>
          <w:ilvl w:val="0"/>
          <w:numId w:val="13"/>
        </w:numPr>
        <w:tabs>
          <w:tab w:val="left" w:pos="284"/>
        </w:tabs>
        <w:spacing w:after="120" w:line="276" w:lineRule="auto"/>
        <w:jc w:val="both"/>
      </w:pPr>
      <w:r w:rsidRPr="00DF4845">
        <w:t xml:space="preserve">S použitím zisku na jiné účely než na účely uvedené v odstavci 1. musí souhlasit alespoň dvě třetiny členů bytového družstva. </w:t>
      </w:r>
    </w:p>
    <w:p w:rsidR="00D94A47" w:rsidRPr="00DF4845" w:rsidRDefault="00D94A47" w:rsidP="00D94A47">
      <w:pPr>
        <w:pStyle w:val="Odstavecseseznamem"/>
        <w:tabs>
          <w:tab w:val="left" w:pos="284"/>
        </w:tabs>
        <w:spacing w:after="120"/>
        <w:jc w:val="both"/>
      </w:pPr>
    </w:p>
    <w:p w:rsidR="00D94A47" w:rsidRPr="00DF4845" w:rsidRDefault="00D94A47" w:rsidP="00D94A47">
      <w:pPr>
        <w:tabs>
          <w:tab w:val="left" w:pos="284"/>
        </w:tabs>
        <w:spacing w:after="120"/>
        <w:jc w:val="both"/>
      </w:pPr>
      <w:r w:rsidRPr="00DF4845">
        <w:t>Zdůvodnění:</w:t>
      </w:r>
    </w:p>
    <w:p w:rsidR="00D94A47" w:rsidRPr="00DF4845" w:rsidRDefault="00D94A47" w:rsidP="00D94A47">
      <w:pPr>
        <w:pStyle w:val="Normlnweb"/>
      </w:pPr>
      <w:r w:rsidRPr="00DF4845">
        <w:t xml:space="preserve"> Současné znění § 750 ZOK „Zisk bytového družstva může být použit pouze k uspokojování bytových potřeb členů a k dalšímu rozvoji bytového družstva“ omezuje členy bytových družstev v rozhodování o použití svých družstevních prostředků – zisku, v případech, kdy je zisk družstva vyšší než náklady potřebné k uspokojování bytových potřeb členů či k dalšímu rozvoji bytového družstva. Tento „zbylý“ zisk nemůže družstvo vyplácet nebo použít jinak, i když družstvo uspokojilo bytové potřeby svých členů a nepotřebuje zisk k dalšímu rozvoji. Zisk potom leží uložen na družstevním účtu a členové družstva si ho nemohou vyplatit nebo použít k jiným účelům aniž by porušili zákon. </w:t>
      </w:r>
    </w:p>
    <w:p w:rsidR="00D94A47" w:rsidRPr="00DF4845" w:rsidRDefault="00D94A47" w:rsidP="00D94A47">
      <w:pPr>
        <w:pStyle w:val="Normlnweb"/>
      </w:pPr>
      <w:r w:rsidRPr="00DF4845">
        <w:t xml:space="preserve"> V předchozí zákonné úpravě rozhodovali členové družstva o rozdělení zisku a výplatě podílu na členské schůzi V krajním případě stačilo, aby při přítomnosti většiny členů družstva (tedy alespoň více než 50 % členů družstva) hlasovala pro výplatu podílu prostá většina přítomných členů (tedy alespoň více než 25 % členů družstva). </w:t>
      </w:r>
    </w:p>
    <w:p w:rsidR="00D94A47" w:rsidRDefault="00D94A47" w:rsidP="00D94A47">
      <w:pPr>
        <w:pStyle w:val="Normlnweb"/>
      </w:pPr>
      <w:r w:rsidRPr="00DF4845">
        <w:t xml:space="preserve"> Navrhuji proto, </w:t>
      </w:r>
      <w:r>
        <w:t xml:space="preserve">aby </w:t>
      </w:r>
      <w:r w:rsidRPr="00DF4845">
        <w:t xml:space="preserve">o použití zisku k jinému účelu než k uspokojení bytových potřeb členů družstva a k dalšímu rozvoji bytového družstva, rozhodovaly minimálně dvě třetiny členů družstva.  </w:t>
      </w:r>
    </w:p>
    <w:p w:rsidR="00D94A47" w:rsidRPr="00DF4845" w:rsidRDefault="00D94A47" w:rsidP="00D94A47">
      <w:pPr>
        <w:pStyle w:val="Normlnweb"/>
      </w:pPr>
    </w:p>
    <w:p w:rsidR="00D94A47" w:rsidRPr="00DF4845" w:rsidRDefault="00D94A47" w:rsidP="00D94A47">
      <w:pPr>
        <w:pStyle w:val="Normlnweb"/>
      </w:pPr>
      <w:r w:rsidRPr="00DF4845">
        <w:t>Platné znění novelizovaného § 750 zákona č. 90/2012 Sb., o obchodních společnostech a družstvech (zákon o obchodních korporacích) s vyznačením navrhovaných změn:</w:t>
      </w:r>
    </w:p>
    <w:p w:rsidR="00D94A47" w:rsidRPr="00DF4845" w:rsidRDefault="00D94A47" w:rsidP="00D94A47">
      <w:pPr>
        <w:pStyle w:val="Normlnweb"/>
      </w:pPr>
      <w:r w:rsidRPr="00DF4845">
        <w:t xml:space="preserve">§ 750 </w:t>
      </w:r>
    </w:p>
    <w:p w:rsidR="00D94A47" w:rsidRDefault="00D94A47" w:rsidP="00D94A47">
      <w:pPr>
        <w:pStyle w:val="Normlnweb"/>
        <w:numPr>
          <w:ilvl w:val="0"/>
          <w:numId w:val="14"/>
        </w:numPr>
      </w:pPr>
      <w:r w:rsidRPr="00DF4845">
        <w:t xml:space="preserve"> Zisk bytového družstva může být použit pouze k uspokojování bytových potřeb členů a k dalšímu rozvoji bytového družstva</w:t>
      </w:r>
      <w:r w:rsidRPr="00DF4845">
        <w:rPr>
          <w:b/>
        </w:rPr>
        <w:t>, ledaže členové družstva rozhodnou jinak</w:t>
      </w:r>
      <w:r w:rsidRPr="00DF4845">
        <w:t xml:space="preserve">. </w:t>
      </w:r>
    </w:p>
    <w:p w:rsidR="00D94A47" w:rsidRPr="00D6594B" w:rsidRDefault="00D94A47" w:rsidP="00D94A47">
      <w:pPr>
        <w:pStyle w:val="Odstavecseseznamem"/>
        <w:numPr>
          <w:ilvl w:val="0"/>
          <w:numId w:val="14"/>
        </w:numPr>
        <w:tabs>
          <w:tab w:val="left" w:pos="284"/>
        </w:tabs>
        <w:spacing w:after="120" w:line="276" w:lineRule="auto"/>
        <w:jc w:val="both"/>
        <w:rPr>
          <w:b/>
        </w:rPr>
      </w:pPr>
      <w:r w:rsidRPr="00D6594B">
        <w:rPr>
          <w:b/>
        </w:rPr>
        <w:t xml:space="preserve">S použitím zisku na jiné účely než na účely uvedené v odstavci 1. musí souhlasit alespoň dvě třetiny členů bytového družstva. </w:t>
      </w:r>
    </w:p>
    <w:p w:rsidR="00D94A47" w:rsidRDefault="00D94A47">
      <w:pPr>
        <w:suppressAutoHyphens w:val="0"/>
        <w:spacing w:after="160" w:line="259" w:lineRule="auto"/>
      </w:pPr>
      <w:r>
        <w:br w:type="page"/>
      </w:r>
    </w:p>
    <w:p w:rsidR="00D94A47" w:rsidRDefault="00874CF8" w:rsidP="00874CF8">
      <w:pPr>
        <w:pStyle w:val="PS-rovkd"/>
      </w:pPr>
      <w:r>
        <w:lastRenderedPageBreak/>
        <w:t>P</w:t>
      </w:r>
      <w:r w:rsidR="00D94A47">
        <w:t>říloha č. 4</w:t>
      </w:r>
    </w:p>
    <w:p w:rsidR="00D94A47" w:rsidRDefault="00D94A47" w:rsidP="00D94A47">
      <w:pPr>
        <w:pStyle w:val="PS-rovkd"/>
      </w:pPr>
      <w:r>
        <w:t>PS160043751</w:t>
      </w:r>
    </w:p>
    <w:p w:rsidR="00D94A47" w:rsidRDefault="00D94A47" w:rsidP="00D94A47">
      <w:pPr>
        <w:pStyle w:val="PS-hlavika1"/>
      </w:pPr>
      <w:r>
        <w:t>Parlament České republiky</w:t>
      </w:r>
    </w:p>
    <w:p w:rsidR="00D94A47" w:rsidRDefault="00D94A47" w:rsidP="00D94A47">
      <w:pPr>
        <w:pStyle w:val="PS-hlavika2"/>
      </w:pPr>
      <w:r>
        <w:t>POSLANECKÁ SNĚMOVNA</w:t>
      </w:r>
    </w:p>
    <w:p w:rsidR="00D94A47" w:rsidRDefault="00D94A47" w:rsidP="00D94A47">
      <w:pPr>
        <w:pStyle w:val="PS-hlavika2"/>
      </w:pPr>
      <w:r>
        <w:t>2016</w:t>
      </w:r>
    </w:p>
    <w:p w:rsidR="00D94A47" w:rsidRDefault="00D94A47" w:rsidP="00D94A47">
      <w:pPr>
        <w:pStyle w:val="PS-hlavika1"/>
      </w:pPr>
      <w:r>
        <w:t>7. volební období</w:t>
      </w:r>
    </w:p>
    <w:p w:rsidR="00D94A47" w:rsidRDefault="00D94A47" w:rsidP="00D94A47">
      <w:pPr>
        <w:pStyle w:val="PS-slousnesen"/>
      </w:pPr>
      <w:r>
        <w:t>226</w:t>
      </w:r>
    </w:p>
    <w:p w:rsidR="00D94A47" w:rsidRDefault="00D94A47" w:rsidP="00D94A47">
      <w:pPr>
        <w:pStyle w:val="PS-hlavika3"/>
      </w:pPr>
      <w:r>
        <w:t>USNESENÍ</w:t>
      </w:r>
    </w:p>
    <w:p w:rsidR="00D94A47" w:rsidRDefault="00D94A47" w:rsidP="00D94A47">
      <w:pPr>
        <w:pStyle w:val="PS-hlavika1"/>
      </w:pPr>
      <w:r>
        <w:t>ústavně právního výboru</w:t>
      </w:r>
    </w:p>
    <w:p w:rsidR="00D94A47" w:rsidRDefault="00D94A47" w:rsidP="00D94A47">
      <w:pPr>
        <w:pStyle w:val="PS-hlavika1"/>
      </w:pPr>
      <w:r>
        <w:t>z 63. schůze</w:t>
      </w:r>
    </w:p>
    <w:p w:rsidR="00D94A47" w:rsidRDefault="00D94A47" w:rsidP="00D94A47">
      <w:pPr>
        <w:pStyle w:val="PS-hlavika1"/>
      </w:pPr>
      <w:r>
        <w:t>dne 3. května 2016</w:t>
      </w:r>
    </w:p>
    <w:p w:rsidR="00D94A47" w:rsidRPr="006F6852" w:rsidRDefault="00D94A47" w:rsidP="00D94A47">
      <w:pPr>
        <w:pStyle w:val="PS-pedmtusnesen"/>
        <w:rPr>
          <w:lang w:eastAsia="cs-CZ"/>
        </w:rPr>
      </w:pPr>
      <w:r w:rsidRPr="006F6852">
        <w:rPr>
          <w:lang w:eastAsia="cs-CZ"/>
        </w:rPr>
        <w:t xml:space="preserve">Návrh poslanců Jaroslava Zavadila, Romana </w:t>
      </w:r>
      <w:proofErr w:type="spellStart"/>
      <w:r w:rsidRPr="006F6852">
        <w:rPr>
          <w:lang w:eastAsia="cs-CZ"/>
        </w:rPr>
        <w:t>Sklenáka</w:t>
      </w:r>
      <w:proofErr w:type="spellEnd"/>
      <w:r w:rsidRPr="006F6852">
        <w:rPr>
          <w:lang w:eastAsia="cs-CZ"/>
        </w:rPr>
        <w:t xml:space="preserve">, Bohuslava Sobotky a dalších na vydání zákona, kterým se mění zákon č. 90/2012 Sb., o obchodních společnostech a družstvech (zákon o obchodních </w:t>
      </w:r>
      <w:proofErr w:type="gramStart"/>
      <w:r w:rsidRPr="006F6852">
        <w:rPr>
          <w:lang w:eastAsia="cs-CZ"/>
        </w:rPr>
        <w:t>korporacích) (tisk</w:t>
      </w:r>
      <w:proofErr w:type="gramEnd"/>
      <w:r w:rsidRPr="006F6852">
        <w:rPr>
          <w:lang w:eastAsia="cs-CZ"/>
        </w:rPr>
        <w:t xml:space="preserve"> 592)</w:t>
      </w:r>
    </w:p>
    <w:p w:rsidR="00D94A47" w:rsidRDefault="00D94A47" w:rsidP="00D94A47">
      <w:pPr>
        <w:pStyle w:val="Normlnweb"/>
        <w:spacing w:after="0"/>
        <w:ind w:firstLine="709"/>
      </w:pPr>
      <w:r>
        <w:t xml:space="preserve">Po vyjádření člena návrhové skupiny poslanců </w:t>
      </w:r>
      <w:proofErr w:type="spellStart"/>
      <w:r>
        <w:t>posl</w:t>
      </w:r>
      <w:proofErr w:type="spellEnd"/>
      <w:r>
        <w:t xml:space="preserve">. Jaroslava Zavadila, zpravodaje </w:t>
      </w:r>
      <w:proofErr w:type="spellStart"/>
      <w:r>
        <w:t>posl</w:t>
      </w:r>
      <w:proofErr w:type="spellEnd"/>
      <w:r>
        <w:t>. Mgr. Jaroslava Borky a po rozpravě</w:t>
      </w:r>
    </w:p>
    <w:p w:rsidR="00D94A47" w:rsidRPr="00A80159" w:rsidRDefault="00D94A47" w:rsidP="00D94A47"/>
    <w:p w:rsidR="00D94A47" w:rsidRPr="002E1955" w:rsidRDefault="00D94A47" w:rsidP="00D94A47">
      <w:pPr>
        <w:pStyle w:val="PS-uvodnodstavec"/>
        <w:ind w:firstLine="0"/>
      </w:pPr>
      <w:r>
        <w:t>ústavně právní výbor</w:t>
      </w:r>
    </w:p>
    <w:p w:rsidR="00D94A47" w:rsidRPr="00DF0D5B" w:rsidRDefault="00D94A47" w:rsidP="00D94A47">
      <w:pPr>
        <w:pStyle w:val="PS-slovanseznam"/>
      </w:pPr>
      <w:r w:rsidRPr="00FC2A3C">
        <w:rPr>
          <w:rStyle w:val="proloenChar"/>
        </w:rPr>
        <w:t>doporučuje</w:t>
      </w:r>
      <w:r w:rsidRPr="00FC2A3C">
        <w:t xml:space="preserve"> Poslanecké sněmovně Parlamentu, aby návrh schválila,</w:t>
      </w:r>
    </w:p>
    <w:p w:rsidR="00D94A47" w:rsidRDefault="00D94A47" w:rsidP="00D94A47">
      <w:pPr>
        <w:pStyle w:val="PS-slovanseznam"/>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D94A47" w:rsidRPr="00363A6D" w:rsidRDefault="00D94A47" w:rsidP="00D94A47">
      <w:pPr>
        <w:pStyle w:val="PS-slovanseznam"/>
        <w:numPr>
          <w:ilvl w:val="0"/>
          <w:numId w:val="16"/>
        </w:numPr>
      </w:pPr>
      <w:r w:rsidRPr="00363A6D">
        <w:t xml:space="preserve">V čl. I bod 1 </w:t>
      </w:r>
      <w:r>
        <w:t xml:space="preserve">nově </w:t>
      </w:r>
      <w:r w:rsidRPr="00363A6D">
        <w:t>zní:</w:t>
      </w:r>
    </w:p>
    <w:p w:rsidR="00D94A47" w:rsidRPr="00363A6D" w:rsidRDefault="00D94A47" w:rsidP="00D94A47">
      <w:pPr>
        <w:pStyle w:val="PS-slovanseznam"/>
        <w:numPr>
          <w:ilvl w:val="0"/>
          <w:numId w:val="0"/>
        </w:numPr>
        <w:ind w:left="357"/>
      </w:pPr>
      <w:r w:rsidRPr="00363A6D">
        <w:t>„1. V § 421 odst. 2 písm. f) se za slova „výjimkou členů dozorčí“ vkládají slova „nebo správní“.“.</w:t>
      </w:r>
    </w:p>
    <w:p w:rsidR="00D94A47" w:rsidRPr="00363A6D" w:rsidRDefault="00D94A47" w:rsidP="00D94A47">
      <w:pPr>
        <w:pStyle w:val="PS-slovanseznam"/>
        <w:numPr>
          <w:ilvl w:val="0"/>
          <w:numId w:val="16"/>
        </w:numPr>
        <w:rPr>
          <w:b/>
        </w:rPr>
      </w:pPr>
      <w:r w:rsidRPr="00363A6D">
        <w:t>V č. I bod 2</w:t>
      </w:r>
      <w:r>
        <w:t xml:space="preserve"> (</w:t>
      </w:r>
      <w:r w:rsidRPr="00363A6D">
        <w:t xml:space="preserve">§ 448 </w:t>
      </w:r>
      <w:proofErr w:type="gramStart"/>
      <w:r w:rsidRPr="00363A6D">
        <w:t>odst</w:t>
      </w:r>
      <w:r>
        <w:t>.</w:t>
      </w:r>
      <w:r w:rsidRPr="00363A6D">
        <w:t>1 a 2</w:t>
      </w:r>
      <w:r>
        <w:t>) nově</w:t>
      </w:r>
      <w:proofErr w:type="gramEnd"/>
      <w:r w:rsidRPr="00363A6D">
        <w:t xml:space="preserve"> z</w:t>
      </w:r>
      <w:r>
        <w:t>n</w:t>
      </w:r>
      <w:r w:rsidRPr="00363A6D">
        <w:t>í:</w:t>
      </w:r>
    </w:p>
    <w:p w:rsidR="00D94A47" w:rsidRDefault="00D94A47" w:rsidP="00D94A47">
      <w:pPr>
        <w:tabs>
          <w:tab w:val="left" w:pos="426"/>
        </w:tabs>
        <w:spacing w:before="120"/>
        <w:ind w:left="426"/>
        <w:jc w:val="both"/>
      </w:pPr>
      <w:r w:rsidRPr="00363A6D">
        <w:rPr>
          <w:b/>
        </w:rPr>
        <w:t xml:space="preserve"> </w:t>
      </w:r>
      <w:r w:rsidRPr="00363A6D">
        <w:rPr>
          <w:b/>
        </w:rPr>
        <w:tab/>
      </w:r>
      <w:r w:rsidRPr="00363A6D">
        <w:t>„</w:t>
      </w:r>
      <w:r>
        <w:t>2. V § 448 odstavce 1 a 2 znějí:</w:t>
      </w:r>
    </w:p>
    <w:p w:rsidR="00D94A47" w:rsidRPr="00363A6D" w:rsidRDefault="00D94A47" w:rsidP="00D94A47">
      <w:pPr>
        <w:tabs>
          <w:tab w:val="left" w:pos="426"/>
        </w:tabs>
        <w:spacing w:before="120"/>
        <w:ind w:left="426"/>
        <w:jc w:val="both"/>
      </w:pPr>
      <w:r>
        <w:t xml:space="preserve">       </w:t>
      </w:r>
      <w:r w:rsidRPr="00363A6D">
        <w:t>(1)</w:t>
      </w:r>
      <w:r w:rsidRPr="00363A6D">
        <w:rPr>
          <w:b/>
        </w:rPr>
        <w:t xml:space="preserve"> </w:t>
      </w:r>
      <w:r w:rsidRPr="00363A6D">
        <w:t xml:space="preserve">Neurčí-li stanovy jinak, má dozorčí rada tři členy. Počet členů dozorčí rady musí být dělitelný třemi, jde-li o společnost s více než 250 zaměstnanci v pracovním poměru. </w:t>
      </w:r>
    </w:p>
    <w:p w:rsidR="00D94A47" w:rsidRDefault="00D94A47" w:rsidP="00D94A47">
      <w:pPr>
        <w:ind w:left="360" w:firstLine="468"/>
        <w:jc w:val="both"/>
      </w:pPr>
      <w:r w:rsidRPr="00363A6D">
        <w:t xml:space="preserve">(2) Členy dozorčí rady volí a odvolává valná hromada, nestanoví-li tento zákon nebo jiný právní předpis jinak. </w:t>
      </w:r>
      <w:r w:rsidRPr="00FA287D">
        <w:t>J</w:t>
      </w:r>
      <w:r w:rsidRPr="00FA287D">
        <w:rPr>
          <w:color w:val="000000"/>
          <w:lang w:eastAsia="cs-CZ"/>
        </w:rPr>
        <w:t xml:space="preserve">de-li o společnost, která v první den účetního období, v němž se </w:t>
      </w:r>
      <w:r w:rsidRPr="00FA287D">
        <w:rPr>
          <w:color w:val="000000"/>
          <w:lang w:eastAsia="cs-CZ"/>
        </w:rPr>
        <w:lastRenderedPageBreak/>
        <w:t>koná valná hromada, která volí členy dozorčí rady, má více než 250 zaměstnanců v pracovním poměru na pracovní dobu přesahující polovinu týdenní pracovní doby stanovené jiným právním předpisem, volí dvě třetiny členů dozorčí rady valná hromada a jednu třetinu zaměstnanci společnosti</w:t>
      </w:r>
      <w:r w:rsidRPr="00FA287D">
        <w:t>.</w:t>
      </w:r>
      <w:r w:rsidRPr="00363A6D">
        <w:t xml:space="preserve"> Stanovy mohou určit vyšší počet členů dozorčí rady volených zaměstnanci, avšak tento počet nesmí být větší, než počet členů volených valnou hromadou; mohou rovněž určit, že zaměstnanci volí část členů dozorčí rady i při menším počtu zaměstnanců společnosti.“.</w:t>
      </w:r>
    </w:p>
    <w:p w:rsidR="00D94A47" w:rsidRPr="00363A6D" w:rsidRDefault="00D94A47" w:rsidP="00D94A47">
      <w:pPr>
        <w:ind w:left="360" w:firstLine="468"/>
        <w:jc w:val="both"/>
      </w:pPr>
    </w:p>
    <w:p w:rsidR="00D94A47" w:rsidRPr="00363A6D" w:rsidRDefault="00D94A47" w:rsidP="00D94A47">
      <w:pPr>
        <w:pStyle w:val="Odstavecseseznamem"/>
        <w:numPr>
          <w:ilvl w:val="0"/>
          <w:numId w:val="16"/>
        </w:numPr>
        <w:suppressAutoHyphens w:val="0"/>
        <w:jc w:val="both"/>
      </w:pPr>
      <w:r w:rsidRPr="00363A6D">
        <w:t xml:space="preserve">V čl. III </w:t>
      </w:r>
      <w:r>
        <w:t xml:space="preserve">(účinnost) se </w:t>
      </w:r>
      <w:r w:rsidRPr="00363A6D">
        <w:t xml:space="preserve">číslo „15.“ </w:t>
      </w:r>
      <w:r>
        <w:t>nahrazuje</w:t>
      </w:r>
      <w:r w:rsidRPr="00363A6D">
        <w:t xml:space="preserve"> slovem „patnáctým“.</w:t>
      </w:r>
    </w:p>
    <w:p w:rsidR="00D94A47" w:rsidRDefault="00D94A47" w:rsidP="00D94A47">
      <w:pPr>
        <w:pStyle w:val="PS-slovanseznam"/>
        <w:numPr>
          <w:ilvl w:val="0"/>
          <w:numId w:val="0"/>
        </w:numPr>
        <w:ind w:left="357"/>
      </w:pPr>
    </w:p>
    <w:p w:rsidR="00D94A47" w:rsidRPr="00FC2A3C" w:rsidRDefault="00D94A47" w:rsidP="00D94A47">
      <w:pPr>
        <w:pStyle w:val="PS-slovanseznam"/>
      </w:pPr>
      <w:r w:rsidRPr="00FC2A3C">
        <w:rPr>
          <w:rStyle w:val="proloenChar"/>
        </w:rPr>
        <w:t>pověřuje</w:t>
      </w:r>
      <w:r w:rsidRPr="00FC2A3C">
        <w:t xml:space="preserve"> předsedu výboru, aby toto usnesení předložil</w:t>
      </w:r>
      <w:r>
        <w:t xml:space="preserve"> předsedovi Poslanecké </w:t>
      </w:r>
      <w:r w:rsidRPr="00FC2A3C">
        <w:t>sněmovny Parlamentu,</w:t>
      </w:r>
    </w:p>
    <w:p w:rsidR="00D94A47" w:rsidRPr="00FC2A3C" w:rsidRDefault="00D94A47" w:rsidP="00D94A47">
      <w:pPr>
        <w:pStyle w:val="PS-slovanseznam"/>
      </w:pPr>
      <w:r w:rsidRPr="00FC2A3C">
        <w:rPr>
          <w:rStyle w:val="proloenChar"/>
        </w:rPr>
        <w:t>zmocňuje</w:t>
      </w:r>
      <w:r w:rsidRPr="00FC2A3C">
        <w:t xml:space="preserve"> zpravodaje výboru, aby na schůzi Poslanecké sněmovny podal zprávu o výsledcích projednávání tohoto návrhu zákona na schůzi ústavně právního výboru,</w:t>
      </w:r>
    </w:p>
    <w:p w:rsidR="00D94A47" w:rsidRDefault="00D94A47" w:rsidP="00D94A47">
      <w:pPr>
        <w:pStyle w:val="PS-slovanseznam"/>
      </w:pPr>
      <w:r w:rsidRPr="00FC2A3C">
        <w:rPr>
          <w:rStyle w:val="proloenChar"/>
        </w:rPr>
        <w:t>zmocňuje</w:t>
      </w:r>
      <w:r w:rsidRPr="00FC2A3C">
        <w:t xml:space="preserve"> zpravodaje výboru, aby ve spolupráci s legislativním odborem Kanceláře Poslanecké sněmovny provedl příslušné legislativně technické úpravy.</w:t>
      </w:r>
    </w:p>
    <w:p w:rsidR="00D94A47" w:rsidRDefault="00D94A47" w:rsidP="00D94A47">
      <w:pPr>
        <w:pStyle w:val="PS-slovanseznam"/>
        <w:numPr>
          <w:ilvl w:val="0"/>
          <w:numId w:val="0"/>
        </w:numPr>
        <w:ind w:left="357"/>
      </w:pPr>
    </w:p>
    <w:p w:rsidR="00D94A47" w:rsidRDefault="00D94A47" w:rsidP="00D94A47">
      <w:pPr>
        <w:pStyle w:val="PS-slovanseznam"/>
        <w:numPr>
          <w:ilvl w:val="0"/>
          <w:numId w:val="0"/>
        </w:numPr>
        <w:ind w:left="357"/>
      </w:pPr>
    </w:p>
    <w:p w:rsidR="00D94A47" w:rsidRDefault="00D94A47" w:rsidP="00D94A47">
      <w:pPr>
        <w:pStyle w:val="PS-slovanseznam"/>
        <w:numPr>
          <w:ilvl w:val="0"/>
          <w:numId w:val="0"/>
        </w:numPr>
        <w:ind w:left="357"/>
      </w:pPr>
    </w:p>
    <w:p w:rsidR="00D94A47" w:rsidRDefault="00D94A47" w:rsidP="00D94A47">
      <w:pPr>
        <w:pStyle w:val="PS-slovanseznam"/>
        <w:numPr>
          <w:ilvl w:val="0"/>
          <w:numId w:val="0"/>
        </w:numPr>
        <w:ind w:left="357"/>
      </w:pPr>
    </w:p>
    <w:p w:rsidR="00D94A47" w:rsidRPr="00106842" w:rsidRDefault="00D94A47" w:rsidP="00D94A47">
      <w:pPr>
        <w:tabs>
          <w:tab w:val="left" w:pos="708"/>
          <w:tab w:val="left" w:pos="1416"/>
          <w:tab w:val="left" w:pos="2124"/>
          <w:tab w:val="left" w:pos="2832"/>
          <w:tab w:val="left" w:pos="5812"/>
          <w:tab w:val="left" w:pos="6237"/>
        </w:tabs>
        <w:ind w:left="567" w:firstLine="284"/>
      </w:pPr>
      <w:r>
        <w:t xml:space="preserve">Mgr. </w:t>
      </w:r>
      <w:proofErr w:type="gramStart"/>
      <w:r>
        <w:t>Jaroslav  BORKA</w:t>
      </w:r>
      <w:proofErr w:type="gramEnd"/>
      <w:r>
        <w:t xml:space="preserve"> v. r.</w:t>
      </w:r>
      <w:r>
        <w:tab/>
        <w:t>Mgr. Jan  FARSKÝ v. r.</w:t>
      </w:r>
    </w:p>
    <w:p w:rsidR="00D94A47" w:rsidRDefault="00D94A47" w:rsidP="00D94A47">
      <w:pPr>
        <w:keepNext/>
        <w:tabs>
          <w:tab w:val="center" w:pos="1701"/>
          <w:tab w:val="center" w:pos="4536"/>
          <w:tab w:val="center" w:pos="6946"/>
        </w:tabs>
        <w:ind w:left="1276" w:hanging="1135"/>
      </w:pPr>
      <w:r w:rsidRPr="00106842">
        <w:tab/>
      </w:r>
      <w:r>
        <w:t>zpravodaj výboru</w:t>
      </w:r>
      <w:r w:rsidRPr="00106842">
        <w:tab/>
      </w:r>
      <w:r w:rsidRPr="00106842">
        <w:tab/>
      </w:r>
      <w:r>
        <w:t xml:space="preserve">ověřovatel výboru </w:t>
      </w:r>
    </w:p>
    <w:p w:rsidR="00D94A47" w:rsidRDefault="00D94A47" w:rsidP="00D94A47">
      <w:pPr>
        <w:keepNext/>
        <w:tabs>
          <w:tab w:val="center" w:pos="1701"/>
          <w:tab w:val="center" w:pos="4536"/>
          <w:tab w:val="center" w:pos="7371"/>
        </w:tabs>
      </w:pPr>
    </w:p>
    <w:p w:rsidR="00D94A47" w:rsidRDefault="00D94A47" w:rsidP="00D94A47">
      <w:pPr>
        <w:keepNext/>
        <w:tabs>
          <w:tab w:val="center" w:pos="1701"/>
          <w:tab w:val="center" w:pos="4536"/>
          <w:tab w:val="center" w:pos="7371"/>
        </w:tabs>
      </w:pPr>
    </w:p>
    <w:p w:rsidR="00D94A47" w:rsidRDefault="00D94A47" w:rsidP="00D94A47">
      <w:pPr>
        <w:keepNext/>
        <w:tabs>
          <w:tab w:val="center" w:pos="1701"/>
          <w:tab w:val="center" w:pos="4536"/>
          <w:tab w:val="center" w:pos="7371"/>
        </w:tabs>
      </w:pPr>
    </w:p>
    <w:p w:rsidR="00D94A47" w:rsidRDefault="00D94A47" w:rsidP="00D94A47">
      <w:pPr>
        <w:keepNext/>
        <w:tabs>
          <w:tab w:val="center" w:pos="1701"/>
          <w:tab w:val="center" w:pos="4536"/>
          <w:tab w:val="center" w:pos="7371"/>
        </w:tabs>
      </w:pPr>
    </w:p>
    <w:p w:rsidR="00D94A47" w:rsidRPr="00842F0D" w:rsidRDefault="00D94A47" w:rsidP="00D94A47">
      <w:pPr>
        <w:keepNext/>
        <w:tabs>
          <w:tab w:val="center" w:pos="1701"/>
          <w:tab w:val="center" w:pos="4536"/>
          <w:tab w:val="center" w:pos="7371"/>
        </w:tabs>
        <w:ind w:firstLine="3261"/>
      </w:pPr>
      <w:r>
        <w:t>JUDr. Jeroným</w:t>
      </w:r>
      <w:r w:rsidRPr="00106842">
        <w:t xml:space="preserve"> </w:t>
      </w:r>
      <w:r>
        <w:t xml:space="preserve"> TEJC v. r.</w:t>
      </w:r>
    </w:p>
    <w:p w:rsidR="00D94A47" w:rsidRDefault="00D94A47" w:rsidP="00D94A47">
      <w:pPr>
        <w:tabs>
          <w:tab w:val="center" w:pos="1701"/>
          <w:tab w:val="center" w:pos="4536"/>
          <w:tab w:val="center" w:pos="7371"/>
        </w:tabs>
      </w:pPr>
      <w:r w:rsidRPr="00106842">
        <w:tab/>
      </w:r>
      <w:r w:rsidRPr="00106842">
        <w:tab/>
      </w:r>
      <w:r>
        <w:t>p</w:t>
      </w:r>
      <w:r w:rsidRPr="00106842">
        <w:t>ředseda</w:t>
      </w:r>
      <w:r>
        <w:t xml:space="preserve"> výboru</w:t>
      </w:r>
    </w:p>
    <w:p w:rsidR="00026CCC" w:rsidRDefault="00026CCC"/>
    <w:sectPr w:rsidR="00026CCC" w:rsidSect="0064738A">
      <w:headerReference w:type="default" r:id="rId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A47" w:rsidRDefault="00D94A47" w:rsidP="00D94A47">
      <w:r>
        <w:separator/>
      </w:r>
    </w:p>
  </w:endnote>
  <w:endnote w:type="continuationSeparator" w:id="0">
    <w:p w:rsidR="00D94A47" w:rsidRDefault="00D94A47" w:rsidP="00D94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A47" w:rsidRDefault="00D94A47" w:rsidP="00D94A47">
      <w:r>
        <w:separator/>
      </w:r>
    </w:p>
  </w:footnote>
  <w:footnote w:type="continuationSeparator" w:id="0">
    <w:p w:rsidR="00D94A47" w:rsidRDefault="00D94A47" w:rsidP="00D94A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50D" w:rsidRDefault="004F5EA0" w:rsidP="007C150D">
    <w:pPr>
      <w:pStyle w:val="Zhlav"/>
      <w:jc w:val="right"/>
    </w:pPr>
    <w:r>
      <w:t>PS160043773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FE4D25C"/>
    <w:lvl w:ilvl="0">
      <w:start w:val="1"/>
      <w:numFmt w:val="decimal"/>
      <w:lvlText w:val="%1."/>
      <w:lvlJc w:val="left"/>
      <w:pPr>
        <w:tabs>
          <w:tab w:val="num" w:pos="1492"/>
        </w:tabs>
        <w:ind w:left="1492" w:hanging="360"/>
      </w:pPr>
    </w:lvl>
  </w:abstractNum>
  <w:abstractNum w:abstractNumId="1">
    <w:nsid w:val="FFFFFF7D"/>
    <w:multiLevelType w:val="singleLevel"/>
    <w:tmpl w:val="546AE6F0"/>
    <w:lvl w:ilvl="0">
      <w:start w:val="1"/>
      <w:numFmt w:val="decimal"/>
      <w:lvlText w:val="%1."/>
      <w:lvlJc w:val="left"/>
      <w:pPr>
        <w:tabs>
          <w:tab w:val="num" w:pos="1209"/>
        </w:tabs>
        <w:ind w:left="1209" w:hanging="360"/>
      </w:pPr>
    </w:lvl>
  </w:abstractNum>
  <w:abstractNum w:abstractNumId="2">
    <w:nsid w:val="FFFFFF7E"/>
    <w:multiLevelType w:val="singleLevel"/>
    <w:tmpl w:val="0BFC366C"/>
    <w:lvl w:ilvl="0">
      <w:start w:val="1"/>
      <w:numFmt w:val="decimal"/>
      <w:lvlText w:val="%1."/>
      <w:lvlJc w:val="left"/>
      <w:pPr>
        <w:tabs>
          <w:tab w:val="num" w:pos="926"/>
        </w:tabs>
        <w:ind w:left="926" w:hanging="360"/>
      </w:pPr>
    </w:lvl>
  </w:abstractNum>
  <w:abstractNum w:abstractNumId="3">
    <w:nsid w:val="FFFFFF7F"/>
    <w:multiLevelType w:val="singleLevel"/>
    <w:tmpl w:val="C0866820"/>
    <w:lvl w:ilvl="0">
      <w:start w:val="1"/>
      <w:numFmt w:val="decimal"/>
      <w:lvlText w:val="%1."/>
      <w:lvlJc w:val="left"/>
      <w:pPr>
        <w:tabs>
          <w:tab w:val="num" w:pos="643"/>
        </w:tabs>
        <w:ind w:left="643" w:hanging="360"/>
      </w:pPr>
    </w:lvl>
  </w:abstractNum>
  <w:abstractNum w:abstractNumId="4">
    <w:nsid w:val="FFFFFF80"/>
    <w:multiLevelType w:val="singleLevel"/>
    <w:tmpl w:val="6BDC4F8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E6ABFB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1CA59C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F4C965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2F46DB8"/>
    <w:lvl w:ilvl="0">
      <w:start w:val="1"/>
      <w:numFmt w:val="decimal"/>
      <w:lvlText w:val="%1."/>
      <w:lvlJc w:val="left"/>
      <w:pPr>
        <w:tabs>
          <w:tab w:val="num" w:pos="360"/>
        </w:tabs>
        <w:ind w:left="360" w:hanging="360"/>
      </w:pPr>
    </w:lvl>
  </w:abstractNum>
  <w:abstractNum w:abstractNumId="9">
    <w:nsid w:val="FFFFFF89"/>
    <w:multiLevelType w:val="singleLevel"/>
    <w:tmpl w:val="DCECEF40"/>
    <w:lvl w:ilvl="0">
      <w:start w:val="1"/>
      <w:numFmt w:val="bullet"/>
      <w:lvlText w:val=""/>
      <w:lvlJc w:val="left"/>
      <w:pPr>
        <w:tabs>
          <w:tab w:val="num" w:pos="360"/>
        </w:tabs>
        <w:ind w:left="360" w:hanging="360"/>
      </w:pPr>
      <w:rPr>
        <w:rFonts w:ascii="Symbol" w:hAnsi="Symbol" w:hint="default"/>
      </w:rPr>
    </w:lvl>
  </w:abstractNum>
  <w:abstractNum w:abstractNumId="10">
    <w:nsid w:val="1AB30A43"/>
    <w:multiLevelType w:val="hybridMultilevel"/>
    <w:tmpl w:val="6F8E2206"/>
    <w:lvl w:ilvl="0" w:tplc="AD703EF0">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1CE6662A"/>
    <w:multiLevelType w:val="hybridMultilevel"/>
    <w:tmpl w:val="12DE280A"/>
    <w:lvl w:ilvl="0" w:tplc="6F2C852E">
      <w:start w:val="1"/>
      <w:numFmt w:val="decimal"/>
      <w:lvlText w:val="%1."/>
      <w:lvlJc w:val="left"/>
      <w:pPr>
        <w:ind w:left="717" w:hanging="360"/>
      </w:pPr>
      <w:rPr>
        <w:rFonts w:hint="default"/>
        <w:b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nsid w:val="28D36B1B"/>
    <w:multiLevelType w:val="hybridMultilevel"/>
    <w:tmpl w:val="1E4A40F6"/>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4">
    <w:nsid w:val="42BE4706"/>
    <w:multiLevelType w:val="hybridMultilevel"/>
    <w:tmpl w:val="5E684A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CFC1788"/>
    <w:multiLevelType w:val="hybridMultilevel"/>
    <w:tmpl w:val="5E684A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2"/>
  </w:num>
  <w:num w:numId="12">
    <w:abstractNumId w:val="10"/>
  </w:num>
  <w:num w:numId="13">
    <w:abstractNumId w:val="15"/>
  </w:num>
  <w:num w:numId="14">
    <w:abstractNumId w:val="14"/>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A47"/>
    <w:rsid w:val="00026CCC"/>
    <w:rsid w:val="004F5EA0"/>
    <w:rsid w:val="006B3F3E"/>
    <w:rsid w:val="00874CF8"/>
    <w:rsid w:val="00D94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E5A48C-3BA8-4806-B372-E982481BB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94A47"/>
    <w:pPr>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basedOn w:val="Normln"/>
    <w:link w:val="Nadpis1Char"/>
    <w:qFormat/>
    <w:rsid w:val="00D94A47"/>
    <w:pPr>
      <w:keepNext/>
      <w:suppressAutoHyphens w:val="0"/>
      <w:spacing w:before="240" w:after="60"/>
      <w:jc w:val="both"/>
      <w:outlineLvl w:val="0"/>
    </w:pPr>
    <w:rPr>
      <w:rFonts w:ascii="Arial" w:hAnsi="Arial"/>
      <w:b/>
      <w:color w:val="00000A"/>
      <w:kern w:val="1"/>
      <w:sz w:val="28"/>
      <w:szCs w:val="20"/>
      <w:lang w:eastAsia="cs-CZ"/>
    </w:rPr>
  </w:style>
  <w:style w:type="paragraph" w:styleId="Nadpis2">
    <w:name w:val="heading 2"/>
    <w:basedOn w:val="Normln"/>
    <w:link w:val="Nadpis2Char"/>
    <w:qFormat/>
    <w:rsid w:val="00D94A47"/>
    <w:pPr>
      <w:keepNext/>
      <w:spacing w:after="200" w:line="276" w:lineRule="auto"/>
      <w:jc w:val="center"/>
      <w:outlineLvl w:val="1"/>
    </w:pPr>
    <w:rPr>
      <w:rFonts w:ascii="Tahoma" w:hAnsi="Tahoma"/>
      <w:b/>
      <w:color w:val="00000A"/>
      <w:kern w:val="1"/>
      <w:sz w:val="36"/>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semiHidden/>
    <w:unhideWhenUsed/>
    <w:rsid w:val="006B3F3E"/>
    <w:pPr>
      <w:spacing w:after="120"/>
    </w:pPr>
  </w:style>
  <w:style w:type="character" w:customStyle="1" w:styleId="ZkladntextChar">
    <w:name w:val="Základní text Char"/>
    <w:basedOn w:val="Standardnpsmoodstavce"/>
    <w:link w:val="Zkladntext"/>
    <w:uiPriority w:val="99"/>
    <w:semiHidden/>
    <w:rsid w:val="006B3F3E"/>
    <w:rPr>
      <w:rFonts w:ascii="Times New Roman" w:hAnsi="Times New Roman"/>
      <w:sz w:val="24"/>
    </w:rPr>
  </w:style>
  <w:style w:type="paragraph" w:styleId="Odstavecseseznamem">
    <w:name w:val="List Paragraph"/>
    <w:basedOn w:val="Normln"/>
    <w:uiPriority w:val="34"/>
    <w:qFormat/>
    <w:rsid w:val="00D94A47"/>
    <w:pPr>
      <w:ind w:left="720"/>
      <w:contextualSpacing/>
    </w:pPr>
  </w:style>
  <w:style w:type="paragraph" w:styleId="Zhlav">
    <w:name w:val="header"/>
    <w:basedOn w:val="Normln"/>
    <w:link w:val="ZhlavChar"/>
    <w:uiPriority w:val="99"/>
    <w:unhideWhenUsed/>
    <w:rsid w:val="00D94A47"/>
    <w:pPr>
      <w:tabs>
        <w:tab w:val="center" w:pos="4536"/>
        <w:tab w:val="right" w:pos="9072"/>
      </w:tabs>
    </w:pPr>
  </w:style>
  <w:style w:type="character" w:customStyle="1" w:styleId="ZhlavChar">
    <w:name w:val="Záhlaví Char"/>
    <w:basedOn w:val="Standardnpsmoodstavce"/>
    <w:link w:val="Zhlav"/>
    <w:uiPriority w:val="99"/>
    <w:rsid w:val="00D94A47"/>
    <w:rPr>
      <w:rFonts w:ascii="Times New Roman" w:eastAsia="Times New Roman" w:hAnsi="Times New Roman" w:cs="Times New Roman"/>
      <w:sz w:val="24"/>
      <w:szCs w:val="24"/>
      <w:lang w:eastAsia="zh-CN"/>
    </w:rPr>
  </w:style>
  <w:style w:type="paragraph" w:styleId="Zpat">
    <w:name w:val="footer"/>
    <w:basedOn w:val="Normln"/>
    <w:link w:val="ZpatChar"/>
    <w:uiPriority w:val="99"/>
    <w:unhideWhenUsed/>
    <w:rsid w:val="00D94A47"/>
    <w:pPr>
      <w:tabs>
        <w:tab w:val="center" w:pos="4536"/>
        <w:tab w:val="right" w:pos="9072"/>
      </w:tabs>
    </w:pPr>
  </w:style>
  <w:style w:type="character" w:customStyle="1" w:styleId="ZpatChar">
    <w:name w:val="Zápatí Char"/>
    <w:basedOn w:val="Standardnpsmoodstavce"/>
    <w:link w:val="Zpat"/>
    <w:uiPriority w:val="99"/>
    <w:rsid w:val="00D94A47"/>
    <w:rPr>
      <w:rFonts w:ascii="Times New Roman" w:eastAsia="Times New Roman" w:hAnsi="Times New Roman" w:cs="Times New Roman"/>
      <w:sz w:val="24"/>
      <w:szCs w:val="24"/>
      <w:lang w:eastAsia="zh-CN"/>
    </w:rPr>
  </w:style>
  <w:style w:type="character" w:customStyle="1" w:styleId="Nadpis1Char">
    <w:name w:val="Nadpis 1 Char"/>
    <w:basedOn w:val="Standardnpsmoodstavce"/>
    <w:link w:val="Nadpis1"/>
    <w:rsid w:val="00D94A47"/>
    <w:rPr>
      <w:rFonts w:ascii="Arial" w:eastAsia="Times New Roman" w:hAnsi="Arial" w:cs="Times New Roman"/>
      <w:b/>
      <w:color w:val="00000A"/>
      <w:kern w:val="1"/>
      <w:sz w:val="28"/>
      <w:szCs w:val="20"/>
      <w:lang w:eastAsia="cs-CZ"/>
    </w:rPr>
  </w:style>
  <w:style w:type="character" w:customStyle="1" w:styleId="Nadpis2Char">
    <w:name w:val="Nadpis 2 Char"/>
    <w:basedOn w:val="Standardnpsmoodstavce"/>
    <w:link w:val="Nadpis2"/>
    <w:rsid w:val="00D94A47"/>
    <w:rPr>
      <w:rFonts w:ascii="Tahoma" w:eastAsia="Times New Roman" w:hAnsi="Tahoma" w:cs="Times New Roman"/>
      <w:b/>
      <w:color w:val="00000A"/>
      <w:kern w:val="1"/>
      <w:sz w:val="36"/>
      <w:szCs w:val="20"/>
      <w:lang w:eastAsia="cs-CZ"/>
    </w:rPr>
  </w:style>
  <w:style w:type="paragraph" w:customStyle="1" w:styleId="Novelizanbod">
    <w:name w:val="Novelizační bod"/>
    <w:basedOn w:val="Normln"/>
    <w:link w:val="NovelizanbodChar"/>
    <w:rsid w:val="00D94A47"/>
    <w:pPr>
      <w:keepNext/>
      <w:keepLines/>
      <w:tabs>
        <w:tab w:val="left" w:pos="851"/>
      </w:tabs>
      <w:suppressAutoHyphens w:val="0"/>
      <w:spacing w:before="480" w:after="120"/>
      <w:jc w:val="both"/>
    </w:pPr>
    <w:rPr>
      <w:color w:val="00000A"/>
      <w:kern w:val="1"/>
      <w:szCs w:val="20"/>
      <w:lang w:eastAsia="cs-CZ"/>
    </w:rPr>
  </w:style>
  <w:style w:type="paragraph" w:styleId="Nzev">
    <w:name w:val="Title"/>
    <w:basedOn w:val="Normln"/>
    <w:link w:val="NzevChar"/>
    <w:qFormat/>
    <w:rsid w:val="00D94A47"/>
    <w:pPr>
      <w:spacing w:before="240" w:after="60" w:line="276" w:lineRule="auto"/>
      <w:jc w:val="center"/>
    </w:pPr>
    <w:rPr>
      <w:b/>
      <w:color w:val="00000A"/>
      <w:kern w:val="1"/>
      <w:sz w:val="32"/>
      <w:szCs w:val="20"/>
      <w:lang w:eastAsia="cs-CZ"/>
    </w:rPr>
  </w:style>
  <w:style w:type="character" w:customStyle="1" w:styleId="NzevChar">
    <w:name w:val="Název Char"/>
    <w:basedOn w:val="Standardnpsmoodstavce"/>
    <w:link w:val="Nzev"/>
    <w:rsid w:val="00D94A47"/>
    <w:rPr>
      <w:rFonts w:ascii="Times New Roman" w:eastAsia="Times New Roman" w:hAnsi="Times New Roman" w:cs="Times New Roman"/>
      <w:b/>
      <w:color w:val="00000A"/>
      <w:kern w:val="1"/>
      <w:sz w:val="32"/>
      <w:szCs w:val="20"/>
      <w:lang w:eastAsia="cs-CZ"/>
    </w:rPr>
  </w:style>
  <w:style w:type="character" w:customStyle="1" w:styleId="NovelizanbodChar">
    <w:name w:val="Novelizační bod Char"/>
    <w:link w:val="Novelizanbod"/>
    <w:locked/>
    <w:rsid w:val="00D94A47"/>
    <w:rPr>
      <w:rFonts w:ascii="Times New Roman" w:eastAsia="Times New Roman" w:hAnsi="Times New Roman" w:cs="Times New Roman"/>
      <w:color w:val="00000A"/>
      <w:kern w:val="1"/>
      <w:sz w:val="24"/>
      <w:szCs w:val="20"/>
      <w:lang w:eastAsia="cs-CZ"/>
    </w:rPr>
  </w:style>
  <w:style w:type="paragraph" w:styleId="Normlnweb">
    <w:name w:val="Normal (Web)"/>
    <w:basedOn w:val="Normln"/>
    <w:uiPriority w:val="99"/>
    <w:unhideWhenUsed/>
    <w:rsid w:val="00D94A47"/>
    <w:pPr>
      <w:suppressAutoHyphens w:val="0"/>
      <w:spacing w:before="100" w:beforeAutospacing="1" w:after="100" w:afterAutospacing="1"/>
    </w:pPr>
    <w:rPr>
      <w:lang w:eastAsia="cs-CZ"/>
    </w:rPr>
  </w:style>
  <w:style w:type="paragraph" w:customStyle="1" w:styleId="PS-hlavika1">
    <w:name w:val="PS-hlavička 1"/>
    <w:basedOn w:val="Normln"/>
    <w:next w:val="Bezmezer"/>
    <w:qFormat/>
    <w:rsid w:val="00D94A47"/>
    <w:pPr>
      <w:suppressAutoHyphens w:val="0"/>
      <w:jc w:val="center"/>
    </w:pPr>
    <w:rPr>
      <w:rFonts w:eastAsia="Calibri"/>
      <w:b/>
      <w:i/>
      <w:szCs w:val="22"/>
      <w:lang w:eastAsia="en-US"/>
    </w:rPr>
  </w:style>
  <w:style w:type="paragraph" w:customStyle="1" w:styleId="PS-hlavika2">
    <w:name w:val="PS-hlavička 2"/>
    <w:basedOn w:val="Normln"/>
    <w:next w:val="PS-hlavika1"/>
    <w:qFormat/>
    <w:rsid w:val="00D94A47"/>
    <w:pPr>
      <w:suppressAutoHyphens w:val="0"/>
      <w:jc w:val="center"/>
    </w:pPr>
    <w:rPr>
      <w:rFonts w:eastAsia="Calibri"/>
      <w:b/>
      <w:i/>
      <w:caps/>
      <w:sz w:val="36"/>
      <w:szCs w:val="22"/>
      <w:lang w:eastAsia="en-US"/>
    </w:rPr>
  </w:style>
  <w:style w:type="paragraph" w:customStyle="1" w:styleId="PS-slousnesen">
    <w:name w:val="PS-číslo usnesení"/>
    <w:basedOn w:val="Normln"/>
    <w:next w:val="Bezmezer"/>
    <w:qFormat/>
    <w:rsid w:val="00D94A47"/>
    <w:pPr>
      <w:suppressAutoHyphens w:val="0"/>
      <w:spacing w:before="360" w:after="360"/>
      <w:jc w:val="center"/>
    </w:pPr>
    <w:rPr>
      <w:rFonts w:eastAsia="Calibri"/>
      <w:b/>
      <w:i/>
      <w:szCs w:val="22"/>
      <w:lang w:eastAsia="en-US"/>
    </w:rPr>
  </w:style>
  <w:style w:type="paragraph" w:customStyle="1" w:styleId="PS-hlavika3">
    <w:name w:val="PS-hlavička 3"/>
    <w:basedOn w:val="Normln"/>
    <w:next w:val="PS-hlavika1"/>
    <w:qFormat/>
    <w:rsid w:val="00D94A47"/>
    <w:pPr>
      <w:suppressAutoHyphens w:val="0"/>
      <w:jc w:val="center"/>
    </w:pPr>
    <w:rPr>
      <w:rFonts w:eastAsia="Calibri"/>
      <w:b/>
      <w:i/>
      <w:caps/>
      <w:sz w:val="32"/>
      <w:szCs w:val="22"/>
      <w:lang w:eastAsia="en-US"/>
    </w:rPr>
  </w:style>
  <w:style w:type="paragraph" w:customStyle="1" w:styleId="PS-pedmtusnesen">
    <w:name w:val="PS-předmět usnesení"/>
    <w:basedOn w:val="Normln"/>
    <w:next w:val="PS-uvodnodstavec"/>
    <w:qFormat/>
    <w:rsid w:val="00D94A47"/>
    <w:pPr>
      <w:pBdr>
        <w:bottom w:val="single" w:sz="4" w:space="12" w:color="auto"/>
      </w:pBdr>
      <w:suppressAutoHyphens w:val="0"/>
      <w:spacing w:before="240" w:after="400"/>
      <w:jc w:val="center"/>
    </w:pPr>
    <w:rPr>
      <w:rFonts w:eastAsia="Calibri"/>
      <w:szCs w:val="22"/>
      <w:lang w:eastAsia="en-US"/>
    </w:rPr>
  </w:style>
  <w:style w:type="paragraph" w:customStyle="1" w:styleId="PS-rovkd">
    <w:name w:val="PS-čárový kód"/>
    <w:basedOn w:val="Normlnweb"/>
    <w:qFormat/>
    <w:rsid w:val="00D94A47"/>
    <w:pPr>
      <w:spacing w:before="120" w:beforeAutospacing="0" w:after="400" w:afterAutospacing="0"/>
      <w:jc w:val="right"/>
    </w:pPr>
  </w:style>
  <w:style w:type="paragraph" w:customStyle="1" w:styleId="PS-uvodnodstavec">
    <w:name w:val="PS-uvodní odstavec"/>
    <w:basedOn w:val="Normln"/>
    <w:next w:val="Normln"/>
    <w:qFormat/>
    <w:rsid w:val="00D94A47"/>
    <w:pPr>
      <w:suppressAutoHyphens w:val="0"/>
      <w:spacing w:after="360" w:line="259" w:lineRule="auto"/>
      <w:ind w:firstLine="709"/>
      <w:jc w:val="both"/>
    </w:pPr>
    <w:rPr>
      <w:rFonts w:eastAsia="Calibri"/>
      <w:szCs w:val="22"/>
      <w:lang w:eastAsia="en-US"/>
    </w:rPr>
  </w:style>
  <w:style w:type="paragraph" w:customStyle="1" w:styleId="PS-slovanseznam">
    <w:name w:val="PS-číslovaný seznam"/>
    <w:basedOn w:val="Normln"/>
    <w:link w:val="PS-slovanseznamChar"/>
    <w:qFormat/>
    <w:rsid w:val="00D94A47"/>
    <w:pPr>
      <w:numPr>
        <w:numId w:val="15"/>
      </w:numPr>
      <w:tabs>
        <w:tab w:val="left" w:pos="0"/>
      </w:tabs>
      <w:suppressAutoHyphens w:val="0"/>
      <w:spacing w:after="400" w:line="259" w:lineRule="auto"/>
      <w:ind w:left="357" w:hanging="357"/>
      <w:jc w:val="both"/>
    </w:pPr>
    <w:rPr>
      <w:rFonts w:eastAsia="Calibri"/>
      <w:szCs w:val="22"/>
      <w:lang w:eastAsia="en-US"/>
    </w:rPr>
  </w:style>
  <w:style w:type="character" w:customStyle="1" w:styleId="PS-slovanseznamChar">
    <w:name w:val="PS-číslovaný seznam Char"/>
    <w:basedOn w:val="Standardnpsmoodstavce"/>
    <w:link w:val="PS-slovanseznam"/>
    <w:rsid w:val="00D94A47"/>
    <w:rPr>
      <w:rFonts w:ascii="Times New Roman" w:eastAsia="Calibri" w:hAnsi="Times New Roman" w:cs="Times New Roman"/>
      <w:sz w:val="24"/>
    </w:rPr>
  </w:style>
  <w:style w:type="paragraph" w:customStyle="1" w:styleId="proloen">
    <w:name w:val="proložení"/>
    <w:basedOn w:val="Normln"/>
    <w:link w:val="proloenChar"/>
    <w:qFormat/>
    <w:rsid w:val="00D94A47"/>
    <w:pPr>
      <w:tabs>
        <w:tab w:val="center" w:pos="1701"/>
        <w:tab w:val="center" w:pos="4536"/>
        <w:tab w:val="center" w:pos="7371"/>
      </w:tabs>
      <w:suppressAutoHyphens w:val="0"/>
    </w:pPr>
    <w:rPr>
      <w:rFonts w:eastAsia="Calibri"/>
      <w:spacing w:val="60"/>
      <w:szCs w:val="22"/>
      <w:lang w:eastAsia="en-US"/>
    </w:rPr>
  </w:style>
  <w:style w:type="character" w:customStyle="1" w:styleId="proloenChar">
    <w:name w:val="proložení Char"/>
    <w:basedOn w:val="Standardnpsmoodstavce"/>
    <w:link w:val="proloen"/>
    <w:rsid w:val="00D94A47"/>
    <w:rPr>
      <w:rFonts w:ascii="Times New Roman" w:eastAsia="Calibri" w:hAnsi="Times New Roman" w:cs="Times New Roman"/>
      <w:spacing w:val="60"/>
      <w:sz w:val="24"/>
    </w:rPr>
  </w:style>
  <w:style w:type="paragraph" w:styleId="Bezmezer">
    <w:name w:val="No Spacing"/>
    <w:uiPriority w:val="1"/>
    <w:qFormat/>
    <w:rsid w:val="00D94A47"/>
    <w:pPr>
      <w:suppressAutoHyphens/>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3645</Words>
  <Characters>21509</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25104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Palmai Irena</dc:creator>
  <cp:keywords/>
  <dc:description/>
  <cp:lastModifiedBy>Palmai Irena</cp:lastModifiedBy>
  <cp:revision>3</cp:revision>
  <dcterms:created xsi:type="dcterms:W3CDTF">2016-05-23T12:54:00Z</dcterms:created>
  <dcterms:modified xsi:type="dcterms:W3CDTF">2016-05-27T11:01:00Z</dcterms:modified>
</cp:coreProperties>
</file>