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F616DC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112</w:t>
      </w:r>
      <w:r w:rsidR="00A37E03">
        <w:rPr>
          <w:b/>
          <w:i/>
          <w:spacing w:val="-3"/>
          <w:sz w:val="28"/>
        </w:rPr>
        <w:t>9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10674C">
        <w:rPr>
          <w:b/>
          <w:i/>
          <w:spacing w:val="-3"/>
          <w:sz w:val="24"/>
        </w:rPr>
        <w:t>e</w:t>
      </w:r>
      <w:r w:rsidR="00F616DC">
        <w:rPr>
          <w:b/>
          <w:i/>
          <w:spacing w:val="-3"/>
          <w:sz w:val="24"/>
        </w:rPr>
        <w:t xml:space="preserve"> 4</w:t>
      </w:r>
      <w:r w:rsidR="00A30937">
        <w:rPr>
          <w:b/>
          <w:i/>
          <w:spacing w:val="-3"/>
          <w:sz w:val="24"/>
        </w:rPr>
        <w:t>2</w:t>
      </w:r>
      <w:r>
        <w:rPr>
          <w:b/>
          <w:i/>
          <w:spacing w:val="-3"/>
          <w:sz w:val="24"/>
        </w:rPr>
        <w:t xml:space="preserve">. schůze </w:t>
      </w:r>
      <w:r w:rsidR="00A30937">
        <w:rPr>
          <w:b/>
          <w:i/>
          <w:spacing w:val="-3"/>
          <w:sz w:val="24"/>
        </w:rPr>
        <w:t>10</w:t>
      </w:r>
      <w:r>
        <w:rPr>
          <w:b/>
          <w:i/>
          <w:spacing w:val="-3"/>
          <w:sz w:val="24"/>
        </w:rPr>
        <w:t xml:space="preserve">. </w:t>
      </w:r>
      <w:r w:rsidR="00A30937">
        <w:rPr>
          <w:b/>
          <w:i/>
          <w:spacing w:val="-3"/>
          <w:sz w:val="24"/>
        </w:rPr>
        <w:t>břez</w:t>
      </w:r>
      <w:r w:rsidR="00563E6C">
        <w:rPr>
          <w:b/>
          <w:i/>
          <w:spacing w:val="-3"/>
          <w:sz w:val="24"/>
        </w:rPr>
        <w:t>na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A37E03">
        <w:rPr>
          <w:spacing w:val="-3"/>
          <w:sz w:val="24"/>
        </w:rPr>
        <w:t> </w:t>
      </w:r>
      <w:r>
        <w:rPr>
          <w:spacing w:val="-3"/>
          <w:sz w:val="24"/>
        </w:rPr>
        <w:t>návrhu</w:t>
      </w:r>
      <w:r w:rsidR="00A37E03">
        <w:rPr>
          <w:spacing w:val="-3"/>
          <w:sz w:val="24"/>
        </w:rPr>
        <w:t xml:space="preserve"> </w:t>
      </w:r>
      <w:r w:rsidR="00A37E03">
        <w:rPr>
          <w:sz w:val="24"/>
        </w:rPr>
        <w:t>státního závěrečného účtu České republiky za rok 2014 /sněmovní tisk 475/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Pr="00B960D7" w:rsidRDefault="00A37E03" w:rsidP="00B960D7">
      <w:pPr>
        <w:pStyle w:val="Odstavecseseznamem"/>
        <w:numPr>
          <w:ilvl w:val="0"/>
          <w:numId w:val="5"/>
        </w:numPr>
        <w:tabs>
          <w:tab w:val="left" w:pos="-720"/>
        </w:tabs>
        <w:ind w:left="993" w:hanging="273"/>
        <w:jc w:val="both"/>
        <w:rPr>
          <w:b/>
          <w:spacing w:val="-3"/>
          <w:sz w:val="24"/>
        </w:rPr>
      </w:pPr>
      <w:r w:rsidRPr="00B960D7">
        <w:rPr>
          <w:b/>
          <w:spacing w:val="-3"/>
          <w:sz w:val="24"/>
        </w:rPr>
        <w:t>bere na vědomí</w:t>
      </w:r>
    </w:p>
    <w:p w:rsidR="00201DCB" w:rsidRDefault="00201DCB" w:rsidP="00201DCB">
      <w:pPr>
        <w:rPr>
          <w:sz w:val="24"/>
          <w:szCs w:val="24"/>
        </w:rPr>
      </w:pP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státní závěrečný účet České republiky za rok 2014, který vykazuje příjmy státního rozpočtu 1 133 825 908 tis. Kč, výdaje státního rozpočtu 1 211 608 153 tis. Kč a celkový schodek 77 782 245 tis. Kč,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pacing w:val="-4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výsledky rozpočtového hospodaření územních samosprávných celků, dobrovolných svazků obcí a Regionálních rad regionů soudržnosti v České republice za rok 2014, které vykázalo příjmy 422 234 576 tis. Kč, výdaje 410 901 406 tis. Kč a přebytek 11 333 170 tis. Kč,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pacing w:val="-4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stav státních finančních aktiv České republiky k 31. prosinci 2014 ve výši</w:t>
      </w:r>
      <w:r w:rsidR="00274D07">
        <w:rPr>
          <w:iCs/>
          <w:color w:val="000000"/>
          <w:spacing w:val="-4"/>
          <w:sz w:val="24"/>
          <w:szCs w:val="24"/>
          <w:lang w:bidi="ar-SA"/>
        </w:rPr>
        <w:t xml:space="preserve"> </w:t>
      </w:r>
      <w:r w:rsidRPr="00B960D7">
        <w:rPr>
          <w:iCs/>
          <w:color w:val="000000"/>
          <w:spacing w:val="-4"/>
          <w:sz w:val="24"/>
          <w:szCs w:val="24"/>
          <w:lang w:bidi="ar-SA"/>
        </w:rPr>
        <w:t>336 115 284 tis. Kč a stav státních finančních pasiv České republiky ve výši</w:t>
      </w:r>
      <w:r w:rsidR="00D71516">
        <w:rPr>
          <w:iCs/>
          <w:color w:val="000000"/>
          <w:spacing w:val="-4"/>
          <w:sz w:val="24"/>
          <w:szCs w:val="24"/>
          <w:lang w:bidi="ar-SA"/>
        </w:rPr>
        <w:t xml:space="preserve"> </w:t>
      </w:r>
      <w:r w:rsidRPr="00B960D7">
        <w:rPr>
          <w:iCs/>
          <w:color w:val="000000"/>
          <w:spacing w:val="-4"/>
          <w:sz w:val="24"/>
          <w:szCs w:val="24"/>
          <w:lang w:bidi="ar-SA"/>
        </w:rPr>
        <w:t>1 740 320 934 tis. Kč včetně závazků z titulu nesplacené části upsaného kapitálu ve výši 76 657 565 tis. Kč,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pacing w:val="-4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informaci o hlavních výsledcích hospodaření státních fondů České republiky za rok 2014 podle údajů uvedených v sešitu F návrhu státního závěrečného účtu,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informaci o stavu a vývoji státních záruk uvedenou v sešitu</w:t>
      </w:r>
      <w:r w:rsidRPr="00B960D7">
        <w:rPr>
          <w:color w:val="000000"/>
          <w:sz w:val="24"/>
          <w:szCs w:val="24"/>
          <w:lang w:bidi="ar-SA"/>
        </w:rPr>
        <w:t xml:space="preserve"> D návrhu státního závěrečného účtu,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pacing w:val="-4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informaci o stavech fondů organizačních složek státu uvedenou v sešitu F návrhu státního závěrečného účtu,</w:t>
      </w:r>
    </w:p>
    <w:p w:rsidR="00B960D7" w:rsidRPr="00B960D7" w:rsidRDefault="00B960D7" w:rsidP="00B960D7">
      <w:pPr>
        <w:widowControl/>
        <w:numPr>
          <w:ilvl w:val="0"/>
          <w:numId w:val="3"/>
        </w:numPr>
        <w:suppressAutoHyphens w:val="0"/>
        <w:spacing w:before="100" w:beforeAutospacing="1" w:after="160" w:line="259" w:lineRule="auto"/>
        <w:ind w:right="-45"/>
        <w:jc w:val="both"/>
        <w:rPr>
          <w:iCs/>
          <w:color w:val="000000"/>
          <w:spacing w:val="-4"/>
          <w:sz w:val="24"/>
          <w:szCs w:val="24"/>
          <w:lang w:bidi="ar-SA"/>
        </w:rPr>
      </w:pPr>
      <w:r w:rsidRPr="00B960D7">
        <w:rPr>
          <w:iCs/>
          <w:color w:val="000000"/>
          <w:spacing w:val="-4"/>
          <w:sz w:val="24"/>
          <w:szCs w:val="24"/>
          <w:lang w:bidi="ar-SA"/>
        </w:rPr>
        <w:t>informaci o postupu privatizace a o stavu a použití prostředků vedených na zvláštních účtech za rok 2014 (podle zákona č. 178/2005 Sb., o zrušení Fondu národního majetku), uvedenou v sešitu I návrhu státního závěrečného účtu;</w:t>
      </w:r>
    </w:p>
    <w:p w:rsidR="00201DCB" w:rsidRPr="00201DCB" w:rsidRDefault="00201DCB" w:rsidP="00201DCB">
      <w:pPr>
        <w:rPr>
          <w:sz w:val="24"/>
          <w:szCs w:val="24"/>
        </w:rPr>
      </w:pPr>
    </w:p>
    <w:p w:rsidR="00EF76D7" w:rsidRPr="00E3653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576D8F" w:rsidRPr="00B960D7" w:rsidRDefault="00B960D7" w:rsidP="00B960D7">
      <w:pPr>
        <w:pStyle w:val="Odstavecseseznamem"/>
        <w:numPr>
          <w:ilvl w:val="0"/>
          <w:numId w:val="5"/>
        </w:numPr>
        <w:tabs>
          <w:tab w:val="left" w:pos="-720"/>
        </w:tabs>
        <w:ind w:left="1134" w:hanging="436"/>
        <w:jc w:val="both"/>
        <w:rPr>
          <w:b/>
          <w:spacing w:val="-3"/>
          <w:sz w:val="24"/>
        </w:rPr>
      </w:pPr>
      <w:r>
        <w:rPr>
          <w:b/>
          <w:spacing w:val="-3"/>
          <w:sz w:val="24"/>
        </w:rPr>
        <w:t>s</w:t>
      </w:r>
      <w:r w:rsidR="00576D8F" w:rsidRPr="00B960D7">
        <w:rPr>
          <w:b/>
          <w:spacing w:val="-3"/>
          <w:sz w:val="24"/>
        </w:rPr>
        <w:t>ouhlasí</w:t>
      </w:r>
    </w:p>
    <w:p w:rsidR="00576D8F" w:rsidRPr="00B960D7" w:rsidRDefault="00576D8F" w:rsidP="00B960D7">
      <w:pPr>
        <w:rPr>
          <w:sz w:val="24"/>
          <w:szCs w:val="24"/>
        </w:rPr>
      </w:pPr>
    </w:p>
    <w:p w:rsidR="00576D8F" w:rsidRPr="00B960D7" w:rsidRDefault="00576D8F" w:rsidP="00B960D7">
      <w:pPr>
        <w:jc w:val="both"/>
        <w:rPr>
          <w:sz w:val="24"/>
          <w:szCs w:val="24"/>
        </w:rPr>
      </w:pPr>
      <w:r w:rsidRPr="00B960D7">
        <w:rPr>
          <w:sz w:val="24"/>
          <w:szCs w:val="24"/>
        </w:rPr>
        <w:t>s vypořádáním schodku státního rozpočtu České republiky za rok 2014 financujícími položkami takto:</w:t>
      </w:r>
    </w:p>
    <w:p w:rsidR="00576D8F" w:rsidRPr="00B960D7" w:rsidRDefault="00576D8F" w:rsidP="00B960D7">
      <w:pPr>
        <w:rPr>
          <w:sz w:val="24"/>
          <w:szCs w:val="24"/>
        </w:rPr>
      </w:pPr>
    </w:p>
    <w:p w:rsidR="00576D8F" w:rsidRPr="00B960D7" w:rsidRDefault="00576D8F" w:rsidP="00B960D7">
      <w:pPr>
        <w:tabs>
          <w:tab w:val="decimal" w:pos="8364"/>
        </w:tabs>
        <w:rPr>
          <w:sz w:val="24"/>
          <w:szCs w:val="24"/>
        </w:rPr>
      </w:pPr>
      <w:r w:rsidRPr="00B960D7">
        <w:rPr>
          <w:sz w:val="24"/>
          <w:szCs w:val="24"/>
        </w:rPr>
        <w:t xml:space="preserve">vydanými státními dluhopisy </w:t>
      </w:r>
      <w:r w:rsidR="00274D07">
        <w:rPr>
          <w:sz w:val="24"/>
          <w:szCs w:val="24"/>
        </w:rPr>
        <w:t>ve výši</w:t>
      </w:r>
      <w:r w:rsidR="00B960D7">
        <w:rPr>
          <w:sz w:val="24"/>
          <w:szCs w:val="24"/>
        </w:rPr>
        <w:tab/>
      </w:r>
      <w:r w:rsidRPr="00B960D7">
        <w:rPr>
          <w:sz w:val="24"/>
          <w:szCs w:val="24"/>
        </w:rPr>
        <w:t xml:space="preserve"> 79 709 673 585,22 Kč</w:t>
      </w:r>
    </w:p>
    <w:p w:rsidR="00576D8F" w:rsidRPr="00B960D7" w:rsidRDefault="00576D8F" w:rsidP="00B960D7">
      <w:pPr>
        <w:tabs>
          <w:tab w:val="decimal" w:pos="8364"/>
        </w:tabs>
        <w:rPr>
          <w:sz w:val="24"/>
          <w:szCs w:val="24"/>
        </w:rPr>
      </w:pPr>
      <w:r w:rsidRPr="00B960D7">
        <w:rPr>
          <w:sz w:val="24"/>
          <w:szCs w:val="24"/>
        </w:rPr>
        <w:t xml:space="preserve">přijatými dlouhodobými úvěry </w:t>
      </w:r>
      <w:r w:rsidR="00274D07">
        <w:rPr>
          <w:sz w:val="24"/>
          <w:szCs w:val="24"/>
        </w:rPr>
        <w:t>ve výši</w:t>
      </w:r>
      <w:r w:rsidR="00B960D7">
        <w:rPr>
          <w:sz w:val="24"/>
          <w:szCs w:val="24"/>
        </w:rPr>
        <w:tab/>
      </w:r>
      <w:r w:rsidRPr="00B960D7">
        <w:rPr>
          <w:sz w:val="24"/>
          <w:szCs w:val="24"/>
        </w:rPr>
        <w:t xml:space="preserve"> 356 996 930,69 Kč</w:t>
      </w:r>
    </w:p>
    <w:p w:rsidR="00576D8F" w:rsidRPr="00B960D7" w:rsidRDefault="00576D8F" w:rsidP="00B960D7">
      <w:pPr>
        <w:tabs>
          <w:tab w:val="decimal" w:pos="8364"/>
        </w:tabs>
        <w:rPr>
          <w:sz w:val="24"/>
          <w:szCs w:val="24"/>
        </w:rPr>
      </w:pPr>
      <w:r w:rsidRPr="00B960D7">
        <w:rPr>
          <w:sz w:val="24"/>
          <w:szCs w:val="24"/>
        </w:rPr>
        <w:t>změnou stavů na účtech státních</w:t>
      </w:r>
      <w:r w:rsidR="00B960D7">
        <w:rPr>
          <w:sz w:val="24"/>
          <w:szCs w:val="24"/>
        </w:rPr>
        <w:t xml:space="preserve"> </w:t>
      </w:r>
      <w:r w:rsidRPr="00B960D7">
        <w:rPr>
          <w:sz w:val="24"/>
          <w:szCs w:val="24"/>
        </w:rPr>
        <w:t xml:space="preserve">finančních aktiv – zvýšením </w:t>
      </w:r>
      <w:r w:rsidR="00274D07">
        <w:rPr>
          <w:sz w:val="24"/>
          <w:szCs w:val="24"/>
        </w:rPr>
        <w:t>o</w:t>
      </w:r>
      <w:r w:rsidR="00B960D7">
        <w:rPr>
          <w:sz w:val="24"/>
          <w:szCs w:val="24"/>
        </w:rPr>
        <w:tab/>
      </w:r>
      <w:r w:rsidRPr="00B960D7">
        <w:rPr>
          <w:sz w:val="24"/>
          <w:szCs w:val="24"/>
        </w:rPr>
        <w:t xml:space="preserve"> 2 284 425 261,99 Kč.</w:t>
      </w:r>
    </w:p>
    <w:p w:rsidR="00EF76D7" w:rsidRPr="00E36537" w:rsidRDefault="00EF76D7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A37E03" w:rsidRPr="00E36537" w:rsidRDefault="00A37E03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A37E03" w:rsidRPr="00E36537" w:rsidRDefault="00A37E03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A37E03" w:rsidRDefault="00A37E03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563E6C" w:rsidRDefault="00821EFC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 z. Jaroslava Jermanová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821EFC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3887560"/>
      <w:docPartObj>
        <w:docPartGallery w:val="Page Numbers (Top of Page)"/>
        <w:docPartUnique/>
      </w:docPartObj>
    </w:sdtPr>
    <w:sdtEndPr/>
    <w:sdtContent>
      <w:p w:rsidR="00B960D7" w:rsidRDefault="00B960D7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EF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9339C"/>
    <w:multiLevelType w:val="multilevel"/>
    <w:tmpl w:val="406CC2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C63FF9"/>
    <w:multiLevelType w:val="hybridMultilevel"/>
    <w:tmpl w:val="E91EA8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B40D8"/>
    <w:multiLevelType w:val="multilevel"/>
    <w:tmpl w:val="AEF67E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5383B"/>
    <w:multiLevelType w:val="hybridMultilevel"/>
    <w:tmpl w:val="CCDCCF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0E4D2C"/>
    <w:multiLevelType w:val="hybridMultilevel"/>
    <w:tmpl w:val="FDC072F4"/>
    <w:lvl w:ilvl="0" w:tplc="A6B04D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8025D"/>
    <w:rsid w:val="000F7BA7"/>
    <w:rsid w:val="0010674C"/>
    <w:rsid w:val="00182958"/>
    <w:rsid w:val="00201DCB"/>
    <w:rsid w:val="00227C79"/>
    <w:rsid w:val="00270287"/>
    <w:rsid w:val="00274D07"/>
    <w:rsid w:val="0031759F"/>
    <w:rsid w:val="00351DAD"/>
    <w:rsid w:val="003B48A0"/>
    <w:rsid w:val="003C2194"/>
    <w:rsid w:val="00444EFC"/>
    <w:rsid w:val="00474257"/>
    <w:rsid w:val="0049288A"/>
    <w:rsid w:val="00507E61"/>
    <w:rsid w:val="00563E6C"/>
    <w:rsid w:val="00576D8F"/>
    <w:rsid w:val="0058260C"/>
    <w:rsid w:val="005A70AF"/>
    <w:rsid w:val="005F2D3D"/>
    <w:rsid w:val="00671795"/>
    <w:rsid w:val="007A04C7"/>
    <w:rsid w:val="00806126"/>
    <w:rsid w:val="00821EFC"/>
    <w:rsid w:val="00840EDA"/>
    <w:rsid w:val="00A30937"/>
    <w:rsid w:val="00A37E03"/>
    <w:rsid w:val="00AA7A7A"/>
    <w:rsid w:val="00B737CC"/>
    <w:rsid w:val="00B960D7"/>
    <w:rsid w:val="00BA1C73"/>
    <w:rsid w:val="00C12F90"/>
    <w:rsid w:val="00C21ABC"/>
    <w:rsid w:val="00D6421A"/>
    <w:rsid w:val="00D71516"/>
    <w:rsid w:val="00E114CD"/>
    <w:rsid w:val="00E31092"/>
    <w:rsid w:val="00E36537"/>
    <w:rsid w:val="00EC2E43"/>
    <w:rsid w:val="00EF76D7"/>
    <w:rsid w:val="00F616DC"/>
    <w:rsid w:val="00F6516E"/>
    <w:rsid w:val="00FB5380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76D8F"/>
    <w:pPr>
      <w:widowControl/>
      <w:suppressAutoHyphens w:val="0"/>
      <w:ind w:right="720"/>
      <w:jc w:val="both"/>
      <w:outlineLvl w:val="1"/>
    </w:pPr>
    <w:rPr>
      <w:b/>
      <w:bCs/>
      <w:color w:val="000000"/>
      <w:spacing w:val="-4"/>
      <w:sz w:val="36"/>
      <w:szCs w:val="3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76D8F"/>
    <w:rPr>
      <w:rFonts w:eastAsia="Times New Roman" w:cs="Times New Roman"/>
      <w:b/>
      <w:bCs/>
      <w:color w:val="000000"/>
      <w:spacing w:val="-4"/>
      <w:sz w:val="36"/>
      <w:szCs w:val="36"/>
      <w:lang w:eastAsia="cs-CZ" w:bidi="ar-SA"/>
    </w:rPr>
  </w:style>
  <w:style w:type="paragraph" w:styleId="Normlnweb">
    <w:name w:val="Normal (Web)"/>
    <w:basedOn w:val="Normln"/>
    <w:uiPriority w:val="99"/>
    <w:semiHidden/>
    <w:unhideWhenUsed/>
    <w:rsid w:val="00576D8F"/>
    <w:pPr>
      <w:widowControl/>
      <w:suppressAutoHyphens w:val="0"/>
      <w:spacing w:before="100" w:beforeAutospacing="1"/>
      <w:ind w:right="-45"/>
      <w:jc w:val="both"/>
    </w:pPr>
    <w:rPr>
      <w:color w:val="000000"/>
      <w:sz w:val="24"/>
      <w:szCs w:val="24"/>
      <w:lang w:bidi="ar-SA"/>
    </w:rPr>
  </w:style>
  <w:style w:type="paragraph" w:customStyle="1" w:styleId="western">
    <w:name w:val="western"/>
    <w:basedOn w:val="Normln"/>
    <w:rsid w:val="00576D8F"/>
    <w:pPr>
      <w:widowControl/>
      <w:suppressAutoHyphens w:val="0"/>
      <w:spacing w:before="100" w:beforeAutospacing="1"/>
      <w:ind w:right="-45"/>
      <w:jc w:val="both"/>
    </w:pPr>
    <w:rPr>
      <w:i/>
      <w:iCs/>
      <w:color w:val="000000"/>
      <w:sz w:val="24"/>
      <w:szCs w:val="24"/>
      <w:lang w:bidi="ar-SA"/>
    </w:rPr>
  </w:style>
  <w:style w:type="paragraph" w:styleId="Odstavecseseznamem">
    <w:name w:val="List Paragraph"/>
    <w:basedOn w:val="Normln"/>
    <w:uiPriority w:val="34"/>
    <w:qFormat/>
    <w:rsid w:val="00201DCB"/>
    <w:pPr>
      <w:ind w:left="720"/>
      <w:contextualSpacing/>
    </w:pPr>
    <w:rPr>
      <w:rFonts w:cs="Mangal"/>
      <w:szCs w:val="18"/>
    </w:rPr>
  </w:style>
  <w:style w:type="paragraph" w:styleId="Zpat">
    <w:name w:val="footer"/>
    <w:basedOn w:val="Normln"/>
    <w:link w:val="ZpatChar"/>
    <w:uiPriority w:val="99"/>
    <w:unhideWhenUsed/>
    <w:rsid w:val="00B960D7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B960D7"/>
    <w:rPr>
      <w:rFonts w:eastAsia="Times New Roman"/>
      <w:sz w:val="20"/>
      <w:szCs w:val="18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960D7"/>
    <w:rPr>
      <w:rFonts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246BE-6000-4671-B58F-ED6E3D4E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5</cp:revision>
  <cp:lastPrinted>2016-03-10T14:30:00Z</cp:lastPrinted>
  <dcterms:created xsi:type="dcterms:W3CDTF">2016-03-14T09:27:00Z</dcterms:created>
  <dcterms:modified xsi:type="dcterms:W3CDTF">2016-03-21T14:35:00Z</dcterms:modified>
  <dc:language>cs-CZ</dc:language>
</cp:coreProperties>
</file>