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0215A2">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811BD1">
        <w:t>34</w:t>
      </w:r>
      <w:r>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4F3C70">
        <w:t>1</w:t>
      </w:r>
      <w:r w:rsidR="00811BD1">
        <w:t>7</w:t>
      </w:r>
      <w:r w:rsidR="005B4EA7">
        <w:t xml:space="preserve">. </w:t>
      </w:r>
      <w:r w:rsidR="00811BD1">
        <w:t>února</w:t>
      </w:r>
      <w:r w:rsidR="002730BE">
        <w:t xml:space="preserve"> </w:t>
      </w:r>
      <w:r>
        <w:t>201</w:t>
      </w:r>
      <w:r w:rsidR="004F3C70">
        <w:t>6</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r>
        <w:t xml:space="preserve"> </w:t>
      </w:r>
    </w:p>
    <w:p w:rsidR="009A43F3" w:rsidRPr="00DF0896" w:rsidRDefault="009A43F3" w:rsidP="0049435B">
      <w:pPr>
        <w:pStyle w:val="HVomluvy"/>
        <w:spacing w:before="600"/>
        <w:ind w:left="1111" w:hanging="1111"/>
      </w:pPr>
      <w:r>
        <w:rPr>
          <w:b/>
          <w:bCs/>
          <w:u w:val="single"/>
        </w:rPr>
        <w:t>Přítomni:</w:t>
      </w:r>
      <w:r>
        <w:tab/>
      </w:r>
      <w:r w:rsidR="00DF0896">
        <w:t>Ivan Adamec,</w:t>
      </w:r>
      <w:r w:rsidR="00C666C1">
        <w:t xml:space="preserve"> </w:t>
      </w:r>
      <w:r w:rsidR="0067439E">
        <w:t xml:space="preserve">Pavel Čihák, </w:t>
      </w:r>
      <w:r w:rsidR="00C666C1">
        <w:t xml:space="preserve">Jaroslav Foldyna, </w:t>
      </w:r>
      <w:r w:rsidR="0067439E">
        <w:t>Martin Kolovratník, Petr Kudela,</w:t>
      </w:r>
      <w:r w:rsidR="00C666C1">
        <w:t xml:space="preserve"> František </w:t>
      </w:r>
      <w:proofErr w:type="spellStart"/>
      <w:r w:rsidR="00C666C1">
        <w:t>Laudát</w:t>
      </w:r>
      <w:proofErr w:type="spellEnd"/>
      <w:r w:rsidR="00C666C1">
        <w:t>,</w:t>
      </w:r>
      <w:r w:rsidR="0067439E">
        <w:t xml:space="preserve"> Květa </w:t>
      </w:r>
      <w:proofErr w:type="spellStart"/>
      <w:r w:rsidR="0067439E">
        <w:t>Matušovská</w:t>
      </w:r>
      <w:proofErr w:type="spellEnd"/>
      <w:r w:rsidR="0067439E">
        <w:t xml:space="preserve">, </w:t>
      </w:r>
      <w:r w:rsidR="00811BD1">
        <w:t xml:space="preserve">Martin Novotný, </w:t>
      </w:r>
      <w:r w:rsidR="0067439E">
        <w:t xml:space="preserve">Stanislav </w:t>
      </w:r>
      <w:proofErr w:type="spellStart"/>
      <w:r w:rsidR="0067439E">
        <w:t>Pfléger</w:t>
      </w:r>
      <w:proofErr w:type="spellEnd"/>
      <w:r w:rsidR="0067439E">
        <w:t xml:space="preserve">, Ivan Pilný, Anna Putnová, </w:t>
      </w:r>
      <w:r w:rsidR="00C666C1">
        <w:t xml:space="preserve">Václav Snopek, </w:t>
      </w:r>
      <w:r w:rsidR="0067439E">
        <w:t xml:space="preserve">Karel Šidlo, </w:t>
      </w:r>
      <w:r w:rsidR="00811BD1">
        <w:t>Pavel Šrámek, Jiří Valenta</w:t>
      </w:r>
    </w:p>
    <w:p w:rsidR="009A43F3" w:rsidRDefault="009A43F3" w:rsidP="00811BD1">
      <w:pPr>
        <w:pStyle w:val="HVomluvy"/>
        <w:jc w:val="left"/>
      </w:pPr>
      <w:r>
        <w:rPr>
          <w:b/>
          <w:bCs/>
          <w:u w:val="single"/>
        </w:rPr>
        <w:t>Omluveni:</w:t>
      </w:r>
      <w:r>
        <w:tab/>
      </w:r>
      <w:r w:rsidR="004F3C70">
        <w:t>Petr Adam,</w:t>
      </w:r>
      <w:r w:rsidR="00C666C1">
        <w:t xml:space="preserve"> </w:t>
      </w:r>
      <w:r w:rsidR="00811BD1">
        <w:t xml:space="preserve">Jan </w:t>
      </w:r>
      <w:proofErr w:type="spellStart"/>
      <w:r w:rsidR="00811BD1">
        <w:t>Birke</w:t>
      </w:r>
      <w:proofErr w:type="spellEnd"/>
      <w:r w:rsidR="00811BD1">
        <w:t xml:space="preserve">, Vlastimil </w:t>
      </w:r>
      <w:proofErr w:type="spellStart"/>
      <w:r w:rsidR="00811BD1">
        <w:t>Gabrhel</w:t>
      </w:r>
      <w:proofErr w:type="spellEnd"/>
      <w:r w:rsidR="00811BD1">
        <w:t xml:space="preserve">, Jeroným Tejc, Milan Urban, Ladislav Velebný, Vlastimil </w:t>
      </w:r>
      <w:r w:rsidR="00811BD1">
        <w:tab/>
        <w:t>Vozka</w:t>
      </w:r>
    </w:p>
    <w:p w:rsidR="009A43F3" w:rsidRDefault="007559DA" w:rsidP="0049435B">
      <w:pPr>
        <w:pStyle w:val="HVprogram"/>
        <w:spacing w:before="720"/>
      </w:pPr>
      <w:r>
        <w:t>PROGRAM:</w:t>
      </w:r>
    </w:p>
    <w:p w:rsidR="00AC1D4F" w:rsidRDefault="00AC1D4F" w:rsidP="00744BE3">
      <w:pPr>
        <w:pStyle w:val="HVslobodu"/>
        <w:spacing w:before="240"/>
      </w:pPr>
      <w:r>
        <w:t>1)</w:t>
      </w:r>
    </w:p>
    <w:p w:rsidR="00AC1D4F" w:rsidRDefault="00AC1D4F" w:rsidP="00AC1D4F">
      <w:pPr>
        <w:pStyle w:val="HVbod-snmovntisk"/>
      </w:pPr>
      <w:r>
        <w:t>Schválení programu schůze</w:t>
      </w:r>
    </w:p>
    <w:p w:rsidR="004F3C70" w:rsidRPr="004F3C70" w:rsidRDefault="004F3C70" w:rsidP="004F3C70">
      <w:pPr>
        <w:pStyle w:val="HVtextbodu"/>
      </w:pPr>
      <w:r>
        <w:t xml:space="preserve">Schůzi výboru zahájil a řídil předseda </w:t>
      </w:r>
      <w:r>
        <w:rPr>
          <w:b/>
          <w:bCs/>
        </w:rPr>
        <w:t>Ivan Pilný</w:t>
      </w:r>
      <w:r w:rsidR="00F35C1D">
        <w:t>. Úvodem</w:t>
      </w:r>
      <w:r w:rsidR="007559DA">
        <w:t xml:space="preserve"> </w:t>
      </w:r>
      <w:r w:rsidR="00C666C1">
        <w:t>u</w:t>
      </w:r>
      <w:r w:rsidR="00F35C1D">
        <w:t xml:space="preserve">vedl jména omluvených poslanců </w:t>
      </w:r>
      <w:r w:rsidR="00CD7007">
        <w:br/>
      </w:r>
      <w:r w:rsidR="00F35C1D">
        <w:t>a n</w:t>
      </w:r>
      <w:r w:rsidR="007173B5">
        <w:t xml:space="preserve">ásledně byl </w:t>
      </w:r>
      <w:r>
        <w:t xml:space="preserve">všemi přítomnými </w:t>
      </w:r>
      <w:r w:rsidR="007173B5">
        <w:t xml:space="preserve">schválen program schůze – </w:t>
      </w:r>
      <w:r w:rsidR="00924184">
        <w:t>12 pro</w:t>
      </w:r>
      <w:r>
        <w:t>.</w:t>
      </w:r>
    </w:p>
    <w:p w:rsidR="00271442" w:rsidRPr="004F3C70" w:rsidRDefault="004F3C70" w:rsidP="004F3C70">
      <w:pPr>
        <w:pStyle w:val="HVslobodu"/>
      </w:pPr>
      <w:r>
        <w:t>2</w:t>
      </w:r>
      <w:r w:rsidR="00271442">
        <w:t>)</w:t>
      </w:r>
    </w:p>
    <w:p w:rsidR="00665930" w:rsidRPr="00665930" w:rsidRDefault="00665930" w:rsidP="00665930">
      <w:pPr>
        <w:pStyle w:val="HVbod-snmovntisk"/>
      </w:pPr>
      <w:r w:rsidRPr="00665930">
        <w:t>Stávající stav e-</w:t>
      </w:r>
      <w:proofErr w:type="spellStart"/>
      <w:r w:rsidRPr="00665930">
        <w:t>Governmentu</w:t>
      </w:r>
      <w:proofErr w:type="spellEnd"/>
      <w:r w:rsidRPr="00665930">
        <w:t xml:space="preserve"> a dotací na rozvoj vysokorychlostního internetu</w:t>
      </w:r>
    </w:p>
    <w:p w:rsidR="00A300B5" w:rsidRDefault="007173B5" w:rsidP="00665930">
      <w:pPr>
        <w:pStyle w:val="HVtextbodu"/>
      </w:pPr>
      <w:r>
        <w:t xml:space="preserve">Úvodní slovo přednesl </w:t>
      </w:r>
      <w:r w:rsidRPr="00D52BFC">
        <w:rPr>
          <w:b/>
        </w:rPr>
        <w:t xml:space="preserve">náměstek </w:t>
      </w:r>
      <w:r w:rsidR="00F35C1D">
        <w:rPr>
          <w:b/>
        </w:rPr>
        <w:t xml:space="preserve">ministra průmyslu a obchodu Jiří Koliba </w:t>
      </w:r>
      <w:r w:rsidR="00F35C1D" w:rsidRPr="00F35C1D">
        <w:t>a řekl, že</w:t>
      </w:r>
      <w:r w:rsidR="00F35C1D">
        <w:rPr>
          <w:b/>
        </w:rPr>
        <w:t xml:space="preserve"> </w:t>
      </w:r>
      <w:r w:rsidR="00786B1C" w:rsidRPr="00786B1C">
        <w:t>problematikou se bude zabývat i vláda a očekává se, že projednávání bude přerušeno do doby shromážděn</w:t>
      </w:r>
      <w:r w:rsidR="00786B1C">
        <w:t xml:space="preserve">í všech relevantních informací. Následně uvedl kroky, kterými budou postupovat jednotlivé zainteresované instituce: </w:t>
      </w:r>
      <w:r w:rsidR="00A300B5">
        <w:t xml:space="preserve">1) </w:t>
      </w:r>
      <w:r w:rsidR="002375A3">
        <w:t>aktualizování údajů od telekomunikačních operátorů – mapa pokrytí (gesce ČTÚ)</w:t>
      </w:r>
      <w:r w:rsidR="00A300B5">
        <w:t>,</w:t>
      </w:r>
      <w:r w:rsidR="002375A3">
        <w:t xml:space="preserve"> v mezirezortním připomínkovém řízení nejsou vypořádány všechny připomínky – dokončení se očekává v průběhu prvního pololetí 2016; </w:t>
      </w:r>
      <w:r w:rsidR="00A300B5">
        <w:t xml:space="preserve">2) </w:t>
      </w:r>
      <w:r w:rsidR="002375A3">
        <w:t>mapování infrastruktury sítí nové generace pomocí online sběru dat</w:t>
      </w:r>
      <w:r w:rsidR="00A300B5">
        <w:t xml:space="preserve"> (via webový dotazník </w:t>
      </w:r>
      <w:r w:rsidR="00A7477B">
        <w:t>Č</w:t>
      </w:r>
      <w:r w:rsidR="00A300B5">
        <w:t xml:space="preserve">TÚ). Následně uvedl konkrétní postupy: a) 15.1. - </w:t>
      </w:r>
      <w:proofErr w:type="gramStart"/>
      <w:r w:rsidR="00A300B5">
        <w:t>15.3.2016</w:t>
      </w:r>
      <w:proofErr w:type="gramEnd"/>
      <w:r w:rsidR="00A300B5">
        <w:t xml:space="preserve">: online sběr dat via webový portál ČTÚ; b) </w:t>
      </w:r>
      <w:proofErr w:type="gramStart"/>
      <w:r w:rsidR="00A300B5">
        <w:t>15.3</w:t>
      </w:r>
      <w:proofErr w:type="gramEnd"/>
      <w:r w:rsidR="00A300B5">
        <w:t xml:space="preserve">. – 30.5.2016: ověření úplnosti konzistence sebraných dat (tj. </w:t>
      </w:r>
      <w:proofErr w:type="spellStart"/>
      <w:r w:rsidR="00A300B5">
        <w:t>zprac</w:t>
      </w:r>
      <w:proofErr w:type="spellEnd"/>
      <w:r w:rsidR="00A300B5">
        <w:t>. mapy pokrytí stávajících i plánovaných sítí NGA</w:t>
      </w:r>
      <w:r w:rsidR="007D6498">
        <w:t xml:space="preserve"> s barevným vyznačením </w:t>
      </w:r>
      <w:r w:rsidR="00A7477B">
        <w:t>; vytvoření databází; gesce Č</w:t>
      </w:r>
      <w:r w:rsidR="00A300B5">
        <w:t xml:space="preserve">TÚ + následné předání informací MPO); c) </w:t>
      </w:r>
      <w:proofErr w:type="gramStart"/>
      <w:r w:rsidR="00A300B5">
        <w:t>1.6</w:t>
      </w:r>
      <w:proofErr w:type="gramEnd"/>
      <w:r w:rsidR="00A300B5">
        <w:t xml:space="preserve">. – 30.6.2016: statistická kontrola </w:t>
      </w:r>
      <w:r w:rsidR="00304876">
        <w:t xml:space="preserve">údajů (na zákl. existence deklarovaných přípojek + jejich přesné lokalizace + ověření deklarované přenosové rychlosti – zajišťuje MPO); d) </w:t>
      </w:r>
      <w:proofErr w:type="gramStart"/>
      <w:r w:rsidR="00304876">
        <w:t>1.7.2016</w:t>
      </w:r>
      <w:proofErr w:type="gramEnd"/>
      <w:r w:rsidR="00304876">
        <w:t xml:space="preserve"> – 15.7.2016: </w:t>
      </w:r>
      <w:r w:rsidR="00B40293">
        <w:t>příprava map</w:t>
      </w:r>
      <w:r w:rsidR="00A7477B">
        <w:t>y</w:t>
      </w:r>
      <w:r w:rsidR="00B40293">
        <w:t xml:space="preserve"> pokrytí ČR pro veřejnou konzultaci – následně ČTÚ vypracuje mapu pokrytí; e) </w:t>
      </w:r>
      <w:proofErr w:type="gramStart"/>
      <w:r w:rsidR="00B40293">
        <w:t>15.6</w:t>
      </w:r>
      <w:proofErr w:type="gramEnd"/>
      <w:r w:rsidR="00B40293">
        <w:t>. – 30.6</w:t>
      </w:r>
      <w:r w:rsidR="00865156">
        <w:t>.2016</w:t>
      </w:r>
      <w:r w:rsidR="00B40293">
        <w:t xml:space="preserve"> MPO připraví návrh metodiky vymezení oblastí intervenčních bílých míst (podpora výstavby nových a modernizace stávajících NGA) + MPO předloží finální verzi s ekonomickou analýzou a plánem investic do vlády ČR; f) </w:t>
      </w:r>
      <w:proofErr w:type="gramStart"/>
      <w:r w:rsidR="00B40293">
        <w:t>16.7</w:t>
      </w:r>
      <w:proofErr w:type="gramEnd"/>
      <w:r w:rsidR="00B40293">
        <w:t xml:space="preserve">. – 31.8.2016: MPO s ČTÚ vyhlásí veřejnou konzultaci dle článku 78 EK na ověření relevance dat a připravených map s barevným označením pokrytí; g) </w:t>
      </w:r>
      <w:proofErr w:type="gramStart"/>
      <w:r w:rsidR="007D6498">
        <w:t>1.9</w:t>
      </w:r>
      <w:proofErr w:type="gramEnd"/>
      <w:r w:rsidR="007D6498">
        <w:t xml:space="preserve">. – 13.10.2016: zpracování došlých připomínek; </w:t>
      </w:r>
      <w:proofErr w:type="gramStart"/>
      <w:r w:rsidR="007D6498">
        <w:t>14.10</w:t>
      </w:r>
      <w:proofErr w:type="gramEnd"/>
      <w:r w:rsidR="007D6498">
        <w:t xml:space="preserve">. – 21.10.2016: finalizace mapy s barevným vyznačením vč. databáze bílých míst + do konce října 2016 aktualizace datového souboru (příloha </w:t>
      </w:r>
      <w:r w:rsidR="00A7477B">
        <w:t>N</w:t>
      </w:r>
      <w:r w:rsidR="007D6498">
        <w:t xml:space="preserve">árodního plánu) – postoupení EK; h) do konce roku 2016: vyhlášení první výzvy z OP </w:t>
      </w:r>
      <w:r w:rsidR="002C2923">
        <w:t>PIK 4.1. Závěrem poznamenal, že mapováním se získají údaje, na jejichž základě budou vybrána místa postižená tržním selháním.</w:t>
      </w:r>
    </w:p>
    <w:p w:rsidR="002C2923" w:rsidRDefault="002C2923" w:rsidP="00665930">
      <w:pPr>
        <w:pStyle w:val="HVtextbodu"/>
      </w:pPr>
      <w:r w:rsidRPr="002C2923">
        <w:rPr>
          <w:b/>
        </w:rPr>
        <w:lastRenderedPageBreak/>
        <w:t xml:space="preserve">Náměstek ministra vnitra Jaroslav Strouhal </w:t>
      </w:r>
      <w:r>
        <w:t>navázal na předřečníka a řekl, že MV postupuje v projednávané problematice podle dokumentu, který schválila vláda ČR</w:t>
      </w:r>
      <w:r w:rsidR="005D21B8">
        <w:t xml:space="preserve"> v srpnu 2014 (Strategický rámec rozvoje veřejné správy). Dále řekl, že MV připravilo první legislativní část implementace </w:t>
      </w:r>
      <w:proofErr w:type="gramStart"/>
      <w:r w:rsidR="005D21B8">
        <w:t>nařízení (z. o službách</w:t>
      </w:r>
      <w:proofErr w:type="gramEnd"/>
      <w:r w:rsidR="005D21B8">
        <w:t xml:space="preserve">) – připraveno pro projednání na vládě. Následně stručně představil návrh zákonné normy, která nahrazuje zákon o el. </w:t>
      </w:r>
      <w:proofErr w:type="gramStart"/>
      <w:r w:rsidR="005D21B8">
        <w:t>podpisu</w:t>
      </w:r>
      <w:proofErr w:type="gramEnd"/>
      <w:r w:rsidR="005D21B8">
        <w:t xml:space="preserve">. Také zmínil další návrh na legislativní změnu zákona o občanských průkazech – zavedení jednotného el. </w:t>
      </w:r>
      <w:proofErr w:type="gramStart"/>
      <w:r w:rsidR="005D21B8">
        <w:t>průkazu</w:t>
      </w:r>
      <w:proofErr w:type="gramEnd"/>
      <w:r w:rsidR="005D21B8">
        <w:t xml:space="preserve"> totožnosti (zajištění agendy v rámci jednotlivých úřadů). Na závěr uved velké infrastrukturní projekty MV (centrální místo služeb, </w:t>
      </w:r>
      <w:r w:rsidR="001D4CC7">
        <w:t>integrovaná telekomunikační síť MV, národní informační systém).</w:t>
      </w:r>
    </w:p>
    <w:p w:rsidR="001D4CC7" w:rsidRDefault="001D4CC7" w:rsidP="00665930">
      <w:pPr>
        <w:pStyle w:val="HVtextbodu"/>
      </w:pPr>
      <w:r w:rsidRPr="001D4CC7">
        <w:rPr>
          <w:b/>
        </w:rPr>
        <w:t xml:space="preserve">Předseda Ivan Pilný </w:t>
      </w:r>
      <w:r w:rsidR="00D275AF" w:rsidRPr="00D275AF">
        <w:t>uvedl, že ČR je na 26. místě z 28 států EU v</w:t>
      </w:r>
      <w:r w:rsidR="00D275AF">
        <w:t>e službách</w:t>
      </w:r>
      <w:r w:rsidR="00D275AF" w:rsidRPr="00D275AF">
        <w:t xml:space="preserve"> e-</w:t>
      </w:r>
      <w:proofErr w:type="spellStart"/>
      <w:r w:rsidR="008636B3">
        <w:t>G</w:t>
      </w:r>
      <w:r w:rsidR="00D275AF" w:rsidRPr="00D275AF">
        <w:t>overnmentu</w:t>
      </w:r>
      <w:proofErr w:type="spellEnd"/>
      <w:r w:rsidR="00D275AF">
        <w:t xml:space="preserve">. Následně argumentoval, že vybudování vysokorychlostního internetu je jednou z důležitých podmínek toho, aby se situace zlepšila. Mluvil o kompetenčním sporu MPO a MV (zpoždění výstavby); problematice mapování šedých/bílých míst (kompetence ČTÚ?); akčním plánu (registr pasivní infrastruktury + mapování), který neobsahuje žádná konkrétní data o budoucím postupu. </w:t>
      </w:r>
      <w:r w:rsidR="00DA1E26">
        <w:t xml:space="preserve">Následně vyjádřil obavu, že diskutovaná situace nemá viníka (kompetenční spory ministerstev a úřadů), a zmínil problematiku směrnice </w:t>
      </w:r>
      <w:proofErr w:type="spellStart"/>
      <w:r w:rsidR="00DA1E26">
        <w:t>eIDAS</w:t>
      </w:r>
      <w:proofErr w:type="spellEnd"/>
      <w:r w:rsidR="00DA1E26">
        <w:t xml:space="preserve"> (legislativa není připravená a směrnice by měla platit od </w:t>
      </w:r>
      <w:proofErr w:type="gramStart"/>
      <w:r w:rsidR="00DA1E26">
        <w:t>1.7.2016</w:t>
      </w:r>
      <w:proofErr w:type="gramEnd"/>
      <w:r w:rsidR="00DA1E26">
        <w:t>) a elektronické občanky (</w:t>
      </w:r>
      <w:proofErr w:type="spellStart"/>
      <w:r w:rsidR="00DA1E26">
        <w:t>incentiva</w:t>
      </w:r>
      <w:proofErr w:type="spellEnd"/>
      <w:r w:rsidR="00DA1E26">
        <w:t>?). Hovořil také o možné hrozbě ztráty 14mld. Kč (EU dotace) a o stagnaci stávajícího stavu (na M</w:t>
      </w:r>
      <w:r w:rsidR="00A7477B">
        <w:t>V</w:t>
      </w:r>
      <w:r w:rsidR="00DA1E26">
        <w:t xml:space="preserve"> založen </w:t>
      </w:r>
      <w:r w:rsidR="00A7477B">
        <w:t>odbor</w:t>
      </w:r>
      <w:r w:rsidR="00DA1E26">
        <w:t xml:space="preserve"> hlavního architekta</w:t>
      </w:r>
      <w:r w:rsidR="00FE4B20">
        <w:t>, který by měl schvalovat všechny IT projekty – absence odborníků, kteří by splňovali požadavky služebního zákona; ČP přišla s řešením – arbitr). Závěrem dodal, že všechny zmíněné problémy byly důvodem pro zařazení projednávaného bodu na pořad schůze HV.</w:t>
      </w:r>
    </w:p>
    <w:p w:rsidR="00FE4B20" w:rsidRPr="00FE4B20" w:rsidRDefault="00FE4B20" w:rsidP="00665930">
      <w:pPr>
        <w:pStyle w:val="HVtextbodu"/>
        <w:rPr>
          <w:u w:val="single"/>
        </w:rPr>
      </w:pPr>
      <w:r w:rsidRPr="00FE4B20">
        <w:rPr>
          <w:u w:val="single"/>
        </w:rPr>
        <w:t>V diskusi vystoupili:</w:t>
      </w:r>
    </w:p>
    <w:p w:rsidR="00FE4B20" w:rsidRDefault="00FE4B20" w:rsidP="00FE4B20">
      <w:pPr>
        <w:pStyle w:val="HVrozprava"/>
      </w:pPr>
      <w:r w:rsidRPr="00FE4B20">
        <w:rPr>
          <w:b/>
        </w:rPr>
        <w:t>Jiří Valenta</w:t>
      </w:r>
      <w:r>
        <w:t xml:space="preserve"> – hovořil jako předseda podvýboru pro ICT a zmínil některé další podněty do diskuse: </w:t>
      </w:r>
      <w:r w:rsidR="00CB1A06">
        <w:t xml:space="preserve">1) </w:t>
      </w:r>
      <w:r>
        <w:t xml:space="preserve">národní plán (dále NP) nevede ke splnění ex-ante podmínky 2.2 MPO, které není schopné vypořádat připomínky; </w:t>
      </w:r>
      <w:r w:rsidR="00CB1A06">
        <w:t xml:space="preserve">2) </w:t>
      </w:r>
      <w:r>
        <w:t xml:space="preserve">NP byl vypracován bez konzultace s relevantním ICT průmyslem; </w:t>
      </w:r>
      <w:r w:rsidR="00CB1A06">
        <w:t>3) pracovní skupina k NP nebyla ustanovena + neexistuje plán investic ani nákladů k realizaci NP; 4) chybí analýza příčin existence tzv. bílých míst; 5) nerovnoměrné rozložení přístupu k vysokorychlostnímu internetu napříč ČR; 6) chybí základní data v NP – jak má vypadat ekonomická analýza? – sbíraná data MPO od operátorů nejsou adekvátní; 7) nejasný postup vyhodnocování sbíraných dat</w:t>
      </w:r>
      <w:r w:rsidR="0063000C">
        <w:t>; závěrem požádal o reakci zástupců úřadů k jednotlivým bodům</w:t>
      </w:r>
    </w:p>
    <w:p w:rsidR="00CB1A06" w:rsidRDefault="0063000C" w:rsidP="00FE4B20">
      <w:pPr>
        <w:pStyle w:val="HVrozprava"/>
      </w:pPr>
      <w:r w:rsidRPr="0063000C">
        <w:rPr>
          <w:b/>
        </w:rPr>
        <w:t xml:space="preserve">František </w:t>
      </w:r>
      <w:proofErr w:type="spellStart"/>
      <w:r w:rsidRPr="0063000C">
        <w:rPr>
          <w:b/>
        </w:rPr>
        <w:t>Laudát</w:t>
      </w:r>
      <w:proofErr w:type="spellEnd"/>
      <w:r>
        <w:t xml:space="preserve"> – uvedl názor, že projednávaný projekt je v krachu, je třeba přijmout usnesení; dotázal se na reálnou připravenost projektu</w:t>
      </w:r>
      <w:r w:rsidR="00744BE3">
        <w:t>.</w:t>
      </w:r>
    </w:p>
    <w:p w:rsidR="0063000C" w:rsidRDefault="008636B3" w:rsidP="00FE4B20">
      <w:pPr>
        <w:pStyle w:val="HVrozprava"/>
      </w:pPr>
      <w:r>
        <w:rPr>
          <w:b/>
        </w:rPr>
        <w:t xml:space="preserve">NM </w:t>
      </w:r>
      <w:r w:rsidR="0063000C" w:rsidRPr="0063000C">
        <w:rPr>
          <w:b/>
        </w:rPr>
        <w:t>T</w:t>
      </w:r>
      <w:r w:rsidR="00DD4860">
        <w:rPr>
          <w:b/>
        </w:rPr>
        <w:t>omáš Novotný</w:t>
      </w:r>
      <w:r w:rsidR="0063000C">
        <w:t xml:space="preserve"> – poznamenal, že všechny dotace z minulého období se podařilo MPO včas vyčerpat (na rozdíl od jiných úřadů); současné období OP – </w:t>
      </w:r>
      <w:r w:rsidR="00A7477B">
        <w:t>čerpání probíhá (i když s problémy) – na</w:t>
      </w:r>
      <w:r w:rsidR="0063000C">
        <w:t xml:space="preserve"> </w:t>
      </w:r>
      <w:r w:rsidR="00A7477B">
        <w:t xml:space="preserve">tuto </w:t>
      </w:r>
      <w:r w:rsidR="0063000C">
        <w:t xml:space="preserve">problematiku připadne </w:t>
      </w:r>
      <w:r w:rsidR="008F24BE">
        <w:t xml:space="preserve">cca </w:t>
      </w:r>
      <w:r w:rsidR="0063000C">
        <w:t>14 mld. Kč; mluvil o harmonogramu, který představil náměstek Jiří Koliba, a upozornil, že diskuse s veřejností probíhají; hlavním problémem je zmapování tzv. bílých míst</w:t>
      </w:r>
      <w:r w:rsidR="008F24BE">
        <w:t>; klíčový je soulad NP s legislativou EU; MPO je nadále otevřeno diskusím s veřejností; MPO předpokládá, že výzvy budou do konce roku vyhlášeny; okomentoval blíže HMG čerpání</w:t>
      </w:r>
      <w:r w:rsidR="00744629">
        <w:t xml:space="preserve"> a problematiku s tím spojenou</w:t>
      </w:r>
      <w:r w:rsidR="00744BE3">
        <w:t>.</w:t>
      </w:r>
    </w:p>
    <w:p w:rsidR="006523A5" w:rsidRDefault="00744629" w:rsidP="00FE4B20">
      <w:pPr>
        <w:pStyle w:val="HVrozprava"/>
      </w:pPr>
      <w:r w:rsidRPr="00744629">
        <w:rPr>
          <w:b/>
        </w:rPr>
        <w:t>Ivan Pilný</w:t>
      </w:r>
      <w:r>
        <w:t xml:space="preserve"> – dotázal se, za jakých podmínek a kdo bude stavět (chybí dokumentace)</w:t>
      </w:r>
      <w:r w:rsidR="00744BE3">
        <w:t>.</w:t>
      </w:r>
    </w:p>
    <w:p w:rsidR="00744629" w:rsidRDefault="00744629" w:rsidP="00FE4B20">
      <w:pPr>
        <w:pStyle w:val="HVrozprava"/>
      </w:pPr>
      <w:r w:rsidRPr="00744629">
        <w:rPr>
          <w:b/>
        </w:rPr>
        <w:t>Karel Šidlo</w:t>
      </w:r>
      <w:r>
        <w:t xml:space="preserve"> – HMG přípravy a mapování – dotázal se na uskutečnitelnost (ověřování, realizace); poznamenal, že rozšiřování elektronizace veřejné správy je obsaženo v každé nové normě (naplnění problematické); uvedl příklad nefunkčního registru vozidel</w:t>
      </w:r>
      <w:r w:rsidR="00744BE3">
        <w:t>.</w:t>
      </w:r>
    </w:p>
    <w:p w:rsidR="00744629" w:rsidRDefault="00630930" w:rsidP="00FE4B20">
      <w:pPr>
        <w:pStyle w:val="HVrozprava"/>
      </w:pPr>
      <w:r w:rsidRPr="00630930">
        <w:rPr>
          <w:b/>
        </w:rPr>
        <w:t>Jiří Valenta</w:t>
      </w:r>
      <w:r>
        <w:t xml:space="preserve"> – citoval obavy HK; je alarmující, že vláda připravila již osmou verzi NP</w:t>
      </w:r>
      <w:r w:rsidR="00744BE3">
        <w:t>.</w:t>
      </w:r>
    </w:p>
    <w:p w:rsidR="00630930" w:rsidRDefault="008636B3" w:rsidP="00FE4B20">
      <w:pPr>
        <w:pStyle w:val="HVrozprava"/>
      </w:pPr>
      <w:r>
        <w:rPr>
          <w:b/>
        </w:rPr>
        <w:t xml:space="preserve">NM </w:t>
      </w:r>
      <w:r w:rsidR="00DD4860">
        <w:rPr>
          <w:b/>
        </w:rPr>
        <w:t>Tomáš Novotný</w:t>
      </w:r>
      <w:r w:rsidR="00630930">
        <w:t xml:space="preserve"> – pokud se dodrží naplnit HMG, tak vracení prostředků nehrozí</w:t>
      </w:r>
      <w:r w:rsidR="00744BE3">
        <w:t>.</w:t>
      </w:r>
    </w:p>
    <w:p w:rsidR="00630930" w:rsidRDefault="00630930" w:rsidP="00FE4B20">
      <w:pPr>
        <w:pStyle w:val="HVrozprava"/>
      </w:pPr>
      <w:r w:rsidRPr="00630930">
        <w:rPr>
          <w:b/>
        </w:rPr>
        <w:t>Ivan Pilný</w:t>
      </w:r>
      <w:r>
        <w:t xml:space="preserve"> – opětovně se dotázal, kdo bude sítě budovat</w:t>
      </w:r>
      <w:r w:rsidR="00744BE3">
        <w:t>.</w:t>
      </w:r>
    </w:p>
    <w:p w:rsidR="00630930" w:rsidRDefault="00630930" w:rsidP="00FE4B20">
      <w:pPr>
        <w:pStyle w:val="HVrozprava"/>
      </w:pPr>
      <w:r w:rsidRPr="00630930">
        <w:rPr>
          <w:b/>
        </w:rPr>
        <w:t>Jiří Valenta</w:t>
      </w:r>
      <w:r>
        <w:t xml:space="preserve"> – zmínil názor místopředsedy vlády Pavla </w:t>
      </w:r>
      <w:proofErr w:type="spellStart"/>
      <w:r>
        <w:t>Bělobrádka</w:t>
      </w:r>
      <w:proofErr w:type="spellEnd"/>
      <w:r>
        <w:t xml:space="preserve"> – kritický postoj a názor, že ze zmiňovaných 14 mld. Kč se nic nevyčerpá</w:t>
      </w:r>
      <w:r w:rsidR="00744BE3">
        <w:t>.</w:t>
      </w:r>
    </w:p>
    <w:p w:rsidR="007505D3" w:rsidRDefault="008636B3" w:rsidP="00FE4B20">
      <w:pPr>
        <w:pStyle w:val="HVrozprava"/>
      </w:pPr>
      <w:r>
        <w:rPr>
          <w:b/>
        </w:rPr>
        <w:t xml:space="preserve">NM </w:t>
      </w:r>
      <w:r w:rsidR="00DD4860" w:rsidRPr="00630930">
        <w:rPr>
          <w:b/>
        </w:rPr>
        <w:t>Tomáš Novotný</w:t>
      </w:r>
      <w:r w:rsidR="007505D3">
        <w:t xml:space="preserve"> – je potřeba najít kompromis mezi úřady</w:t>
      </w:r>
      <w:r w:rsidR="00744BE3">
        <w:t>.</w:t>
      </w:r>
    </w:p>
    <w:p w:rsidR="007505D3" w:rsidRDefault="007505D3" w:rsidP="00FE4B20">
      <w:pPr>
        <w:pStyle w:val="HVrozprava"/>
      </w:pPr>
      <w:r w:rsidRPr="007505D3">
        <w:rPr>
          <w:b/>
        </w:rPr>
        <w:t xml:space="preserve">František </w:t>
      </w:r>
      <w:proofErr w:type="spellStart"/>
      <w:r w:rsidRPr="007505D3">
        <w:rPr>
          <w:b/>
        </w:rPr>
        <w:t>Laudát</w:t>
      </w:r>
      <w:proofErr w:type="spellEnd"/>
      <w:r>
        <w:t xml:space="preserve"> – hovořil o předchozích programovacích obdobích a dotázal se na záruky poskytnutí přislíbených prostředků (do roku 2023); proč MPO v</w:t>
      </w:r>
      <w:r w:rsidR="00744BE3">
        <w:t> </w:t>
      </w:r>
      <w:r>
        <w:t>nečinnosti</w:t>
      </w:r>
      <w:r w:rsidR="00744BE3">
        <w:t>.</w:t>
      </w:r>
    </w:p>
    <w:p w:rsidR="007505D3" w:rsidRDefault="008636B3" w:rsidP="00FE4B20">
      <w:pPr>
        <w:pStyle w:val="HVrozprava"/>
      </w:pPr>
      <w:r>
        <w:rPr>
          <w:b/>
        </w:rPr>
        <w:t xml:space="preserve">NM </w:t>
      </w:r>
      <w:r w:rsidR="00DD4860" w:rsidRPr="00630930">
        <w:rPr>
          <w:b/>
        </w:rPr>
        <w:t>Tomáš Novotný</w:t>
      </w:r>
      <w:r w:rsidR="00DD4860">
        <w:t xml:space="preserve"> </w:t>
      </w:r>
      <w:r w:rsidR="007505D3">
        <w:t xml:space="preserve">– srovnání efektivity čerpání dotací s ostatními </w:t>
      </w:r>
      <w:r w:rsidR="00DD4860">
        <w:t>ministerstvy; ministerstva dělají, co mohou</w:t>
      </w:r>
      <w:r w:rsidR="00744BE3">
        <w:t>.</w:t>
      </w:r>
    </w:p>
    <w:p w:rsidR="00DD4860" w:rsidRDefault="00DD4860" w:rsidP="00FE4B20">
      <w:pPr>
        <w:pStyle w:val="HVrozprava"/>
      </w:pPr>
      <w:r w:rsidRPr="00DD4860">
        <w:rPr>
          <w:b/>
        </w:rPr>
        <w:t xml:space="preserve">Lubomír </w:t>
      </w:r>
      <w:proofErr w:type="spellStart"/>
      <w:r w:rsidRPr="00DD4860">
        <w:rPr>
          <w:b/>
        </w:rPr>
        <w:t>Bokštefl</w:t>
      </w:r>
      <w:proofErr w:type="spellEnd"/>
      <w:r w:rsidRPr="00DD4860">
        <w:rPr>
          <w:b/>
        </w:rPr>
        <w:t>, poradce ministra průmyslu a obchodu Jana Mládka</w:t>
      </w:r>
      <w:r>
        <w:t xml:space="preserve"> – osobně pověřen vedením projektu (aby byl NP dokončen ve všech stanovených termínech); odborná veřejnost zapojena (průběžné informace z jednání budou zveřejňovány na str. MPO); zmínil konkrétní data týkající se navazujících projektů (počty přípojek)</w:t>
      </w:r>
      <w:r w:rsidR="00744BE3">
        <w:t>.</w:t>
      </w:r>
    </w:p>
    <w:p w:rsidR="009F2C60" w:rsidRDefault="009F2C60" w:rsidP="008C7224">
      <w:pPr>
        <w:pStyle w:val="HVrozprava"/>
        <w:spacing w:before="360"/>
      </w:pPr>
      <w:r w:rsidRPr="009F2C60">
        <w:rPr>
          <w:b/>
        </w:rPr>
        <w:lastRenderedPageBreak/>
        <w:t xml:space="preserve">Marek </w:t>
      </w:r>
      <w:proofErr w:type="spellStart"/>
      <w:r w:rsidRPr="009F2C60">
        <w:rPr>
          <w:b/>
        </w:rPr>
        <w:t>Ebert</w:t>
      </w:r>
      <w:proofErr w:type="spellEnd"/>
      <w:r w:rsidRPr="009F2C60">
        <w:rPr>
          <w:b/>
        </w:rPr>
        <w:t xml:space="preserve">, </w:t>
      </w:r>
      <w:r w:rsidR="008636B3">
        <w:rPr>
          <w:b/>
        </w:rPr>
        <w:t xml:space="preserve">ředitel sekce regulace, </w:t>
      </w:r>
      <w:r w:rsidRPr="009F2C60">
        <w:rPr>
          <w:b/>
        </w:rPr>
        <w:t>ČTÚ</w:t>
      </w:r>
      <w:r>
        <w:t xml:space="preserve"> – otázka mapování není jediná problematická; sběr dat probíhá; termíny šibeniční (akční plán předložen vládě v jiné než dohodnuté verzi); okomentoval přednesený HMG (veřejná konzultace k mapě s barevným vyznačením až v létě 2016 – vypořádáno bude až v polovině října 2016); zmínil, jak probíhá sběr dat v</w:t>
      </w:r>
      <w:r w:rsidR="00744BE3">
        <w:t> </w:t>
      </w:r>
      <w:r>
        <w:t>praxi</w:t>
      </w:r>
      <w:r w:rsidR="00744BE3">
        <w:t>.</w:t>
      </w:r>
    </w:p>
    <w:p w:rsidR="009F2C60" w:rsidRDefault="009F2C60" w:rsidP="00FE4B20">
      <w:pPr>
        <w:pStyle w:val="HVrozprava"/>
      </w:pPr>
      <w:r w:rsidRPr="00C15054">
        <w:rPr>
          <w:b/>
        </w:rPr>
        <w:t xml:space="preserve">Michal </w:t>
      </w:r>
      <w:proofErr w:type="spellStart"/>
      <w:r w:rsidRPr="00C15054">
        <w:rPr>
          <w:b/>
        </w:rPr>
        <w:t>Frankl</w:t>
      </w:r>
      <w:proofErr w:type="spellEnd"/>
      <w:r w:rsidRPr="00C15054">
        <w:rPr>
          <w:b/>
        </w:rPr>
        <w:t>, zástupce CETIN</w:t>
      </w:r>
      <w:r>
        <w:t xml:space="preserve"> </w:t>
      </w:r>
      <w:r w:rsidR="00C15054">
        <w:t>–</w:t>
      </w:r>
      <w:r>
        <w:t xml:space="preserve"> </w:t>
      </w:r>
      <w:r w:rsidR="00C15054">
        <w:t>stanovené termíny nenaplnitelné (zkušenosti posledního roku); splnění podmínky 2.2 do konce roku 2016 nevidí reálně (je potřeba ekonomická analýza, kterou nelze bez nasbíraných dat udělat); odhadnul, že po nasbírání dat budou chybět ekonomická data k učinění analýzy; reagoval na vystoupení náměstka MPO Tomáše Novotného</w:t>
      </w:r>
      <w:r w:rsidR="00744BE3">
        <w:t>.</w:t>
      </w:r>
    </w:p>
    <w:p w:rsidR="00C15054" w:rsidRDefault="00C15054" w:rsidP="00FE4B20">
      <w:pPr>
        <w:pStyle w:val="HVrozprava"/>
      </w:pPr>
      <w:r w:rsidRPr="00C15054">
        <w:rPr>
          <w:b/>
        </w:rPr>
        <w:t>Jiří Valenta</w:t>
      </w:r>
      <w:r>
        <w:t xml:space="preserve"> – obava, že data mají nedostatečnou vypovídající hodnotu</w:t>
      </w:r>
      <w:r w:rsidR="00744BE3">
        <w:t>.</w:t>
      </w:r>
    </w:p>
    <w:p w:rsidR="00B51BDA" w:rsidRDefault="00B51BDA" w:rsidP="00FE4B20">
      <w:pPr>
        <w:pStyle w:val="HVrozprava"/>
      </w:pPr>
      <w:r w:rsidRPr="00B51BDA">
        <w:rPr>
          <w:b/>
        </w:rPr>
        <w:t xml:space="preserve">Marek </w:t>
      </w:r>
      <w:proofErr w:type="spellStart"/>
      <w:r w:rsidRPr="00B51BDA">
        <w:rPr>
          <w:b/>
        </w:rPr>
        <w:t>Ebert</w:t>
      </w:r>
      <w:proofErr w:type="spellEnd"/>
      <w:r>
        <w:t xml:space="preserve"> – reagoval na předřečníka: sbíraná data jsou i ekonomického charakteru; MPO bylo seznámeno s tím, jaká data jsou sbírána</w:t>
      </w:r>
      <w:r w:rsidR="00744BE3">
        <w:t>.</w:t>
      </w:r>
    </w:p>
    <w:p w:rsidR="005F659D" w:rsidRDefault="00B51BDA" w:rsidP="005F659D">
      <w:pPr>
        <w:pStyle w:val="HVrozprava"/>
      </w:pPr>
      <w:r w:rsidRPr="00B51BDA">
        <w:rPr>
          <w:b/>
        </w:rPr>
        <w:t>Ivan Pilný</w:t>
      </w:r>
      <w:r>
        <w:t xml:space="preserve"> – navrhl znění usnesení</w:t>
      </w:r>
      <w:r w:rsidR="005F659D">
        <w:t xml:space="preserve">: </w:t>
      </w:r>
    </w:p>
    <w:p w:rsidR="005F659D" w:rsidRPr="005F659D" w:rsidRDefault="005F659D" w:rsidP="005F659D">
      <w:pPr>
        <w:pStyle w:val="HVrozprava"/>
        <w:spacing w:before="0"/>
        <w:rPr>
          <w:i/>
        </w:rPr>
      </w:pPr>
      <w:r w:rsidRPr="005F659D">
        <w:rPr>
          <w:i/>
        </w:rPr>
        <w:t xml:space="preserve">Hospodářský výbor Poslanecké sněmovny Parlamentu ČR </w:t>
      </w:r>
    </w:p>
    <w:p w:rsidR="005F659D" w:rsidRPr="005F659D" w:rsidRDefault="005F659D" w:rsidP="005F659D">
      <w:pPr>
        <w:pStyle w:val="HVrozprava"/>
        <w:spacing w:before="0"/>
        <w:rPr>
          <w:i/>
        </w:rPr>
      </w:pPr>
      <w:r w:rsidRPr="005F659D">
        <w:rPr>
          <w:b/>
          <w:i/>
        </w:rPr>
        <w:t>I.</w:t>
      </w:r>
      <w:r w:rsidRPr="005F659D">
        <w:rPr>
          <w:b/>
          <w:i/>
        </w:rPr>
        <w:tab/>
        <w:t xml:space="preserve">je znepokojen </w:t>
      </w:r>
      <w:r w:rsidRPr="005F659D">
        <w:rPr>
          <w:i/>
        </w:rPr>
        <w:t xml:space="preserve">stavem projednávání a zpoždění Národního plánu rozvoje sítí nové generace </w:t>
      </w:r>
    </w:p>
    <w:p w:rsidR="005F659D" w:rsidRPr="005F659D" w:rsidRDefault="005F659D" w:rsidP="005F659D">
      <w:pPr>
        <w:pStyle w:val="HVrozprava"/>
        <w:spacing w:before="0"/>
        <w:rPr>
          <w:i/>
        </w:rPr>
      </w:pPr>
      <w:r w:rsidRPr="005F659D">
        <w:rPr>
          <w:b/>
          <w:i/>
        </w:rPr>
        <w:t>II.</w:t>
      </w:r>
      <w:r w:rsidRPr="005F659D">
        <w:rPr>
          <w:b/>
          <w:i/>
        </w:rPr>
        <w:tab/>
        <w:t>žádá</w:t>
      </w:r>
      <w:r w:rsidRPr="005F659D">
        <w:rPr>
          <w:i/>
        </w:rPr>
        <w:t xml:space="preserve"> premiéra o přijetí opatření k jeho urychlené realizaci.</w:t>
      </w:r>
    </w:p>
    <w:p w:rsidR="00B51BDA" w:rsidRDefault="00B51BDA" w:rsidP="00FE4B20">
      <w:pPr>
        <w:pStyle w:val="HVrozprava"/>
      </w:pPr>
      <w:r w:rsidRPr="00B51BDA">
        <w:rPr>
          <w:b/>
        </w:rPr>
        <w:t xml:space="preserve">František </w:t>
      </w:r>
      <w:proofErr w:type="spellStart"/>
      <w:r w:rsidRPr="00B51BDA">
        <w:rPr>
          <w:b/>
        </w:rPr>
        <w:t>Laudát</w:t>
      </w:r>
      <w:proofErr w:type="spellEnd"/>
      <w:r>
        <w:t xml:space="preserve"> – navrhl doplnit znění usnesení</w:t>
      </w:r>
      <w:r w:rsidR="005F659D">
        <w:t>:</w:t>
      </w:r>
    </w:p>
    <w:p w:rsidR="005F659D" w:rsidRPr="005F659D" w:rsidRDefault="005F659D" w:rsidP="005F659D">
      <w:pPr>
        <w:pStyle w:val="HVrozprava"/>
        <w:spacing w:before="0"/>
        <w:rPr>
          <w:i/>
        </w:rPr>
      </w:pPr>
      <w:r w:rsidRPr="005F659D">
        <w:rPr>
          <w:i/>
        </w:rPr>
        <w:t xml:space="preserve">Hospodářský výbor Poslanecké sněmovny Parlamentu ČR </w:t>
      </w:r>
    </w:p>
    <w:p w:rsidR="005F659D" w:rsidRPr="005F659D" w:rsidRDefault="005F659D" w:rsidP="005F659D">
      <w:pPr>
        <w:pStyle w:val="HVrozprava"/>
        <w:spacing w:before="0"/>
        <w:rPr>
          <w:i/>
        </w:rPr>
      </w:pPr>
      <w:r w:rsidRPr="005F659D">
        <w:rPr>
          <w:b/>
          <w:i/>
        </w:rPr>
        <w:t>I.</w:t>
      </w:r>
      <w:r w:rsidRPr="005F659D">
        <w:rPr>
          <w:b/>
          <w:i/>
        </w:rPr>
        <w:tab/>
        <w:t xml:space="preserve">žádá </w:t>
      </w:r>
      <w:r w:rsidRPr="005F659D">
        <w:rPr>
          <w:i/>
        </w:rPr>
        <w:t>Ministerstvo průmyslu a obchodu o předložení závazného harmonogramu přípravy a realizace projektu „Národní plán rozvoje sítí nové generace“ (</w:t>
      </w:r>
      <w:r w:rsidRPr="005F659D">
        <w:rPr>
          <w:i/>
          <w:u w:val="single"/>
        </w:rPr>
        <w:t>Termín</w:t>
      </w:r>
      <w:r w:rsidRPr="005F659D">
        <w:rPr>
          <w:i/>
        </w:rPr>
        <w:t>: 31. března 2016),</w:t>
      </w:r>
    </w:p>
    <w:p w:rsidR="005F659D" w:rsidRPr="005F659D" w:rsidRDefault="005F659D" w:rsidP="005F659D">
      <w:pPr>
        <w:pStyle w:val="HVrozprava"/>
        <w:spacing w:before="0"/>
        <w:rPr>
          <w:i/>
        </w:rPr>
      </w:pPr>
      <w:r w:rsidRPr="005F659D">
        <w:rPr>
          <w:b/>
          <w:i/>
        </w:rPr>
        <w:t>II.</w:t>
      </w:r>
      <w:r w:rsidRPr="005F659D">
        <w:rPr>
          <w:b/>
          <w:i/>
        </w:rPr>
        <w:tab/>
        <w:t>žádá</w:t>
      </w:r>
      <w:r w:rsidRPr="005F659D">
        <w:rPr>
          <w:i/>
        </w:rPr>
        <w:t xml:space="preserve"> Ministerstvo průmyslu a obchodu předkládat průběžně informaci o přípravě realizace projektu „Národní plán rozvoje sítí nové generace“, včetně analýz (</w:t>
      </w:r>
      <w:r w:rsidRPr="005F659D">
        <w:rPr>
          <w:i/>
          <w:u w:val="single"/>
        </w:rPr>
        <w:t>Termín</w:t>
      </w:r>
      <w:r w:rsidRPr="005F659D">
        <w:rPr>
          <w:i/>
        </w:rPr>
        <w:t>: čtvrtletně).</w:t>
      </w:r>
    </w:p>
    <w:p w:rsidR="005211C5" w:rsidRDefault="005211C5" w:rsidP="00FE4B20">
      <w:pPr>
        <w:pStyle w:val="HVrozprava"/>
      </w:pPr>
      <w:r w:rsidRPr="005F659D">
        <w:rPr>
          <w:b/>
        </w:rPr>
        <w:t>Jiří Valenta</w:t>
      </w:r>
      <w:r>
        <w:t xml:space="preserve"> </w:t>
      </w:r>
      <w:r w:rsidR="005F659D">
        <w:t>–</w:t>
      </w:r>
      <w:r>
        <w:t xml:space="preserve"> </w:t>
      </w:r>
      <w:r w:rsidR="005F659D">
        <w:t>navrhl další doplnění</w:t>
      </w:r>
    </w:p>
    <w:p w:rsidR="005F659D" w:rsidRDefault="005F659D" w:rsidP="00FE4B20">
      <w:pPr>
        <w:pStyle w:val="HVrozprava"/>
      </w:pPr>
      <w:r>
        <w:t xml:space="preserve">Následně předseda </w:t>
      </w:r>
      <w:r w:rsidRPr="00007C6A">
        <w:rPr>
          <w:b/>
        </w:rPr>
        <w:t>Ivan Pilný</w:t>
      </w:r>
      <w:r>
        <w:t xml:space="preserve"> nechal hlasovat o</w:t>
      </w:r>
      <w:r w:rsidR="00007C6A">
        <w:t xml:space="preserve"> obou návrzích najednou</w:t>
      </w:r>
      <w:r>
        <w:t>:</w:t>
      </w:r>
    </w:p>
    <w:p w:rsidR="005F659D" w:rsidRDefault="005F659D" w:rsidP="00FE4B20">
      <w:pPr>
        <w:pStyle w:val="HVrozprava"/>
      </w:pPr>
      <w:r w:rsidRPr="005F659D">
        <w:rPr>
          <w:u w:val="single"/>
        </w:rPr>
        <w:t>Hlasování</w:t>
      </w:r>
      <w:r>
        <w:t xml:space="preserve">: </w:t>
      </w:r>
      <w:r w:rsidR="00007C6A">
        <w:t xml:space="preserve">15 pro, 0 proti, 0 se zdrželo – usnesení </w:t>
      </w:r>
      <w:r w:rsidR="00007C6A" w:rsidRPr="00007C6A">
        <w:rPr>
          <w:b/>
        </w:rPr>
        <w:t>č. 243</w:t>
      </w:r>
      <w:r w:rsidR="00007C6A">
        <w:t xml:space="preserve"> a </w:t>
      </w:r>
      <w:r w:rsidR="00007C6A" w:rsidRPr="00007C6A">
        <w:rPr>
          <w:b/>
        </w:rPr>
        <w:t>244</w:t>
      </w:r>
    </w:p>
    <w:p w:rsidR="00007C6A" w:rsidRDefault="00007C6A" w:rsidP="00007C6A">
      <w:pPr>
        <w:pStyle w:val="HVrozprava"/>
        <w:spacing w:before="0"/>
        <w:jc w:val="left"/>
        <w:rPr>
          <w:sz w:val="17"/>
          <w:szCs w:val="17"/>
        </w:rPr>
      </w:pPr>
      <w:r w:rsidRPr="00007C6A">
        <w:rPr>
          <w:sz w:val="17"/>
          <w:szCs w:val="17"/>
        </w:rPr>
        <w:t xml:space="preserve">(viz </w:t>
      </w:r>
      <w:hyperlink r:id="rId8" w:history="1">
        <w:r w:rsidRPr="00007C6A">
          <w:rPr>
            <w:rStyle w:val="Hypertextovodkaz"/>
            <w:sz w:val="17"/>
            <w:szCs w:val="17"/>
          </w:rPr>
          <w:t>http://www.psp.cz/sqw/text/text2.sqw?idd=78920</w:t>
        </w:r>
      </w:hyperlink>
      <w:r w:rsidRPr="00007C6A">
        <w:rPr>
          <w:sz w:val="17"/>
          <w:szCs w:val="17"/>
        </w:rPr>
        <w:t xml:space="preserve"> a </w:t>
      </w:r>
      <w:hyperlink r:id="rId9" w:history="1">
        <w:r w:rsidRPr="00007C6A">
          <w:rPr>
            <w:rStyle w:val="Hypertextovodkaz"/>
            <w:sz w:val="17"/>
            <w:szCs w:val="17"/>
          </w:rPr>
          <w:t>http://www.psp.cz/sqw/text/text2.sqw?idd=78919</w:t>
        </w:r>
      </w:hyperlink>
      <w:r w:rsidRPr="00007C6A">
        <w:rPr>
          <w:sz w:val="17"/>
          <w:szCs w:val="17"/>
        </w:rPr>
        <w:t>)</w:t>
      </w:r>
      <w:r>
        <w:rPr>
          <w:sz w:val="17"/>
          <w:szCs w:val="17"/>
        </w:rPr>
        <w:t>.</w:t>
      </w:r>
    </w:p>
    <w:p w:rsidR="00D3245C" w:rsidRDefault="00665930" w:rsidP="00665930">
      <w:pPr>
        <w:pStyle w:val="HVslobodu"/>
      </w:pPr>
      <w:r>
        <w:t>3</w:t>
      </w:r>
      <w:r w:rsidR="00D3245C">
        <w:t>)</w:t>
      </w:r>
    </w:p>
    <w:p w:rsidR="00665930" w:rsidRDefault="00665930" w:rsidP="00665930">
      <w:pPr>
        <w:pStyle w:val="HVbod-snmovntisk"/>
      </w:pPr>
      <w:r w:rsidRPr="00665930">
        <w:t>Aktuální stav p</w:t>
      </w:r>
      <w:r w:rsidR="00007C6A">
        <w:t>roblémů v hlubinných dolech OKD</w:t>
      </w:r>
    </w:p>
    <w:p w:rsidR="00630A6C" w:rsidRDefault="00630A6C" w:rsidP="00630A6C">
      <w:pPr>
        <w:pStyle w:val="HVtextbodu"/>
      </w:pPr>
      <w:r w:rsidRPr="00630A6C">
        <w:rPr>
          <w:b/>
        </w:rPr>
        <w:t>Náměstek ministra průmyslu a obchodu Jiří Havlíček</w:t>
      </w:r>
      <w:r>
        <w:t xml:space="preserve"> řekl, že řešení nepříznivé hospodářské situace v těžební společnosti NWR/OKD procesuje MPO v úzké součinnosti s MF, MPSV, ÚOHS a ČBÚ již od roku 2013. Pokračoval, že 6. června 2014 byla uzavřena dohoda mezi státem a těžební společností na poskytnutí státní podpory na pokrytí sociálních nákladů na uzavření Dolu Paskov ve výši 600 mil. Kč pod podmínkou, že OKD, a.s., tam bude vyvíjet těžební aktivity do konce roku 2017. Na konci minulého roku však tato dohoda automaticky pozbyla platnost z důvodu dalšího poklesu ceny koksovatelného uhlí, na kterou byl navázán závazek těžební společnosti na pokračování těžby.</w:t>
      </w:r>
      <w:r w:rsidR="004C3EC2">
        <w:t xml:space="preserve"> Dále řekl, že </w:t>
      </w:r>
      <w:r>
        <w:t>19. listopadu 2015 předložila NWR/OKD uvedeným třem ministerstvům požadavek na poskytnutí státní podpory, a to nejen na uzavře</w:t>
      </w:r>
      <w:r w:rsidR="004C3EC2">
        <w:t>ní Dolu Paskov</w:t>
      </w:r>
      <w:r>
        <w:t>, ale i dalších dvou těžebních lokalit</w:t>
      </w:r>
      <w:r w:rsidR="004C3EC2">
        <w:t xml:space="preserve"> – Dolu </w:t>
      </w:r>
      <w:proofErr w:type="spellStart"/>
      <w:r w:rsidR="004C3EC2">
        <w:t>Darkov</w:t>
      </w:r>
      <w:proofErr w:type="spellEnd"/>
      <w:r w:rsidR="004C3EC2">
        <w:t xml:space="preserve"> a Dolu Lazy (</w:t>
      </w:r>
      <w:r w:rsidR="00A7477B">
        <w:t>j</w:t>
      </w:r>
      <w:r>
        <w:t>ednalo se o financování sociálních nákladů na propouštěné zaměstnance, technické likvidace uzavíraných dolů a dokonce i krytí výrobních ztrát</w:t>
      </w:r>
      <w:r w:rsidR="004C3EC2">
        <w:t>)</w:t>
      </w:r>
      <w:r>
        <w:t>.</w:t>
      </w:r>
      <w:r w:rsidR="004C3EC2">
        <w:t xml:space="preserve"> Uvedl také, že b</w:t>
      </w:r>
      <w:r>
        <w:t>yl předložen busine</w:t>
      </w:r>
      <w:r w:rsidR="00744BE3">
        <w:t>s</w:t>
      </w:r>
      <w:r>
        <w:t>s plán (restrukturalizační plán), který zahrnoval předpoklad dlouhodobějšího fungování dvou perspektivních dolů ČSA a ČSM přesahující rok 2020 a zachování 5 000 pracovníc</w:t>
      </w:r>
      <w:r w:rsidR="004C3EC2">
        <w:t>h míst (v současnosti asi 13 680, z toho 9 850</w:t>
      </w:r>
      <w:r>
        <w:t xml:space="preserve"> přímo zaměstnanci OKD, a.s.) za finanční účasti státu a podpory akcionářů, držitelů dluhopisů, dodavatelů, managementu a zaměstnanců. Podle analýz bankovních expertů však vychází z naprosto nereálných předpokladů nárůstu ce</w:t>
      </w:r>
      <w:r w:rsidR="00A8798F">
        <w:t>n uhlí o 35 – 45 % po roce 2018 a p</w:t>
      </w:r>
      <w:r>
        <w:t>odle provedené analýzy</w:t>
      </w:r>
      <w:r w:rsidR="00A8798F">
        <w:t xml:space="preserve"> MPO</w:t>
      </w:r>
      <w:r>
        <w:t xml:space="preserve"> je zřejmé, že společnosti NWR/OKD hrozí v rychlém časovém sledu tzv. „hrozící úpadek“ v případě absence finančních injekcí (formou další půjčky či vlastního kapitálu). </w:t>
      </w:r>
      <w:r w:rsidR="00A8798F">
        <w:t>Pokračoval informací, že d</w:t>
      </w:r>
      <w:r>
        <w:t>ne 14. ledna 2016 proběh</w:t>
      </w:r>
      <w:r w:rsidR="00A8798F">
        <w:t>lo v budově MF</w:t>
      </w:r>
      <w:r>
        <w:t xml:space="preserve"> jednání mezi zástupci státu na straně jedné a zástupci managementu NWR/OKD a držitelů obligací na straně druhé, kde </w:t>
      </w:r>
      <w:r w:rsidR="00A7477B">
        <w:t>ze</w:t>
      </w:r>
      <w:r>
        <w:t xml:space="preserve"> strany státu nedošlo k žádnému konkrétnímu příslibu účasti státu na řešení případné restrukturalizace OKD, a.s., k čemuž byli zástupci státu vyzýváni zejmé</w:t>
      </w:r>
      <w:r w:rsidR="00A8798F">
        <w:t>na ze strany držitelů dluhopisů (vládní pozice jim</w:t>
      </w:r>
      <w:r>
        <w:t xml:space="preserve"> byla vysvětlena v tom smyslu, že pokud stát pomůže, tak pouze v zájmu zaměstnanců těžební společnosti, nikoli však jejích vlastníků nebo držitelů obligací</w:t>
      </w:r>
      <w:r w:rsidR="00A8798F">
        <w:t>)</w:t>
      </w:r>
      <w:r>
        <w:t xml:space="preserve">. </w:t>
      </w:r>
      <w:r w:rsidR="00A8798F">
        <w:t>Navázal informací, že</w:t>
      </w:r>
      <w:r>
        <w:t xml:space="preserve"> 2. února 2016 oznámil oficiálně předseda představenstva a generální ředitel OKD, a.s., záměr těžební společnosti ukončit do konce roku 2018 těžební aktivity na tře</w:t>
      </w:r>
      <w:r w:rsidR="00A8798F">
        <w:t xml:space="preserve">ch dolech Paskov, </w:t>
      </w:r>
      <w:proofErr w:type="spellStart"/>
      <w:r w:rsidR="00A8798F">
        <w:t>Darkov</w:t>
      </w:r>
      <w:proofErr w:type="spellEnd"/>
      <w:r w:rsidR="00A8798F">
        <w:t xml:space="preserve"> a Lazy - </w:t>
      </w:r>
      <w:r>
        <w:t>MPO nadále průběžně monitoruje situaci v těžební společnosti s cílem v dostatečném předstihu se spolupracujícími ministerstvy eliminovat možné skokové sociální dopady v souvislosti s hroz</w:t>
      </w:r>
      <w:r w:rsidR="00A8798F">
        <w:t>ícím propouštěním horníků v MSK</w:t>
      </w:r>
      <w:r>
        <w:t xml:space="preserve"> </w:t>
      </w:r>
      <w:r w:rsidR="00A8798F">
        <w:t>(</w:t>
      </w:r>
      <w:r>
        <w:t>problematika byla rovněž diskutována na posledním jednání RHSD</w:t>
      </w:r>
      <w:r w:rsidR="00A8798F">
        <w:t>)</w:t>
      </w:r>
      <w:r>
        <w:t>.</w:t>
      </w:r>
    </w:p>
    <w:p w:rsidR="00630A6C" w:rsidRDefault="00A8798F" w:rsidP="00630A6C">
      <w:pPr>
        <w:pStyle w:val="HVtextbodu"/>
      </w:pPr>
      <w:r>
        <w:lastRenderedPageBreak/>
        <w:t>Uvedl také n</w:t>
      </w:r>
      <w:r w:rsidR="00630A6C">
        <w:t>ěkteré společné aktivity MPO, MPSV k řešení předpokládané redukci těžby černého uhlí v ostravsko-karvinském revíru:</w:t>
      </w:r>
    </w:p>
    <w:p w:rsidR="00630A6C" w:rsidRDefault="00630A6C" w:rsidP="000E263D">
      <w:pPr>
        <w:pStyle w:val="HVtextbodu"/>
        <w:numPr>
          <w:ilvl w:val="0"/>
          <w:numId w:val="31"/>
        </w:numPr>
      </w:pPr>
      <w:r>
        <w:t>přijetí novely zákona, kterým se mění zákon č. 155/1995 Sb., o důchodovém pojištění, ve znění pozdějších předpisů, a zákon č. 582/1991 Sb., o organizaci a provádění sociálního zabezpečení, ve znění pozdějších</w:t>
      </w:r>
      <w:r w:rsidR="00A8798F">
        <w:t xml:space="preserve"> </w:t>
      </w:r>
      <w:r>
        <w:t>předpisů, který by měl nabýt účinnosti 1. října 2016 a umožní předčasný odchod do důchodu pr</w:t>
      </w:r>
      <w:r w:rsidR="00A8798F">
        <w:t>acovníkům hlubinného hornictví.</w:t>
      </w:r>
    </w:p>
    <w:p w:rsidR="00630A6C" w:rsidRDefault="00630A6C" w:rsidP="001D6A1C">
      <w:pPr>
        <w:pStyle w:val="HVtextbodu"/>
        <w:numPr>
          <w:ilvl w:val="0"/>
          <w:numId w:val="31"/>
        </w:numPr>
      </w:pPr>
      <w:r>
        <w:t>téma využití EGF pomoci pro MSK. Doposud nejsou známy konkrétnější informace o případné podobě a rozsahu potenciálního propouštění v OKD, a.s., tudíž příprava ze strany MPSV se prozatím realizuje v mezích kvalifikovaných odhadů a variantních řešení. Paralelně byla započata aktualizace a dopracovávání řídící dokumentace za účelem zajištění připravenosti na možné čerpání.</w:t>
      </w:r>
    </w:p>
    <w:p w:rsidR="00630A6C" w:rsidRDefault="00630A6C" w:rsidP="00B82AAC">
      <w:pPr>
        <w:pStyle w:val="HVtextbodu"/>
        <w:numPr>
          <w:ilvl w:val="0"/>
          <w:numId w:val="31"/>
        </w:numPr>
      </w:pPr>
      <w:r>
        <w:t>MPO připravuje rovněž návrh nařízení vlády o příspěvku ke zmírnění sociálních dopadů souvisejících s restrukturalizací a útlumem činnosti obchodních společností zabývajících se těžbou uhlí, který je zpracován v souladu s čl. 78 Ústavy České republiky. Nařízení je vydáváno k provedení zákona č. 218/2000 Sb., o rozpočtových pravidlech a o změně některých souvisejících zákonů (rozpočtová pravidla), ve znění pozdějších předpisů, jenž ve svém ustanovení § 7 odst. 1 písmeno b) umožňuje jako výdaj ze státního rozpočtu hradit blíže nespecifikované „ostatní sociální dávky“. Navrhovaný příspěvek k řešení sociálních důsledků restrukturalizace a útlumu hornictví (dále jen příspěvek) představuje právě tento typ sociální dávky, kterou lze obecně zařadit mezi „ostatní sociální dávky“. Ve své podstatě se jedná o příspěvek, jenž vychází ze stejného principu, který byl v minulosti použit v souvislosti s restrukturalizací a útlumem hnědouhelného hornictví při zpracování při přípravě Nařízení vlády č. 287/2001 Sb.</w:t>
      </w:r>
    </w:p>
    <w:p w:rsidR="00630A6C" w:rsidRDefault="00630A6C" w:rsidP="00311A74">
      <w:pPr>
        <w:pStyle w:val="HVtextbodu"/>
        <w:numPr>
          <w:ilvl w:val="0"/>
          <w:numId w:val="31"/>
        </w:numPr>
      </w:pPr>
      <w:r>
        <w:t>příprava novely zákona č. 98/1987 Sb., zvláštním příspěvku horníkům (ZPH), ve znění zákona č. 160/1989 Sb., o ZPH v podmínkách OKD, a.s., aby bylo možno vyplácet tento příspěvek horníkům již v průběhu případného insolvenčního řízení vedeného s těžební společností. Současná právní úprava toto neumožňuje.</w:t>
      </w:r>
    </w:p>
    <w:p w:rsidR="00630A6C" w:rsidRDefault="002A419E" w:rsidP="00630A6C">
      <w:pPr>
        <w:pStyle w:val="HVtextbodu"/>
      </w:pPr>
      <w:r>
        <w:t>Své vystoupení ukončil tím, že d</w:t>
      </w:r>
      <w:r w:rsidR="00630A6C">
        <w:t>alší poměrně široké spektrum aktivit je připravováno ze strany MPSV, a to zejména ve směru k</w:t>
      </w:r>
      <w:r>
        <w:t xml:space="preserve"> posílení místních úřadů práce.</w:t>
      </w:r>
    </w:p>
    <w:p w:rsidR="002A419E" w:rsidRDefault="002A419E" w:rsidP="00630A6C">
      <w:pPr>
        <w:pStyle w:val="HVtextbodu"/>
      </w:pPr>
      <w:r w:rsidRPr="002A419E">
        <w:rPr>
          <w:b/>
        </w:rPr>
        <w:t xml:space="preserve">Náměstek ministryně práce a sociálních věcí Jan Marek </w:t>
      </w:r>
      <w:r>
        <w:t xml:space="preserve">úvodem řekl, že MPO a MPSV postupují ve věci v souladu. Doplnil předřečníka a řekl, že zástupci obou ministerstev absolvovali jednání v Ostravě (výsledkem jednání byla informace, že na dolech Paskov, Lazy i </w:t>
      </w:r>
      <w:proofErr w:type="spellStart"/>
      <w:r>
        <w:t>Darkov</w:t>
      </w:r>
      <w:proofErr w:type="spellEnd"/>
      <w:r>
        <w:t xml:space="preserve"> bude ukončena těžba – OKD při tom počítá s vládní podporou těžby a celkové restrukturalizace).</w:t>
      </w:r>
      <w:r w:rsidR="00557552">
        <w:t xml:space="preserve"> MPSV zpracovalo materiál, který prošel celostátní tripartitou a který obsahuje 6 zákl. </w:t>
      </w:r>
      <w:proofErr w:type="gramStart"/>
      <w:r w:rsidR="00557552">
        <w:t>opatření</w:t>
      </w:r>
      <w:proofErr w:type="gramEnd"/>
      <w:r w:rsidR="00557552">
        <w:t xml:space="preserve"> (průřez několika ministerstvy). Ze strany MPSV je připraveno dalších 10 specifických opatření, kterými by MPSV reagovalo na případně nastalou situaci (organizační zabezpečení, vytvoření mobilního pracoviště, řešení v případě nastalé insolvence, případné čerpání nepojistných soc. dávek. Dále zmínil konkrétní plánované projekty (personální posílení + dočasný přesun odborníků + spolupráce se zaměstnavateli). Z</w:t>
      </w:r>
      <w:r w:rsidR="00043F0F">
        <w:t>ávěrem z</w:t>
      </w:r>
      <w:r w:rsidR="00557552">
        <w:t xml:space="preserve">mínil, že ministerstvo se inspiruje i v zahraničí. Zdůraznil, že MPSV má dobře zmapované počty zaměstnanců u navazujících zaměstnavatelů – 2819 osob </w:t>
      </w:r>
      <w:r w:rsidR="00E618C6">
        <w:br/>
      </w:r>
      <w:r w:rsidR="00557552">
        <w:t xml:space="preserve">(i </w:t>
      </w:r>
      <w:r w:rsidR="00E618C6">
        <w:t>zaměstnavatele</w:t>
      </w:r>
      <w:r w:rsidR="00557552">
        <w:t>, kte</w:t>
      </w:r>
      <w:r w:rsidR="00E618C6">
        <w:t>ří</w:t>
      </w:r>
      <w:r w:rsidR="00557552">
        <w:t xml:space="preserve"> jsou částečně závis</w:t>
      </w:r>
      <w:r w:rsidR="00E618C6">
        <w:t>lí</w:t>
      </w:r>
      <w:r w:rsidR="00557552">
        <w:t xml:space="preserve"> na OKD – cca 14 tis. osob).</w:t>
      </w:r>
    </w:p>
    <w:p w:rsidR="00234A7F" w:rsidRDefault="00234A7F" w:rsidP="00630A6C">
      <w:pPr>
        <w:pStyle w:val="HVtextbodu"/>
      </w:pPr>
      <w:r w:rsidRPr="00234A7F">
        <w:rPr>
          <w:u w:val="single"/>
        </w:rPr>
        <w:t>V diskusi vystoupili</w:t>
      </w:r>
      <w:r>
        <w:t>:</w:t>
      </w:r>
    </w:p>
    <w:p w:rsidR="00234A7F" w:rsidRDefault="00234A7F" w:rsidP="00234A7F">
      <w:pPr>
        <w:pStyle w:val="HVrozprava"/>
      </w:pPr>
      <w:r w:rsidRPr="00945AD9">
        <w:rPr>
          <w:b/>
        </w:rPr>
        <w:t xml:space="preserve">František </w:t>
      </w:r>
      <w:proofErr w:type="spellStart"/>
      <w:r w:rsidRPr="00945AD9">
        <w:rPr>
          <w:b/>
        </w:rPr>
        <w:t>Laudát</w:t>
      </w:r>
      <w:proofErr w:type="spellEnd"/>
      <w:r>
        <w:t xml:space="preserve"> – apeloval na potřebu větší připravenosti ministerstva; Jak probíhá příprava/spolupráce s tamními samosprávami (příprava na relokaci současných zaměstnanců)?</w:t>
      </w:r>
      <w:r w:rsidR="00B23592">
        <w:t>;</w:t>
      </w:r>
      <w:r>
        <w:t xml:space="preserve"> Spustilo MPSV nějaký kurz paralelní rekvalifikace</w:t>
      </w:r>
      <w:r w:rsidR="00B23592">
        <w:t xml:space="preserve"> zaměstnanců OKD?; Zákonná výjimka se týká jen horníku (Proč)?</w:t>
      </w:r>
      <w:r w:rsidR="00EC66C6">
        <w:t>; nejistý postoj k postupům ministerstva; Kdo vyplní výpadky paliva (kompenzace dovozy)?</w:t>
      </w:r>
    </w:p>
    <w:p w:rsidR="00EC66C6" w:rsidRDefault="00EC66C6" w:rsidP="00234A7F">
      <w:pPr>
        <w:pStyle w:val="HVrozprava"/>
      </w:pPr>
      <w:r w:rsidRPr="008955C0">
        <w:rPr>
          <w:b/>
        </w:rPr>
        <w:t>Ivan Pilný</w:t>
      </w:r>
      <w:r>
        <w:t xml:space="preserve"> – Kolik lidí v navazujících podnicích je zaměstnavatelných (zkušenost z ostatních dolů – zámečníci, instalatéři na trhu práce uplatnění najdou)?</w:t>
      </w:r>
      <w:r w:rsidR="00744BE3">
        <w:t xml:space="preserve">  </w:t>
      </w:r>
    </w:p>
    <w:p w:rsidR="00EC66C6" w:rsidRDefault="00EC66C6" w:rsidP="00234A7F">
      <w:pPr>
        <w:pStyle w:val="HVrozprava"/>
      </w:pPr>
      <w:r w:rsidRPr="008955C0">
        <w:rPr>
          <w:b/>
        </w:rPr>
        <w:t>Petr Kudela</w:t>
      </w:r>
      <w:r>
        <w:t xml:space="preserve"> - útlum na 3 šachtách v krátké době – Kdo bude řídit tento proces (OKD nebo DIAMO)?; V jakou část zaměstnanců bude možné zaměstnat (po uzavření)?; Nevydobyté množství nerostů v oblasti – budou ložiska vydobytá celá?; vyjádřil obavu, že mobilita vzniklých pracovních sil bude nízká</w:t>
      </w:r>
      <w:r w:rsidR="00744BE3">
        <w:t>.</w:t>
      </w:r>
    </w:p>
    <w:p w:rsidR="00EC66C6" w:rsidRDefault="00EC66C6" w:rsidP="00234A7F">
      <w:pPr>
        <w:pStyle w:val="HVrozprava"/>
      </w:pPr>
      <w:r w:rsidRPr="008955C0">
        <w:rPr>
          <w:b/>
        </w:rPr>
        <w:t xml:space="preserve">Anna Putnová </w:t>
      </w:r>
      <w:r>
        <w:t>– odchody do předčasného důchodu: Kolik lidí asi využije tuto možnost? Bude limitováno věkem/počtem odpracovaných let?</w:t>
      </w:r>
      <w:r w:rsidR="008955C0">
        <w:t>; mohl by to být vhodný nástroj ke snížení nejistoty</w:t>
      </w:r>
      <w:r w:rsidR="00744BE3">
        <w:t>.</w:t>
      </w:r>
    </w:p>
    <w:p w:rsidR="008955C0" w:rsidRDefault="00744BE3" w:rsidP="00234A7F">
      <w:pPr>
        <w:pStyle w:val="HVrozprava"/>
      </w:pPr>
      <w:r>
        <w:rPr>
          <w:b/>
        </w:rPr>
        <w:t xml:space="preserve">NM </w:t>
      </w:r>
      <w:r w:rsidR="008955C0" w:rsidRPr="008955C0">
        <w:rPr>
          <w:b/>
        </w:rPr>
        <w:t>Jiří Havlíček</w:t>
      </w:r>
      <w:r w:rsidR="008955C0">
        <w:t xml:space="preserve"> – odpověděl (</w:t>
      </w:r>
      <w:proofErr w:type="spellStart"/>
      <w:r w:rsidR="008955C0">
        <w:t>Laudát</w:t>
      </w:r>
      <w:proofErr w:type="spellEnd"/>
      <w:r w:rsidR="008955C0">
        <w:t xml:space="preserve">): ohradil se, že MPSV je ve věci aktivní (existence množství projektů); nejistý vývoj situace v OKD (čeká se také na zveřejnění </w:t>
      </w:r>
      <w:proofErr w:type="spellStart"/>
      <w:r w:rsidR="008955C0">
        <w:t>ek</w:t>
      </w:r>
      <w:proofErr w:type="spellEnd"/>
      <w:r w:rsidR="008955C0">
        <w:t xml:space="preserve">. výsledků OKD); </w:t>
      </w:r>
      <w:r w:rsidR="008955C0" w:rsidRPr="008955C0">
        <w:rPr>
          <w:u w:val="single"/>
        </w:rPr>
        <w:t>opatření</w:t>
      </w:r>
      <w:r w:rsidR="008955C0">
        <w:t xml:space="preserve">: příprava </w:t>
      </w:r>
      <w:proofErr w:type="spellStart"/>
      <w:r w:rsidR="008955C0">
        <w:lastRenderedPageBreak/>
        <w:t>prům</w:t>
      </w:r>
      <w:proofErr w:type="spellEnd"/>
      <w:r w:rsidR="008955C0">
        <w:t>. zóny Nad Barborou (ploch pro nové investory příliš není); další možnost zaměstnatelnosti – v podniku DIAMO</w:t>
      </w:r>
      <w:r w:rsidR="00BD6641">
        <w:t>; restrukturalizační příspěvky (zatím návrh – půjde do vlády); kompenzace výpadků dodávek uhlí – není primární role státu hledat nové dodavatele; (Kudela): technická likvidace – stát (DIAMO) nemůže do situace vstupovat</w:t>
      </w:r>
      <w:r w:rsidR="005D0F6B">
        <w:t>; (Putnová): odchody do důchodu – splnění 2 limitů: 3300 směn a dosažení 58 let věku</w:t>
      </w:r>
      <w:r>
        <w:t>.</w:t>
      </w:r>
    </w:p>
    <w:p w:rsidR="005D0F6B" w:rsidRDefault="005D0F6B" w:rsidP="00234A7F">
      <w:pPr>
        <w:pStyle w:val="HVrozprava"/>
      </w:pPr>
      <w:r w:rsidRPr="005D0F6B">
        <w:rPr>
          <w:b/>
        </w:rPr>
        <w:t xml:space="preserve">Vít </w:t>
      </w:r>
      <w:proofErr w:type="spellStart"/>
      <w:r w:rsidRPr="005D0F6B">
        <w:rPr>
          <w:b/>
        </w:rPr>
        <w:t>Kašťovský</w:t>
      </w:r>
      <w:proofErr w:type="spellEnd"/>
      <w:r w:rsidRPr="005D0F6B">
        <w:rPr>
          <w:b/>
        </w:rPr>
        <w:t>, obor hornictví MPO</w:t>
      </w:r>
      <w:r>
        <w:t xml:space="preserve"> – (</w:t>
      </w:r>
      <w:proofErr w:type="spellStart"/>
      <w:r>
        <w:t>Laudát</w:t>
      </w:r>
      <w:proofErr w:type="spellEnd"/>
      <w:r>
        <w:t>): vyplácení mezd – příspěvky horníků nejsou mzdy</w:t>
      </w:r>
      <w:r w:rsidR="0038232B">
        <w:t xml:space="preserve">, vypláceny v případě zaměstnání mimo těžební obor nebo ze zdrav. </w:t>
      </w:r>
      <w:proofErr w:type="gramStart"/>
      <w:r w:rsidR="0038232B">
        <w:t>důvodů</w:t>
      </w:r>
      <w:proofErr w:type="gramEnd"/>
      <w:r w:rsidR="00744BE3">
        <w:t>.</w:t>
      </w:r>
    </w:p>
    <w:p w:rsidR="0038232B" w:rsidRDefault="00744BE3" w:rsidP="00234A7F">
      <w:pPr>
        <w:pStyle w:val="HVrozprava"/>
      </w:pPr>
      <w:r>
        <w:rPr>
          <w:b/>
        </w:rPr>
        <w:t xml:space="preserve">NM </w:t>
      </w:r>
      <w:r w:rsidR="0038232B" w:rsidRPr="003E33F2">
        <w:rPr>
          <w:b/>
        </w:rPr>
        <w:t>Jan Marek</w:t>
      </w:r>
      <w:r w:rsidR="0038232B">
        <w:t xml:space="preserve"> </w:t>
      </w:r>
      <w:r w:rsidR="003E33F2">
        <w:t>–</w:t>
      </w:r>
      <w:r w:rsidR="0038232B">
        <w:t xml:space="preserve"> </w:t>
      </w:r>
      <w:r w:rsidR="003E33F2">
        <w:t xml:space="preserve">odpověděl: struktura osob – 42% horníci, zbytek jsou důlní zámečníci, důlní elektromontéři, provozní zámečníci, báňský záchranář, atd.; MPO má analýzu situace, kdy by všichni přišli okamžitě na trh práce (rozdílná uplatnitelnost); zmínil, že OKD ještě oficiálně nevyhlásilo, že zavře důl Paskov (MPO se připravuje na různé scénáře – zohlednění postižené lokality); </w:t>
      </w:r>
      <w:proofErr w:type="spellStart"/>
      <w:r w:rsidR="003E33F2">
        <w:t>outsourcované</w:t>
      </w:r>
      <w:proofErr w:type="spellEnd"/>
      <w:r w:rsidR="003E33F2">
        <w:t xml:space="preserve"> společnosti ministerstvo nemá detailně zmapováno; MPO si je vědomo nízké mobility pracovních sil (od </w:t>
      </w:r>
      <w:proofErr w:type="gramStart"/>
      <w:r w:rsidR="003E33F2">
        <w:t>1.4.2016</w:t>
      </w:r>
      <w:proofErr w:type="gramEnd"/>
      <w:r w:rsidR="003E33F2">
        <w:t xml:space="preserve"> zavádí ministerstvo příspěvek na mobilitu – příspěvky dle pásem a dojezdových vzdáleností)</w:t>
      </w:r>
      <w:r>
        <w:t>.</w:t>
      </w:r>
    </w:p>
    <w:p w:rsidR="003E33F2" w:rsidRDefault="003E33F2" w:rsidP="00234A7F">
      <w:pPr>
        <w:pStyle w:val="HVrozprava"/>
      </w:pPr>
      <w:r w:rsidRPr="00613766">
        <w:rPr>
          <w:b/>
        </w:rPr>
        <w:t>Petr Kudela</w:t>
      </w:r>
      <w:r>
        <w:t xml:space="preserve"> – rozpor mezi moravskoslezskou tripartitou a tripartitou na centrální úrovni – Jak situace vypadá?; Stát je připraven vyřešit situaci po útlumu – převzetí dolu Frenštát (vyjádření ministra Mládka)</w:t>
      </w:r>
      <w:r w:rsidR="00491BE4">
        <w:t>?</w:t>
      </w:r>
    </w:p>
    <w:p w:rsidR="00491BE4" w:rsidRDefault="00491BE4" w:rsidP="00234A7F">
      <w:pPr>
        <w:pStyle w:val="HVrozprava"/>
      </w:pPr>
      <w:r w:rsidRPr="00613766">
        <w:rPr>
          <w:b/>
        </w:rPr>
        <w:t>Karel Šidlo</w:t>
      </w:r>
      <w:r>
        <w:t xml:space="preserve"> – po uzavření dolu bude situace na pracovním trhu odlišná od té současné (převis poptávky) – Jak bude nastalá situace vypadat (předpokládá se i pokles nabídky v souvislosti s nižší produkcí)</w:t>
      </w:r>
      <w:r w:rsidR="00744BE3">
        <w:t>.</w:t>
      </w:r>
    </w:p>
    <w:p w:rsidR="00491BE4" w:rsidRDefault="00744BE3" w:rsidP="00234A7F">
      <w:pPr>
        <w:pStyle w:val="HVrozprava"/>
      </w:pPr>
      <w:r>
        <w:rPr>
          <w:b/>
        </w:rPr>
        <w:t xml:space="preserve">NM </w:t>
      </w:r>
      <w:r w:rsidR="00491BE4" w:rsidRPr="00613766">
        <w:rPr>
          <w:b/>
        </w:rPr>
        <w:t>Jan Marek</w:t>
      </w:r>
      <w:r w:rsidR="00491BE4">
        <w:t xml:space="preserve"> – MPSV se zabývá všemi lidmi na trhu práce (nejen z postižených oblastí), existují analýzy/ modelové situace; aktuálně se pracuje na predikci vývoje situace na pracovních trzích (bude záležet na HMG uzavírání jednotlivých dolů); OKD relativně vstřícné z hlediska poskytování údajů o zaměstnancích</w:t>
      </w:r>
      <w:r>
        <w:t>.</w:t>
      </w:r>
    </w:p>
    <w:p w:rsidR="00491BE4" w:rsidRDefault="00491BE4" w:rsidP="00234A7F">
      <w:pPr>
        <w:pStyle w:val="HVrozprava"/>
      </w:pPr>
      <w:r w:rsidRPr="00613766">
        <w:rPr>
          <w:b/>
        </w:rPr>
        <w:t>Karel Šidlo</w:t>
      </w:r>
      <w:r>
        <w:t xml:space="preserve"> – problém postihne desetitisíce lidí z postižené oblasti; vyjádřil obavu, že region Moravskoslezského kraje nebude schopen obsáhnout všechny</w:t>
      </w:r>
      <w:r w:rsidR="00613766">
        <w:t>; Bude vytvořen program/proces motivační, který by lákal lidi do jiných krajů/regionů?</w:t>
      </w:r>
    </w:p>
    <w:p w:rsidR="00613766" w:rsidRDefault="00744BE3" w:rsidP="00234A7F">
      <w:pPr>
        <w:pStyle w:val="HVrozprava"/>
      </w:pPr>
      <w:r>
        <w:rPr>
          <w:b/>
        </w:rPr>
        <w:t xml:space="preserve">NM </w:t>
      </w:r>
      <w:r w:rsidR="00613766" w:rsidRPr="00613766">
        <w:rPr>
          <w:b/>
        </w:rPr>
        <w:t>Jan Marek</w:t>
      </w:r>
      <w:r w:rsidR="00613766">
        <w:t xml:space="preserve"> – odpověděl: ano, MPSV zvažuje možnost využití EGF (spolupráce se zahraničními odborníky s praktickými zkušenostmi) – příklad: Škoda Kvasiny</w:t>
      </w:r>
      <w:r>
        <w:t>.</w:t>
      </w:r>
    </w:p>
    <w:p w:rsidR="00613766" w:rsidRDefault="00744BE3" w:rsidP="00234A7F">
      <w:pPr>
        <w:pStyle w:val="HVrozprava"/>
      </w:pPr>
      <w:r>
        <w:rPr>
          <w:b/>
        </w:rPr>
        <w:t xml:space="preserve">NM </w:t>
      </w:r>
      <w:r w:rsidR="00613766" w:rsidRPr="00613766">
        <w:rPr>
          <w:b/>
        </w:rPr>
        <w:t>Jiří Havlíček</w:t>
      </w:r>
      <w:r w:rsidR="00613766">
        <w:t xml:space="preserve"> – navázal na předřečníka: jedná se o desetitisíce lidí – bude velmi záležet na ochotě lidí se přemisťovat (příspěvek na mobilitu); MPO se bude snažit získávat nové investory do regionu (budou potřeba vhodné plochy), příprava </w:t>
      </w:r>
      <w:proofErr w:type="spellStart"/>
      <w:r w:rsidR="00613766">
        <w:t>prům</w:t>
      </w:r>
      <w:proofErr w:type="spellEnd"/>
      <w:r w:rsidR="00613766">
        <w:t>. zón; MPO chce řešit i problematiku „</w:t>
      </w:r>
      <w:proofErr w:type="spellStart"/>
      <w:r w:rsidR="00613766">
        <w:t>brownfieldu</w:t>
      </w:r>
      <w:proofErr w:type="spellEnd"/>
      <w:r w:rsidR="00613766">
        <w:t>“ – řešení bude navrženo vládě; nesoulad tripartit: finanční pomoc – politické rozhodnutí (jednání mezi MPO a moravskoslezskou tripartitou probíhají – propouštění pozvolně)</w:t>
      </w:r>
      <w:r>
        <w:t>.</w:t>
      </w:r>
    </w:p>
    <w:p w:rsidR="00613766" w:rsidRDefault="00613766" w:rsidP="00234A7F">
      <w:pPr>
        <w:pStyle w:val="HVrozprava"/>
      </w:pPr>
      <w:r w:rsidRPr="002D62C8">
        <w:rPr>
          <w:b/>
        </w:rPr>
        <w:t>Jaroslav Krupka, zástupce veřejnosti z Karviné</w:t>
      </w:r>
      <w:r>
        <w:t xml:space="preserve"> </w:t>
      </w:r>
      <w:r w:rsidR="002D62C8">
        <w:t>–</w:t>
      </w:r>
      <w:r>
        <w:t xml:space="preserve"> </w:t>
      </w:r>
      <w:r w:rsidR="002D62C8">
        <w:t xml:space="preserve">nová strategie řešení nastalé situace, odhadovaná cena uhlí v budoucích letech je podle něj nereálná (snížení nákladů, ale pokles ceny uhlí vyšší – otázka finálního </w:t>
      </w:r>
      <w:proofErr w:type="spellStart"/>
      <w:r w:rsidR="002D62C8">
        <w:t>cashflow</w:t>
      </w:r>
      <w:proofErr w:type="spellEnd"/>
      <w:r w:rsidR="002D62C8">
        <w:t xml:space="preserve">); navrhovaná řešení ministerstvy nebudou schopná reagovat na situaci promptně; zpochybnil </w:t>
      </w:r>
      <w:proofErr w:type="spellStart"/>
      <w:r w:rsidR="002D62C8">
        <w:t>rekvalifikovatelnost</w:t>
      </w:r>
      <w:proofErr w:type="spellEnd"/>
      <w:r w:rsidR="002D62C8">
        <w:t xml:space="preserve"> všech zaměstnanců dolů (bude chybět i motivační faktor); jako problematickou označil strukturu regionu (odliv vysokoškoláků)</w:t>
      </w:r>
      <w:r w:rsidR="00744BE3">
        <w:t>.</w:t>
      </w:r>
    </w:p>
    <w:p w:rsidR="002D62C8" w:rsidRDefault="002D62C8" w:rsidP="00234A7F">
      <w:pPr>
        <w:pStyle w:val="HVrozprava"/>
      </w:pPr>
      <w:r w:rsidRPr="00165E47">
        <w:rPr>
          <w:b/>
        </w:rPr>
        <w:t xml:space="preserve">František </w:t>
      </w:r>
      <w:proofErr w:type="spellStart"/>
      <w:r w:rsidRPr="00165E47">
        <w:rPr>
          <w:b/>
        </w:rPr>
        <w:t>Laudát</w:t>
      </w:r>
      <w:proofErr w:type="spellEnd"/>
      <w:r>
        <w:t xml:space="preserve"> – podpora mobility nefunguje (příklady z minulosti: sklárny aj.)</w:t>
      </w:r>
      <w:r w:rsidR="00165E47">
        <w:t>; z krajů mizí elity (ordinovaná bída do budoucna) – zřejmé z časových řad; možné řešení - podpora inovačních projektů (možnost pro udržení oborů s vysokou přidanou hodnotou); podpora řešení přes DIAMO a sanace škod, naopak nepodporuje přesun kompetence některých zmiňovaných projektů pod MF (mělo by zůstat v gesci MPO); navrhoval by ekologické projekty (problém zaměstnanosti)</w:t>
      </w:r>
      <w:r w:rsidR="00744BE3">
        <w:t>.</w:t>
      </w:r>
    </w:p>
    <w:p w:rsidR="00165E47" w:rsidRDefault="00744BE3" w:rsidP="00234A7F">
      <w:pPr>
        <w:pStyle w:val="HVrozprava"/>
      </w:pPr>
      <w:r>
        <w:rPr>
          <w:b/>
        </w:rPr>
        <w:t xml:space="preserve">NM </w:t>
      </w:r>
      <w:r w:rsidR="00165E47" w:rsidRPr="00B16523">
        <w:rPr>
          <w:b/>
        </w:rPr>
        <w:t>Jiří Havlíček</w:t>
      </w:r>
      <w:r w:rsidR="00165E47">
        <w:t xml:space="preserve"> – odpověděl: (Krupka) – ministerstva situaci nepodceňují (fungování pracovních skupin</w:t>
      </w:r>
      <w:r w:rsidR="00C8000C">
        <w:t xml:space="preserve">; procesy propouštění zaměstnanců – existují přesně stanovené postupy/lhůty (výhrada proti postupům VŘ OKD </w:t>
      </w:r>
      <w:proofErr w:type="spellStart"/>
      <w:r w:rsidR="00C8000C">
        <w:t>Ekmarka</w:t>
      </w:r>
      <w:proofErr w:type="spellEnd"/>
      <w:r w:rsidR="00C8000C">
        <w:t>); (</w:t>
      </w:r>
      <w:proofErr w:type="spellStart"/>
      <w:r w:rsidR="00C8000C">
        <w:t>Laudát</w:t>
      </w:r>
      <w:proofErr w:type="spellEnd"/>
      <w:r w:rsidR="00C8000C">
        <w:t xml:space="preserve">) – projekty realizovatelné DIAMO: 20 připravených projektů o </w:t>
      </w:r>
      <w:proofErr w:type="spellStart"/>
      <w:r w:rsidR="00C8000C">
        <w:t>celk</w:t>
      </w:r>
      <w:proofErr w:type="spellEnd"/>
      <w:r w:rsidR="00C8000C">
        <w:t>. objemu 4 mld. Kč, role DIAMO při propouštění zaměstnanců může být významná</w:t>
      </w:r>
      <w:r w:rsidR="00B16523">
        <w:t>; důležitá podpora podnikání, R</w:t>
      </w:r>
      <w:r w:rsidR="00B16523" w:rsidRPr="00CD7007">
        <w:t>&amp;D, atd</w:t>
      </w:r>
      <w:r w:rsidR="00B16523">
        <w:t>. – plánovaná bonifikace žadatelů o OP PIK z postižených oblastí</w:t>
      </w:r>
      <w:r>
        <w:t>.</w:t>
      </w:r>
    </w:p>
    <w:p w:rsidR="00B16523" w:rsidRPr="00B16523" w:rsidRDefault="00744BE3" w:rsidP="00234A7F">
      <w:pPr>
        <w:pStyle w:val="HVrozprava"/>
      </w:pPr>
      <w:r>
        <w:rPr>
          <w:b/>
        </w:rPr>
        <w:t xml:space="preserve">NM </w:t>
      </w:r>
      <w:r w:rsidR="00B16523" w:rsidRPr="00B16523">
        <w:rPr>
          <w:b/>
        </w:rPr>
        <w:t>Jan Marek</w:t>
      </w:r>
      <w:r w:rsidR="00B16523">
        <w:t xml:space="preserve"> – ministerstva se modelově připravují na situace, které mohou nastat (nutné se pohybovat v mezích zákona); snaha postihnout celkové spektrum; snaha působit metodicky a snaha využít evropských prostředků; v kompetenci MPSV je si schválit tzv. cílené programy pro řešení situací v konkrétních regionech</w:t>
      </w:r>
      <w:r>
        <w:t>.</w:t>
      </w:r>
    </w:p>
    <w:p w:rsidR="00CD7007" w:rsidRPr="00F80503" w:rsidRDefault="00CD7007" w:rsidP="00CD7007">
      <w:pPr>
        <w:pStyle w:val="HVslobodu"/>
      </w:pPr>
      <w:r>
        <w:t>4)</w:t>
      </w:r>
    </w:p>
    <w:p w:rsidR="00CD7007" w:rsidRPr="00416CA5" w:rsidRDefault="00CD7007" w:rsidP="00CD7007">
      <w:pPr>
        <w:pStyle w:val="HVbod-snmovntisk"/>
        <w:rPr>
          <w:rFonts w:cs="Times New Roman"/>
          <w:color w:val="000000"/>
          <w:szCs w:val="24"/>
          <w:u w:val="none"/>
          <w:shd w:val="clear" w:color="auto" w:fill="FFFFFF"/>
        </w:rPr>
      </w:pPr>
      <w:r w:rsidRPr="00416CA5">
        <w:rPr>
          <w:rFonts w:cs="Times New Roman"/>
          <w:color w:val="000000"/>
          <w:szCs w:val="24"/>
          <w:u w:val="none"/>
          <w:shd w:val="clear" w:color="auto" w:fill="FFFFFF"/>
        </w:rPr>
        <w:t xml:space="preserve">Vládní návrh zákona, kterým se mění zákon č. 104/2000 Sb., o Státním fondu </w:t>
      </w:r>
    </w:p>
    <w:p w:rsidR="00CD7007" w:rsidRPr="00416CA5" w:rsidRDefault="00CD7007" w:rsidP="00CD7007">
      <w:pPr>
        <w:pStyle w:val="HVbod-snmovntisk"/>
        <w:rPr>
          <w:u w:val="none"/>
        </w:rPr>
      </w:pPr>
      <w:r w:rsidRPr="00416CA5">
        <w:rPr>
          <w:rFonts w:cs="Times New Roman"/>
          <w:color w:val="000000"/>
          <w:szCs w:val="24"/>
          <w:u w:val="none"/>
          <w:shd w:val="clear" w:color="auto" w:fill="FFFFFF"/>
        </w:rPr>
        <w:t>dopravní infrastruktury, ve znění pozdějších předpisů</w:t>
      </w:r>
      <w:r w:rsidRPr="00416CA5">
        <w:rPr>
          <w:u w:val="none"/>
        </w:rPr>
        <w:t xml:space="preserve"> </w:t>
      </w:r>
    </w:p>
    <w:p w:rsidR="00CD7007" w:rsidRPr="00416CA5" w:rsidRDefault="00CD7007" w:rsidP="00CD7007">
      <w:pPr>
        <w:pStyle w:val="HVbod-snmovntisk"/>
      </w:pPr>
      <w:r w:rsidRPr="00416CA5">
        <w:t>– sněmovní tisk 583 (po druhém čtení)</w:t>
      </w:r>
    </w:p>
    <w:p w:rsidR="00CD7007" w:rsidRDefault="00CD7007" w:rsidP="00CD7007">
      <w:pPr>
        <w:pStyle w:val="HVtextbodu"/>
      </w:pPr>
      <w:r>
        <w:lastRenderedPageBreak/>
        <w:t xml:space="preserve">K návrhu zákona po druhém čtení se vyjádřil </w:t>
      </w:r>
      <w:r w:rsidRPr="0034743D">
        <w:rPr>
          <w:b/>
        </w:rPr>
        <w:t>náměstek ministra dopravy Jakub Kopřiva</w:t>
      </w:r>
      <w:r>
        <w:t xml:space="preserve">. Krátce zopakoval, čeho se tato novela týká. Ve druhém čtení bylo načteno několik pozměňovacích návrhů – připravili vypořádací tabulku – souhlas téměř se všemi PN – kromě PN </w:t>
      </w:r>
      <w:proofErr w:type="spellStart"/>
      <w:r>
        <w:t>posl</w:t>
      </w:r>
      <w:proofErr w:type="spellEnd"/>
      <w:r>
        <w:t xml:space="preserve">. </w:t>
      </w:r>
      <w:proofErr w:type="spellStart"/>
      <w:r>
        <w:t>Sedi</w:t>
      </w:r>
      <w:proofErr w:type="spellEnd"/>
      <w:r>
        <w:t xml:space="preserve"> (rozšíření účelu financování o letištní </w:t>
      </w:r>
      <w:proofErr w:type="spellStart"/>
      <w:r>
        <w:t>infra</w:t>
      </w:r>
      <w:proofErr w:type="spellEnd"/>
      <w:r>
        <w:t xml:space="preserve">-strukturu) a 2 PN </w:t>
      </w:r>
      <w:proofErr w:type="spellStart"/>
      <w:r>
        <w:t>posl</w:t>
      </w:r>
      <w:proofErr w:type="spellEnd"/>
      <w:r>
        <w:t>. Kolovratníka (střet zájmů s ohledem na členství v orgánech fondu a příjemců).</w:t>
      </w:r>
    </w:p>
    <w:p w:rsidR="00CD7007" w:rsidRDefault="00CD7007" w:rsidP="00CD7007">
      <w:pPr>
        <w:pStyle w:val="HVtextbodu"/>
      </w:pPr>
      <w:r>
        <w:t xml:space="preserve">Zpravodaj </w:t>
      </w:r>
      <w:r w:rsidRPr="00304304">
        <w:rPr>
          <w:b/>
        </w:rPr>
        <w:t>Martin Kolovratník</w:t>
      </w:r>
      <w:r>
        <w:t xml:space="preserve"> stručně okomentoval průběh projednávání v PS; PN v usnesení HV a VSR téměř totožné – HV navíc dva body; navrhne proceduru hlasování pro 3. čtení; zmínil </w:t>
      </w:r>
      <w:proofErr w:type="spellStart"/>
      <w:r>
        <w:t>legtech</w:t>
      </w:r>
      <w:proofErr w:type="spellEnd"/>
      <w:r>
        <w:t xml:space="preserve"> úpravu ke svému PN C2 – diskutována s legislativou.</w:t>
      </w:r>
    </w:p>
    <w:p w:rsidR="00CD7007" w:rsidRDefault="00CD7007" w:rsidP="00CD7007">
      <w:pPr>
        <w:pStyle w:val="HVtextbodu"/>
      </w:pPr>
      <w:r>
        <w:t>V rozpravě dále vystoupili:</w:t>
      </w:r>
    </w:p>
    <w:p w:rsidR="00CD7007" w:rsidRDefault="00CD7007" w:rsidP="00CD7007">
      <w:pPr>
        <w:pStyle w:val="HVrozprava"/>
      </w:pPr>
      <w:r w:rsidRPr="000624C5">
        <w:rPr>
          <w:b/>
        </w:rPr>
        <w:t>Ivan Pilný</w:t>
      </w:r>
      <w:r>
        <w:t xml:space="preserve"> – informoval o schůzce předsedů výborů u předsedy PS Jana Hamáčka k jednání garančních výborů; na HV dohoda, že o schválených PN z usnesení HV se již nebude znovu hlasovat (pokud o to nepožádá některý z poslanců) – automaticky doporučující stanovisko; </w:t>
      </w:r>
      <w:proofErr w:type="spellStart"/>
      <w:r>
        <w:t>nehlasovatelné</w:t>
      </w:r>
      <w:proofErr w:type="spellEnd"/>
      <w:r>
        <w:t xml:space="preserve"> PN = </w:t>
      </w:r>
      <w:proofErr w:type="spellStart"/>
      <w:r>
        <w:t>nedoporuču-jící</w:t>
      </w:r>
      <w:proofErr w:type="spellEnd"/>
      <w:r>
        <w:t xml:space="preserve"> stanovisko.</w:t>
      </w:r>
    </w:p>
    <w:p w:rsidR="00CD7007" w:rsidRDefault="00CD7007" w:rsidP="00CD7007">
      <w:pPr>
        <w:pStyle w:val="HVrozprava"/>
      </w:pPr>
      <w:r w:rsidRPr="002101C2">
        <w:rPr>
          <w:b/>
        </w:rPr>
        <w:t>Petr Kudela</w:t>
      </w:r>
      <w:r>
        <w:t xml:space="preserve"> – připomínka k legislativně technické úpravě.</w:t>
      </w:r>
    </w:p>
    <w:p w:rsidR="00CD7007" w:rsidRDefault="00CD7007" w:rsidP="00CD7007">
      <w:pPr>
        <w:pStyle w:val="HVrozprava"/>
      </w:pPr>
      <w:r w:rsidRPr="002101C2">
        <w:rPr>
          <w:b/>
        </w:rPr>
        <w:t>Martin Kolovratník</w:t>
      </w:r>
      <w:r>
        <w:t xml:space="preserve"> – jako první hlasovat o </w:t>
      </w:r>
      <w:proofErr w:type="spellStart"/>
      <w:r>
        <w:t>legtech</w:t>
      </w:r>
      <w:proofErr w:type="spellEnd"/>
      <w:r>
        <w:t xml:space="preserve"> úpravě – pokud bude poté PN C2 schválen, bude upraven dle </w:t>
      </w:r>
      <w:proofErr w:type="spellStart"/>
      <w:r>
        <w:t>legtechu</w:t>
      </w:r>
      <w:proofErr w:type="spellEnd"/>
      <w:r>
        <w:t xml:space="preserve">; vysvětlil obě </w:t>
      </w:r>
      <w:proofErr w:type="spellStart"/>
      <w:r>
        <w:t>legtech</w:t>
      </w:r>
      <w:proofErr w:type="spellEnd"/>
      <w:r>
        <w:t xml:space="preserve"> úpravy – k C2 a C6 (C6 oprava chybného čísla §); vyjádřil se k jednotlivým PN: PN </w:t>
      </w:r>
      <w:proofErr w:type="spellStart"/>
      <w:r>
        <w:t>posl</w:t>
      </w:r>
      <w:proofErr w:type="spellEnd"/>
      <w:r>
        <w:t xml:space="preserve">. Klašky E rozšiřuje komplexně původní PN HV A3, pokud bude schválen, A3 </w:t>
      </w:r>
      <w:proofErr w:type="spellStart"/>
      <w:r>
        <w:t>nehlasovatelný</w:t>
      </w:r>
      <w:proofErr w:type="spellEnd"/>
      <w:r>
        <w:t xml:space="preserve">; PN </w:t>
      </w:r>
      <w:proofErr w:type="spellStart"/>
      <w:r>
        <w:t>posl</w:t>
      </w:r>
      <w:proofErr w:type="spellEnd"/>
      <w:r>
        <w:t xml:space="preserve">. </w:t>
      </w:r>
      <w:proofErr w:type="spellStart"/>
      <w:r>
        <w:t>Sedi</w:t>
      </w:r>
      <w:proofErr w:type="spellEnd"/>
      <w:r>
        <w:t xml:space="preserve"> rozšiřuje PN HV A4+5, pokud budou schváleny, A4+5 </w:t>
      </w:r>
      <w:proofErr w:type="spellStart"/>
      <w:r>
        <w:t>nehlasovatelné</w:t>
      </w:r>
      <w:proofErr w:type="spellEnd"/>
      <w:r>
        <w:t xml:space="preserve">; PN </w:t>
      </w:r>
      <w:proofErr w:type="spellStart"/>
      <w:r>
        <w:t>posl</w:t>
      </w:r>
      <w:proofErr w:type="spellEnd"/>
      <w:r>
        <w:t xml:space="preserve">. Kolovratníka C2+3 – střet zájmů – v orgánech fondu nemohou být lidé, kteří byli v organizacích, které byly příjemci financí z fondu – problém minulý čas – </w:t>
      </w:r>
      <w:proofErr w:type="spellStart"/>
      <w:r>
        <w:t>legtech</w:t>
      </w:r>
      <w:proofErr w:type="spellEnd"/>
      <w:r>
        <w:t xml:space="preserve"> toto odstraňuje.</w:t>
      </w:r>
    </w:p>
    <w:p w:rsidR="00CD7007" w:rsidRDefault="00CD7007" w:rsidP="00CD7007">
      <w:pPr>
        <w:pStyle w:val="HVrozprava"/>
      </w:pPr>
      <w:r w:rsidRPr="00F602FA">
        <w:rPr>
          <w:b/>
        </w:rPr>
        <w:t>Ivan Pilný</w:t>
      </w:r>
      <w:r>
        <w:t xml:space="preserve"> – odstranění slova „byly“ nepovažuje za </w:t>
      </w:r>
      <w:proofErr w:type="spellStart"/>
      <w:r>
        <w:t>legtech</w:t>
      </w:r>
      <w:proofErr w:type="spellEnd"/>
      <w:r>
        <w:t xml:space="preserve"> – zásadní změna.</w:t>
      </w:r>
    </w:p>
    <w:p w:rsidR="00CD7007" w:rsidRDefault="00CD7007" w:rsidP="00CD7007">
      <w:pPr>
        <w:pStyle w:val="HVrozprava"/>
      </w:pPr>
      <w:r w:rsidRPr="00D564C3">
        <w:rPr>
          <w:b/>
        </w:rPr>
        <w:t>Karel Šidlo</w:t>
      </w:r>
      <w:r>
        <w:t xml:space="preserve"> – připomínka k proceduře – jde o návrh procedury pro třetí čtení; </w:t>
      </w:r>
      <w:proofErr w:type="spellStart"/>
      <w:r>
        <w:t>legtech</w:t>
      </w:r>
      <w:proofErr w:type="spellEnd"/>
      <w:r>
        <w:t xml:space="preserve"> měnící PN není, dle jeho názoru, čistým postupem; dotaz ke stanovisku MD – střet zájmů.</w:t>
      </w:r>
    </w:p>
    <w:p w:rsidR="00CD7007" w:rsidRDefault="00CD7007" w:rsidP="00CD7007">
      <w:pPr>
        <w:pStyle w:val="HVrozprava"/>
      </w:pPr>
      <w:r w:rsidRPr="00D76A92">
        <w:rPr>
          <w:b/>
        </w:rPr>
        <w:t>Ivan Adamec</w:t>
      </w:r>
      <w:r>
        <w:t xml:space="preserve"> – vyjádřil se k letištím – není si jistý, zda by stát měl ze SFDI přispívat – soukromé subjekty – jaký objem prostředků (rámy).</w:t>
      </w:r>
    </w:p>
    <w:p w:rsidR="00CD7007" w:rsidRDefault="00CD7007" w:rsidP="00CD7007">
      <w:pPr>
        <w:pStyle w:val="HVrozprava"/>
      </w:pPr>
      <w:r w:rsidRPr="00D76A92">
        <w:rPr>
          <w:b/>
        </w:rPr>
        <w:t>NM Jakub Kopřiva</w:t>
      </w:r>
      <w:r>
        <w:t xml:space="preserve"> – vyjádřil se k tomu, co bylo řečeno; zodpověděl dotazy; nyní v zákoně: výkon funkce v orgánu SFDI je neslučitelný s výkonem funkce v orgánu příjemce (není ale překážka, pokud někdy v minulosti byl v orgánech příjemce) – návrh nyní MD rozšiřuje na minulost i blízkou budoucnost – PN </w:t>
      </w:r>
      <w:proofErr w:type="spellStart"/>
      <w:r>
        <w:t>posl</w:t>
      </w:r>
      <w:proofErr w:type="spellEnd"/>
      <w:r>
        <w:t xml:space="preserve">. Kolovratníka minulost ruší – neslučitelnost pouze v aktuálním čase – zúžení střetu zájmů; současná, ani navrhovaná úprava neříká, že ten, kdo jednou v minulosti byl v orgánech příjemce, nemůže být nikdy v budoucnu v orgánech fondu; k PN </w:t>
      </w:r>
      <w:proofErr w:type="spellStart"/>
      <w:r>
        <w:t>posl</w:t>
      </w:r>
      <w:proofErr w:type="spellEnd"/>
      <w:r>
        <w:t xml:space="preserve">. </w:t>
      </w:r>
      <w:proofErr w:type="spellStart"/>
      <w:r>
        <w:t>Laudáta</w:t>
      </w:r>
      <w:proofErr w:type="spellEnd"/>
      <w:r>
        <w:t xml:space="preserve"> (schválen na HV): podpora nákladů souvisejících s technickými prostředky sloužícími k ochraně letectví před protiprávními činy – souhlas MD; PN </w:t>
      </w:r>
      <w:proofErr w:type="spellStart"/>
      <w:r>
        <w:t>posl</w:t>
      </w:r>
      <w:proofErr w:type="spellEnd"/>
      <w:r>
        <w:t xml:space="preserve">. </w:t>
      </w:r>
      <w:proofErr w:type="spellStart"/>
      <w:r>
        <w:t>Sedi</w:t>
      </w:r>
      <w:proofErr w:type="spellEnd"/>
      <w:r>
        <w:t xml:space="preserve"> toto ještě rozšiřuje – souhlas s </w:t>
      </w:r>
      <w:proofErr w:type="spellStart"/>
      <w:r>
        <w:t>posl</w:t>
      </w:r>
      <w:proofErr w:type="spellEnd"/>
      <w:r>
        <w:t>. Adamcem – letiště jsou soukromé subjekty – nesouhlas MD s PN; rámy (bezpečnostní prvky) – náklady cca 10 mil. Kč ročně.</w:t>
      </w:r>
    </w:p>
    <w:p w:rsidR="00CD7007" w:rsidRDefault="00CD7007" w:rsidP="00CD7007">
      <w:pPr>
        <w:pStyle w:val="HVrozprava"/>
      </w:pPr>
      <w:r>
        <w:t xml:space="preserve">Dále proběhla krátká diskuse o podstatě </w:t>
      </w:r>
      <w:proofErr w:type="spellStart"/>
      <w:r>
        <w:t>legtech</w:t>
      </w:r>
      <w:proofErr w:type="spellEnd"/>
      <w:r>
        <w:t xml:space="preserve"> úpravy k PN C2 – slučitelnost funkcí v minulosti, současnosti a stanovisko MD, do které se zapojil </w:t>
      </w:r>
      <w:proofErr w:type="spellStart"/>
      <w:r>
        <w:t>posl</w:t>
      </w:r>
      <w:proofErr w:type="spellEnd"/>
      <w:r>
        <w:t xml:space="preserve">. </w:t>
      </w:r>
      <w:r w:rsidRPr="00B043A1">
        <w:rPr>
          <w:b/>
        </w:rPr>
        <w:t>Martin Kolovratník</w:t>
      </w:r>
      <w:r>
        <w:t xml:space="preserve"> a </w:t>
      </w:r>
      <w:r w:rsidRPr="00B043A1">
        <w:rPr>
          <w:b/>
        </w:rPr>
        <w:t>NM Jakub Kopřiva</w:t>
      </w:r>
      <w:r>
        <w:t>.</w:t>
      </w:r>
    </w:p>
    <w:p w:rsidR="00CD7007" w:rsidRDefault="00CD7007" w:rsidP="00CD7007">
      <w:pPr>
        <w:pStyle w:val="HVrozprava"/>
      </w:pPr>
      <w:r w:rsidRPr="00B043A1">
        <w:rPr>
          <w:b/>
        </w:rPr>
        <w:t>Václav Snopek</w:t>
      </w:r>
      <w:r>
        <w:t xml:space="preserve"> – k PN D1 a D2: vzešly z jednání podvýboru; nutná koncepce civilního letectví; nesouhlas, že všechna letiště jsou soukromá – jsou také ve vlastnictví krajů a měst; jde o součást dopravní infrastruktury; stabilizace letišť pro potřeby obrany státu; tyto PN podporuje.</w:t>
      </w:r>
    </w:p>
    <w:p w:rsidR="00CD7007" w:rsidRDefault="00CD7007" w:rsidP="00CD7007">
      <w:pPr>
        <w:pStyle w:val="HVrozprava"/>
      </w:pPr>
      <w:r w:rsidRPr="00B1649D">
        <w:rPr>
          <w:b/>
        </w:rPr>
        <w:t xml:space="preserve">František </w:t>
      </w:r>
      <w:proofErr w:type="spellStart"/>
      <w:r w:rsidRPr="00B1649D">
        <w:rPr>
          <w:b/>
        </w:rPr>
        <w:t>Laudát</w:t>
      </w:r>
      <w:proofErr w:type="spellEnd"/>
      <w:r>
        <w:t xml:space="preserve"> – nebude hlasovat proti PN </w:t>
      </w:r>
      <w:proofErr w:type="spellStart"/>
      <w:r>
        <w:t>posl</w:t>
      </w:r>
      <w:proofErr w:type="spellEnd"/>
      <w:r>
        <w:t xml:space="preserve">. </w:t>
      </w:r>
      <w:proofErr w:type="spellStart"/>
      <w:r>
        <w:t>Sedi</w:t>
      </w:r>
      <w:proofErr w:type="spellEnd"/>
      <w:r>
        <w:t>; ke svému PN uvedl, že šlo o politickou dohodu – nebyla ochota financovat rozvoj infrastruktury letišť, s výjimkou bezpečnostních prvků (stát v oblasti bezpečnosti nařizuje, měl by spolufinancovat).</w:t>
      </w:r>
    </w:p>
    <w:p w:rsidR="00CD7007" w:rsidRDefault="00CD7007" w:rsidP="00CD7007">
      <w:pPr>
        <w:pStyle w:val="HVrozprava"/>
      </w:pPr>
      <w:r w:rsidRPr="00917747">
        <w:rPr>
          <w:b/>
        </w:rPr>
        <w:t>Martin Kolovratník</w:t>
      </w:r>
      <w:r>
        <w:t xml:space="preserve"> – podporuje PN </w:t>
      </w:r>
      <w:proofErr w:type="spellStart"/>
      <w:r>
        <w:t>posl</w:t>
      </w:r>
      <w:proofErr w:type="spellEnd"/>
      <w:r>
        <w:t xml:space="preserve">. </w:t>
      </w:r>
      <w:proofErr w:type="spellStart"/>
      <w:r>
        <w:t>Laudáta</w:t>
      </w:r>
      <w:proofErr w:type="spellEnd"/>
      <w:r>
        <w:t xml:space="preserve">; požádal o zdrženlivost v případě PN </w:t>
      </w:r>
      <w:proofErr w:type="spellStart"/>
      <w:r>
        <w:t>posl</w:t>
      </w:r>
      <w:proofErr w:type="spellEnd"/>
      <w:r>
        <w:t xml:space="preserve">. </w:t>
      </w:r>
      <w:proofErr w:type="spellStart"/>
      <w:r>
        <w:t>Sedi</w:t>
      </w:r>
      <w:proofErr w:type="spellEnd"/>
      <w:r>
        <w:t xml:space="preserve">; navrhl vypuštění </w:t>
      </w:r>
      <w:proofErr w:type="spellStart"/>
      <w:r>
        <w:t>legtech</w:t>
      </w:r>
      <w:proofErr w:type="spellEnd"/>
      <w:r>
        <w:t xml:space="preserve"> k C2; po diskusi se přiklání k nesouhlasnému stanovisku MD k PN C2 a C3.</w:t>
      </w:r>
    </w:p>
    <w:p w:rsidR="00CD7007" w:rsidRPr="00A83530" w:rsidRDefault="00CD7007" w:rsidP="00CD7007">
      <w:pPr>
        <w:pStyle w:val="HVrozprava"/>
        <w:spacing w:before="240"/>
        <w:ind w:firstLine="0"/>
        <w:rPr>
          <w:rFonts w:cs="Tahoma"/>
        </w:rPr>
      </w:pPr>
      <w:r w:rsidRPr="00A83530">
        <w:rPr>
          <w:rFonts w:cs="Tahoma"/>
          <w:u w:val="single"/>
        </w:rPr>
        <w:t>Návrh procedury</w:t>
      </w:r>
      <w:r w:rsidRPr="00A83530">
        <w:rPr>
          <w:rFonts w:cs="Tahoma"/>
        </w:rPr>
        <w:t xml:space="preserve">: </w:t>
      </w:r>
    </w:p>
    <w:p w:rsidR="00CD7007" w:rsidRPr="00A83530" w:rsidRDefault="00CD7007" w:rsidP="00CD7007">
      <w:pPr>
        <w:pStyle w:val="Odstavecseseznamem"/>
        <w:numPr>
          <w:ilvl w:val="0"/>
          <w:numId w:val="32"/>
        </w:numPr>
        <w:spacing w:before="120" w:after="0" w:line="240" w:lineRule="auto"/>
        <w:ind w:left="284" w:hanging="284"/>
        <w:jc w:val="both"/>
        <w:rPr>
          <w:rFonts w:ascii="Tahoma" w:hAnsi="Tahoma" w:cs="Tahoma"/>
          <w:sz w:val="19"/>
          <w:szCs w:val="19"/>
        </w:rPr>
      </w:pPr>
      <w:r w:rsidRPr="00A83530">
        <w:rPr>
          <w:rFonts w:ascii="Tahoma" w:hAnsi="Tahoma" w:cs="Tahoma"/>
          <w:sz w:val="19"/>
          <w:szCs w:val="19"/>
        </w:rPr>
        <w:t>legislativně technické úpravy</w:t>
      </w:r>
    </w:p>
    <w:p w:rsidR="00CD7007" w:rsidRPr="00A83530" w:rsidRDefault="00CD7007" w:rsidP="00CD7007">
      <w:pPr>
        <w:pStyle w:val="Odstavecseseznamem"/>
        <w:numPr>
          <w:ilvl w:val="0"/>
          <w:numId w:val="32"/>
        </w:numPr>
        <w:spacing w:after="0" w:line="240" w:lineRule="auto"/>
        <w:ind w:left="284" w:hanging="284"/>
        <w:contextualSpacing w:val="0"/>
        <w:jc w:val="both"/>
        <w:rPr>
          <w:rFonts w:ascii="Tahoma" w:hAnsi="Tahoma" w:cs="Tahoma"/>
          <w:i/>
          <w:sz w:val="19"/>
          <w:szCs w:val="19"/>
        </w:rPr>
      </w:pPr>
      <w:r w:rsidRPr="00A83530">
        <w:rPr>
          <w:rFonts w:ascii="Tahoma" w:hAnsi="Tahoma" w:cs="Tahoma"/>
          <w:sz w:val="19"/>
          <w:szCs w:val="19"/>
        </w:rPr>
        <w:t xml:space="preserve">pozměňovací návrh E - </w:t>
      </w:r>
      <w:r w:rsidRPr="00A83530">
        <w:rPr>
          <w:rFonts w:ascii="Tahoma" w:hAnsi="Tahoma" w:cs="Tahoma"/>
          <w:i/>
          <w:sz w:val="19"/>
          <w:szCs w:val="19"/>
        </w:rPr>
        <w:t xml:space="preserve">pokud by byl schválen, bude </w:t>
      </w:r>
      <w:proofErr w:type="spellStart"/>
      <w:r w:rsidRPr="00A83530">
        <w:rPr>
          <w:rFonts w:ascii="Tahoma" w:hAnsi="Tahoma" w:cs="Tahoma"/>
          <w:i/>
          <w:sz w:val="19"/>
          <w:szCs w:val="19"/>
        </w:rPr>
        <w:t>nehlasovatelný</w:t>
      </w:r>
      <w:proofErr w:type="spellEnd"/>
      <w:r w:rsidRPr="00A83530">
        <w:rPr>
          <w:rFonts w:ascii="Tahoma" w:hAnsi="Tahoma" w:cs="Tahoma"/>
          <w:i/>
          <w:sz w:val="19"/>
          <w:szCs w:val="19"/>
        </w:rPr>
        <w:t xml:space="preserve"> poslanecký návrh A3</w:t>
      </w:r>
    </w:p>
    <w:p w:rsidR="00CD7007" w:rsidRPr="00A83530" w:rsidRDefault="00CD7007" w:rsidP="00CD7007">
      <w:pPr>
        <w:pStyle w:val="Odstavecseseznamem"/>
        <w:numPr>
          <w:ilvl w:val="0"/>
          <w:numId w:val="32"/>
        </w:numPr>
        <w:spacing w:after="0" w:line="240" w:lineRule="auto"/>
        <w:ind w:left="284" w:hanging="284"/>
        <w:jc w:val="both"/>
        <w:rPr>
          <w:rFonts w:ascii="Tahoma" w:hAnsi="Tahoma" w:cs="Tahoma"/>
          <w:i/>
          <w:sz w:val="19"/>
          <w:szCs w:val="19"/>
        </w:rPr>
      </w:pPr>
      <w:r w:rsidRPr="00A83530">
        <w:rPr>
          <w:rFonts w:ascii="Tahoma" w:hAnsi="Tahoma" w:cs="Tahoma"/>
          <w:sz w:val="19"/>
          <w:szCs w:val="19"/>
        </w:rPr>
        <w:t xml:space="preserve">pozměňovací návrhy D1 a D2 - </w:t>
      </w:r>
      <w:r w:rsidRPr="00A83530">
        <w:rPr>
          <w:rFonts w:ascii="Tahoma" w:hAnsi="Tahoma" w:cs="Tahoma"/>
          <w:i/>
          <w:sz w:val="19"/>
          <w:szCs w:val="19"/>
        </w:rPr>
        <w:t xml:space="preserve">pokud by byly schváleny, budou </w:t>
      </w:r>
      <w:proofErr w:type="spellStart"/>
      <w:r w:rsidRPr="00A83530">
        <w:rPr>
          <w:rFonts w:ascii="Tahoma" w:hAnsi="Tahoma" w:cs="Tahoma"/>
          <w:i/>
          <w:sz w:val="19"/>
          <w:szCs w:val="19"/>
        </w:rPr>
        <w:t>nehlasovatelné</w:t>
      </w:r>
      <w:proofErr w:type="spellEnd"/>
      <w:r w:rsidRPr="00A83530">
        <w:rPr>
          <w:rFonts w:ascii="Tahoma" w:hAnsi="Tahoma" w:cs="Tahoma"/>
          <w:i/>
          <w:sz w:val="19"/>
          <w:szCs w:val="19"/>
        </w:rPr>
        <w:t xml:space="preserve"> návrhy A4 a A5</w:t>
      </w:r>
    </w:p>
    <w:p w:rsidR="00CD7007" w:rsidRPr="0064077C" w:rsidRDefault="00CD7007" w:rsidP="00CD7007">
      <w:pPr>
        <w:pStyle w:val="Odstavecseseznamem"/>
        <w:numPr>
          <w:ilvl w:val="0"/>
          <w:numId w:val="32"/>
        </w:numPr>
        <w:spacing w:after="0" w:line="240" w:lineRule="auto"/>
        <w:ind w:left="284" w:hanging="284"/>
        <w:jc w:val="both"/>
        <w:rPr>
          <w:rFonts w:ascii="Tahoma" w:hAnsi="Tahoma" w:cs="Tahoma"/>
          <w:i/>
          <w:sz w:val="19"/>
          <w:szCs w:val="19"/>
        </w:rPr>
      </w:pPr>
      <w:r w:rsidRPr="0064077C">
        <w:rPr>
          <w:rFonts w:ascii="Tahoma" w:hAnsi="Tahoma" w:cs="Tahoma"/>
          <w:sz w:val="19"/>
          <w:szCs w:val="19"/>
        </w:rPr>
        <w:t xml:space="preserve">pozměňovací návrhy A1 – A11 – </w:t>
      </w:r>
      <w:r w:rsidRPr="0064077C">
        <w:rPr>
          <w:rFonts w:ascii="Tahoma" w:hAnsi="Tahoma" w:cs="Tahoma"/>
          <w:i/>
          <w:sz w:val="19"/>
          <w:szCs w:val="19"/>
        </w:rPr>
        <w:t xml:space="preserve">pokud by byly všechny pozměňovací návrhy pod písm. A schváleny, budou </w:t>
      </w:r>
      <w:proofErr w:type="spellStart"/>
      <w:r w:rsidRPr="0064077C">
        <w:rPr>
          <w:rFonts w:ascii="Tahoma" w:hAnsi="Tahoma" w:cs="Tahoma"/>
          <w:i/>
          <w:sz w:val="19"/>
          <w:szCs w:val="19"/>
        </w:rPr>
        <w:t>nehlasovatelné</w:t>
      </w:r>
      <w:proofErr w:type="spellEnd"/>
      <w:r w:rsidRPr="0064077C">
        <w:rPr>
          <w:rFonts w:ascii="Tahoma" w:hAnsi="Tahoma" w:cs="Tahoma"/>
          <w:i/>
          <w:sz w:val="19"/>
          <w:szCs w:val="19"/>
        </w:rPr>
        <w:t xml:space="preserve"> pozměňovací návrhy pod písm. B (jsou totožné, jen bez A4 a A5)</w:t>
      </w:r>
    </w:p>
    <w:p w:rsidR="00CD7007" w:rsidRPr="00A83530" w:rsidRDefault="00CD7007" w:rsidP="00CD7007">
      <w:pPr>
        <w:pStyle w:val="Odstavecseseznamem"/>
        <w:numPr>
          <w:ilvl w:val="0"/>
          <w:numId w:val="32"/>
        </w:numPr>
        <w:spacing w:after="0" w:line="240" w:lineRule="auto"/>
        <w:ind w:left="284" w:hanging="284"/>
        <w:jc w:val="both"/>
        <w:rPr>
          <w:rFonts w:ascii="Tahoma" w:hAnsi="Tahoma" w:cs="Tahoma"/>
          <w:sz w:val="19"/>
          <w:szCs w:val="19"/>
        </w:rPr>
      </w:pPr>
      <w:r w:rsidRPr="00A83530">
        <w:rPr>
          <w:rFonts w:ascii="Tahoma" w:hAnsi="Tahoma" w:cs="Tahoma"/>
          <w:sz w:val="19"/>
          <w:szCs w:val="19"/>
        </w:rPr>
        <w:t>pozměňovací návrh C1</w:t>
      </w:r>
    </w:p>
    <w:p w:rsidR="00CD7007" w:rsidRPr="00A83530" w:rsidRDefault="00CD7007" w:rsidP="00CD7007">
      <w:pPr>
        <w:pStyle w:val="Odstavecseseznamem"/>
        <w:numPr>
          <w:ilvl w:val="0"/>
          <w:numId w:val="32"/>
        </w:numPr>
        <w:spacing w:after="0" w:line="240" w:lineRule="auto"/>
        <w:ind w:left="284" w:hanging="284"/>
        <w:jc w:val="both"/>
        <w:rPr>
          <w:rFonts w:ascii="Tahoma" w:hAnsi="Tahoma" w:cs="Tahoma"/>
          <w:sz w:val="19"/>
          <w:szCs w:val="19"/>
        </w:rPr>
      </w:pPr>
      <w:r w:rsidRPr="00A83530">
        <w:rPr>
          <w:rFonts w:ascii="Tahoma" w:hAnsi="Tahoma" w:cs="Tahoma"/>
          <w:sz w:val="19"/>
          <w:szCs w:val="19"/>
        </w:rPr>
        <w:t>pozměňovací návrhy C2 a C3</w:t>
      </w:r>
    </w:p>
    <w:p w:rsidR="00CD7007" w:rsidRPr="00A83530" w:rsidRDefault="00CD7007" w:rsidP="00CD7007">
      <w:pPr>
        <w:pStyle w:val="Odstavecseseznamem"/>
        <w:numPr>
          <w:ilvl w:val="0"/>
          <w:numId w:val="32"/>
        </w:numPr>
        <w:spacing w:after="0" w:line="240" w:lineRule="auto"/>
        <w:ind w:left="284" w:hanging="284"/>
        <w:jc w:val="both"/>
        <w:rPr>
          <w:rFonts w:ascii="Tahoma" w:hAnsi="Tahoma" w:cs="Tahoma"/>
          <w:sz w:val="19"/>
          <w:szCs w:val="19"/>
        </w:rPr>
      </w:pPr>
      <w:r w:rsidRPr="00A83530">
        <w:rPr>
          <w:rFonts w:ascii="Tahoma" w:hAnsi="Tahoma" w:cs="Tahoma"/>
          <w:sz w:val="19"/>
          <w:szCs w:val="19"/>
        </w:rPr>
        <w:t>pozměňovací návrhy C4 – C6</w:t>
      </w:r>
    </w:p>
    <w:p w:rsidR="00CD7007" w:rsidRPr="00A83530" w:rsidRDefault="00606C2D" w:rsidP="00CD7007">
      <w:pPr>
        <w:pStyle w:val="Odstavecseseznamem"/>
        <w:numPr>
          <w:ilvl w:val="0"/>
          <w:numId w:val="32"/>
        </w:numPr>
        <w:spacing w:after="0" w:line="240" w:lineRule="auto"/>
        <w:ind w:left="284" w:hanging="284"/>
        <w:jc w:val="both"/>
        <w:rPr>
          <w:rFonts w:ascii="Tahoma" w:hAnsi="Tahoma" w:cs="Tahoma"/>
          <w:sz w:val="19"/>
          <w:szCs w:val="19"/>
        </w:rPr>
      </w:pPr>
      <w:r>
        <w:rPr>
          <w:rFonts w:ascii="Tahoma" w:hAnsi="Tahoma" w:cs="Tahoma"/>
          <w:sz w:val="19"/>
          <w:szCs w:val="19"/>
        </w:rPr>
        <w:t xml:space="preserve">pozměňovací </w:t>
      </w:r>
      <w:r w:rsidR="00CD7007" w:rsidRPr="00A83530">
        <w:rPr>
          <w:rFonts w:ascii="Tahoma" w:hAnsi="Tahoma" w:cs="Tahoma"/>
          <w:sz w:val="19"/>
          <w:szCs w:val="19"/>
        </w:rPr>
        <w:t>návrh F</w:t>
      </w:r>
    </w:p>
    <w:p w:rsidR="00CD7007" w:rsidRDefault="00CD7007" w:rsidP="00CD7007">
      <w:pPr>
        <w:pStyle w:val="Odstavecseseznamem"/>
        <w:numPr>
          <w:ilvl w:val="0"/>
          <w:numId w:val="32"/>
        </w:numPr>
        <w:tabs>
          <w:tab w:val="left" w:pos="1134"/>
        </w:tabs>
        <w:suppressAutoHyphens/>
        <w:spacing w:before="360" w:after="0" w:line="240" w:lineRule="auto"/>
        <w:ind w:left="284" w:hanging="284"/>
        <w:rPr>
          <w:rFonts w:ascii="Tahoma" w:hAnsi="Tahoma" w:cs="Tahoma"/>
          <w:sz w:val="19"/>
          <w:szCs w:val="19"/>
        </w:rPr>
      </w:pPr>
      <w:r w:rsidRPr="00A83530">
        <w:rPr>
          <w:rFonts w:ascii="Tahoma" w:hAnsi="Tahoma" w:cs="Tahoma"/>
          <w:sz w:val="19"/>
          <w:szCs w:val="19"/>
        </w:rPr>
        <w:lastRenderedPageBreak/>
        <w:t>návrh zákona jako celek</w:t>
      </w:r>
      <w:r>
        <w:rPr>
          <w:rFonts w:ascii="Tahoma" w:hAnsi="Tahoma" w:cs="Tahoma"/>
          <w:sz w:val="19"/>
          <w:szCs w:val="19"/>
        </w:rPr>
        <w:t>.</w:t>
      </w:r>
    </w:p>
    <w:p w:rsidR="00CD7007" w:rsidRDefault="00CD7007" w:rsidP="00CD7007">
      <w:pPr>
        <w:pStyle w:val="Odstavecseseznamem"/>
        <w:suppressAutoHyphens/>
        <w:spacing w:before="120" w:after="0" w:line="240" w:lineRule="auto"/>
        <w:ind w:left="0"/>
        <w:contextualSpacing w:val="0"/>
        <w:rPr>
          <w:rFonts w:ascii="Tahoma" w:hAnsi="Tahoma" w:cs="Tahoma"/>
          <w:sz w:val="19"/>
          <w:szCs w:val="19"/>
        </w:rPr>
      </w:pPr>
      <w:r w:rsidRPr="00F54D79">
        <w:rPr>
          <w:rFonts w:ascii="Tahoma" w:hAnsi="Tahoma" w:cs="Tahoma"/>
          <w:sz w:val="19"/>
          <w:szCs w:val="19"/>
          <w:u w:val="single"/>
        </w:rPr>
        <w:t>Hlasování</w:t>
      </w:r>
      <w:r>
        <w:rPr>
          <w:rFonts w:ascii="Tahoma" w:hAnsi="Tahoma" w:cs="Tahoma"/>
          <w:sz w:val="19"/>
          <w:szCs w:val="19"/>
        </w:rPr>
        <w:t>: 14 pro, 0 proti, 0 se zdrželo.</w:t>
      </w:r>
    </w:p>
    <w:p w:rsidR="00CD7007" w:rsidRDefault="00CD7007" w:rsidP="00CD7007">
      <w:pPr>
        <w:pStyle w:val="Odstavecseseznamem"/>
        <w:suppressAutoHyphens/>
        <w:spacing w:before="240" w:after="0" w:line="240" w:lineRule="auto"/>
        <w:ind w:left="0"/>
        <w:contextualSpacing w:val="0"/>
        <w:rPr>
          <w:rFonts w:ascii="Tahoma" w:hAnsi="Tahoma" w:cs="Tahoma"/>
          <w:sz w:val="19"/>
          <w:szCs w:val="19"/>
        </w:rPr>
      </w:pPr>
      <w:r w:rsidRPr="00FD2741">
        <w:rPr>
          <w:rFonts w:ascii="Tahoma" w:hAnsi="Tahoma" w:cs="Tahoma"/>
          <w:sz w:val="19"/>
          <w:szCs w:val="19"/>
          <w:u w:val="single"/>
        </w:rPr>
        <w:t>Hlasování o PN</w:t>
      </w:r>
      <w:r>
        <w:rPr>
          <w:rFonts w:ascii="Tahoma" w:hAnsi="Tahoma" w:cs="Tahoma"/>
          <w:sz w:val="19"/>
          <w:szCs w:val="19"/>
        </w:rPr>
        <w:t>:</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 xml:space="preserve">1. </w:t>
      </w:r>
      <w:proofErr w:type="spellStart"/>
      <w:r>
        <w:rPr>
          <w:rFonts w:ascii="Tahoma" w:hAnsi="Tahoma" w:cs="Tahoma"/>
          <w:sz w:val="19"/>
          <w:szCs w:val="19"/>
        </w:rPr>
        <w:t>legtech</w:t>
      </w:r>
      <w:proofErr w:type="spellEnd"/>
      <w:r>
        <w:rPr>
          <w:rFonts w:ascii="Tahoma" w:hAnsi="Tahoma" w:cs="Tahoma"/>
          <w:sz w:val="19"/>
          <w:szCs w:val="19"/>
        </w:rPr>
        <w:t xml:space="preserve"> k C6 – 14 pro, 0 proti, 0 se zdrželo – PN doporučuje; </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 xml:space="preserve">2. PN </w:t>
      </w:r>
      <w:proofErr w:type="spellStart"/>
      <w:r>
        <w:rPr>
          <w:rFonts w:ascii="Tahoma" w:hAnsi="Tahoma" w:cs="Tahoma"/>
          <w:sz w:val="19"/>
          <w:szCs w:val="19"/>
        </w:rPr>
        <w:t>posl</w:t>
      </w:r>
      <w:proofErr w:type="spellEnd"/>
      <w:r>
        <w:rPr>
          <w:rFonts w:ascii="Tahoma" w:hAnsi="Tahoma" w:cs="Tahoma"/>
          <w:sz w:val="19"/>
          <w:szCs w:val="19"/>
        </w:rPr>
        <w:t>. Klašky E (MD + zpravodaj souhlas) – 15 pro, 0 proti, 0 se zdrželo – PN doporučuje;</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 xml:space="preserve">3. PN </w:t>
      </w:r>
      <w:proofErr w:type="spellStart"/>
      <w:r>
        <w:rPr>
          <w:rFonts w:ascii="Tahoma" w:hAnsi="Tahoma" w:cs="Tahoma"/>
          <w:sz w:val="19"/>
          <w:szCs w:val="19"/>
        </w:rPr>
        <w:t>posl</w:t>
      </w:r>
      <w:proofErr w:type="spellEnd"/>
      <w:r>
        <w:rPr>
          <w:rFonts w:ascii="Tahoma" w:hAnsi="Tahoma" w:cs="Tahoma"/>
          <w:sz w:val="19"/>
          <w:szCs w:val="19"/>
        </w:rPr>
        <w:t xml:space="preserve">. </w:t>
      </w:r>
      <w:proofErr w:type="spellStart"/>
      <w:r>
        <w:rPr>
          <w:rFonts w:ascii="Tahoma" w:hAnsi="Tahoma" w:cs="Tahoma"/>
          <w:sz w:val="19"/>
          <w:szCs w:val="19"/>
        </w:rPr>
        <w:t>Sedi</w:t>
      </w:r>
      <w:proofErr w:type="spellEnd"/>
      <w:r>
        <w:rPr>
          <w:rFonts w:ascii="Tahoma" w:hAnsi="Tahoma" w:cs="Tahoma"/>
          <w:sz w:val="19"/>
          <w:szCs w:val="19"/>
        </w:rPr>
        <w:t xml:space="preserve"> D1+D2 (MD + zpravodaj nesouhlas) – 4 pro, 8 proti, 3 se zdrželi – PN nedoporučuje;</w:t>
      </w:r>
    </w:p>
    <w:p w:rsidR="00CD7007" w:rsidRDefault="00CD7007" w:rsidP="00CD7007">
      <w:pPr>
        <w:pStyle w:val="Odstavecseseznamem"/>
        <w:suppressAutoHyphens/>
        <w:spacing w:after="0" w:line="240" w:lineRule="auto"/>
        <w:ind w:left="0"/>
        <w:contextualSpacing w:val="0"/>
        <w:rPr>
          <w:rFonts w:ascii="Tahoma" w:hAnsi="Tahoma" w:cs="Tahoma"/>
          <w:spacing w:val="-2"/>
          <w:sz w:val="19"/>
          <w:szCs w:val="19"/>
        </w:rPr>
      </w:pPr>
      <w:r>
        <w:rPr>
          <w:rFonts w:ascii="Tahoma" w:hAnsi="Tahoma" w:cs="Tahoma"/>
          <w:sz w:val="19"/>
          <w:szCs w:val="19"/>
        </w:rPr>
        <w:t xml:space="preserve">4. PN usnesení HV A1-A11, </w:t>
      </w:r>
      <w:r w:rsidRPr="00FB7E81">
        <w:rPr>
          <w:rFonts w:ascii="Tahoma" w:hAnsi="Tahoma" w:cs="Tahoma"/>
          <w:spacing w:val="-2"/>
          <w:sz w:val="19"/>
          <w:szCs w:val="19"/>
        </w:rPr>
        <w:t>bez A3 (MD + zpravodaj souhlas) – 15 pro, 0 proti, 0 se zdrželo – PN doporučuje;</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 xml:space="preserve">5. PN </w:t>
      </w:r>
      <w:proofErr w:type="spellStart"/>
      <w:r>
        <w:rPr>
          <w:rFonts w:ascii="Tahoma" w:hAnsi="Tahoma" w:cs="Tahoma"/>
          <w:sz w:val="19"/>
          <w:szCs w:val="19"/>
        </w:rPr>
        <w:t>posl</w:t>
      </w:r>
      <w:proofErr w:type="spellEnd"/>
      <w:r>
        <w:rPr>
          <w:rFonts w:ascii="Tahoma" w:hAnsi="Tahoma" w:cs="Tahoma"/>
          <w:sz w:val="19"/>
          <w:szCs w:val="19"/>
        </w:rPr>
        <w:t>. Kolovratníka C1 (MD + zpravodaj souhlas) – 13 pro, 0 proti, 0 se zdrželo – PN doporučuje;</w:t>
      </w:r>
    </w:p>
    <w:p w:rsidR="00CD7007" w:rsidRDefault="00CD7007" w:rsidP="00CD7007">
      <w:pPr>
        <w:pStyle w:val="Odstavecseseznamem"/>
        <w:suppressAutoHyphens/>
        <w:spacing w:after="0" w:line="240" w:lineRule="auto"/>
        <w:ind w:left="0"/>
        <w:contextualSpacing w:val="0"/>
        <w:rPr>
          <w:rFonts w:ascii="Tahoma" w:hAnsi="Tahoma" w:cs="Tahoma"/>
          <w:spacing w:val="-4"/>
          <w:sz w:val="19"/>
          <w:szCs w:val="19"/>
        </w:rPr>
      </w:pPr>
      <w:r>
        <w:rPr>
          <w:rFonts w:ascii="Tahoma" w:hAnsi="Tahoma" w:cs="Tahoma"/>
          <w:sz w:val="19"/>
          <w:szCs w:val="19"/>
        </w:rPr>
        <w:t xml:space="preserve">6. PN </w:t>
      </w:r>
      <w:proofErr w:type="spellStart"/>
      <w:r>
        <w:rPr>
          <w:rFonts w:ascii="Tahoma" w:hAnsi="Tahoma" w:cs="Tahoma"/>
          <w:sz w:val="19"/>
          <w:szCs w:val="19"/>
        </w:rPr>
        <w:t>posl</w:t>
      </w:r>
      <w:proofErr w:type="spellEnd"/>
      <w:r>
        <w:rPr>
          <w:rFonts w:ascii="Tahoma" w:hAnsi="Tahoma" w:cs="Tahoma"/>
          <w:sz w:val="19"/>
          <w:szCs w:val="19"/>
        </w:rPr>
        <w:t xml:space="preserve">. Kolovratníka C2+C3 </w:t>
      </w:r>
      <w:r w:rsidRPr="00DF5D89">
        <w:rPr>
          <w:rFonts w:ascii="Tahoma" w:hAnsi="Tahoma" w:cs="Tahoma"/>
          <w:spacing w:val="-4"/>
          <w:sz w:val="19"/>
          <w:szCs w:val="19"/>
        </w:rPr>
        <w:t xml:space="preserve">(MD + zpravodaj nesouhlas) – 0 pro, 10 proti, 4 se zdrželi – PN nedoporučuje; </w:t>
      </w:r>
    </w:p>
    <w:p w:rsidR="00CD7007" w:rsidRPr="00DF5D89" w:rsidRDefault="00CD7007" w:rsidP="00CD7007">
      <w:pPr>
        <w:pStyle w:val="Odstavecseseznamem"/>
        <w:suppressAutoHyphens/>
        <w:spacing w:after="0" w:line="240" w:lineRule="auto"/>
        <w:ind w:left="0"/>
        <w:contextualSpacing w:val="0"/>
        <w:rPr>
          <w:rFonts w:ascii="Tahoma" w:hAnsi="Tahoma" w:cs="Tahoma"/>
          <w:sz w:val="19"/>
          <w:szCs w:val="19"/>
        </w:rPr>
      </w:pPr>
      <w:r w:rsidRPr="00DF5D89">
        <w:rPr>
          <w:rFonts w:ascii="Tahoma" w:hAnsi="Tahoma" w:cs="Tahoma"/>
          <w:sz w:val="19"/>
          <w:szCs w:val="19"/>
        </w:rPr>
        <w:t xml:space="preserve">7. PN </w:t>
      </w:r>
      <w:proofErr w:type="spellStart"/>
      <w:r w:rsidRPr="00DF5D89">
        <w:rPr>
          <w:rFonts w:ascii="Tahoma" w:hAnsi="Tahoma" w:cs="Tahoma"/>
          <w:sz w:val="19"/>
          <w:szCs w:val="19"/>
        </w:rPr>
        <w:t>posl</w:t>
      </w:r>
      <w:proofErr w:type="spellEnd"/>
      <w:r w:rsidRPr="00DF5D89">
        <w:rPr>
          <w:rFonts w:ascii="Tahoma" w:hAnsi="Tahoma" w:cs="Tahoma"/>
          <w:sz w:val="19"/>
          <w:szCs w:val="19"/>
        </w:rPr>
        <w:t>. Kolovratníka C4-C6 (MD + zpravodaj souhlas) – 14 pro, 0 proti, 0 se zdrželo – PN doporučuje;</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 xml:space="preserve">8. PN </w:t>
      </w:r>
      <w:proofErr w:type="spellStart"/>
      <w:r>
        <w:rPr>
          <w:rFonts w:ascii="Tahoma" w:hAnsi="Tahoma" w:cs="Tahoma"/>
          <w:sz w:val="19"/>
          <w:szCs w:val="19"/>
        </w:rPr>
        <w:t>posl</w:t>
      </w:r>
      <w:proofErr w:type="spellEnd"/>
      <w:r>
        <w:rPr>
          <w:rFonts w:ascii="Tahoma" w:hAnsi="Tahoma" w:cs="Tahoma"/>
          <w:sz w:val="19"/>
          <w:szCs w:val="19"/>
        </w:rPr>
        <w:t>. Foldyny F (MD + zpravodaj souhlas) – 14 pro, 0 proti, 0 se zdrželo – PN doporučuje;</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9. procedura pro 3. čtení (viz výše) – 14 pro, 0 proti, 0 se zdrželo.</w:t>
      </w:r>
    </w:p>
    <w:p w:rsidR="00CD7007" w:rsidRDefault="00CD7007" w:rsidP="00CD7007">
      <w:pPr>
        <w:pStyle w:val="Odstavecseseznamem"/>
        <w:suppressAutoHyphens/>
        <w:spacing w:after="0" w:line="240" w:lineRule="auto"/>
        <w:ind w:left="0"/>
        <w:contextualSpacing w:val="0"/>
        <w:rPr>
          <w:rFonts w:ascii="Tahoma" w:hAnsi="Tahoma" w:cs="Tahoma"/>
          <w:sz w:val="19"/>
          <w:szCs w:val="19"/>
        </w:rPr>
      </w:pPr>
    </w:p>
    <w:p w:rsidR="00CD7007" w:rsidRDefault="00CD7007" w:rsidP="00CD7007">
      <w:pPr>
        <w:pStyle w:val="Odstavecseseznamem"/>
        <w:suppressAutoHyphens/>
        <w:spacing w:after="0" w:line="240" w:lineRule="auto"/>
        <w:ind w:left="0"/>
        <w:contextualSpacing w:val="0"/>
        <w:rPr>
          <w:rFonts w:ascii="Tahoma" w:hAnsi="Tahoma" w:cs="Tahoma"/>
          <w:sz w:val="19"/>
          <w:szCs w:val="19"/>
        </w:rPr>
      </w:pPr>
      <w:r w:rsidRPr="00FC2698">
        <w:rPr>
          <w:rFonts w:ascii="Tahoma" w:hAnsi="Tahoma" w:cs="Tahoma"/>
          <w:sz w:val="19"/>
          <w:szCs w:val="19"/>
          <w:u w:val="single"/>
        </w:rPr>
        <w:t>Hlasování o závěrečném usnesení</w:t>
      </w:r>
      <w:r>
        <w:rPr>
          <w:rFonts w:ascii="Tahoma" w:hAnsi="Tahoma" w:cs="Tahoma"/>
          <w:sz w:val="19"/>
          <w:szCs w:val="19"/>
          <w:u w:val="single"/>
        </w:rPr>
        <w:t xml:space="preserve"> HV jako GV</w:t>
      </w:r>
      <w:r w:rsidRPr="00FC2698">
        <w:rPr>
          <w:rFonts w:ascii="Tahoma" w:hAnsi="Tahoma" w:cs="Tahoma"/>
          <w:sz w:val="19"/>
          <w:szCs w:val="19"/>
        </w:rPr>
        <w:t>:</w:t>
      </w:r>
      <w:r>
        <w:rPr>
          <w:rFonts w:ascii="Tahoma" w:hAnsi="Tahoma" w:cs="Tahoma"/>
          <w:sz w:val="19"/>
          <w:szCs w:val="19"/>
        </w:rPr>
        <w:t xml:space="preserve"> 15 pro, 0 proti, 0 se zdrželo – usnesení č. </w:t>
      </w:r>
      <w:r w:rsidRPr="00FC2698">
        <w:rPr>
          <w:rFonts w:ascii="Tahoma" w:hAnsi="Tahoma" w:cs="Tahoma"/>
          <w:b/>
          <w:sz w:val="19"/>
          <w:szCs w:val="19"/>
        </w:rPr>
        <w:t>245</w:t>
      </w:r>
      <w:r>
        <w:rPr>
          <w:rFonts w:ascii="Tahoma" w:hAnsi="Tahoma" w:cs="Tahoma"/>
          <w:sz w:val="19"/>
          <w:szCs w:val="19"/>
        </w:rPr>
        <w:t>.</w:t>
      </w:r>
    </w:p>
    <w:p w:rsidR="00CD7007" w:rsidRPr="00DF5D89" w:rsidRDefault="00CD7007" w:rsidP="00CD7007">
      <w:pPr>
        <w:pStyle w:val="Odstavecseseznamem"/>
        <w:suppressAutoHyphens/>
        <w:spacing w:after="0" w:line="240" w:lineRule="auto"/>
        <w:ind w:left="0"/>
        <w:contextualSpacing w:val="0"/>
        <w:rPr>
          <w:rFonts w:ascii="Tahoma" w:hAnsi="Tahoma" w:cs="Tahoma"/>
          <w:sz w:val="19"/>
          <w:szCs w:val="19"/>
        </w:rPr>
      </w:pPr>
      <w:r>
        <w:rPr>
          <w:rFonts w:ascii="Tahoma" w:hAnsi="Tahoma" w:cs="Tahoma"/>
          <w:sz w:val="19"/>
          <w:szCs w:val="19"/>
        </w:rPr>
        <w:t>(viz</w:t>
      </w:r>
      <w:r w:rsidR="00FF2A71">
        <w:rPr>
          <w:rFonts w:ascii="Tahoma" w:hAnsi="Tahoma" w:cs="Tahoma"/>
          <w:sz w:val="19"/>
          <w:szCs w:val="19"/>
        </w:rPr>
        <w:t xml:space="preserve"> </w:t>
      </w:r>
      <w:hyperlink r:id="rId10" w:history="1">
        <w:r w:rsidR="00FF2A71" w:rsidRPr="00002527">
          <w:rPr>
            <w:rStyle w:val="Hypertextovodkaz"/>
            <w:rFonts w:ascii="Tahoma" w:hAnsi="Tahoma" w:cs="Tahoma"/>
            <w:sz w:val="19"/>
            <w:szCs w:val="19"/>
          </w:rPr>
          <w:t>http://www.psp.cz/sqw/text/text2.sqw?idd=78991</w:t>
        </w:r>
      </w:hyperlink>
      <w:r>
        <w:rPr>
          <w:rFonts w:ascii="Tahoma" w:hAnsi="Tahoma" w:cs="Tahoma"/>
          <w:sz w:val="19"/>
          <w:szCs w:val="19"/>
        </w:rPr>
        <w:t>)</w:t>
      </w:r>
      <w:r w:rsidR="00FF2A71">
        <w:rPr>
          <w:rFonts w:ascii="Tahoma" w:hAnsi="Tahoma" w:cs="Tahoma"/>
          <w:sz w:val="19"/>
          <w:szCs w:val="19"/>
        </w:rPr>
        <w:t>.</w:t>
      </w:r>
    </w:p>
    <w:p w:rsidR="00CD7007" w:rsidRPr="004F3C70" w:rsidRDefault="00CD7007" w:rsidP="00CD7007">
      <w:pPr>
        <w:pStyle w:val="HVslobodu"/>
      </w:pPr>
      <w:r>
        <w:t>5)</w:t>
      </w:r>
    </w:p>
    <w:p w:rsidR="00CD7007" w:rsidRPr="00665930" w:rsidRDefault="00CD7007" w:rsidP="00CD7007">
      <w:pPr>
        <w:pStyle w:val="HVbod-snmovntisk"/>
      </w:pPr>
      <w:r w:rsidRPr="00665930">
        <w:t>Různé</w:t>
      </w:r>
    </w:p>
    <w:p w:rsidR="00CD7007" w:rsidRDefault="00CD7007" w:rsidP="00CD7007">
      <w:pPr>
        <w:pStyle w:val="HVrozprava"/>
        <w:spacing w:before="0"/>
      </w:pPr>
      <w:r>
        <w:t xml:space="preserve">  </w:t>
      </w:r>
    </w:p>
    <w:p w:rsidR="00CD7007" w:rsidRDefault="00CD7007" w:rsidP="00CD7007">
      <w:pPr>
        <w:pStyle w:val="HVrozprava"/>
        <w:spacing w:before="0"/>
      </w:pPr>
      <w:r w:rsidRPr="007E1C44">
        <w:rPr>
          <w:b/>
        </w:rPr>
        <w:t>Ivan Pilný</w:t>
      </w:r>
      <w:r>
        <w:t xml:space="preserve"> – </w:t>
      </w:r>
      <w:proofErr w:type="gramStart"/>
      <w:r>
        <w:t>informoval</w:t>
      </w:r>
      <w:proofErr w:type="gramEnd"/>
      <w:r>
        <w:t xml:space="preserve"> o zahraniční cestě s </w:t>
      </w:r>
      <w:proofErr w:type="gramStart"/>
      <w:r>
        <w:t>VEZ</w:t>
      </w:r>
      <w:proofErr w:type="gramEnd"/>
      <w:r>
        <w:t xml:space="preserve"> do Haagu v termínu 3. a 4. dubna 2016 (téma energetika) – případné nominace na sekretariát HV.</w:t>
      </w:r>
    </w:p>
    <w:p w:rsidR="00CD7007" w:rsidRDefault="00CD7007" w:rsidP="00CD7007">
      <w:pPr>
        <w:pStyle w:val="HVrozprava"/>
      </w:pPr>
      <w:r w:rsidRPr="00A61570">
        <w:rPr>
          <w:b/>
        </w:rPr>
        <w:t>Karel Šidlo</w:t>
      </w:r>
      <w:r>
        <w:t xml:space="preserve"> – požádal o potvrzení účasti na výjezdní</w:t>
      </w:r>
      <w:r w:rsidR="00754C68">
        <w:t>m</w:t>
      </w:r>
      <w:r>
        <w:t xml:space="preserve"> zasedání v Plzni do 3. března 2016.</w:t>
      </w:r>
    </w:p>
    <w:p w:rsidR="00CD7007" w:rsidRPr="004F3C70" w:rsidRDefault="00CD7007" w:rsidP="00CD7007">
      <w:pPr>
        <w:pStyle w:val="HVslobodu"/>
      </w:pPr>
      <w:r>
        <w:t>6)</w:t>
      </w:r>
    </w:p>
    <w:p w:rsidR="00CD7007" w:rsidRDefault="00CD7007" w:rsidP="00CD7007">
      <w:pPr>
        <w:pStyle w:val="HVbod-snmovntisk"/>
      </w:pPr>
      <w:r w:rsidRPr="00ED2DA4">
        <w:t>Návrh termínu a pořadu příští schůze výboru</w:t>
      </w:r>
    </w:p>
    <w:p w:rsidR="00CD7007" w:rsidRPr="00A11B32" w:rsidRDefault="00CD7007" w:rsidP="00CD7007">
      <w:pPr>
        <w:pStyle w:val="HVtextbodu"/>
        <w:ind w:firstLine="0"/>
        <w:rPr>
          <w:u w:val="single"/>
        </w:rPr>
      </w:pPr>
      <w:r>
        <w:tab/>
        <w:t xml:space="preserve">Příští schůze HV proběhne </w:t>
      </w:r>
      <w:r>
        <w:rPr>
          <w:u w:val="single"/>
        </w:rPr>
        <w:t>ve středu 16. březn</w:t>
      </w:r>
      <w:r w:rsidRPr="00856804">
        <w:rPr>
          <w:u w:val="single"/>
        </w:rPr>
        <w:t>a 2016</w:t>
      </w:r>
      <w:r w:rsidRPr="00A11B32">
        <w:t>.</w:t>
      </w:r>
    </w:p>
    <w:p w:rsidR="00CD7007" w:rsidRDefault="00CD7007" w:rsidP="00CD7007">
      <w:pPr>
        <w:pStyle w:val="Standard"/>
        <w:spacing w:before="720"/>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CD7007" w:rsidRDefault="000F62D5" w:rsidP="000F62D5">
      <w:pPr>
        <w:pStyle w:val="Standard"/>
        <w:spacing w:after="1800"/>
        <w:jc w:val="center"/>
        <w:rPr>
          <w:rFonts w:ascii="Tahoma" w:hAnsi="Tahoma"/>
          <w:i/>
          <w:iCs/>
          <w:sz w:val="19"/>
          <w:szCs w:val="19"/>
        </w:rPr>
      </w:pPr>
      <w:hyperlink r:id="rId11" w:history="1">
        <w:r w:rsidRPr="00002527">
          <w:rPr>
            <w:rStyle w:val="Hypertextovodkaz"/>
            <w:rFonts w:ascii="Tahoma" w:hAnsi="Tahoma"/>
            <w:i/>
            <w:iCs/>
            <w:sz w:val="19"/>
            <w:szCs w:val="19"/>
          </w:rPr>
          <w:t>http://www.psp.cz/sqw/hp.sqw?k=3506&amp;ido=1123&amp;td=22&amp;cu=34</w:t>
        </w:r>
      </w:hyperlink>
      <w:r>
        <w:rPr>
          <w:rFonts w:ascii="Tahoma" w:hAnsi="Tahoma"/>
          <w:i/>
          <w:iCs/>
          <w:sz w:val="19"/>
          <w:szCs w:val="19"/>
        </w:rPr>
        <w:t xml:space="preserve"> </w:t>
      </w:r>
    </w:p>
    <w:p w:rsidR="00CD7007" w:rsidRDefault="00CD7007" w:rsidP="00CD7007">
      <w:pPr>
        <w:pStyle w:val="HVpodpis"/>
      </w:pPr>
      <w:r>
        <w:rPr>
          <w:color w:val="FF0000"/>
        </w:rPr>
        <w:tab/>
      </w:r>
      <w:r>
        <w:t>Karel ŠIDLO</w:t>
      </w:r>
      <w:r w:rsidR="00B023C2">
        <w:t xml:space="preserve"> v. r.</w:t>
      </w:r>
      <w:r w:rsidR="00C34B84">
        <w:tab/>
        <w:t>Ivan PILNÝ</w:t>
      </w:r>
      <w:r w:rsidR="00B023C2">
        <w:t xml:space="preserve"> v. </w:t>
      </w:r>
      <w:bookmarkStart w:id="0" w:name="_GoBack"/>
      <w:bookmarkEnd w:id="0"/>
      <w:r w:rsidR="00B023C2">
        <w:t>r.</w:t>
      </w:r>
    </w:p>
    <w:p w:rsidR="00CD7007" w:rsidRPr="00F9610F" w:rsidRDefault="00CD7007" w:rsidP="00CD7007">
      <w:pPr>
        <w:pStyle w:val="HVpodpis"/>
        <w:spacing w:after="360"/>
      </w:pPr>
      <w:r>
        <w:tab/>
        <w:t>ověřovatel výboru</w:t>
      </w:r>
      <w:r>
        <w:tab/>
        <w:t>předseda výboru</w:t>
      </w:r>
    </w:p>
    <w:p w:rsidR="00CD7007" w:rsidRDefault="00CD7007" w:rsidP="000F62D5">
      <w:pPr>
        <w:pStyle w:val="HVzapsala"/>
        <w:tabs>
          <w:tab w:val="left" w:pos="1560"/>
        </w:tabs>
        <w:spacing w:before="1320"/>
      </w:pPr>
      <w:r>
        <w:t xml:space="preserve">Zapsaly: </w:t>
      </w:r>
      <w:r w:rsidR="007544F7">
        <w:t xml:space="preserve">Petra Novotná, </w:t>
      </w:r>
      <w:r>
        <w:t>Dana Vosátková</w:t>
      </w:r>
    </w:p>
    <w:p w:rsidR="00CD7007" w:rsidRPr="00F1406E" w:rsidRDefault="00CD7007" w:rsidP="00CD7007">
      <w:pPr>
        <w:pStyle w:val="Zhlav"/>
        <w:tabs>
          <w:tab w:val="clear" w:pos="4536"/>
          <w:tab w:val="clear" w:pos="9072"/>
          <w:tab w:val="left" w:pos="1560"/>
        </w:tabs>
        <w:spacing w:after="120"/>
        <w:rPr>
          <w:rFonts w:ascii="Tahoma" w:hAnsi="Tahoma" w:cs="Tahoma"/>
          <w:sz w:val="19"/>
          <w:szCs w:val="19"/>
        </w:rPr>
      </w:pPr>
      <w:r w:rsidRPr="00F1406E">
        <w:rPr>
          <w:rFonts w:ascii="Tahoma" w:hAnsi="Tahoma" w:cs="Tahoma"/>
          <w:sz w:val="19"/>
          <w:szCs w:val="19"/>
        </w:rPr>
        <w:t xml:space="preserve">Dne: </w:t>
      </w:r>
      <w:r>
        <w:rPr>
          <w:rFonts w:ascii="Tahoma" w:hAnsi="Tahoma" w:cs="Tahoma"/>
          <w:sz w:val="19"/>
          <w:szCs w:val="19"/>
        </w:rPr>
        <w:t>23</w:t>
      </w:r>
      <w:r w:rsidRPr="00F1406E">
        <w:rPr>
          <w:rFonts w:ascii="Tahoma" w:hAnsi="Tahoma" w:cs="Tahoma"/>
          <w:sz w:val="19"/>
          <w:szCs w:val="19"/>
        </w:rPr>
        <w:t xml:space="preserve">. </w:t>
      </w:r>
      <w:r>
        <w:rPr>
          <w:rFonts w:ascii="Tahoma" w:hAnsi="Tahoma" w:cs="Tahoma"/>
          <w:sz w:val="19"/>
          <w:szCs w:val="19"/>
        </w:rPr>
        <w:t>února 2016</w:t>
      </w:r>
    </w:p>
    <w:p w:rsidR="00CD7007" w:rsidRDefault="00CD7007" w:rsidP="00CD7007">
      <w:pPr>
        <w:pStyle w:val="Zhlav"/>
        <w:tabs>
          <w:tab w:val="clear" w:pos="4536"/>
          <w:tab w:val="clear" w:pos="9072"/>
          <w:tab w:val="left" w:pos="1560"/>
        </w:tabs>
        <w:spacing w:after="120"/>
        <w:rPr>
          <w:rFonts w:ascii="Tahoma" w:hAnsi="Tahoma"/>
          <w:sz w:val="19"/>
          <w:szCs w:val="19"/>
        </w:rPr>
      </w:pPr>
      <w:r>
        <w:rPr>
          <w:rFonts w:ascii="Tahoma" w:hAnsi="Tahoma"/>
          <w:sz w:val="19"/>
          <w:szCs w:val="19"/>
        </w:rPr>
        <w:tab/>
      </w:r>
    </w:p>
    <w:p w:rsidR="00CD7007" w:rsidRPr="00890ADB" w:rsidRDefault="00CD7007" w:rsidP="000F62D5">
      <w:pPr>
        <w:pStyle w:val="HVzaspravnost"/>
        <w:tabs>
          <w:tab w:val="left" w:pos="1560"/>
        </w:tabs>
        <w:spacing w:before="720"/>
      </w:pPr>
      <w:r>
        <w:t xml:space="preserve">Za správnost: Kateřina </w:t>
      </w:r>
      <w:proofErr w:type="spellStart"/>
      <w:r>
        <w:t>Tarant</w:t>
      </w:r>
      <w:proofErr w:type="spellEnd"/>
      <w:r>
        <w:t>, tajemnice výboru</w:t>
      </w:r>
    </w:p>
    <w:sectPr w:rsidR="00CD7007" w:rsidRPr="00890ADB" w:rsidSect="006B03EC">
      <w:footerReference w:type="default" r:id="rId12"/>
      <w:pgSz w:w="11906" w:h="16838"/>
      <w:pgMar w:top="1134" w:right="1417" w:bottom="1135" w:left="1417"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447" w:rsidRDefault="001F6447" w:rsidP="000742CF">
      <w:pPr>
        <w:spacing w:after="0" w:line="240" w:lineRule="auto"/>
      </w:pPr>
      <w:r>
        <w:separator/>
      </w:r>
    </w:p>
  </w:endnote>
  <w:endnote w:type="continuationSeparator" w:id="0">
    <w:p w:rsidR="001F6447" w:rsidRDefault="001F6447"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995263"/>
      <w:docPartObj>
        <w:docPartGallery w:val="Page Numbers (Bottom of Page)"/>
        <w:docPartUnique/>
      </w:docPartObj>
    </w:sdtPr>
    <w:sdtEndPr/>
    <w:sdtContent>
      <w:p w:rsidR="00A92B86" w:rsidRDefault="00A92B86" w:rsidP="006B03EC">
        <w:pPr>
          <w:pStyle w:val="Zpat"/>
          <w:jc w:val="right"/>
        </w:pPr>
        <w:r>
          <w:fldChar w:fldCharType="begin"/>
        </w:r>
        <w:r>
          <w:instrText>PAGE   \* MERGEFORMAT</w:instrText>
        </w:r>
        <w:r>
          <w:fldChar w:fldCharType="separate"/>
        </w:r>
        <w:r w:rsidR="00B023C2">
          <w:rPr>
            <w:noProof/>
          </w:rPr>
          <w:t>6</w:t>
        </w:r>
        <w:r>
          <w:fldChar w:fldCharType="end"/>
        </w:r>
      </w:p>
    </w:sdtContent>
  </w:sdt>
  <w:p w:rsidR="006B03EC" w:rsidRDefault="006B03E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447" w:rsidRDefault="001F6447" w:rsidP="000742CF">
      <w:pPr>
        <w:spacing w:after="0" w:line="240" w:lineRule="auto"/>
      </w:pPr>
      <w:r>
        <w:separator/>
      </w:r>
    </w:p>
  </w:footnote>
  <w:footnote w:type="continuationSeparator" w:id="0">
    <w:p w:rsidR="001F6447" w:rsidRDefault="001F6447"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nsid w:val="00A32BA6"/>
    <w:multiLevelType w:val="hybridMultilevel"/>
    <w:tmpl w:val="6BFE6D7A"/>
    <w:lvl w:ilvl="0" w:tplc="55FC27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26D2DA8"/>
    <w:multiLevelType w:val="hybridMultilevel"/>
    <w:tmpl w:val="DDFCCFF0"/>
    <w:lvl w:ilvl="0" w:tplc="E250BEE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91808A7"/>
    <w:multiLevelType w:val="hybridMultilevel"/>
    <w:tmpl w:val="208AB7B8"/>
    <w:lvl w:ilvl="0" w:tplc="04050001">
      <w:start w:val="1"/>
      <w:numFmt w:val="bullet"/>
      <w:lvlText w:val=""/>
      <w:lvlJc w:val="left"/>
      <w:pPr>
        <w:tabs>
          <w:tab w:val="num" w:pos="1077"/>
        </w:tabs>
        <w:ind w:left="1077" w:hanging="360"/>
      </w:pPr>
      <w:rPr>
        <w:rFonts w:ascii="Symbol" w:hAnsi="Symbol" w:hint="default"/>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nsid w:val="10D155E6"/>
    <w:multiLevelType w:val="hybridMultilevel"/>
    <w:tmpl w:val="934E9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4822CE"/>
    <w:multiLevelType w:val="hybridMultilevel"/>
    <w:tmpl w:val="DD940C9A"/>
    <w:lvl w:ilvl="0" w:tplc="FC922D30">
      <w:start w:val="3"/>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824A41"/>
    <w:multiLevelType w:val="hybridMultilevel"/>
    <w:tmpl w:val="C1160E5A"/>
    <w:lvl w:ilvl="0" w:tplc="E48C621C">
      <w:start w:val="1"/>
      <w:numFmt w:val="upperRoman"/>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11F337DD"/>
    <w:multiLevelType w:val="hybridMultilevel"/>
    <w:tmpl w:val="B23A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1">
    <w:nsid w:val="19B60D88"/>
    <w:multiLevelType w:val="hybridMultilevel"/>
    <w:tmpl w:val="7876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6A278C"/>
    <w:multiLevelType w:val="hybridMultilevel"/>
    <w:tmpl w:val="3CE2107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nsid w:val="2E9B2F42"/>
    <w:multiLevelType w:val="hybridMultilevel"/>
    <w:tmpl w:val="83E6A1A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C8432F"/>
    <w:multiLevelType w:val="hybridMultilevel"/>
    <w:tmpl w:val="046019C2"/>
    <w:lvl w:ilvl="0" w:tplc="9FA054F0">
      <w:start w:val="1"/>
      <w:numFmt w:val="decimal"/>
      <w:lvlText w:val="%1."/>
      <w:lvlJc w:val="left"/>
      <w:pPr>
        <w:ind w:left="720" w:hanging="360"/>
      </w:pPr>
      <w:rPr>
        <w:i w:val="0"/>
      </w:rPr>
    </w:lvl>
    <w:lvl w:ilvl="1" w:tplc="B71C637A">
      <w:numFmt w:val="bullet"/>
      <w:lvlText w:val="–"/>
      <w:lvlJc w:val="left"/>
      <w:pPr>
        <w:ind w:left="1440" w:hanging="360"/>
      </w:pPr>
      <w:rPr>
        <w:rFonts w:ascii="Tahoma" w:eastAsiaTheme="minorHAnsi" w:hAnsi="Tahoma" w:cs="Tahoma" w:hint="default"/>
      </w:rPr>
    </w:lvl>
    <w:lvl w:ilvl="2" w:tplc="BE7C1BB6">
      <w:numFmt w:val="bullet"/>
      <w:lvlText w:val="-"/>
      <w:lvlJc w:val="left"/>
      <w:pPr>
        <w:ind w:left="2340" w:hanging="360"/>
      </w:pPr>
      <w:rPr>
        <w:rFonts w:ascii="Tahoma" w:eastAsia="Calibri" w:hAnsi="Tahoma" w:cs="Tahoma"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7BD1337"/>
    <w:multiLevelType w:val="hybridMultilevel"/>
    <w:tmpl w:val="4CBEA64A"/>
    <w:lvl w:ilvl="0" w:tplc="252C6E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3AD66A1A"/>
    <w:multiLevelType w:val="hybridMultilevel"/>
    <w:tmpl w:val="DF184698"/>
    <w:lvl w:ilvl="0" w:tplc="A5FAE818">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C2D4233"/>
    <w:multiLevelType w:val="hybridMultilevel"/>
    <w:tmpl w:val="375E6942"/>
    <w:lvl w:ilvl="0" w:tplc="8188CD4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5B0DB3"/>
    <w:multiLevelType w:val="multilevel"/>
    <w:tmpl w:val="97A2CB6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44B62CF5"/>
    <w:multiLevelType w:val="hybridMultilevel"/>
    <w:tmpl w:val="54326CCA"/>
    <w:lvl w:ilvl="0" w:tplc="CF1CED82">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22">
    <w:nsid w:val="4B3A3068"/>
    <w:multiLevelType w:val="multilevel"/>
    <w:tmpl w:val="A9AE2CB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4">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25">
    <w:nsid w:val="5F686335"/>
    <w:multiLevelType w:val="hybridMultilevel"/>
    <w:tmpl w:val="715E9108"/>
    <w:lvl w:ilvl="0" w:tplc="6B865678">
      <w:start w:val="1"/>
      <w:numFmt w:val="upperRoman"/>
      <w:lvlText w:val="%1."/>
      <w:lvlJc w:val="left"/>
      <w:pPr>
        <w:ind w:left="142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nsid w:val="64D34AC4"/>
    <w:multiLevelType w:val="hybridMultilevel"/>
    <w:tmpl w:val="23DAA6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FEC7DF0"/>
    <w:multiLevelType w:val="hybridMultilevel"/>
    <w:tmpl w:val="E98A06C4"/>
    <w:lvl w:ilvl="0" w:tplc="0C02E5C2">
      <w:start w:val="3"/>
      <w:numFmt w:val="bullet"/>
      <w:lvlText w:val="-"/>
      <w:lvlJc w:val="left"/>
      <w:pPr>
        <w:ind w:left="1069" w:hanging="360"/>
      </w:pPr>
      <w:rPr>
        <w:rFonts w:ascii="Tahoma" w:eastAsia="SimSun" w:hAnsi="Tahoma"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nsid w:val="734A2281"/>
    <w:multiLevelType w:val="hybridMultilevel"/>
    <w:tmpl w:val="2C5AC86E"/>
    <w:lvl w:ilvl="0" w:tplc="D256AD2E">
      <w:start w:val="269"/>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9">
    <w:nsid w:val="77A25FF1"/>
    <w:multiLevelType w:val="hybridMultilevel"/>
    <w:tmpl w:val="1152D0C4"/>
    <w:lvl w:ilvl="0" w:tplc="86CE37A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nsid w:val="7B511AEE"/>
    <w:multiLevelType w:val="hybridMultilevel"/>
    <w:tmpl w:val="5F407EE0"/>
    <w:lvl w:ilvl="0" w:tplc="04050001">
      <w:start w:val="1"/>
      <w:numFmt w:val="bullet"/>
      <w:lvlText w:val=""/>
      <w:lvlJc w:val="left"/>
      <w:pPr>
        <w:ind w:left="360" w:hanging="360"/>
      </w:pPr>
      <w:rPr>
        <w:rFonts w:ascii="Symbol" w:hAnsi="Symbol" w:hint="default"/>
      </w:rPr>
    </w:lvl>
    <w:lvl w:ilvl="1" w:tplc="C0F4D594">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7DFB6A47"/>
    <w:multiLevelType w:val="hybridMultilevel"/>
    <w:tmpl w:val="F88466C0"/>
    <w:lvl w:ilvl="0" w:tplc="59BE2B4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0"/>
  </w:num>
  <w:num w:numId="3">
    <w:abstractNumId w:val="24"/>
  </w:num>
  <w:num w:numId="4">
    <w:abstractNumId w:val="21"/>
  </w:num>
  <w:num w:numId="5">
    <w:abstractNumId w:val="3"/>
  </w:num>
  <w:num w:numId="6">
    <w:abstractNumId w:val="7"/>
  </w:num>
  <w:num w:numId="7">
    <w:abstractNumId w:val="9"/>
  </w:num>
  <w:num w:numId="8">
    <w:abstractNumId w:val="2"/>
  </w:num>
  <w:num w:numId="9">
    <w:abstractNumId w:val="11"/>
  </w:num>
  <w:num w:numId="10">
    <w:abstractNumId w:val="20"/>
  </w:num>
  <w:num w:numId="11">
    <w:abstractNumId w:val="15"/>
  </w:num>
  <w:num w:numId="12">
    <w:abstractNumId w:val="1"/>
  </w:num>
  <w:num w:numId="13">
    <w:abstractNumId w:val="0"/>
  </w:num>
  <w:num w:numId="14">
    <w:abstractNumId w:val="5"/>
  </w:num>
  <w:num w:numId="15">
    <w:abstractNumId w:val="23"/>
  </w:num>
  <w:num w:numId="16">
    <w:abstractNumId w:val="25"/>
  </w:num>
  <w:num w:numId="17">
    <w:abstractNumId w:val="12"/>
  </w:num>
  <w:num w:numId="18">
    <w:abstractNumId w:val="19"/>
  </w:num>
  <w:num w:numId="19">
    <w:abstractNumId w:val="8"/>
  </w:num>
  <w:num w:numId="20">
    <w:abstractNumId w:val="29"/>
  </w:num>
  <w:num w:numId="21">
    <w:abstractNumId w:val="22"/>
  </w:num>
  <w:num w:numId="22">
    <w:abstractNumId w:val="16"/>
  </w:num>
  <w:num w:numId="23">
    <w:abstractNumId w:val="13"/>
  </w:num>
  <w:num w:numId="24">
    <w:abstractNumId w:val="30"/>
  </w:num>
  <w:num w:numId="25">
    <w:abstractNumId w:val="28"/>
  </w:num>
  <w:num w:numId="26">
    <w:abstractNumId w:val="31"/>
  </w:num>
  <w:num w:numId="27">
    <w:abstractNumId w:val="17"/>
  </w:num>
  <w:num w:numId="28">
    <w:abstractNumId w:val="26"/>
  </w:num>
  <w:num w:numId="29">
    <w:abstractNumId w:val="6"/>
  </w:num>
  <w:num w:numId="30">
    <w:abstractNumId w:val="18"/>
  </w:num>
  <w:num w:numId="31">
    <w:abstractNumId w:val="2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350F"/>
    <w:rsid w:val="00003F81"/>
    <w:rsid w:val="00005483"/>
    <w:rsid w:val="00005F19"/>
    <w:rsid w:val="00007C6A"/>
    <w:rsid w:val="00007F52"/>
    <w:rsid w:val="00016355"/>
    <w:rsid w:val="000215A2"/>
    <w:rsid w:val="00023E57"/>
    <w:rsid w:val="0002582A"/>
    <w:rsid w:val="00043F0F"/>
    <w:rsid w:val="00045751"/>
    <w:rsid w:val="00046137"/>
    <w:rsid w:val="00056911"/>
    <w:rsid w:val="00057675"/>
    <w:rsid w:val="0006212D"/>
    <w:rsid w:val="00063B84"/>
    <w:rsid w:val="000742CF"/>
    <w:rsid w:val="000758E5"/>
    <w:rsid w:val="00077F3E"/>
    <w:rsid w:val="000813A0"/>
    <w:rsid w:val="00082615"/>
    <w:rsid w:val="00083D01"/>
    <w:rsid w:val="00094A92"/>
    <w:rsid w:val="000973A2"/>
    <w:rsid w:val="000A776C"/>
    <w:rsid w:val="000B0130"/>
    <w:rsid w:val="000B7D19"/>
    <w:rsid w:val="000C0CDE"/>
    <w:rsid w:val="000C5AA5"/>
    <w:rsid w:val="000C66A2"/>
    <w:rsid w:val="000D4402"/>
    <w:rsid w:val="000D56D0"/>
    <w:rsid w:val="000D5D40"/>
    <w:rsid w:val="000D7514"/>
    <w:rsid w:val="000E456E"/>
    <w:rsid w:val="000E4625"/>
    <w:rsid w:val="000E4CA2"/>
    <w:rsid w:val="000E58E5"/>
    <w:rsid w:val="000F4255"/>
    <w:rsid w:val="000F62D5"/>
    <w:rsid w:val="00101A59"/>
    <w:rsid w:val="0010586E"/>
    <w:rsid w:val="00107836"/>
    <w:rsid w:val="00107CB3"/>
    <w:rsid w:val="00113296"/>
    <w:rsid w:val="00120671"/>
    <w:rsid w:val="00122526"/>
    <w:rsid w:val="0012325E"/>
    <w:rsid w:val="001301EE"/>
    <w:rsid w:val="001308BD"/>
    <w:rsid w:val="00137DF2"/>
    <w:rsid w:val="00140945"/>
    <w:rsid w:val="00141389"/>
    <w:rsid w:val="001441A7"/>
    <w:rsid w:val="001449EE"/>
    <w:rsid w:val="001468A0"/>
    <w:rsid w:val="00151DD7"/>
    <w:rsid w:val="001526E3"/>
    <w:rsid w:val="00152F61"/>
    <w:rsid w:val="00161D86"/>
    <w:rsid w:val="00162DE5"/>
    <w:rsid w:val="00165E47"/>
    <w:rsid w:val="00167599"/>
    <w:rsid w:val="0017362B"/>
    <w:rsid w:val="00181EE6"/>
    <w:rsid w:val="00182D25"/>
    <w:rsid w:val="00186250"/>
    <w:rsid w:val="0018747B"/>
    <w:rsid w:val="00196D69"/>
    <w:rsid w:val="001B0CC7"/>
    <w:rsid w:val="001B23AE"/>
    <w:rsid w:val="001B3040"/>
    <w:rsid w:val="001B310A"/>
    <w:rsid w:val="001C24AF"/>
    <w:rsid w:val="001C3A74"/>
    <w:rsid w:val="001C3FDC"/>
    <w:rsid w:val="001D07C1"/>
    <w:rsid w:val="001D406E"/>
    <w:rsid w:val="001D44D5"/>
    <w:rsid w:val="001D4CC7"/>
    <w:rsid w:val="001E374A"/>
    <w:rsid w:val="001E4E00"/>
    <w:rsid w:val="001E6DB2"/>
    <w:rsid w:val="001F6029"/>
    <w:rsid w:val="001F6447"/>
    <w:rsid w:val="001F6623"/>
    <w:rsid w:val="001F7077"/>
    <w:rsid w:val="002075A4"/>
    <w:rsid w:val="00207BF5"/>
    <w:rsid w:val="00211EB3"/>
    <w:rsid w:val="00221927"/>
    <w:rsid w:val="002229DF"/>
    <w:rsid w:val="00222F9D"/>
    <w:rsid w:val="002244A9"/>
    <w:rsid w:val="00224631"/>
    <w:rsid w:val="00225A67"/>
    <w:rsid w:val="00225E00"/>
    <w:rsid w:val="00230024"/>
    <w:rsid w:val="00231A2A"/>
    <w:rsid w:val="002346EA"/>
    <w:rsid w:val="00234A7F"/>
    <w:rsid w:val="00236341"/>
    <w:rsid w:val="002375A3"/>
    <w:rsid w:val="00243A84"/>
    <w:rsid w:val="00247D13"/>
    <w:rsid w:val="00250089"/>
    <w:rsid w:val="00252080"/>
    <w:rsid w:val="00252DAC"/>
    <w:rsid w:val="002535FA"/>
    <w:rsid w:val="002638D7"/>
    <w:rsid w:val="00263FF5"/>
    <w:rsid w:val="002672D5"/>
    <w:rsid w:val="00270B58"/>
    <w:rsid w:val="00271442"/>
    <w:rsid w:val="00272074"/>
    <w:rsid w:val="002730BE"/>
    <w:rsid w:val="00273D0C"/>
    <w:rsid w:val="00275E50"/>
    <w:rsid w:val="002824F2"/>
    <w:rsid w:val="00293F90"/>
    <w:rsid w:val="00295806"/>
    <w:rsid w:val="002A419E"/>
    <w:rsid w:val="002A41A3"/>
    <w:rsid w:val="002A5DEF"/>
    <w:rsid w:val="002A6C89"/>
    <w:rsid w:val="002B1952"/>
    <w:rsid w:val="002B1B23"/>
    <w:rsid w:val="002B2AC3"/>
    <w:rsid w:val="002B5F12"/>
    <w:rsid w:val="002B7481"/>
    <w:rsid w:val="002C2923"/>
    <w:rsid w:val="002C5590"/>
    <w:rsid w:val="002C6BED"/>
    <w:rsid w:val="002D1361"/>
    <w:rsid w:val="002D22E5"/>
    <w:rsid w:val="002D473D"/>
    <w:rsid w:val="002D62C8"/>
    <w:rsid w:val="002D63BE"/>
    <w:rsid w:val="002D67B8"/>
    <w:rsid w:val="002D72A5"/>
    <w:rsid w:val="002E296D"/>
    <w:rsid w:val="002E67F7"/>
    <w:rsid w:val="002E7A63"/>
    <w:rsid w:val="002F0577"/>
    <w:rsid w:val="002F131C"/>
    <w:rsid w:val="002F5A69"/>
    <w:rsid w:val="002F7791"/>
    <w:rsid w:val="00302889"/>
    <w:rsid w:val="00304876"/>
    <w:rsid w:val="00304E1A"/>
    <w:rsid w:val="0030742B"/>
    <w:rsid w:val="003303E2"/>
    <w:rsid w:val="00332FA8"/>
    <w:rsid w:val="00334CCD"/>
    <w:rsid w:val="00336799"/>
    <w:rsid w:val="00337C53"/>
    <w:rsid w:val="00343847"/>
    <w:rsid w:val="00347F05"/>
    <w:rsid w:val="00356DB8"/>
    <w:rsid w:val="003607FD"/>
    <w:rsid w:val="00360AAC"/>
    <w:rsid w:val="00362F03"/>
    <w:rsid w:val="00365467"/>
    <w:rsid w:val="00371273"/>
    <w:rsid w:val="00375263"/>
    <w:rsid w:val="003766F3"/>
    <w:rsid w:val="00377863"/>
    <w:rsid w:val="0038232B"/>
    <w:rsid w:val="0039028F"/>
    <w:rsid w:val="00391489"/>
    <w:rsid w:val="00395DD7"/>
    <w:rsid w:val="003A3C68"/>
    <w:rsid w:val="003B36D0"/>
    <w:rsid w:val="003B375E"/>
    <w:rsid w:val="003B7932"/>
    <w:rsid w:val="003C03B5"/>
    <w:rsid w:val="003D0700"/>
    <w:rsid w:val="003D14CE"/>
    <w:rsid w:val="003E2ACA"/>
    <w:rsid w:val="003E33F2"/>
    <w:rsid w:val="003E51F9"/>
    <w:rsid w:val="003F1F1F"/>
    <w:rsid w:val="003F45F9"/>
    <w:rsid w:val="003F4BF1"/>
    <w:rsid w:val="003F7151"/>
    <w:rsid w:val="00400B28"/>
    <w:rsid w:val="00402973"/>
    <w:rsid w:val="00405462"/>
    <w:rsid w:val="00407D5C"/>
    <w:rsid w:val="004140A9"/>
    <w:rsid w:val="0041426F"/>
    <w:rsid w:val="00415577"/>
    <w:rsid w:val="0041750F"/>
    <w:rsid w:val="00422E4B"/>
    <w:rsid w:val="004279ED"/>
    <w:rsid w:val="004347A9"/>
    <w:rsid w:val="004411EE"/>
    <w:rsid w:val="00443D63"/>
    <w:rsid w:val="00445A26"/>
    <w:rsid w:val="00446060"/>
    <w:rsid w:val="00453C8B"/>
    <w:rsid w:val="00453F92"/>
    <w:rsid w:val="0045523F"/>
    <w:rsid w:val="00464626"/>
    <w:rsid w:val="00472A7B"/>
    <w:rsid w:val="004824BC"/>
    <w:rsid w:val="004904FE"/>
    <w:rsid w:val="00491BE4"/>
    <w:rsid w:val="0049435B"/>
    <w:rsid w:val="0049734F"/>
    <w:rsid w:val="004A37FF"/>
    <w:rsid w:val="004A68B5"/>
    <w:rsid w:val="004B3B5F"/>
    <w:rsid w:val="004B6CF5"/>
    <w:rsid w:val="004C2EEE"/>
    <w:rsid w:val="004C3EC2"/>
    <w:rsid w:val="004C7B19"/>
    <w:rsid w:val="004D7192"/>
    <w:rsid w:val="004E25A5"/>
    <w:rsid w:val="004E3F42"/>
    <w:rsid w:val="004E480E"/>
    <w:rsid w:val="004F3C70"/>
    <w:rsid w:val="004F4CD2"/>
    <w:rsid w:val="004F6213"/>
    <w:rsid w:val="004F6654"/>
    <w:rsid w:val="00503736"/>
    <w:rsid w:val="00512122"/>
    <w:rsid w:val="00513166"/>
    <w:rsid w:val="005211C5"/>
    <w:rsid w:val="005227BF"/>
    <w:rsid w:val="005236E3"/>
    <w:rsid w:val="00531CB5"/>
    <w:rsid w:val="00536396"/>
    <w:rsid w:val="005376BB"/>
    <w:rsid w:val="00544AD1"/>
    <w:rsid w:val="00546205"/>
    <w:rsid w:val="005467CB"/>
    <w:rsid w:val="0054697A"/>
    <w:rsid w:val="005479C9"/>
    <w:rsid w:val="0055198A"/>
    <w:rsid w:val="00555E75"/>
    <w:rsid w:val="00557552"/>
    <w:rsid w:val="00563020"/>
    <w:rsid w:val="00563914"/>
    <w:rsid w:val="00571B4E"/>
    <w:rsid w:val="005764A6"/>
    <w:rsid w:val="005816A5"/>
    <w:rsid w:val="00581F84"/>
    <w:rsid w:val="00585FAC"/>
    <w:rsid w:val="005A12BC"/>
    <w:rsid w:val="005A142B"/>
    <w:rsid w:val="005A2EFA"/>
    <w:rsid w:val="005A5A28"/>
    <w:rsid w:val="005B1022"/>
    <w:rsid w:val="005B1383"/>
    <w:rsid w:val="005B32CD"/>
    <w:rsid w:val="005B4EA7"/>
    <w:rsid w:val="005C0073"/>
    <w:rsid w:val="005C3454"/>
    <w:rsid w:val="005C44C4"/>
    <w:rsid w:val="005C5739"/>
    <w:rsid w:val="005D0F6B"/>
    <w:rsid w:val="005D21B8"/>
    <w:rsid w:val="005D5500"/>
    <w:rsid w:val="005D62F3"/>
    <w:rsid w:val="005D75A6"/>
    <w:rsid w:val="005E4F89"/>
    <w:rsid w:val="005F0080"/>
    <w:rsid w:val="005F36BF"/>
    <w:rsid w:val="005F36E3"/>
    <w:rsid w:val="005F3C5B"/>
    <w:rsid w:val="005F4CA7"/>
    <w:rsid w:val="005F659D"/>
    <w:rsid w:val="00602079"/>
    <w:rsid w:val="00606C2D"/>
    <w:rsid w:val="00610C92"/>
    <w:rsid w:val="006131B7"/>
    <w:rsid w:val="00613766"/>
    <w:rsid w:val="006158A2"/>
    <w:rsid w:val="0061632C"/>
    <w:rsid w:val="0061664B"/>
    <w:rsid w:val="00620764"/>
    <w:rsid w:val="00621EFB"/>
    <w:rsid w:val="006242F3"/>
    <w:rsid w:val="00626686"/>
    <w:rsid w:val="006273D5"/>
    <w:rsid w:val="0063000C"/>
    <w:rsid w:val="00630930"/>
    <w:rsid w:val="00630A6C"/>
    <w:rsid w:val="00631252"/>
    <w:rsid w:val="0063256E"/>
    <w:rsid w:val="006343C1"/>
    <w:rsid w:val="00634D5E"/>
    <w:rsid w:val="006523A5"/>
    <w:rsid w:val="006534E1"/>
    <w:rsid w:val="00655467"/>
    <w:rsid w:val="00656961"/>
    <w:rsid w:val="00661339"/>
    <w:rsid w:val="00665930"/>
    <w:rsid w:val="00666768"/>
    <w:rsid w:val="00667449"/>
    <w:rsid w:val="00672291"/>
    <w:rsid w:val="00672D7E"/>
    <w:rsid w:val="0067439E"/>
    <w:rsid w:val="0068439A"/>
    <w:rsid w:val="006907BD"/>
    <w:rsid w:val="006923B1"/>
    <w:rsid w:val="006956FD"/>
    <w:rsid w:val="0069620D"/>
    <w:rsid w:val="006A5FCB"/>
    <w:rsid w:val="006B03EC"/>
    <w:rsid w:val="006B1CCE"/>
    <w:rsid w:val="006B27A3"/>
    <w:rsid w:val="006B2CE0"/>
    <w:rsid w:val="006B7437"/>
    <w:rsid w:val="006B7595"/>
    <w:rsid w:val="006C71E4"/>
    <w:rsid w:val="006D22CD"/>
    <w:rsid w:val="006E02AE"/>
    <w:rsid w:val="006E4674"/>
    <w:rsid w:val="006F067B"/>
    <w:rsid w:val="006F0AB1"/>
    <w:rsid w:val="006F3943"/>
    <w:rsid w:val="006F4B4E"/>
    <w:rsid w:val="006F6793"/>
    <w:rsid w:val="0070366A"/>
    <w:rsid w:val="007049F5"/>
    <w:rsid w:val="00710538"/>
    <w:rsid w:val="007118CB"/>
    <w:rsid w:val="007173B5"/>
    <w:rsid w:val="00720CCC"/>
    <w:rsid w:val="007219A5"/>
    <w:rsid w:val="00744629"/>
    <w:rsid w:val="00744BE3"/>
    <w:rsid w:val="00746270"/>
    <w:rsid w:val="007462F4"/>
    <w:rsid w:val="00746B0F"/>
    <w:rsid w:val="00747C1E"/>
    <w:rsid w:val="007505C1"/>
    <w:rsid w:val="007505D3"/>
    <w:rsid w:val="00750C26"/>
    <w:rsid w:val="007533D2"/>
    <w:rsid w:val="007544F7"/>
    <w:rsid w:val="00754C68"/>
    <w:rsid w:val="007559DA"/>
    <w:rsid w:val="0076187D"/>
    <w:rsid w:val="00765935"/>
    <w:rsid w:val="00766773"/>
    <w:rsid w:val="007701DC"/>
    <w:rsid w:val="0077298D"/>
    <w:rsid w:val="007732F5"/>
    <w:rsid w:val="007807C4"/>
    <w:rsid w:val="00786B1C"/>
    <w:rsid w:val="00790C16"/>
    <w:rsid w:val="00795C6D"/>
    <w:rsid w:val="00797830"/>
    <w:rsid w:val="00797B9B"/>
    <w:rsid w:val="007A4284"/>
    <w:rsid w:val="007A4D51"/>
    <w:rsid w:val="007A5377"/>
    <w:rsid w:val="007A6BCC"/>
    <w:rsid w:val="007B2D84"/>
    <w:rsid w:val="007B7833"/>
    <w:rsid w:val="007D1459"/>
    <w:rsid w:val="007D2492"/>
    <w:rsid w:val="007D6498"/>
    <w:rsid w:val="007E4CB0"/>
    <w:rsid w:val="007E72AD"/>
    <w:rsid w:val="007F0316"/>
    <w:rsid w:val="007F0DA5"/>
    <w:rsid w:val="007F1E71"/>
    <w:rsid w:val="007F4435"/>
    <w:rsid w:val="007F51C2"/>
    <w:rsid w:val="007F68E0"/>
    <w:rsid w:val="007F7F83"/>
    <w:rsid w:val="00802756"/>
    <w:rsid w:val="008044FB"/>
    <w:rsid w:val="00810B11"/>
    <w:rsid w:val="00811410"/>
    <w:rsid w:val="00811835"/>
    <w:rsid w:val="00811BD1"/>
    <w:rsid w:val="00813019"/>
    <w:rsid w:val="00813FC0"/>
    <w:rsid w:val="00826887"/>
    <w:rsid w:val="008316FD"/>
    <w:rsid w:val="00833BF0"/>
    <w:rsid w:val="0083422F"/>
    <w:rsid w:val="00840E33"/>
    <w:rsid w:val="008416E1"/>
    <w:rsid w:val="00845A74"/>
    <w:rsid w:val="00856804"/>
    <w:rsid w:val="00857D7B"/>
    <w:rsid w:val="0086211B"/>
    <w:rsid w:val="008636B3"/>
    <w:rsid w:val="00865156"/>
    <w:rsid w:val="00866C54"/>
    <w:rsid w:val="00870365"/>
    <w:rsid w:val="008731D0"/>
    <w:rsid w:val="008773B7"/>
    <w:rsid w:val="0088410D"/>
    <w:rsid w:val="008866F3"/>
    <w:rsid w:val="00890ADB"/>
    <w:rsid w:val="00894BCE"/>
    <w:rsid w:val="008955C0"/>
    <w:rsid w:val="008979EA"/>
    <w:rsid w:val="008A48D6"/>
    <w:rsid w:val="008B0442"/>
    <w:rsid w:val="008B0DF1"/>
    <w:rsid w:val="008B439A"/>
    <w:rsid w:val="008C1070"/>
    <w:rsid w:val="008C3EE3"/>
    <w:rsid w:val="008C604D"/>
    <w:rsid w:val="008C7224"/>
    <w:rsid w:val="008E1DC9"/>
    <w:rsid w:val="008E4D86"/>
    <w:rsid w:val="008E53AC"/>
    <w:rsid w:val="008F182B"/>
    <w:rsid w:val="008F24BE"/>
    <w:rsid w:val="008F39ED"/>
    <w:rsid w:val="009014EF"/>
    <w:rsid w:val="009027B2"/>
    <w:rsid w:val="00911D91"/>
    <w:rsid w:val="00912311"/>
    <w:rsid w:val="009128FE"/>
    <w:rsid w:val="00912D26"/>
    <w:rsid w:val="00924184"/>
    <w:rsid w:val="00933A1B"/>
    <w:rsid w:val="00933ECB"/>
    <w:rsid w:val="00940645"/>
    <w:rsid w:val="00942A50"/>
    <w:rsid w:val="00943C87"/>
    <w:rsid w:val="0094569E"/>
    <w:rsid w:val="00945AD9"/>
    <w:rsid w:val="00950C34"/>
    <w:rsid w:val="00951A0E"/>
    <w:rsid w:val="009557E8"/>
    <w:rsid w:val="00955AFF"/>
    <w:rsid w:val="00957FB7"/>
    <w:rsid w:val="009605D7"/>
    <w:rsid w:val="00965C07"/>
    <w:rsid w:val="00970DEC"/>
    <w:rsid w:val="009739D0"/>
    <w:rsid w:val="0097481C"/>
    <w:rsid w:val="00976C5D"/>
    <w:rsid w:val="00977032"/>
    <w:rsid w:val="009813E1"/>
    <w:rsid w:val="00981A71"/>
    <w:rsid w:val="00983BE3"/>
    <w:rsid w:val="009841FE"/>
    <w:rsid w:val="009851F6"/>
    <w:rsid w:val="009921F6"/>
    <w:rsid w:val="009956D2"/>
    <w:rsid w:val="009A43F3"/>
    <w:rsid w:val="009A7796"/>
    <w:rsid w:val="009B0ECE"/>
    <w:rsid w:val="009B1AB7"/>
    <w:rsid w:val="009B26D7"/>
    <w:rsid w:val="009B3D54"/>
    <w:rsid w:val="009B6339"/>
    <w:rsid w:val="009B722E"/>
    <w:rsid w:val="009C704C"/>
    <w:rsid w:val="009D2A16"/>
    <w:rsid w:val="009D5266"/>
    <w:rsid w:val="009E3C7E"/>
    <w:rsid w:val="009E6865"/>
    <w:rsid w:val="009F1FA7"/>
    <w:rsid w:val="009F2C60"/>
    <w:rsid w:val="00A11B32"/>
    <w:rsid w:val="00A14FF7"/>
    <w:rsid w:val="00A21D40"/>
    <w:rsid w:val="00A24CCC"/>
    <w:rsid w:val="00A273B9"/>
    <w:rsid w:val="00A27B0A"/>
    <w:rsid w:val="00A300B5"/>
    <w:rsid w:val="00A316A3"/>
    <w:rsid w:val="00A33EA0"/>
    <w:rsid w:val="00A35877"/>
    <w:rsid w:val="00A414A1"/>
    <w:rsid w:val="00A44366"/>
    <w:rsid w:val="00A443E7"/>
    <w:rsid w:val="00A477DF"/>
    <w:rsid w:val="00A54229"/>
    <w:rsid w:val="00A555BA"/>
    <w:rsid w:val="00A5586A"/>
    <w:rsid w:val="00A56FAE"/>
    <w:rsid w:val="00A577F8"/>
    <w:rsid w:val="00A57FA7"/>
    <w:rsid w:val="00A630F3"/>
    <w:rsid w:val="00A71BDB"/>
    <w:rsid w:val="00A7477B"/>
    <w:rsid w:val="00A80E66"/>
    <w:rsid w:val="00A80F38"/>
    <w:rsid w:val="00A8234D"/>
    <w:rsid w:val="00A83535"/>
    <w:rsid w:val="00A84F42"/>
    <w:rsid w:val="00A8798F"/>
    <w:rsid w:val="00A92B86"/>
    <w:rsid w:val="00A93CEE"/>
    <w:rsid w:val="00AA16C0"/>
    <w:rsid w:val="00AA21D9"/>
    <w:rsid w:val="00AA2E40"/>
    <w:rsid w:val="00AA399D"/>
    <w:rsid w:val="00AB27BF"/>
    <w:rsid w:val="00AB5BDF"/>
    <w:rsid w:val="00AB6024"/>
    <w:rsid w:val="00AB6C0C"/>
    <w:rsid w:val="00AC1D4F"/>
    <w:rsid w:val="00AC280C"/>
    <w:rsid w:val="00AC5076"/>
    <w:rsid w:val="00AC570F"/>
    <w:rsid w:val="00AC6AE8"/>
    <w:rsid w:val="00AD24E7"/>
    <w:rsid w:val="00AE7CF9"/>
    <w:rsid w:val="00AF32A2"/>
    <w:rsid w:val="00B01301"/>
    <w:rsid w:val="00B023C2"/>
    <w:rsid w:val="00B025A1"/>
    <w:rsid w:val="00B069E3"/>
    <w:rsid w:val="00B114A1"/>
    <w:rsid w:val="00B12D6C"/>
    <w:rsid w:val="00B15852"/>
    <w:rsid w:val="00B1640E"/>
    <w:rsid w:val="00B16523"/>
    <w:rsid w:val="00B176CC"/>
    <w:rsid w:val="00B21B36"/>
    <w:rsid w:val="00B23592"/>
    <w:rsid w:val="00B3170A"/>
    <w:rsid w:val="00B34F99"/>
    <w:rsid w:val="00B35170"/>
    <w:rsid w:val="00B36280"/>
    <w:rsid w:val="00B37419"/>
    <w:rsid w:val="00B40293"/>
    <w:rsid w:val="00B42888"/>
    <w:rsid w:val="00B45C43"/>
    <w:rsid w:val="00B47B4D"/>
    <w:rsid w:val="00B5098F"/>
    <w:rsid w:val="00B51BDA"/>
    <w:rsid w:val="00B52BCA"/>
    <w:rsid w:val="00B60495"/>
    <w:rsid w:val="00B61745"/>
    <w:rsid w:val="00B712C1"/>
    <w:rsid w:val="00B71CE4"/>
    <w:rsid w:val="00B75079"/>
    <w:rsid w:val="00B832D3"/>
    <w:rsid w:val="00B852B4"/>
    <w:rsid w:val="00B86AC0"/>
    <w:rsid w:val="00B9015E"/>
    <w:rsid w:val="00B92E03"/>
    <w:rsid w:val="00B9687B"/>
    <w:rsid w:val="00BA2895"/>
    <w:rsid w:val="00BA2D3D"/>
    <w:rsid w:val="00BB281F"/>
    <w:rsid w:val="00BC1C60"/>
    <w:rsid w:val="00BC2978"/>
    <w:rsid w:val="00BC5BAB"/>
    <w:rsid w:val="00BC7034"/>
    <w:rsid w:val="00BD1140"/>
    <w:rsid w:val="00BD53F4"/>
    <w:rsid w:val="00BD6287"/>
    <w:rsid w:val="00BD6641"/>
    <w:rsid w:val="00BE2161"/>
    <w:rsid w:val="00BE266F"/>
    <w:rsid w:val="00BE400C"/>
    <w:rsid w:val="00BE55E6"/>
    <w:rsid w:val="00BE6435"/>
    <w:rsid w:val="00BF2634"/>
    <w:rsid w:val="00BF4448"/>
    <w:rsid w:val="00C068BB"/>
    <w:rsid w:val="00C12345"/>
    <w:rsid w:val="00C15054"/>
    <w:rsid w:val="00C21674"/>
    <w:rsid w:val="00C245A4"/>
    <w:rsid w:val="00C30103"/>
    <w:rsid w:val="00C34B84"/>
    <w:rsid w:val="00C376D3"/>
    <w:rsid w:val="00C43203"/>
    <w:rsid w:val="00C44759"/>
    <w:rsid w:val="00C44C7B"/>
    <w:rsid w:val="00C47F82"/>
    <w:rsid w:val="00C51135"/>
    <w:rsid w:val="00C52302"/>
    <w:rsid w:val="00C53AC4"/>
    <w:rsid w:val="00C56FA2"/>
    <w:rsid w:val="00C666C1"/>
    <w:rsid w:val="00C7044A"/>
    <w:rsid w:val="00C70792"/>
    <w:rsid w:val="00C76510"/>
    <w:rsid w:val="00C766ED"/>
    <w:rsid w:val="00C7682F"/>
    <w:rsid w:val="00C77675"/>
    <w:rsid w:val="00C8000C"/>
    <w:rsid w:val="00C82C42"/>
    <w:rsid w:val="00C91446"/>
    <w:rsid w:val="00C9149C"/>
    <w:rsid w:val="00C94890"/>
    <w:rsid w:val="00C95114"/>
    <w:rsid w:val="00C9516C"/>
    <w:rsid w:val="00CA0117"/>
    <w:rsid w:val="00CA6097"/>
    <w:rsid w:val="00CB1A06"/>
    <w:rsid w:val="00CB5D6C"/>
    <w:rsid w:val="00CD2E45"/>
    <w:rsid w:val="00CD40C5"/>
    <w:rsid w:val="00CD5085"/>
    <w:rsid w:val="00CD55A8"/>
    <w:rsid w:val="00CD6ADB"/>
    <w:rsid w:val="00CD7007"/>
    <w:rsid w:val="00CE0948"/>
    <w:rsid w:val="00CE759D"/>
    <w:rsid w:val="00CF5690"/>
    <w:rsid w:val="00D018DC"/>
    <w:rsid w:val="00D055E5"/>
    <w:rsid w:val="00D1067B"/>
    <w:rsid w:val="00D1081B"/>
    <w:rsid w:val="00D11788"/>
    <w:rsid w:val="00D13CF5"/>
    <w:rsid w:val="00D15835"/>
    <w:rsid w:val="00D24601"/>
    <w:rsid w:val="00D275AF"/>
    <w:rsid w:val="00D3245C"/>
    <w:rsid w:val="00D32C50"/>
    <w:rsid w:val="00D3346D"/>
    <w:rsid w:val="00D3568E"/>
    <w:rsid w:val="00D3723C"/>
    <w:rsid w:val="00D37B6F"/>
    <w:rsid w:val="00D42A26"/>
    <w:rsid w:val="00D447C7"/>
    <w:rsid w:val="00D4530C"/>
    <w:rsid w:val="00D4552B"/>
    <w:rsid w:val="00D45F58"/>
    <w:rsid w:val="00D51FD1"/>
    <w:rsid w:val="00D52BFC"/>
    <w:rsid w:val="00D5451A"/>
    <w:rsid w:val="00D5455A"/>
    <w:rsid w:val="00D54FD2"/>
    <w:rsid w:val="00D55C59"/>
    <w:rsid w:val="00D57A60"/>
    <w:rsid w:val="00D63148"/>
    <w:rsid w:val="00D63D88"/>
    <w:rsid w:val="00D7038C"/>
    <w:rsid w:val="00D70C79"/>
    <w:rsid w:val="00D72F5D"/>
    <w:rsid w:val="00D74467"/>
    <w:rsid w:val="00D774A4"/>
    <w:rsid w:val="00D80703"/>
    <w:rsid w:val="00D8247D"/>
    <w:rsid w:val="00D84EDD"/>
    <w:rsid w:val="00D867B8"/>
    <w:rsid w:val="00D90805"/>
    <w:rsid w:val="00D90F4E"/>
    <w:rsid w:val="00D92976"/>
    <w:rsid w:val="00D96D55"/>
    <w:rsid w:val="00DA1E26"/>
    <w:rsid w:val="00DA3BEB"/>
    <w:rsid w:val="00DB046D"/>
    <w:rsid w:val="00DB4C85"/>
    <w:rsid w:val="00DB6B71"/>
    <w:rsid w:val="00DB70B7"/>
    <w:rsid w:val="00DC0D10"/>
    <w:rsid w:val="00DC1B33"/>
    <w:rsid w:val="00DD0861"/>
    <w:rsid w:val="00DD4860"/>
    <w:rsid w:val="00DD5160"/>
    <w:rsid w:val="00DD7C7F"/>
    <w:rsid w:val="00DF0896"/>
    <w:rsid w:val="00DF177B"/>
    <w:rsid w:val="00DF385C"/>
    <w:rsid w:val="00DF3AD3"/>
    <w:rsid w:val="00E00106"/>
    <w:rsid w:val="00E00227"/>
    <w:rsid w:val="00E00F85"/>
    <w:rsid w:val="00E02929"/>
    <w:rsid w:val="00E04CE3"/>
    <w:rsid w:val="00E06D86"/>
    <w:rsid w:val="00E11D47"/>
    <w:rsid w:val="00E1434E"/>
    <w:rsid w:val="00E34E09"/>
    <w:rsid w:val="00E41911"/>
    <w:rsid w:val="00E50583"/>
    <w:rsid w:val="00E511E1"/>
    <w:rsid w:val="00E52BAE"/>
    <w:rsid w:val="00E52CEE"/>
    <w:rsid w:val="00E57CD5"/>
    <w:rsid w:val="00E618C6"/>
    <w:rsid w:val="00E61D0F"/>
    <w:rsid w:val="00E64684"/>
    <w:rsid w:val="00E6543B"/>
    <w:rsid w:val="00E66F12"/>
    <w:rsid w:val="00E6762B"/>
    <w:rsid w:val="00E74193"/>
    <w:rsid w:val="00E802E0"/>
    <w:rsid w:val="00E80A79"/>
    <w:rsid w:val="00E84FEA"/>
    <w:rsid w:val="00E949F7"/>
    <w:rsid w:val="00E94ED9"/>
    <w:rsid w:val="00E96EC0"/>
    <w:rsid w:val="00E97063"/>
    <w:rsid w:val="00E975CB"/>
    <w:rsid w:val="00EA58B4"/>
    <w:rsid w:val="00EB1F76"/>
    <w:rsid w:val="00EB6F32"/>
    <w:rsid w:val="00EC0CCB"/>
    <w:rsid w:val="00EC1016"/>
    <w:rsid w:val="00EC1E87"/>
    <w:rsid w:val="00EC5105"/>
    <w:rsid w:val="00EC66C6"/>
    <w:rsid w:val="00ED16E9"/>
    <w:rsid w:val="00ED2070"/>
    <w:rsid w:val="00EE4C3B"/>
    <w:rsid w:val="00EF0450"/>
    <w:rsid w:val="00EF25AF"/>
    <w:rsid w:val="00EF3B0F"/>
    <w:rsid w:val="00F00A37"/>
    <w:rsid w:val="00F0195C"/>
    <w:rsid w:val="00F01B0F"/>
    <w:rsid w:val="00F022AD"/>
    <w:rsid w:val="00F04796"/>
    <w:rsid w:val="00F049C7"/>
    <w:rsid w:val="00F06870"/>
    <w:rsid w:val="00F11B1C"/>
    <w:rsid w:val="00F1406E"/>
    <w:rsid w:val="00F17488"/>
    <w:rsid w:val="00F205D0"/>
    <w:rsid w:val="00F248DA"/>
    <w:rsid w:val="00F34E06"/>
    <w:rsid w:val="00F35C1D"/>
    <w:rsid w:val="00F42F74"/>
    <w:rsid w:val="00F46493"/>
    <w:rsid w:val="00F47AA6"/>
    <w:rsid w:val="00F51FAA"/>
    <w:rsid w:val="00F5376D"/>
    <w:rsid w:val="00F53903"/>
    <w:rsid w:val="00F54C1D"/>
    <w:rsid w:val="00F644DE"/>
    <w:rsid w:val="00F64BA8"/>
    <w:rsid w:val="00F73050"/>
    <w:rsid w:val="00F75FB7"/>
    <w:rsid w:val="00F77E3D"/>
    <w:rsid w:val="00F80984"/>
    <w:rsid w:val="00F8307D"/>
    <w:rsid w:val="00F95822"/>
    <w:rsid w:val="00F9610F"/>
    <w:rsid w:val="00FA64BC"/>
    <w:rsid w:val="00FB0BBA"/>
    <w:rsid w:val="00FC33D9"/>
    <w:rsid w:val="00FC45E9"/>
    <w:rsid w:val="00FD17A2"/>
    <w:rsid w:val="00FD6FC8"/>
    <w:rsid w:val="00FE4B20"/>
    <w:rsid w:val="00FE57B3"/>
    <w:rsid w:val="00FF0DF7"/>
    <w:rsid w:val="00FF2A71"/>
    <w:rsid w:val="00FF5E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3"/>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text/text2.sqw?idd=789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hp.sqw?k=3506&amp;ido=1123&amp;td=22&amp;cu=34" TargetMode="External"/><Relationship Id="rId5" Type="http://schemas.openxmlformats.org/officeDocument/2006/relationships/webSettings" Target="webSettings.xml"/><Relationship Id="rId10" Type="http://schemas.openxmlformats.org/officeDocument/2006/relationships/hyperlink" Target="http://www.psp.cz/sqw/text/text2.sqw?idd=78991" TargetMode="External"/><Relationship Id="rId4" Type="http://schemas.openxmlformats.org/officeDocument/2006/relationships/settings" Target="settings.xml"/><Relationship Id="rId9" Type="http://schemas.openxmlformats.org/officeDocument/2006/relationships/hyperlink" Target="http://www.psp.cz/sqw/text/text2.sqw?idd=78919"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1A0E0-D096-4BB2-A62F-4FB17E6E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7</Pages>
  <Words>4037</Words>
  <Characters>23824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27806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23</cp:revision>
  <cp:lastPrinted>2016-02-25T12:34:00Z</cp:lastPrinted>
  <dcterms:created xsi:type="dcterms:W3CDTF">2016-01-25T08:15:00Z</dcterms:created>
  <dcterms:modified xsi:type="dcterms:W3CDTF">2016-02-25T12:34:00Z</dcterms:modified>
</cp:coreProperties>
</file>