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392" w:rsidRDefault="009C3DEA">
      <w:pPr>
        <w:pStyle w:val="PS-hlavika1"/>
      </w:pPr>
      <w:r>
        <w:t>Parlament České republiky</w:t>
      </w:r>
    </w:p>
    <w:p w:rsidR="00403392" w:rsidRDefault="009C3DEA">
      <w:pPr>
        <w:pStyle w:val="PS-hlavika2"/>
      </w:pPr>
      <w:r>
        <w:t>POSLANECKÁ SNĚMOVNA</w:t>
      </w:r>
    </w:p>
    <w:p w:rsidR="00403392" w:rsidRDefault="009C3DEA">
      <w:pPr>
        <w:pStyle w:val="PS-hlavika2"/>
      </w:pPr>
      <w:r>
        <w:t>2015</w:t>
      </w:r>
    </w:p>
    <w:p w:rsidR="00403392" w:rsidRDefault="009C3DEA">
      <w:pPr>
        <w:pStyle w:val="PS-hlavika1"/>
      </w:pPr>
      <w:r>
        <w:t>7. volební období</w:t>
      </w:r>
    </w:p>
    <w:p w:rsidR="00403392" w:rsidRDefault="009C3DEA">
      <w:pPr>
        <w:pStyle w:val="PS-hlavika3"/>
      </w:pPr>
      <w:r>
        <w:t>ZÁPIS</w:t>
      </w:r>
    </w:p>
    <w:p w:rsidR="00403392" w:rsidRDefault="009C3DEA">
      <w:pPr>
        <w:pStyle w:val="PS-hlavika1"/>
      </w:pPr>
      <w:r>
        <w:t>z 25. schůze</w:t>
      </w:r>
    </w:p>
    <w:p w:rsidR="00403392" w:rsidRDefault="009C3DEA">
      <w:pPr>
        <w:pStyle w:val="PS-hlavika1"/>
      </w:pPr>
      <w:r>
        <w:t>kontrolního výboru,</w:t>
      </w:r>
    </w:p>
    <w:p w:rsidR="00403392" w:rsidRDefault="009C3DEA">
      <w:pPr>
        <w:pStyle w:val="PS-hlavika1"/>
      </w:pPr>
      <w:r>
        <w:t>která se konala dne 12. listopadu 2015</w:t>
      </w:r>
    </w:p>
    <w:p w:rsidR="00403392" w:rsidRDefault="009C3DEA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</w:t>
      </w:r>
      <w:r>
        <w:br/>
        <w:t>místnost č. 206</w:t>
      </w:r>
    </w:p>
    <w:p w:rsidR="00403392" w:rsidRDefault="009C3DEA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Čtvrtek 12. listopadu 2015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</w:t>
      </w:r>
      <w:r w:rsidR="00EA7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ová</w:t>
      </w:r>
      <w:proofErr w:type="spellEnd"/>
      <w:r w:rsidR="00EA7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A7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A7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A7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A7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Maxová,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</w:t>
      </w:r>
      <w:r w:rsidR="005808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ger</w:t>
      </w:r>
      <w:proofErr w:type="spellEnd"/>
      <w:r w:rsidR="005808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808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808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5808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5808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808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808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</w:t>
      </w:r>
      <w:r w:rsidR="00EA7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Štětina,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0D30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403392" w:rsidRDefault="009C3DEA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B1DF5" w:rsidRDefault="003B1D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726D9" w:rsidRDefault="00C726D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403392" w:rsidRPr="00AE2CC4" w:rsidRDefault="009C3D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2C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Pr="00AE2C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AE2C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Pr="00AE2C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 12.30 hodin a přivítal přítomné poslance a hosty. </w:t>
      </w:r>
      <w:r w:rsidRPr="00AE2CC4">
        <w:rPr>
          <w:rFonts w:ascii="Times New Roman" w:hAnsi="Times New Roman"/>
          <w:sz w:val="24"/>
          <w:szCs w:val="24"/>
        </w:rPr>
        <w:t xml:space="preserve">Navrhl program </w:t>
      </w:r>
      <w:r w:rsidR="00AE2CC4" w:rsidRPr="00AE2CC4">
        <w:rPr>
          <w:rFonts w:ascii="Times New Roman" w:hAnsi="Times New Roman"/>
          <w:sz w:val="24"/>
          <w:szCs w:val="24"/>
        </w:rPr>
        <w:t>jednání 25</w:t>
      </w:r>
      <w:r w:rsidR="00D9530D" w:rsidRPr="00AE2CC4">
        <w:rPr>
          <w:rFonts w:ascii="Times New Roman" w:hAnsi="Times New Roman"/>
          <w:sz w:val="24"/>
          <w:szCs w:val="24"/>
        </w:rPr>
        <w:t>. schůze k</w:t>
      </w:r>
      <w:r w:rsidRPr="00AE2CC4">
        <w:rPr>
          <w:rFonts w:ascii="Times New Roman" w:hAnsi="Times New Roman"/>
          <w:sz w:val="24"/>
          <w:szCs w:val="24"/>
        </w:rPr>
        <w:t>ontrolního výboru dle pozvánky: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rozpočtu kapitoly 381 – Nejvyšší kontrolní úřad na rok 2016</w:t>
      </w:r>
    </w:p>
    <w:p w:rsidR="00403392" w:rsidRDefault="009C3DEA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Vládní návrh zákona, kterým se mění zákon č. 166/1993 Sb., o Nejvyšším kontrolním úřadu, ve znění pozdějších předpisů, a další související zákony /sněmovní tisk 610/ – pokračování (přerušeno na 24. schůzi kontrolního výboru) </w:t>
      </w:r>
    </w:p>
    <w:p w:rsidR="00403392" w:rsidRDefault="009C3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o přípravě a průběhu výběrového řízení na dodavatele systému výkonového zpoplatnění</w:t>
      </w:r>
    </w:p>
    <w:p w:rsidR="00403392" w:rsidRDefault="009C3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Vládní návrh zákona, kterým se mění zákon č. 424/1991 Sb., o sdružování v politických stranách a v politických hnutích, ve znění pozdějších předpisů, a další související zákony /sněmovní tisk 569/ – zahájení </w:t>
      </w:r>
      <w:r w:rsidRPr="00EA7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(pouze v případě, že Ministerstvo vnitra předloží kontrolnímu výboru kompletní návrh příslušné vyhlášky) </w:t>
      </w:r>
    </w:p>
    <w:p w:rsidR="00403392" w:rsidRDefault="009C3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některé volební zákony a další související zákony /sněmovní tisk 568/ – zahájení</w:t>
      </w:r>
    </w:p>
    <w:p w:rsidR="00403392" w:rsidRDefault="009C3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403392" w:rsidRDefault="009C3DEA">
      <w:pPr>
        <w:pStyle w:val="slovanseznam"/>
        <w:numPr>
          <w:ilvl w:val="0"/>
          <w:numId w:val="3"/>
        </w:numPr>
        <w:jc w:val="both"/>
        <w:rPr>
          <w:rFonts w:eastAsia="Times New Roman" w:cs="Times New Roman"/>
          <w:color w:val="000000"/>
          <w:szCs w:val="24"/>
          <w:lang w:eastAsia="cs-CZ" w:bidi="ar-SA"/>
        </w:rPr>
      </w:pPr>
      <w:r>
        <w:rPr>
          <w:rFonts w:eastAsia="Times New Roman" w:cs="Times New Roman"/>
          <w:color w:val="000000"/>
          <w:szCs w:val="24"/>
          <w:lang w:eastAsia="cs-CZ" w:bidi="ar-SA"/>
        </w:rPr>
        <w:t>Návrh termínu a programu 26. schůze výboru.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 w:rsidP="009528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Nikdo z přítomných poslanců nevznesl návrh na změnu, doplnění nebo vypuštění některého z bodů. Všichni přítomní poslanci souhlasili s navrženým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programem ( 6 ; 0 ; 0 ).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Hlasování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 /viz příloha zápisu č. 1, str. 1/.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F7252" w:rsidRDefault="007F725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F7252" w:rsidRDefault="007F725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1.</w:t>
      </w: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rozpočtu kapitoly 381 – Nejvyšší kontrolní úřad na rok 2016</w:t>
      </w:r>
    </w:p>
    <w:p w:rsidR="00403392" w:rsidRDefault="00403392" w:rsidP="003A58C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A27A0D" w:rsidRDefault="009C3D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 úvodním slovem k tomuto bodu vystoupila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viceprezidentka NKÚ Z. Horníková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Uvedla, že</w:t>
      </w:r>
      <w:r w:rsidR="00597C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rozpočet pro rok 2016 se příliš neliší od rozpočtu na rok 2015. Navržené celkové příjmy jsou ve výši 346,940 </w:t>
      </w:r>
      <w:r w:rsidR="00D549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tis. </w:t>
      </w:r>
      <w:r w:rsidR="00597C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Kč. Ukazatele celkových výdajů i příjmů pro rok 2016 schválil rozpočtový výbor PS v červnu 2015. Celkové výdaje byly schváleny v částce 499</w:t>
      </w:r>
      <w:r w:rsidR="00D549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597C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595</w:t>
      </w:r>
      <w:r w:rsidR="00D549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597C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711</w:t>
      </w:r>
      <w:r w:rsidR="00D549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tis.</w:t>
      </w:r>
      <w:r w:rsidR="00597C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Kč.</w:t>
      </w:r>
      <w:r w:rsidR="00A27A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Konstatovala, že celkové výdaje jsou oproti schválenému rozpočtu letošního roku vyšší o necelých 1,3 mil. Kč, což je </w:t>
      </w:r>
      <w:r w:rsidR="00656F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</w:t>
      </w:r>
      <w:r w:rsidR="00A27A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0,25 %. Navýšení vyplývá z nárůstu platů o 3 %. </w:t>
      </w:r>
      <w:r w:rsidR="003239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Uvedla, že se nechystají </w:t>
      </w:r>
      <w:r w:rsidR="008E0C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roce 2016 </w:t>
      </w:r>
      <w:r w:rsidR="003239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žádné větší investi</w:t>
      </w:r>
      <w:r w:rsidR="008E0C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ční a kapitálové výdaje. </w:t>
      </w:r>
      <w:r w:rsidR="003239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uvedla, že se NKÚ podařilo v návrhu připravit a</w:t>
      </w:r>
      <w:r w:rsidR="00656F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239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prosadit navýšení počtu systemizovaných míst</w:t>
      </w:r>
      <w:r w:rsidR="00656F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stav, který byl před rokem 2015</w:t>
      </w:r>
      <w:r w:rsidR="0013181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(495 systemizovaných míst)</w:t>
      </w:r>
      <w:r w:rsidR="003239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D10D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Důvodem je předpokládan</w:t>
      </w:r>
      <w:r w:rsidR="008071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é</w:t>
      </w:r>
      <w:r w:rsidR="00D10D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071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rozšíření</w:t>
      </w:r>
      <w:r w:rsidR="00D10D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působnosti NKÚ. </w:t>
      </w:r>
      <w:r w:rsidR="00AB30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Konstatovala, že v roce 2016 bude zahájena příprava na výstavbu nového sídla N</w:t>
      </w:r>
      <w:r w:rsidR="005F5B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KÚ</w:t>
      </w:r>
      <w:r w:rsidR="00BC11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Dle požadavků MF bude financování výstavby v letech 2016 a 2017 probíhat </w:t>
      </w:r>
      <w:r w:rsidR="00B422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</w:t>
      </w:r>
      <w:r w:rsidR="00BC11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nároků </w:t>
      </w:r>
      <w:r w:rsidR="00171A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 </w:t>
      </w:r>
      <w:r w:rsidR="00B422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nespotřebovaných </w:t>
      </w:r>
      <w:r w:rsidR="00BC11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výdajů</w:t>
      </w:r>
      <w:r w:rsidR="005F5B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824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C11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Poté budou ze </w:t>
      </w:r>
      <w:r w:rsidR="00B824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státního rozpočtu uvolněny prostředky pro období 2018 </w:t>
      </w:r>
      <w:r w:rsidR="00BC11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až</w:t>
      </w:r>
      <w:r w:rsidR="00B824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2020.</w:t>
      </w:r>
      <w:r w:rsidR="00BF64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45E8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Zmínila, že vláda svým usnesením ze dne 23. 9. 2015 schválila navýšení Fondu kulturních a sociálních služeb o </w:t>
      </w:r>
      <w:proofErr w:type="gramStart"/>
      <w:r w:rsidR="00645E8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0,5 % (z 1,0</w:t>
      </w:r>
      <w:proofErr w:type="gramEnd"/>
      <w:r w:rsidR="00645E8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% na 1,5 %), což bude řešeno ve spolupráci s rozpočtovým výborem. Na závěr uvedla, že Kolegium NKÚ schválilo návrh rozpoč</w:t>
      </w:r>
      <w:r w:rsidR="00C12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tu kapitoly na rok 2016 dne</w:t>
      </w:r>
      <w:r w:rsidR="00222A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27. 7. 2015</w:t>
      </w:r>
      <w:r w:rsidR="00C12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AB305E" w:rsidRDefault="009C3D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Ministerstvo financí vystoupila </w:t>
      </w:r>
      <w:r w:rsidR="00E52E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ředitelka odboru 14 MF M. </w:t>
      </w:r>
      <w:r w:rsidR="00AB305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Bílková</w:t>
      </w:r>
      <w:r w:rsidR="00204B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která vyslovila souhlas s vystoupením viceprezidentky NKÚ. </w:t>
      </w:r>
      <w:r w:rsidR="00AB30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Uvedla, že </w:t>
      </w:r>
      <w:r w:rsidR="00B824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jedinou </w:t>
      </w:r>
      <w:r w:rsidR="00204B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nestandardní </w:t>
      </w:r>
      <w:r w:rsidR="00B824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změnou </w:t>
      </w:r>
      <w:r w:rsidR="00204B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financování výstavby nového </w:t>
      </w:r>
      <w:r w:rsidR="00B824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sídla NKÚ</w:t>
      </w:r>
      <w:r w:rsidR="00204B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které je naplánováno do roku 2020.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 w:rsidP="00EC509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– 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541E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v globálu je vše v pořádku. </w:t>
      </w:r>
      <w:r w:rsidR="00D103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8E7E4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návrhu </w:t>
      </w:r>
      <w:r w:rsidR="00D103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části stroje a zařízení </w:t>
      </w:r>
      <w:r w:rsidR="008E7E4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položka obnova chladících strojů </w:t>
      </w:r>
      <w:proofErr w:type="spellStart"/>
      <w:r w:rsidR="008E7E4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serveroven</w:t>
      </w:r>
      <w:proofErr w:type="spellEnd"/>
      <w:r w:rsidR="008E7E4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územních odborů ve výši 200 tis. Kč. Tato položka je ve stejné výši, jako byla v</w:t>
      </w:r>
      <w:r w:rsidR="00E96C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r</w:t>
      </w:r>
      <w:r w:rsidR="00D103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oce</w:t>
      </w:r>
      <w:r w:rsidR="00E96C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letošním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Dotázal se, zda to </w:t>
      </w:r>
      <w:r w:rsidR="00D103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náhoda, či zda to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nebylo </w:t>
      </w:r>
      <w:r w:rsidR="00E96C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letos</w:t>
      </w:r>
      <w:r w:rsidR="008E7E4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realizováno. </w:t>
      </w:r>
      <w:r w:rsidR="00C35D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došlo ke snížení výdajů za nájem </w:t>
      </w:r>
      <w:r w:rsidR="00E96C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kancelářských </w:t>
      </w:r>
      <w:r w:rsidR="00C35D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prostor. Dále konstatoval, že</w:t>
      </w:r>
      <w:r w:rsidR="00650C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</w:t>
      </w:r>
      <w:r w:rsidR="00C35D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ervis tiskového sy</w:t>
      </w:r>
      <w:r w:rsidR="00C35D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stému </w:t>
      </w:r>
      <w:r w:rsidR="00650C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bylo minule rozpočtováno </w:t>
      </w:r>
      <w:r w:rsidR="00614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250 tis. </w:t>
      </w:r>
      <w:r w:rsidR="00C35D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Kč, ale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50C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 rok 2016 je to </w:t>
      </w:r>
      <w:r w:rsidR="00C35D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již 1</w:t>
      </w:r>
      <w:r w:rsidR="00650C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,4</w:t>
      </w:r>
      <w:r w:rsidR="00C35D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mil. Kč</w:t>
      </w:r>
      <w:r w:rsidR="00705B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Dotázal se, z </w:t>
      </w:r>
      <w:r w:rsidR="008A3A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jakého důvodu došlo k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takové</w:t>
      </w:r>
      <w:r w:rsidR="00E838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mu navýšení</w:t>
      </w:r>
      <w:r w:rsidR="008A3A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servis tiskového systému.</w:t>
      </w:r>
      <w:r w:rsidR="00E838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A3A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Zmínil, že v letošním roce byly rozpočtovány dvě ochranné zdi (firewall)</w:t>
      </w:r>
      <w:r w:rsidR="002B19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ale pro rok 2016 je rozpočtována již pouze jedna. </w:t>
      </w:r>
      <w:r w:rsidR="00EC50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Zajímal se o nárůst o 1,5 mil. Kč u položky p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rovoz národního datového centra</w:t>
      </w:r>
      <w:r w:rsidR="00EC50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E838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Dotázal se,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C50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jaké služby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požaduje NKÚ </w:t>
      </w:r>
      <w:r w:rsidR="00EC50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navíc</w:t>
      </w:r>
      <w:r w:rsidR="00E838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když došlo k takovému navýšení</w:t>
      </w:r>
      <w:r w:rsidR="00940B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3D1C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Přivítal snižující se trend u položky od</w:t>
      </w:r>
      <w:r w:rsidR="00940B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vody za nesplnění povinnosti zaměstnávat zdravotně postižené</w:t>
      </w:r>
      <w:r w:rsidR="003D1C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upozornil </w:t>
      </w:r>
      <w:r w:rsidR="002C5C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v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ýznamné skoky v</w:t>
      </w:r>
      <w:r w:rsidR="00F94E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rozpočtování položky dálniční známky (v roce 2014 69 tis. Kč, v roce 2015 126 tis. Kč, na rok 2016 81 tis. Kč).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zda </w:t>
      </w:r>
      <w:r w:rsidR="00F94E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opravdu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</w:t>
      </w:r>
      <w:r w:rsidR="002C5C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ochází k</w:t>
      </w:r>
      <w:r w:rsidR="00F94E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tak </w:t>
      </w:r>
      <w:r w:rsidR="002C5C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velkým </w:t>
      </w:r>
      <w:r w:rsidR="00951A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výkyvům</w:t>
      </w:r>
      <w:r w:rsidR="002C5C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 množství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vozidel.</w:t>
      </w:r>
      <w:r w:rsidR="00B656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22A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Zajímal se o časové rozvržení čerpání 254 mil. Kč z nespotřeb</w:t>
      </w:r>
      <w:r w:rsidR="00E44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ovaných výdajů na výstavbu sídla</w:t>
      </w:r>
      <w:r w:rsidR="00222A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v letech 2016 a 2017.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 Votava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je rád, že po letech úsilí bude mít konečně NKÚ své vlastní sídlo. Je nutné, aby byly prostředky zajištěny i na další roky.</w:t>
      </w:r>
      <w:r w:rsidR="004421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Přivítal by dokončení výstavby nového sídla v roce 2019.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DB45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ředitel správní sekce NKÚ R. 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Haubert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tiskový systém </w:t>
      </w:r>
      <w:r w:rsidR="004C77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prochází velkou změnou. Dochází k</w:t>
      </w:r>
      <w:r w:rsidR="004C77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obměně </w:t>
      </w:r>
      <w:r w:rsidR="004C77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multifunkčních i lokálních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tiskáren. Konstatoval, že </w:t>
      </w:r>
      <w:r w:rsidR="00617E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došlo k náhradě firewallu, ale bylo </w:t>
      </w:r>
      <w:r w:rsidR="00E44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nutné </w:t>
      </w:r>
      <w:r w:rsidR="00617E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dobu testování nového firewallu mít v provozu i ten starý, proto byl loni po určitou dobu souběh dvou firewallů.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se </w:t>
      </w:r>
      <w:r w:rsidR="004349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průběžně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pořizují nová vozidla a vyřazují ojetá</w:t>
      </w:r>
      <w:r w:rsidR="004349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vozidla</w:t>
      </w:r>
      <w:r w:rsidR="00C6542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ale dálniční známku musí mít všechna vozidla.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6542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Navýšení položky na provoz Národního datového centra je způsoben</w:t>
      </w:r>
      <w:r w:rsidR="00E44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C6542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například implementací zákona o kybernetické bezpečnosti.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E72D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počítá s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výdaji</w:t>
      </w:r>
      <w:r w:rsidR="00E72D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výstavbu sídla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 roce 2020, </w:t>
      </w:r>
      <w:r w:rsidR="00E72D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ale je to tzv. zádržné.</w:t>
      </w:r>
      <w:r w:rsidR="00FA38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dochází k postupné obměně </w:t>
      </w:r>
      <w:proofErr w:type="spellStart"/>
      <w:r w:rsidR="00FA38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serveroven</w:t>
      </w:r>
      <w:proofErr w:type="spellEnd"/>
      <w:r w:rsidR="00FA38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regionech.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loni proběhla</w:t>
      </w:r>
      <w:r w:rsidR="00B86F8C" w:rsidRPr="00B86F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86F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sídle NKÚ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prezentace projektu na </w:t>
      </w:r>
      <w:r w:rsidR="00B86F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výstavbu nového sídla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NKÚ. Dotázal se, v jaké fázi se projekt </w:t>
      </w:r>
      <w:r w:rsidR="00B86F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výstavby sídla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nyní nachází.),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ředitel správní sekce NKÚ R.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Haubert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je na tento projekt </w:t>
      </w:r>
      <w:r w:rsidR="006211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stanovena pracovní skupina. </w:t>
      </w:r>
      <w:r w:rsidR="006211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současné době se připravují potřebné dokumenty k výstavbě.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Zakázka bude vypsána až v </w:t>
      </w:r>
      <w:r w:rsidR="006211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dalším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období.),</w:t>
      </w:r>
      <w:r w:rsidR="006367B5" w:rsidRPr="006367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6367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6367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S. </w:t>
      </w:r>
      <w:proofErr w:type="spellStart"/>
      <w:r w:rsidR="006367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Pfléger</w:t>
      </w:r>
      <w:proofErr w:type="spellEnd"/>
      <w:r w:rsidR="006367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367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(Vyslovil obavu, že se dokončit výstavbu nového sídla do konce roku 2019 nepodaří.),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 Koníček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Opakovaně se pozastavil</w:t>
      </w:r>
      <w:r w:rsidR="001E18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nad </w:t>
      </w:r>
      <w:r w:rsidR="00F3632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velikými výkyvy u </w:t>
      </w:r>
      <w:r w:rsidR="001E18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výdaj</w:t>
      </w:r>
      <w:r w:rsidR="00F3632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ů</w:t>
      </w:r>
      <w:r w:rsidR="001E18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dálniční známk</w:t>
      </w:r>
      <w:r w:rsidR="001E18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</w:t>
      </w:r>
      <w:r w:rsidR="000E45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jedná se až o dvojnásobek.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6D4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6D48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ředitel správní sekce NKÚ R. </w:t>
      </w:r>
      <w:proofErr w:type="spellStart"/>
      <w:r w:rsidR="006D48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Haubert</w:t>
      </w:r>
      <w:proofErr w:type="spellEnd"/>
      <w:r w:rsidR="006D48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D4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na nové vozidlo se musí koupit nová dálniční známka a také záleží na ceně jednotlivých dálničních známek.)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nová auta </w:t>
      </w:r>
      <w:r w:rsidR="006D4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mají dá</w:t>
      </w:r>
      <w:r w:rsidR="0056139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lniční známku již od prodejce a </w:t>
      </w:r>
      <w:r w:rsidR="006D4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dalším roce je musí již koupit NKÚ.</w:t>
      </w:r>
      <w:r w:rsidR="000C54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D4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tím může být způsoben výkyv v jednotlivých letech.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20DC5" w:rsidRDefault="009C3DEA" w:rsidP="00E20DC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podrobné rozpravě nebyl předložen žádný pozměňovací návrh a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předseda – zpravodaj výboru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E20DC5" w:rsidRPr="00E20DC5" w:rsidRDefault="00E20DC5" w:rsidP="00E20DC5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20DC5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 po úvodním výkladu viceprezidentky Nejvyššího kontrolního úřadu Zdeňky Horníkové, stanovisku ředitelky odboru 14 Ministerstva financí Marie Bílkové, zpravodajské zprávě poslance Vladimíra Koníčka a po rozpravě</w:t>
      </w:r>
    </w:p>
    <w:p w:rsidR="00E20DC5" w:rsidRPr="00E20DC5" w:rsidRDefault="00E20DC5" w:rsidP="00E20DC5">
      <w:pPr>
        <w:pStyle w:val="Odstavecseseznamem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20DC5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doporučuje </w:t>
      </w:r>
      <w:r w:rsidRPr="00E20DC5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Poslanecké sněmovně Parlamentu ČR, aby návrh rozpočtu kapitoly 381 – Nejvyšší kontrolní úřad na rok 2016 </w:t>
      </w:r>
      <w:r w:rsidRPr="00E20DC5">
        <w:rPr>
          <w:rFonts w:ascii="Times New Roman" w:eastAsia="Times New Roman" w:hAnsi="Times New Roman"/>
          <w:i/>
          <w:color w:val="000000"/>
          <w:spacing w:val="60"/>
          <w:sz w:val="24"/>
          <w:szCs w:val="24"/>
          <w:lang w:eastAsia="cs-CZ"/>
        </w:rPr>
        <w:t>schválila</w:t>
      </w:r>
      <w:r w:rsidRPr="00E20DC5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ve výši příjmů 346,940 tis. Kč a ve výši výdajů 499 595,711 tis. Kč;</w:t>
      </w:r>
    </w:p>
    <w:p w:rsidR="00E20DC5" w:rsidRPr="00E20DC5" w:rsidRDefault="00E20DC5" w:rsidP="00E20DC5">
      <w:pPr>
        <w:pStyle w:val="Odstavecseseznamem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20DC5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E20DC5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 tímto usnesením seznámil schůzku zpravodajů výborů na jednání rozpočtového výboru;</w:t>
      </w:r>
    </w:p>
    <w:p w:rsidR="00403392" w:rsidRPr="00E20DC5" w:rsidRDefault="00E20DC5" w:rsidP="00E20DC5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20DC5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 xml:space="preserve">III. </w:t>
      </w:r>
      <w:r w:rsidRPr="00E20DC5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E20DC5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E20DC5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úřadu.</w:t>
      </w:r>
    </w:p>
    <w:p w:rsidR="00403392" w:rsidRDefault="00403392" w:rsidP="00E20DC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152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( 9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Maxová,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</w:t>
      </w:r>
      <w:r w:rsidR="00614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tina, </w:t>
      </w:r>
      <w:proofErr w:type="spellStart"/>
      <w:r w:rsidR="00614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14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 w:rsidR="00614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14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 /viz příloha zápisu č. 1, str. 1/.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2.</w:t>
      </w: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zákon č. 166/1993 Sb., o Nejvyšším kontrolním úřadu, ve znění pozdějších předpisů, a další související zákony /sněmovní tisk 610/ – pokračování (přerušeno na 24. schůzi kontrolního výboru)</w:t>
      </w:r>
    </w:p>
    <w:p w:rsidR="00A6514A" w:rsidRDefault="00A6514A" w:rsidP="00A651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A6514A" w:rsidRDefault="00A6514A" w:rsidP="00A651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E2C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Pr="00AE2C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AE2C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Pr="00AE2C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kontrolní výbor přerušil projednávání tohoto návrhu na 24. schůzi</w:t>
      </w:r>
      <w:r w:rsidR="006B570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obecné rozpravě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A6514A" w:rsidRDefault="00A651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194D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inistr pro lidská práva, rovné příležitosti a legislativu J. Dienstbier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B8403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</w:t>
      </w:r>
      <w:r w:rsidR="00B8403F" w:rsidRPr="00B8403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hovořil </w:t>
      </w:r>
      <w:r w:rsidR="00B8403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 průběhu projednávání v ostatních výborech. U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vedl, že </w:t>
      </w:r>
      <w:r w:rsidR="00B840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jednou</w:t>
      </w:r>
      <w:r w:rsidR="000F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ze zásadních </w:t>
      </w:r>
      <w:r w:rsidR="00B840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připomínek byla absence </w:t>
      </w:r>
      <w:r w:rsidR="000F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přehled</w:t>
      </w:r>
      <w:r w:rsidR="00B840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0F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kontrolních mechanizmů vůči územním samosprávám. </w:t>
      </w:r>
      <w:r w:rsidR="00B840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v</w:t>
      </w:r>
      <w:r w:rsidR="000F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ýbor pro veřejnou správu a ústavně právní výbor jednání přerušily. </w:t>
      </w:r>
      <w:r w:rsidR="00B840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</w:t>
      </w:r>
      <w:r w:rsidR="000F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že</w:t>
      </w:r>
      <w:r w:rsid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ústavně právní </w:t>
      </w:r>
      <w:r w:rsid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výbor </w:t>
      </w:r>
      <w:r w:rsidR="00E03857" w:rsidRP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požádal Parlamentní institut </w:t>
      </w:r>
      <w:r w:rsid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PS</w:t>
      </w:r>
      <w:r w:rsidR="00E03857" w:rsidRP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 zpracování stanoviska k otázce konformity ustanovení sněmovního tisku 610 a souvisejícího návrhu změn</w:t>
      </w:r>
      <w:r w:rsid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 Ústavy (senátní tisk 287 z 9. </w:t>
      </w:r>
      <w:r w:rsidR="00E03857" w:rsidRP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funkčního období) s ústavním pořádkem a právní</w:t>
      </w:r>
      <w:r w:rsidR="00E44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 w:rsidR="00E03857" w:rsidRP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řádem </w:t>
      </w:r>
      <w:r w:rsid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České republiky, a to zejména v </w:t>
      </w:r>
      <w:r w:rsidR="00E03857" w:rsidRP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otázce narušení principu rovnosti sou</w:t>
      </w:r>
      <w:r w:rsidR="00E038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kromého a veřejného vlastnictví. Konstatoval, že </w:t>
      </w:r>
      <w:r w:rsidR="000F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mu </w:t>
      </w:r>
      <w:r w:rsidR="00DD42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není </w:t>
      </w:r>
      <w:r w:rsidR="000F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jasné, jak někdo bude analyzo</w:t>
      </w:r>
      <w:r w:rsidR="00D001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vat ústavnost ústavního zákona, který již PS schválila.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AB364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ístopředseda – zpravodaj výboru 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Š. 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D62F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vedl, že </w:t>
      </w:r>
      <w:r w:rsidR="00D62F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tento bod byl na 24. </w:t>
      </w:r>
      <w:r w:rsidR="000100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schůzi KV přerušen proto, aby se stanovila lhůta pro předkládání případných pozměňovacích návrhů. Konstatoval, že na sekretariát KV nebyl ve stanoveném termínu předložen žádný pozměňovací návrh. </w:t>
      </w:r>
      <w:r w:rsidR="000D01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má připravené pouze legislativně technické návrhy, které předloží</w:t>
      </w:r>
      <w:r w:rsidR="007408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podrobné rozpravě</w:t>
      </w:r>
      <w:r w:rsidR="000D01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3D17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konstatoval, že se domnívá, že je zákon ústavně vyvážený a nepředstavuje</w:t>
      </w:r>
      <w:r w:rsidR="00EC36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ani</w:t>
      </w:r>
      <w:r w:rsidR="003D17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potencion</w:t>
      </w:r>
      <w:r w:rsidR="00EC36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álně nějaký střet s ústavností.</w:t>
      </w:r>
    </w:p>
    <w:p w:rsidR="00E30DB3" w:rsidRDefault="00E30DB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C5C7D" w:rsidRDefault="00E63E0E" w:rsidP="00CC5C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Dále</w:t>
      </w:r>
      <w:r w:rsidR="009C3DE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B570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</w:t>
      </w:r>
      <w:r w:rsidR="009C3DE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vystoupili:</w:t>
      </w:r>
      <w:r w:rsidR="009706D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9706D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706D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M. Novotný </w:t>
      </w:r>
      <w:r w:rsidR="009706D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DB5E2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Požádal zpravodaje výboru, aby vysvětlil, z jakého důvodu si myslí, že není problém s</w:t>
      </w:r>
      <w:r w:rsidR="00B53B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DB5E2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ústavností</w:t>
      </w:r>
      <w:r w:rsidR="00B53B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ve vztahu k samosprávám</w:t>
      </w:r>
      <w:r w:rsidR="00DB5E2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9706D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9C3DE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Š. 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návrh zákona </w:t>
      </w:r>
      <w:r w:rsidR="00DB5E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nepřidává jin</w:t>
      </w:r>
      <w:r w:rsidR="004C7E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ou kvalitu nebo kvantitu práv a </w:t>
      </w:r>
      <w:r w:rsidR="00DB5E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povinností, které již dopadají na obce. </w:t>
      </w:r>
      <w:r w:rsidR="005E4E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Ústava připouští zákonem stanovovat obcím povinnosti. </w:t>
      </w:r>
      <w:r w:rsidR="00E06F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novely pouze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rozšiřuje výčet subjektů, které budou </w:t>
      </w:r>
      <w:r w:rsidR="009B37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nově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podléhat </w:t>
      </w:r>
      <w:r w:rsidR="003771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vymezené působnosti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NKÚ. Neukládá se</w:t>
      </w:r>
      <w:r w:rsidR="003771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samosprávám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771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žádná povinnost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navíc</w:t>
      </w:r>
      <w:r w:rsidR="003771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ani žádné právo, stávají se pouze adresátem kontrolního působení NKÚ. Chápe, že jsou různé pohledy na to, zda mají samosprávy podléhat kontrole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</w:t>
      </w:r>
      <w:r w:rsidR="003771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Samosprávy hospodaří s</w:t>
      </w:r>
      <w:r w:rsidR="00764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3771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veřejným</w:t>
      </w:r>
      <w:r w:rsidR="00764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maj</w:t>
      </w:r>
      <w:r w:rsidR="003771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etkem, který by měl být dle jeho názoru kontrolován NKÚ, jako největší autoritou v 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oblasti kontroly. Uvedl, že NKÚ </w:t>
      </w:r>
      <w:r w:rsidR="00764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pouze nalézací orgán a provádí následné kontroly.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 Koníček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(Upozornil </w:t>
      </w:r>
      <w:r w:rsidR="00720B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členy výboru</w:t>
      </w:r>
      <w:r w:rsidR="005776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to</w:t>
      </w:r>
      <w:r w:rsidR="00720B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jim byla </w:t>
      </w:r>
      <w:r w:rsidR="00F103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právě </w:t>
      </w:r>
      <w:r w:rsidR="00720B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rozdána brožura NKÚ </w:t>
      </w:r>
      <w:r w:rsidR="005776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„Zahraniční zkušenosti s kontrolou samospráv a společností s majetkov</w:t>
      </w:r>
      <w:r w:rsidR="00D760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ou účastí státu a </w:t>
      </w:r>
      <w:r w:rsidR="005776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samospráv v zemích V4+2“.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ministr pro lidská práva, rovn</w:t>
      </w:r>
      <w:r w:rsidR="00D7604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é příležitosti a legislativu J. 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Dienstbier </w:t>
      </w:r>
      <w:r w:rsidR="007A5F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(Konstatoval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že</w:t>
      </w:r>
      <w:r w:rsidR="00BE04F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Ústava výslovně připouští možnost záko</w:t>
      </w:r>
      <w:r w:rsidR="007A5F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nem stanovovat obcím povinnosti, což zde uvedl i zpravodaj výboru.</w:t>
      </w:r>
      <w:r w:rsidR="00BE04F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tomto případě</w:t>
      </w:r>
      <w:r w:rsidR="007A5F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povinnost nezadává tento zákon, ale novela Ústavy, která je nyní v Senátu. Konstatoval, že jednomyslný závěr Legislativní rady vlády je, že návrh není protiústavní.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Štětina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v návrhu zákona nenalezl jedinou věc, se kterou by nesouhlasil. Pokud příspěvková organizace dostává peníze ze státního rozpočtu, tak je musí do poslední koruny vyúčtovat. Konstatoval, že podporuje </w:t>
      </w:r>
      <w:r w:rsidR="00C82D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rozšíření kompetence NKÚ o kontrolu </w:t>
      </w:r>
      <w:r w:rsidR="00535B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samospráv</w:t>
      </w:r>
      <w:r w:rsidR="00C82D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přijetí tohoto zákona.),</w:t>
      </w:r>
      <w:r w:rsidR="001D47F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1D47F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1D47F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J. 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Chalánková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1E0E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(Uvedla, že se </w:t>
      </w:r>
      <w:r w:rsidR="002035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Legislativní radě vlády </w:t>
      </w:r>
      <w:r w:rsidR="001E0E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objevila drobná pochybnost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 oblasti vlastnictví</w:t>
      </w:r>
      <w:r w:rsidR="001E0E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ústavně právní výbor přerušil projednávání tohoto návrhu ve vztahu k ústavnosti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Navrhla </w:t>
      </w:r>
      <w:r w:rsidR="00E30D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přerušit projednávání tohoto návrhu </w:t>
      </w:r>
      <w:r w:rsidR="004D5F6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 ukončením obecné rozpravy </w:t>
      </w:r>
      <w:r w:rsidR="00E30D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vyčkat na stanovisko PI</w:t>
      </w:r>
      <w:r w:rsidR="001E0E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.),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ministr pro lidská práva, rovné příležitosti a legislativu J. Dienstbier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se </w:t>
      </w:r>
      <w:r w:rsidR="004214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tento návrh je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prováděcí zákon</w:t>
      </w:r>
      <w:r w:rsidR="00D172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 novele Ústavy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Konstatoval, že ne</w:t>
      </w:r>
      <w:r w:rsidR="005B7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tuší, jak PI vypracuje studii o 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protiústavnosti Ústavy.), </w:t>
      </w:r>
      <w:proofErr w:type="spellStart"/>
      <w:r w:rsidR="006140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6140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Š. 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B7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Vyslovil souhlas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</w:t>
      </w:r>
      <w:r w:rsidR="005B7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ministrem</w:t>
      </w:r>
      <w:r w:rsidR="005B7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B7782" w:rsidRPr="005B7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pro lidská práva, rovné příležitosti a legislativu</w:t>
      </w:r>
      <w:r w:rsidR="009C3DEA" w:rsidRPr="005B7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ústavnost může </w:t>
      </w:r>
      <w:r w:rsidR="00F706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závazně vyložit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pouze Ústavní soud</w:t>
      </w:r>
      <w:r w:rsidR="00F706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to </w:t>
      </w:r>
      <w:r w:rsidR="001B38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až </w:t>
      </w:r>
      <w:r w:rsidR="00F706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ex post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.),</w:t>
      </w:r>
      <w:r w:rsidR="003D3E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3D3E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3D3E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M. 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Novotný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samospráva činí rozhodnutí, kdy případný veřejný zájem není </w:t>
      </w:r>
      <w:r w:rsidR="002829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vyjádřitelný</w:t>
      </w:r>
      <w:r w:rsidR="00D760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 rámci účetnictví, rozpočtu a </w:t>
      </w:r>
      <w:r w:rsidR="002829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ekonomické bilance.), 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ministr pro lidská práva, rovn</w:t>
      </w:r>
      <w:r w:rsidR="003D3E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é příležitosti a legislativu J. 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Dienstbier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</w:t>
      </w:r>
      <w:r w:rsidR="00D63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chápe, co má </w:t>
      </w:r>
      <w:proofErr w:type="spellStart"/>
      <w:r w:rsidR="00D63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63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 na mysli, ale to se netýká tohoto návrhu, protože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44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povinnost postupovat hospodárně a</w:t>
      </w:r>
      <w:r w:rsidR="00D63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účelně je stanovena samosprávám v obecním a krajském zřízení a na tom tento návrh vůbec nic nemění. Tento návrh zakládá kontrolní pravomoc kontrolovat zákonnost jednání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územní samospráv</w:t>
      </w:r>
      <w:r w:rsidR="00D63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y.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B01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Toto mohou již posuzovat orgány činné v trestním řízení. </w:t>
      </w:r>
      <w:r w:rsidR="002574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kontrola NKÚ je 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</w:t>
      </w:r>
      <w:r w:rsidR="002574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velice vysoké úrovni, provádí se dle schvál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eného plánu kontrolní činnosti a</w:t>
      </w:r>
      <w:r w:rsidR="002574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hrozí šikana, </w:t>
      </w:r>
      <w:r w:rsidR="002574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či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nehrozí účelné přepadové kontroly atp.), 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Š. 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44C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</w:t>
      </w:r>
      <w:proofErr w:type="spellStart"/>
      <w:r w:rsidR="00452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</w:t>
      </w:r>
      <w:r w:rsidR="00452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44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má </w:t>
      </w:r>
      <w:r w:rsidR="00452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velké zkušenosti z komunální politiky, nicméně problém není v této novele, ale v přijaté novele trestně právního kodexu, protože z něj vypadla materiální stránka pro posuzování, zda je ten čin </w:t>
      </w:r>
      <w:r w:rsidR="00452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společensky nebezpečný či nikoliv. Dnes se preferuje pojetí formální</w:t>
      </w:r>
      <w:r w:rsidR="00F97D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nezkoumá se nebezpečnost jednání, jako dříve</w:t>
      </w:r>
      <w:r w:rsidR="00452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 a</w:t>
      </w:r>
      <w:r w:rsidR="0045297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45297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45297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M. 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Novotný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na úrovni </w:t>
      </w:r>
      <w:r w:rsidR="00B828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debat se poslanci shodnou napříč politickým spektrem, ale při jednání na plénu PS se situace mění spíše k 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horšímu.).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095EB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Pr="00095EB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V. Koníček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nechal na návrh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Chalánkové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hlasovat o přerušení projednávání tohoto bodu. Návrh nebyl </w:t>
      </w:r>
      <w:proofErr w:type="gram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přijat ( 2 ; 7;</w:t>
      </w:r>
      <w:proofErr w:type="gram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0 ).</w:t>
      </w:r>
      <w:proofErr w:type="gramEnd"/>
    </w:p>
    <w:p w:rsidR="00A17324" w:rsidRDefault="00A173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="00B46F0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místopředseda – zpravodaj výboru Š.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46F0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legislativně technické pozměňovací návrhy 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464F66" w:rsidRPr="00B46F09" w:rsidRDefault="00464F66" w:rsidP="00464F66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B46F09">
        <w:rPr>
          <w:i/>
          <w:spacing w:val="-4"/>
          <w:sz w:val="24"/>
          <w:szCs w:val="24"/>
        </w:rPr>
        <w:t xml:space="preserve">Kontrolní výbor Poslanecké sněmovny Parlamentu ČR po stanovisku ministra pro lidská práva, rovné příležitosti a legislativu Jiřího Dienstbiera, stanovisku viceprezidentky Nejvyššího kontrolního úřadu Zdeňky Horníkové, zpravodajské zprávě poslance Štěpána </w:t>
      </w:r>
      <w:proofErr w:type="spellStart"/>
      <w:r w:rsidRPr="00B46F09">
        <w:rPr>
          <w:i/>
          <w:spacing w:val="-4"/>
          <w:sz w:val="24"/>
          <w:szCs w:val="24"/>
        </w:rPr>
        <w:t>Stupčuka</w:t>
      </w:r>
      <w:proofErr w:type="spellEnd"/>
      <w:r w:rsidRPr="00B46F09">
        <w:rPr>
          <w:i/>
          <w:spacing w:val="-4"/>
          <w:sz w:val="24"/>
          <w:szCs w:val="24"/>
        </w:rPr>
        <w:t xml:space="preserve"> a po rozpravě</w:t>
      </w:r>
    </w:p>
    <w:p w:rsidR="00464F66" w:rsidRPr="00B46F09" w:rsidRDefault="00464F66" w:rsidP="00464F66">
      <w:pPr>
        <w:pStyle w:val="Prosttext"/>
        <w:ind w:left="709" w:hanging="709"/>
        <w:jc w:val="both"/>
        <w:rPr>
          <w:rFonts w:ascii="Times New Roman" w:hAnsi="Times New Roman"/>
          <w:i/>
          <w:color w:val="000000"/>
          <w:spacing w:val="-4"/>
          <w:sz w:val="24"/>
          <w:szCs w:val="24"/>
        </w:rPr>
      </w:pPr>
      <w:r w:rsidRPr="00B46F09">
        <w:rPr>
          <w:rFonts w:ascii="Times New Roman" w:hAnsi="Times New Roman"/>
          <w:i/>
          <w:sz w:val="24"/>
          <w:szCs w:val="24"/>
        </w:rPr>
        <w:t>I.</w:t>
      </w:r>
      <w:r w:rsidRPr="00B46F09">
        <w:rPr>
          <w:rFonts w:ascii="Times New Roman" w:hAnsi="Times New Roman"/>
          <w:i/>
          <w:sz w:val="24"/>
          <w:szCs w:val="24"/>
        </w:rPr>
        <w:tab/>
      </w:r>
      <w:r w:rsidRPr="00B46F09">
        <w:rPr>
          <w:rFonts w:ascii="Times New Roman" w:hAnsi="Times New Roman"/>
          <w:i/>
          <w:spacing w:val="80"/>
          <w:sz w:val="24"/>
          <w:szCs w:val="24"/>
        </w:rPr>
        <w:t>doporučuje</w:t>
      </w:r>
      <w:r w:rsidRPr="00B46F09">
        <w:rPr>
          <w:rFonts w:ascii="Times New Roman" w:hAnsi="Times New Roman"/>
          <w:i/>
          <w:sz w:val="24"/>
          <w:szCs w:val="24"/>
        </w:rPr>
        <w:t xml:space="preserve"> Poslanecké sněmovně Parlamentu ČR, aby vládní návrh zákona, kterým se mění zákon č. 166/1993 Sb., </w:t>
      </w:r>
      <w:r w:rsidRPr="00B46F09">
        <w:rPr>
          <w:rFonts w:ascii="Times New Roman" w:hAnsi="Times New Roman"/>
          <w:i/>
          <w:color w:val="000000"/>
          <w:spacing w:val="-4"/>
          <w:sz w:val="24"/>
          <w:szCs w:val="24"/>
        </w:rPr>
        <w:t xml:space="preserve">o Nejvyšším kontrolním úřadu, ve znění pozdějších předpisů, a další související zákony /sněmovní tisk 610/   </w:t>
      </w:r>
    </w:p>
    <w:p w:rsidR="00464F66" w:rsidRPr="00B46F09" w:rsidRDefault="00464F66" w:rsidP="00464F66">
      <w:pPr>
        <w:pStyle w:val="Prosttext"/>
        <w:ind w:left="709"/>
        <w:rPr>
          <w:rFonts w:ascii="Times New Roman" w:hAnsi="Times New Roman"/>
          <w:i/>
          <w:spacing w:val="-4"/>
          <w:sz w:val="24"/>
          <w:szCs w:val="24"/>
        </w:rPr>
      </w:pPr>
      <w:r w:rsidRPr="00B46F09">
        <w:rPr>
          <w:rFonts w:ascii="Times New Roman" w:hAnsi="Times New Roman"/>
          <w:i/>
          <w:spacing w:val="80"/>
          <w:sz w:val="24"/>
          <w:szCs w:val="24"/>
        </w:rPr>
        <w:t>schválila</w:t>
      </w:r>
      <w:r w:rsidRPr="00B46F09">
        <w:rPr>
          <w:i/>
          <w:spacing w:val="-4"/>
          <w:sz w:val="24"/>
          <w:szCs w:val="24"/>
        </w:rPr>
        <w:t xml:space="preserve"> </w:t>
      </w:r>
      <w:r w:rsidRPr="00B46F09">
        <w:rPr>
          <w:rFonts w:ascii="Times New Roman" w:hAnsi="Times New Roman"/>
          <w:i/>
          <w:spacing w:val="-4"/>
          <w:sz w:val="24"/>
          <w:szCs w:val="24"/>
        </w:rPr>
        <w:t>ve znění těchto pozměňovacích návrhů:</w:t>
      </w:r>
    </w:p>
    <w:p w:rsidR="00464F66" w:rsidRPr="00B46F09" w:rsidRDefault="00464F66" w:rsidP="00464F66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B46F09">
        <w:rPr>
          <w:rFonts w:ascii="Times New Roman" w:eastAsia="Times New Roman" w:hAnsi="Times New Roman"/>
          <w:bCs/>
          <w:i/>
          <w:sz w:val="24"/>
          <w:szCs w:val="24"/>
          <w:lang w:eastAsia="cs-CZ"/>
        </w:rPr>
        <w:t>1.</w:t>
      </w:r>
      <w:r w:rsidRPr="00B46F0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V části první čl. I bodě 3 se slovo „obce“ nahrazuje slovem „obcí“.</w:t>
      </w:r>
    </w:p>
    <w:p w:rsidR="00464F66" w:rsidRPr="00B46F09" w:rsidRDefault="00464F66" w:rsidP="00464F66">
      <w:pPr>
        <w:spacing w:after="0" w:line="240" w:lineRule="auto"/>
        <w:ind w:left="28" w:firstLine="709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B46F09">
        <w:rPr>
          <w:rFonts w:ascii="Times New Roman" w:eastAsia="Times New Roman" w:hAnsi="Times New Roman"/>
          <w:bCs/>
          <w:i/>
          <w:sz w:val="24"/>
          <w:szCs w:val="24"/>
          <w:lang w:eastAsia="cs-CZ"/>
        </w:rPr>
        <w:t>2.</w:t>
      </w:r>
      <w:r w:rsidRPr="00B46F0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V části první čl. I bodě 6 se slovo „účastní“ nahrazuje slovem „účastí“.;</w:t>
      </w:r>
    </w:p>
    <w:p w:rsidR="00464F66" w:rsidRPr="00B46F09" w:rsidRDefault="00464F66" w:rsidP="00464F66">
      <w:pPr>
        <w:pStyle w:val="odsaz1"/>
        <w:tabs>
          <w:tab w:val="clear" w:pos="425"/>
          <w:tab w:val="decimal" w:pos="0"/>
          <w:tab w:val="left" w:pos="720"/>
        </w:tabs>
        <w:spacing w:before="0"/>
        <w:ind w:left="709" w:hanging="709"/>
        <w:rPr>
          <w:i/>
          <w:szCs w:val="24"/>
        </w:rPr>
      </w:pPr>
      <w:r w:rsidRPr="00B46F09">
        <w:rPr>
          <w:i/>
          <w:szCs w:val="24"/>
        </w:rPr>
        <w:t>II.</w:t>
      </w:r>
      <w:r w:rsidRPr="00B46F09">
        <w:rPr>
          <w:i/>
          <w:szCs w:val="24"/>
        </w:rPr>
        <w:tab/>
      </w:r>
      <w:r w:rsidRPr="00B46F09">
        <w:rPr>
          <w:i/>
          <w:spacing w:val="80"/>
          <w:szCs w:val="24"/>
        </w:rPr>
        <w:t>zmocňuje</w:t>
      </w:r>
      <w:r w:rsidRPr="00B46F09">
        <w:rPr>
          <w:i/>
          <w:szCs w:val="24"/>
        </w:rPr>
        <w:t xml:space="preserve"> zpravodaje výboru, aby ve spolupráci s legislativním odborem Kanceláře Poslanecké sněmovny provedl příslušné legislativně technické úpravy;</w:t>
      </w:r>
    </w:p>
    <w:p w:rsidR="00464F66" w:rsidRPr="00B46F09" w:rsidRDefault="00464F66" w:rsidP="00464F6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B46F09">
        <w:rPr>
          <w:rFonts w:ascii="Times New Roman" w:eastAsia="Times New Roman" w:hAnsi="Times New Roman"/>
          <w:i/>
          <w:spacing w:val="80"/>
          <w:sz w:val="24"/>
          <w:szCs w:val="24"/>
          <w:lang w:eastAsia="cs-CZ"/>
        </w:rPr>
        <w:t>pověřuje</w:t>
      </w:r>
      <w:r w:rsidRPr="00B46F09">
        <w:rPr>
          <w:rFonts w:ascii="Times New Roman" w:hAnsi="Times New Roman"/>
          <w:i/>
          <w:spacing w:val="80"/>
          <w:sz w:val="24"/>
          <w:szCs w:val="24"/>
        </w:rPr>
        <w:t xml:space="preserve"> </w:t>
      </w:r>
      <w:r w:rsidRPr="00B46F09">
        <w:rPr>
          <w:rFonts w:ascii="Times New Roman" w:hAnsi="Times New Roman"/>
          <w:i/>
          <w:spacing w:val="-3"/>
          <w:sz w:val="24"/>
          <w:szCs w:val="24"/>
        </w:rPr>
        <w:t>předsedu výboru, aby toto usnesení předložil předsedovi Poslanecké sněmovny Parlamentu ČR;</w:t>
      </w:r>
    </w:p>
    <w:p w:rsidR="00403392" w:rsidRPr="00B46F09" w:rsidRDefault="00464F66" w:rsidP="00464F6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B46F09">
        <w:rPr>
          <w:rFonts w:ascii="Times New Roman" w:eastAsia="Times New Roman" w:hAnsi="Times New Roman"/>
          <w:i/>
          <w:spacing w:val="80"/>
          <w:sz w:val="24"/>
          <w:szCs w:val="24"/>
          <w:lang w:eastAsia="cs-CZ"/>
        </w:rPr>
        <w:t>zmocňuje</w:t>
      </w:r>
      <w:r w:rsidRPr="00B46F09">
        <w:rPr>
          <w:rFonts w:ascii="Times New Roman" w:hAnsi="Times New Roman"/>
          <w:i/>
          <w:spacing w:val="-3"/>
          <w:sz w:val="24"/>
          <w:szCs w:val="24"/>
        </w:rPr>
        <w:t xml:space="preserve"> zpravodaje výboru, aby s tímto usnesením seznámil Poslaneckou sněmovnu Parlamentu ČR.</w:t>
      </w:r>
    </w:p>
    <w:p w:rsidR="00464F66" w:rsidRPr="003A58CD" w:rsidRDefault="00464F66" w:rsidP="003A58CD">
      <w:pPr>
        <w:spacing w:after="0" w:line="240" w:lineRule="auto"/>
        <w:ind w:left="-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03392" w:rsidRDefault="009C3D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153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( 9 ; 7 ;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). Hlasování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Maxová,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tina, </w:t>
      </w:r>
      <w:proofErr w:type="spellStart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 /viz příloha zápisu č. 1, str. 2/.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403A" w:rsidRDefault="0061403A" w:rsidP="003835B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41102" w:rsidRDefault="00E41102" w:rsidP="003835B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E66DE" w:rsidRDefault="007E66DE" w:rsidP="003835B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3.</w:t>
      </w: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o přípravě a průběhu výběrového řízení na dodavatele systému výkonového zpoplatnění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 w:rsidP="0036035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výkladem k tomuto bodu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náměstek ministra dopravy J. Kopřiva</w:t>
      </w:r>
      <w:r w:rsidRPr="00DA4D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DA4D7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D71665" w:rsidRPr="00DA4D7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Konstatoval, že</w:t>
      </w:r>
      <w:r w:rsidR="00D716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A4D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byla kontrolnímu výboru zaslána</w:t>
      </w:r>
      <w:r w:rsidR="008573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písemná informace o přípravě a </w:t>
      </w:r>
      <w:r w:rsidR="00DA4D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průběhu výběrového řízení na dodavatele systému výkonového zpoplatnění k 15. 10. 2015.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MD předložil</w:t>
      </w:r>
      <w:r w:rsidR="00BD0A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vládě </w:t>
      </w:r>
      <w:r w:rsidR="00A540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časový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harmonogram, který ještě nebyl</w:t>
      </w:r>
      <w:r w:rsidR="00BD0A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vládou</w:t>
      </w:r>
      <w:r w:rsidR="000176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schválen, protože byl již z</w:t>
      </w:r>
      <w:r w:rsidR="008465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programu</w:t>
      </w:r>
      <w:r w:rsidR="000176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dvou </w:t>
      </w:r>
      <w:r w:rsidR="008465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schůzí vlády </w:t>
      </w:r>
      <w:r w:rsidR="000176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vyřazen.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Harmonogram </w:t>
      </w:r>
      <w:r w:rsidR="002228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rozdělen do </w:t>
      </w:r>
      <w:r w:rsidR="000176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dvou částí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176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První část se věnuje popisu kroků, které se musí zrealizovat do konce roku 2016, kdy končí smlouva o službách se stávajícím </w:t>
      </w:r>
      <w:r w:rsidR="00E73CF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generálním </w:t>
      </w:r>
      <w:r w:rsidR="000176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dodavatelem služeb provozu systému výkonového zpoplatnění. Druhá část se věnuje dalšímu období, tedy </w:t>
      </w:r>
      <w:r w:rsidR="00E73CF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období </w:t>
      </w:r>
      <w:r w:rsidR="000176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uplynutí 3 let, na které by rádi vybrali provozovatele na roky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2016 – 2019. </w:t>
      </w:r>
      <w:r w:rsidR="00607F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otevřeném výběrovém řízení bude vybrán projektový manažer, který</w:t>
      </w:r>
      <w:r w:rsidR="003603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posoudí</w:t>
      </w:r>
      <w:r w:rsidR="00607F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úvahy o tom</w:t>
      </w:r>
      <w:r w:rsidR="003603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jaké typy komunikací zpoplatnit</w:t>
      </w:r>
      <w:r w:rsidR="00E73CF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jaká bude tarifní politika a doporučí vládě určitou variantu ke schválení</w:t>
      </w:r>
      <w:r w:rsidR="003603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všichni uchazeči musejí mít </w:t>
      </w:r>
      <w:r w:rsidR="003603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zadávacím řízení možnost podat kvalifikovanou nabídku, tudíž musí mít způsobilost seznámit se s celým předmětem </w:t>
      </w:r>
      <w:r w:rsidR="003603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zadávacího řízení.</w:t>
      </w:r>
      <w:r w:rsidR="00AE6DD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Autorská práva k</w:t>
      </w:r>
      <w:r w:rsidR="009377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E50D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aktuálnímu</w:t>
      </w:r>
      <w:r w:rsidR="009377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mýtnému</w:t>
      </w:r>
      <w:r w:rsidR="00AE6DD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systému k dnešnímu datu drží stávající generální dodavatel služeb.</w:t>
      </w:r>
      <w:r w:rsidR="00566B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907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Stát autorská práva získá okamžikem</w:t>
      </w:r>
      <w:r w:rsidR="007A65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skončení</w:t>
      </w:r>
      <w:r w:rsidR="00C907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účinnosti stávající smlouvy</w:t>
      </w:r>
      <w:r w:rsidR="007A65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(tj. uplynutím poslední vteřiny dne 31. 12. 2016). </w:t>
      </w:r>
      <w:r w:rsidR="00566B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v dubnu tohoto roku </w:t>
      </w:r>
      <w:r w:rsidR="00E032D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MD </w:t>
      </w:r>
      <w:r w:rsidR="00566B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zaháj</w:t>
      </w:r>
      <w:r w:rsidR="00E032D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ilo</w:t>
      </w:r>
      <w:r w:rsidR="00566B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jednání s</w:t>
      </w:r>
      <w:r w:rsidR="00BD7F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zástupci firmy </w:t>
      </w:r>
      <w:proofErr w:type="spellStart"/>
      <w:r w:rsidR="00566B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Kapsch</w:t>
      </w:r>
      <w:proofErr w:type="spellEnd"/>
      <w:r w:rsidR="00BD7F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032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ve věci autorských práv, aby je stát nabyl dříve než 31. 12. 2016 a mohl </w:t>
      </w:r>
      <w:r w:rsidR="00AE23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</w:t>
      </w:r>
      <w:r w:rsidR="00E032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včetně dokumentace dát k dispozici </w:t>
      </w:r>
      <w:r w:rsidR="00A4036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kvalifikovaným uchazečům</w:t>
      </w:r>
      <w:r w:rsidR="00E032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kteří budou chtít podat nabídku v rámci otevřeného výběrového řízení.</w:t>
      </w:r>
      <w:r w:rsidR="00566B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39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MD se stávajícím dodavatelem jedná</w:t>
      </w:r>
      <w:r w:rsidR="001D37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 plánu pře</w:t>
      </w:r>
      <w:r w:rsidR="00DE39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chodu.</w:t>
      </w:r>
      <w:r w:rsidR="001D37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Bohužel MD není schopno vytvoření plánu přechodu dokončit svými silami tak, aby </w:t>
      </w:r>
      <w:r w:rsidR="006F0C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nebyla jakákoliv pochybnost o tom, že by nedošlo k přerušení provozu mýtného systému při předávání systému.</w:t>
      </w:r>
      <w:r w:rsidR="006D2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Proto cca před měsícem v </w:t>
      </w:r>
      <w:r w:rsidR="009502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JŘBÚ vybrali technickoorganizačního poradce. </w:t>
      </w:r>
      <w:r w:rsidR="008046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uvedl, že dnes bude zaslán generálnímu dodavateli detailní seznam požadavků na součinnost, na postoupení autorských práv a budou ho žádat </w:t>
      </w:r>
      <w:r w:rsidR="00A403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 </w:t>
      </w:r>
      <w:r w:rsidR="008046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vyjádření pozice k tomu</w:t>
      </w:r>
      <w:r w:rsidR="00AE23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</w:t>
      </w:r>
      <w:r w:rsidR="008046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materiálu.</w:t>
      </w:r>
      <w:r w:rsidR="00D12F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Pak by měla být s generálním dodavatelem podepsána smlouva o tom, jakou poskytne součinnost, kdy n</w:t>
      </w:r>
      <w:r w:rsidR="006D2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stát přejdou autorská práva a </w:t>
      </w:r>
      <w:r w:rsidR="00D12F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jakou podporu bude poskytovat nově vybranému novému provozovateli.</w:t>
      </w:r>
      <w:r w:rsidR="00D716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Poté bude následovat fáze realizace výběrového řízení na provozovatele stávajícího mýtného systému. 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zpracoval svou zpravodajskou zprávu </w:t>
      </w:r>
      <w:r w:rsidR="00AD01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základě materiálu</w:t>
      </w:r>
      <w:r w:rsidR="00AE23BE" w:rsidRPr="00AE23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E23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předloženého</w:t>
      </w:r>
      <w:r w:rsidR="00AE23BE" w:rsidRPr="00AE23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E23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MD</w:t>
      </w:r>
      <w:r w:rsidR="00AD01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který je zpracován k datu 15. 10. 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2015, ale mezitím vznikl další dokument, který </w:t>
      </w:r>
      <w:r w:rsidR="00952D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měl včera projednávat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hospodářsk</w:t>
      </w:r>
      <w:r w:rsidR="00952D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ý 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výbor PS. </w:t>
      </w:r>
      <w:r w:rsidR="00A504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Dne 9. 11. 2015 měla v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láda </w:t>
      </w:r>
      <w:r w:rsidR="00B802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schválit časový harmonogram realizace přípravy</w:t>
      </w:r>
      <w:r w:rsidR="00A504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802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mýtného systému po roce 2016, </w:t>
      </w:r>
      <w:r w:rsidR="00A504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ale </w:t>
      </w:r>
      <w:r w:rsidR="00B802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emohla </w:t>
      </w:r>
      <w:r w:rsidR="00B802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tom 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hlasovat, protože se </w:t>
      </w:r>
      <w:r w:rsidR="00AE23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</w:t>
      </w:r>
      <w:r w:rsidR="00A5045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jednání </w:t>
      </w:r>
      <w:r w:rsidR="00E27D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tohoto bodu 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neúčastnil dostatečný počet členů vlády. </w:t>
      </w:r>
      <w:r w:rsidR="001B43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v tisku je dnes prohlášení obchodního ředitele </w:t>
      </w:r>
      <w:r w:rsidR="00557C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firmy </w:t>
      </w:r>
      <w:proofErr w:type="spellStart"/>
      <w:r w:rsidR="00557C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Kapsch</w:t>
      </w:r>
      <w:proofErr w:type="spellEnd"/>
      <w:r w:rsidR="00557C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B43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K. Černého, že je nereálné</w:t>
      </w:r>
      <w:r w:rsidR="006D2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dosáhnout ještě letos dohody o</w:t>
      </w:r>
      <w:r w:rsidR="006D27C7" w:rsidRPr="00557C1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 </w:t>
      </w:r>
      <w:r w:rsidR="001B43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předání informací k mýtnému systému. </w:t>
      </w:r>
      <w:r w:rsidR="006D2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je tedy jeho zpracovaná zpravodajská zpráva de facto neaktuální, a proto jí nepřednesl. 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zda není MD ve skluzu </w:t>
      </w:r>
      <w:r w:rsidR="00575C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oproti časovému harmonogramu</w:t>
      </w:r>
      <w:r w:rsidR="00E270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zda </w:t>
      </w:r>
      <w:r w:rsidR="00E270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má MD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připraven nějaký aktuální </w:t>
      </w:r>
      <w:r w:rsidR="00557C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časový 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harmonogram k dnešnímu dni. Dále se dotázal, zda nebylo </w:t>
      </w:r>
      <w:r w:rsidR="003261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použito JŘBU </w:t>
      </w:r>
      <w:r w:rsidR="00507B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technicko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organizačního poradce v rozporu se zákonem o veřejných zakázkách, a zda tento poradce již zahájil svou činnost. Dále se dotázal, jak se k celé věci staví ÚOHS, zda je MD schopno připravit a zrealizovat zadávací řízení na provoz stávajícího systému bez onoho technického poradce, jaké </w:t>
      </w:r>
      <w:r w:rsidR="00557C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budou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další kro</w:t>
      </w:r>
      <w:r w:rsidR="00507B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ky MD ve spolupráci s technicko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organizačním poradcem</w:t>
      </w:r>
      <w:r w:rsidR="00557C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jak se v dalším postupu MD odrazí dnešní prohlášení obchodního ředitele firmy </w:t>
      </w:r>
      <w:proofErr w:type="spellStart"/>
      <w:r w:rsidR="00557C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Kapsch</w:t>
      </w:r>
      <w:proofErr w:type="spellEnd"/>
      <w:r w:rsidR="00557C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K. Černého</w:t>
      </w:r>
      <w:r w:rsidR="00A45A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M. Novotný </w:t>
      </w:r>
      <w:r w:rsidR="000923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</w:t>
      </w:r>
      <w:r w:rsidR="003132D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současné vedení </w:t>
      </w:r>
      <w:r w:rsidR="006C05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MD nebylo od začátku v jednoduché situaci. </w:t>
      </w:r>
      <w:r w:rsidR="00A60F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v</w:t>
      </w:r>
      <w:r w:rsidR="00035D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prosinci tohoto ro</w:t>
      </w:r>
      <w:r w:rsidR="00A60F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ku se </w:t>
      </w:r>
      <w:r w:rsidR="00C62B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 zadávacímu řízení bez uveřejnění na technickoorganizačního poradce </w:t>
      </w:r>
      <w:r w:rsidR="00A60F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vyjádří ÚOHS.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le je</w:t>
      </w:r>
      <w:r w:rsidR="000923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ho názoru </w:t>
      </w:r>
      <w:r w:rsidR="00A60F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zde naprosto zjevné porušení zákona</w:t>
      </w:r>
      <w:r w:rsidR="00035D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Zdůraznil, že dle jeho názoru by vláda měla mít na řešení provozování mýtného systému jednotný názor</w:t>
      </w:r>
      <w:r w:rsidR="00871E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A60F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261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Vyslovil obavu, že</w:t>
      </w:r>
      <w:r w:rsidR="00A60F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71E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tento projekt spěje 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průšvihu.),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náměstek ministra dopravy J. Kopřiva </w:t>
      </w:r>
      <w:r w:rsidR="006C05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</w:t>
      </w:r>
      <w:r w:rsidR="008E48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jednání s</w:t>
      </w:r>
      <w:r w:rsidR="00BD7F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firmou </w:t>
      </w:r>
      <w:proofErr w:type="spellStart"/>
      <w:r w:rsidR="008E48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Kapsch</w:t>
      </w:r>
      <w:proofErr w:type="spellEnd"/>
      <w:r w:rsidR="008E48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již byla zahájena a do konce roku zbývá 6 týdnů. Otázkou je, zda vzhledem k dnešnímu prohlášení obchodního ředitel</w:t>
      </w:r>
      <w:r w:rsidR="003261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firmy </w:t>
      </w:r>
      <w:proofErr w:type="spellStart"/>
      <w:r w:rsidR="003261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Kapsch</w:t>
      </w:r>
      <w:proofErr w:type="spellEnd"/>
      <w:r w:rsidR="008E48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vůbec </w:t>
      </w:r>
      <w:proofErr w:type="spellStart"/>
      <w:r w:rsidR="008E48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Kapsch</w:t>
      </w:r>
      <w:proofErr w:type="spellEnd"/>
      <w:r w:rsidR="008E48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dohodnout chce. V časovém</w:t>
      </w:r>
      <w:r w:rsidR="006C05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harmonogra</w:t>
      </w:r>
      <w:r w:rsidR="002324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mu je vymezeno dosažení dohody s</w:t>
      </w:r>
      <w:r w:rsidR="00BD7F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touto firmou</w:t>
      </w:r>
      <w:r w:rsidR="00741B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konce roku 2015. </w:t>
      </w:r>
      <w:r w:rsidR="008A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A015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doufá, že se to stihnout podaří, ale může se i stát, že ne. </w:t>
      </w:r>
      <w:r w:rsidR="008A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</w:t>
      </w:r>
      <w:r w:rsidR="00A015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že není možné</w:t>
      </w:r>
      <w:r w:rsidR="00C4334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mýtný systém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vypnout</w:t>
      </w:r>
      <w:r w:rsidR="00C4334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(např. na víkend, jako se to dělalo s registrem vozidel)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protože musí běžet neustále</w:t>
      </w:r>
      <w:r w:rsidR="00A015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aby nedošlo ke ztrátě z výběru mýtného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B01B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Nový časový harmonogram zpracovaný není.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Všechny úkony budou vedeny tak, aby se </w:t>
      </w:r>
      <w:r w:rsidR="00B01B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tento časový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harmonogram</w:t>
      </w:r>
      <w:r w:rsidR="00B01B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dodržel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923A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MD zvážilo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rizika</w:t>
      </w:r>
      <w:r w:rsidR="00965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použití JŘBU</w:t>
      </w:r>
      <w:r w:rsidR="00923A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technickoorganizačního poradce.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MD </w:t>
      </w:r>
      <w:r w:rsidR="00923A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rozhodlo využít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JŘBU</w:t>
      </w:r>
      <w:r w:rsidR="00874C7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podle ustanovení, které hovoří o časové tísni zadavatelem nezpůsobené</w:t>
      </w:r>
      <w:r w:rsidR="00782CF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nepředvídatelné</w:t>
      </w:r>
      <w:r w:rsidR="00874C7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728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zástupci firmy </w:t>
      </w:r>
      <w:proofErr w:type="spellStart"/>
      <w:r w:rsidR="00B728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Kapsch</w:t>
      </w:r>
      <w:proofErr w:type="spellEnd"/>
      <w:r w:rsidR="00B728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počátkem dubna letošního roku přislíbili MD zpracovat tzv. plán přechodu, ale v polovině letošníh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července tuto nabídku vzali z</w:t>
      </w:r>
      <w:r w:rsidR="00B728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pět a to z obavy možného vyloučení z veřejné soutěže na nového dodavatele.</w:t>
      </w:r>
      <w:r w:rsidR="006D6E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52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MD nemá odborníky na vypracování plánu přechodu a</w:t>
      </w:r>
      <w:r w:rsidR="00965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to byl důvod zvolení JŘBU</w:t>
      </w:r>
      <w:r w:rsidR="006D6E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AB3A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65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Zdůraznil, že je přesvědčen</w:t>
      </w:r>
      <w:r w:rsidR="00E778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MD jednalo v souladu se zákonem. </w:t>
      </w:r>
      <w:r w:rsidR="00965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jedině Ú</w:t>
      </w:r>
      <w:r w:rsidR="00AB3A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965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</w:t>
      </w:r>
      <w:r w:rsidR="00AB3A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 může ex post posoudit, zda bylo v tomto případě JŘBU zvoleno správně.</w:t>
      </w:r>
      <w:r w:rsidR="00F07D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</w:t>
      </w:r>
      <w:r w:rsidR="002073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MD </w:t>
      </w:r>
      <w:r w:rsidR="00F07D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technickoorganiz</w:t>
      </w:r>
      <w:r w:rsidR="00965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ačním poradcem již měsíc pracuje</w:t>
      </w:r>
      <w:r w:rsidR="00F07D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AB3AE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AB3AE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</w:t>
      </w:r>
      <w:r w:rsidR="00D03D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Votava </w:t>
      </w:r>
      <w:r w:rsidR="00D03D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 vzhledem k závažnosti tohoto problému b</w:t>
      </w:r>
      <w:r w:rsidR="006E1AB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y uvítal účast ministra dopravy, protože on nese politickou odpovědnost. </w:t>
      </w:r>
      <w:r w:rsidR="00B343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Navrhl přerušení tohoto bodu.</w:t>
      </w:r>
      <w:r w:rsidR="00D03D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B343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A015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A015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</w:t>
      </w:r>
      <w:r w:rsidR="00B3437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Koníček</w:t>
      </w:r>
      <w:r w:rsidR="00D03D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B343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(Uvedl, že ve zvacím dopise nebyla </w:t>
      </w:r>
      <w:r w:rsidR="00634A5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tentokrát </w:t>
      </w:r>
      <w:r w:rsidR="00B343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vyžadována</w:t>
      </w:r>
      <w:r w:rsidR="00D922E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osobní účast ministra dopravy, který i přes to svou účast na</w:t>
      </w:r>
      <w:r w:rsidR="0069312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tomto jednání dopředu omluvil. </w:t>
      </w:r>
      <w:r w:rsidR="00634A5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Nicméně, z dnešního jednání vyplynulo, že situace je nyní velice závažná a doporučil výboru, aby si </w:t>
      </w:r>
      <w:r w:rsidR="0066320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usnesením </w:t>
      </w:r>
      <w:r w:rsidR="00634A5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vyžádal účast </w:t>
      </w:r>
      <w:r w:rsidR="0066320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ministr</w:t>
      </w:r>
      <w:r w:rsidR="00634A5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</w:t>
      </w:r>
      <w:r w:rsidR="0066320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dopravy</w:t>
      </w:r>
      <w:r w:rsidR="00634A5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na pokračování projednávání tohoto bodu.</w:t>
      </w:r>
      <w:r w:rsidR="008276B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Dále uvedl, že předpokládá, že výbor </w:t>
      </w:r>
      <w:r w:rsidR="00F6076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na příštím jednání </w:t>
      </w:r>
      <w:r w:rsidR="008276B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přijme usnesení, kterým požádá ministra dopravy </w:t>
      </w:r>
      <w:r w:rsidR="0066320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</w:t>
      </w:r>
      <w:r w:rsidR="008276B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pokračování </w:t>
      </w:r>
      <w:r w:rsidR="0066320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čtvrtletní</w:t>
      </w:r>
      <w:r w:rsidR="008276B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ho</w:t>
      </w:r>
      <w:r w:rsidR="0066320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předkládání průběžné informace o</w:t>
      </w:r>
      <w:r w:rsidR="008276B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</w:t>
      </w:r>
      <w:r w:rsidR="0066320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přípravě a</w:t>
      </w:r>
      <w:r w:rsidR="008276B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</w:t>
      </w:r>
      <w:r w:rsidR="0066320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průběhu výběrového řízení na dodavatele </w:t>
      </w:r>
      <w:r w:rsidR="0087569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systému výkonového zpoplatnění.</w:t>
      </w:r>
      <w:r w:rsidR="00B343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8276B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8276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8276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M. Novotný </w:t>
      </w:r>
      <w:r w:rsidR="00827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051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si není jistý, zda je opravdu naplněn předpoklad pro použití JŘBU z důvodu časové tísně, protože časová tíseň musí být zadavatelem nezpůsobená</w:t>
      </w:r>
      <w:r w:rsidR="0034208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</w:t>
      </w:r>
      <w:r w:rsidR="00051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nepředvídatelná.</w:t>
      </w:r>
      <w:r w:rsidR="00827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F43B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Vyslovil souhlas s vystoupením </w:t>
      </w:r>
      <w:proofErr w:type="spellStart"/>
      <w:r w:rsidR="00F43B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3B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Novotného. </w:t>
      </w:r>
      <w:r w:rsidR="008B67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konstatoval, že problémem je</w:t>
      </w:r>
      <w:r w:rsidR="00EF7F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rychle se měnící ministři, jejich náměstci</w:t>
      </w:r>
      <w:r w:rsidR="008B67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F7F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</w:t>
      </w:r>
      <w:r w:rsidR="008B67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neexistence kontinuity</w:t>
      </w:r>
      <w:r w:rsidR="00FC2D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administrativních procesů.</w:t>
      </w:r>
      <w:r w:rsidR="00FC0E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F7F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zde d</w:t>
      </w:r>
      <w:r w:rsidR="00FC0E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ošlo k selhání státní správy.</w:t>
      </w:r>
      <w:r w:rsidR="00883A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Dotázal se, kolik </w:t>
      </w:r>
      <w:r w:rsidR="00F60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korun </w:t>
      </w:r>
      <w:r w:rsidR="00883A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ročně vybere na mýtném, kolik jsou provozní náklady systému a kolik je provize </w:t>
      </w:r>
      <w:r w:rsidR="00F60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společnosti </w:t>
      </w:r>
      <w:proofErr w:type="spellStart"/>
      <w:r w:rsidR="00883A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Kapsch</w:t>
      </w:r>
      <w:proofErr w:type="spellEnd"/>
      <w:r w:rsidR="00F607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9620C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souhlasí s přerušením tohoto bodu.</w:t>
      </w:r>
      <w:r w:rsidR="009620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r w:rsidR="002741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náměstek ministra dopravy J. Kopřiva </w:t>
      </w:r>
      <w:r w:rsidR="002741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roční výběr mýtného dosáhne letos 10 mld. Kč</w:t>
      </w:r>
      <w:r w:rsidR="00F60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nákladovost systému dosahuje asi </w:t>
      </w:r>
      <w:r w:rsidR="002741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22 % v tomto roce, ale postupně kles</w:t>
      </w:r>
      <w:r w:rsidR="00F60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</w:t>
      </w:r>
      <w:r w:rsidR="002741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Konstatoval, že výši provize </w:t>
      </w:r>
      <w:r w:rsidR="00F607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firmy </w:t>
      </w:r>
      <w:proofErr w:type="spellStart"/>
      <w:r w:rsidR="002741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Kapsch</w:t>
      </w:r>
      <w:proofErr w:type="spellEnd"/>
      <w:r w:rsidR="002741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momentálně neví</w:t>
      </w:r>
      <w:r w:rsidR="00F607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r w:rsidR="00965DD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ale na příštím jednání ji výboru </w:t>
      </w:r>
      <w:r w:rsidR="00F607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sdělí.</w:t>
      </w:r>
      <w:r w:rsidR="002741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Pr="00EC578E" w:rsidRDefault="009C3DEA" w:rsidP="00EC578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EC578E" w:rsidRPr="00EC578E" w:rsidRDefault="00EC578E" w:rsidP="00EC578E">
      <w:pPr>
        <w:pStyle w:val="PS-slovanseznam"/>
        <w:numPr>
          <w:ilvl w:val="0"/>
          <w:numId w:val="0"/>
        </w:numPr>
        <w:spacing w:after="0"/>
        <w:rPr>
          <w:i/>
        </w:rPr>
      </w:pPr>
      <w:r w:rsidRPr="00EC578E">
        <w:rPr>
          <w:i/>
        </w:rPr>
        <w:t xml:space="preserve">Kontrolní výbor Poslanecké sněmovny Parlamentu ČR po úvodním výkladu náměstka ministra dopravy Jakuba Kopřivy, zpravodajské zprávě poslance Stanislava </w:t>
      </w:r>
      <w:proofErr w:type="spellStart"/>
      <w:r w:rsidRPr="00EC578E">
        <w:rPr>
          <w:i/>
        </w:rPr>
        <w:t>Pflégera</w:t>
      </w:r>
      <w:proofErr w:type="spellEnd"/>
      <w:r w:rsidRPr="00EC578E">
        <w:rPr>
          <w:i/>
        </w:rPr>
        <w:t xml:space="preserve"> a po rozpravě</w:t>
      </w:r>
    </w:p>
    <w:p w:rsidR="00EC578E" w:rsidRPr="00EC578E" w:rsidRDefault="00EC578E" w:rsidP="00EC578E">
      <w:pPr>
        <w:pStyle w:val="PS-slovanseznam"/>
        <w:spacing w:after="0"/>
        <w:ind w:left="567" w:hanging="567"/>
        <w:rPr>
          <w:i/>
        </w:rPr>
      </w:pPr>
      <w:r w:rsidRPr="00EC578E">
        <w:rPr>
          <w:rStyle w:val="proloenChar"/>
          <w:i/>
        </w:rPr>
        <w:t xml:space="preserve">přerušuje </w:t>
      </w:r>
      <w:r w:rsidRPr="00EC578E">
        <w:rPr>
          <w:i/>
          <w:spacing w:val="-4"/>
          <w:szCs w:val="24"/>
        </w:rPr>
        <w:t>projednávání tohoto bodu</w:t>
      </w:r>
      <w:r w:rsidRPr="00EC578E">
        <w:rPr>
          <w:i/>
        </w:rPr>
        <w:t>;</w:t>
      </w:r>
    </w:p>
    <w:p w:rsidR="00EC578E" w:rsidRPr="00EC578E" w:rsidRDefault="00EC578E" w:rsidP="00EC578E">
      <w:pPr>
        <w:pStyle w:val="PS-slovanseznam"/>
        <w:spacing w:after="0"/>
        <w:ind w:left="567" w:hanging="567"/>
        <w:rPr>
          <w:i/>
          <w:lang w:eastAsia="cs-CZ"/>
        </w:rPr>
      </w:pPr>
      <w:r w:rsidRPr="00EC578E">
        <w:rPr>
          <w:bCs/>
          <w:i/>
          <w:spacing w:val="80"/>
          <w:lang w:eastAsia="cs-CZ"/>
        </w:rPr>
        <w:t xml:space="preserve">žádá </w:t>
      </w:r>
      <w:r w:rsidRPr="00EC578E">
        <w:rPr>
          <w:i/>
          <w:lang w:eastAsia="cs-CZ"/>
        </w:rPr>
        <w:t>ministra dopravy, podle § 39 odst. 2 zákona č. 90/1995 Sb., o jednacím řádu Poslanecké sněmovny, o osobní účast na schůzi kontrolního výboru při projednávání přerušeného bodu „Informace o přípravě a průběhu výběrového řízení na dodavatele systému výkonového zpoplatnění“;</w:t>
      </w:r>
    </w:p>
    <w:p w:rsidR="00403392" w:rsidRPr="00EC578E" w:rsidRDefault="00EC578E" w:rsidP="00EC578E">
      <w:pPr>
        <w:pStyle w:val="PS-slovanseznam"/>
        <w:spacing w:after="0"/>
        <w:ind w:left="567" w:hanging="567"/>
        <w:rPr>
          <w:i/>
          <w:lang w:eastAsia="cs-CZ"/>
        </w:rPr>
      </w:pPr>
      <w:r w:rsidRPr="00EC578E">
        <w:rPr>
          <w:rStyle w:val="proloenChar"/>
          <w:i/>
          <w:szCs w:val="24"/>
        </w:rPr>
        <w:t xml:space="preserve">pověřuje </w:t>
      </w:r>
      <w:r w:rsidRPr="00EC578E">
        <w:rPr>
          <w:i/>
          <w:spacing w:val="-4"/>
          <w:szCs w:val="24"/>
        </w:rPr>
        <w:t>předsedu výboru, aby s tímto usnesením seznámil ministra dopravy.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="00C9248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 w:rsidR="00C9248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154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( 9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tina, </w:t>
      </w:r>
      <w:proofErr w:type="spellStart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Votava 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C3DEA" w:rsidRDefault="009C3D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4.</w:t>
      </w: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zákon č. 424/1991 Sb., o sdružování v politických stranách a v politických hnutích, ve znění pozdějších předpisů, a další související zákony</w:t>
      </w:r>
      <w:r w:rsidR="001F69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/sněmovní tisk 569/ – zahájení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 w:rsidP="00E07C9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náměstek ministra vnitra P.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Mlsna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760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cílem</w:t>
      </w:r>
      <w:r w:rsidR="00E07C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předložené novely je vyšší míra </w:t>
      </w:r>
      <w:r w:rsidR="005E0573">
        <w:rPr>
          <w:rFonts w:ascii="Times New Roman" w:hAnsi="Times New Roman"/>
          <w:color w:val="000000"/>
          <w:sz w:val="23"/>
          <w:szCs w:val="23"/>
          <w:lang w:eastAsia="cs-CZ"/>
        </w:rPr>
        <w:t>transparentnosti</w:t>
      </w:r>
      <w:r w:rsidR="00E07C9E">
        <w:rPr>
          <w:rFonts w:ascii="Times New Roman" w:hAnsi="Times New Roman"/>
          <w:color w:val="000000"/>
          <w:sz w:val="23"/>
          <w:szCs w:val="23"/>
          <w:lang w:eastAsia="cs-CZ"/>
        </w:rPr>
        <w:t xml:space="preserve"> financování politických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stran a politických hnutí. </w:t>
      </w:r>
      <w:r w:rsidR="001F69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4477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návrhu je povinnost používat ke svému financování </w:t>
      </w:r>
      <w:r w:rsidR="004477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transparentní bankovní účty. Dále novela zavádí limity pro dary od právnických a</w:t>
      </w:r>
      <w:r w:rsidR="005B2A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4477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fyzických osob. Strana či hnutí </w:t>
      </w:r>
      <w:r w:rsidR="001F69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esmí </w:t>
      </w:r>
      <w:r w:rsidR="004477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přijmout v kalendářním roce od téhož dárce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dar vyšší než 3 mil. Kč</w:t>
      </w:r>
      <w:r w:rsidR="007C7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za takový dar je považován i členský příspěvek převyšující 50 tis. Kč</w:t>
      </w:r>
      <w:r w:rsidR="004477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343F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novela požaduje vykazovat podrobnější přehled příjmů a výdajů ve výroční finanční zprávě, včetně výdajů, které strany vynaloží na volby. </w:t>
      </w:r>
      <w:r w:rsidR="002F74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Politické strany a politická hnutí budou povinny uveřejňovat své výroční finanční zprávy na internetu.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Auditor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ED5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účetnictví bude muset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D5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strana nebo hnutí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5 letech </w:t>
      </w:r>
      <w:r w:rsidR="00ED5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obměnit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000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Novela zavádí tzv. politický institut, což je nová právnická osoba, která by byla zřizována jako veřejně prospěšná právnická osoba zaměřená na podporu výzkumné, publikační, vzdělávací nebo kulturní činnosti v politickém či veřejném životě. A zavádí se státní příspěvek na činnost politických institutů. </w:t>
      </w:r>
      <w:r w:rsidR="005A0D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základě doporučení GRECO se zřizuje nový správní úřad, Úřad pro dohled nad h</w:t>
      </w:r>
      <w:r w:rsidR="00FC48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ospodařením politických stran a </w:t>
      </w:r>
      <w:r w:rsidR="005A0D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hnutí. Tento ústřední správní úřad by byl nezávislým úřadem, tvořeným předsedou a čtyřmi dalšími členy a dalšími zaměstnanci.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uvedl, že předseda úřadu by byl volen na 6 let </w:t>
      </w:r>
      <w:r w:rsidR="00FC48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 </w:t>
      </w:r>
      <w:r w:rsidR="000578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mohl by být ve funkci pouze jedno funkční období. </w:t>
      </w:r>
      <w:r w:rsidR="00A367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úřadu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D42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 jmenoval prezident republiky ze dvou kandidátů. J</w:t>
      </w:r>
      <w:r w:rsidR="002834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ednoho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D42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kandidáta by navrhl Senát a druhého kandidáta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Poslanecká sněmovna.</w:t>
      </w:r>
      <w:r w:rsidR="00703C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Členy úřadu by jmenoval prezident republiky z kandidátů schválených Senátem s tím, že kandidáty </w:t>
      </w:r>
      <w:r w:rsidR="000578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 navrhoval</w:t>
      </w:r>
      <w:r w:rsidR="00703C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Senátu prezi</w:t>
      </w:r>
      <w:r w:rsidR="005B2A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dent NKÚ, Poslanecká sněmovna a </w:t>
      </w:r>
      <w:r w:rsidR="00703C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funkcionáři. Funkční období členů by bylo 6 let bez překážky opakovaného výkonu funkce. </w:t>
      </w:r>
      <w:r w:rsidR="005B2A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na žádost předsed</w:t>
      </w:r>
      <w:r w:rsidR="00F85F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</w:t>
      </w:r>
      <w:r w:rsidR="005B2A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KV </w:t>
      </w:r>
      <w:r w:rsidR="00F85F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 členům výboru </w:t>
      </w:r>
      <w:r w:rsidR="005B2A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zaslán návrh formuláře pro předkládání VFZ, který by měl být součástí prováděcí vyhlášky.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 w:rsidP="00D121C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– 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96AE5" w:rsidRPr="00796AE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Konstatoval, že v důvodové zprávě je na str. 37 uvedeno: </w:t>
      </w:r>
      <w:r w:rsidR="00796AE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„</w:t>
      </w:r>
      <w:r w:rsidR="00796AE5" w:rsidRPr="00796AE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Důležitý zdroj dat představují rovněž dosavadní zjištění kontrolního výboru Poslanecké sněmovny k předkládaným výročním finančním zprávám stran a hnutí.</w:t>
      </w:r>
      <w:r w:rsidR="00796AE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“, ale kontrolní výbor </w:t>
      </w:r>
      <w:r w:rsidR="005D51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 posledních</w:t>
      </w:r>
      <w:r w:rsidR="00D67A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D51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10 let žádná zjištění </w:t>
      </w:r>
      <w:r w:rsidR="008954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týkající se VFZ </w:t>
      </w:r>
      <w:r w:rsidR="005D51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neposkytoval MV</w:t>
      </w:r>
      <w:r w:rsidR="008954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Dotázal se, jak </w:t>
      </w:r>
      <w:r w:rsidR="006804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možné, že se do </w:t>
      </w:r>
      <w:r w:rsidR="008954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důvodové zprávy</w:t>
      </w:r>
      <w:r w:rsidR="006804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taková věta dostala</w:t>
      </w:r>
      <w:r w:rsidR="008954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BE7D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uvedl, že v důvodové zprávě je </w:t>
      </w:r>
      <w:r w:rsidR="00AB50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str. 45 </w:t>
      </w:r>
      <w:r w:rsidR="00BE7D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uvedeno, že politické strany </w:t>
      </w:r>
      <w:r w:rsidR="00BE7D6E" w:rsidRPr="00AB50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a politická hnutí </w:t>
      </w:r>
      <w:r w:rsidR="00AB5051" w:rsidRPr="00AB50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nejsou individuálně seznamovány se závěry </w:t>
      </w:r>
      <w:r w:rsidR="00AB50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</w:t>
      </w:r>
      <w:r w:rsidR="00AB5051" w:rsidRPr="00AB50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ontrol</w:t>
      </w:r>
      <w:r w:rsidR="005E057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ního </w:t>
      </w:r>
      <w:r w:rsidR="00D67A2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výboru Poslanecké sněmovny, což</w:t>
      </w:r>
      <w:r w:rsidR="005E057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AB5051" w:rsidRPr="00AB50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vede k tomu, že strana a hnutí se často o nedostatcích, které jsou jí vytýkány, dozvídá až po zahájení řízení u Nejvyššího správního soudu.</w:t>
      </w:r>
      <w:r w:rsidR="00AB50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Kon</w:t>
      </w:r>
      <w:r w:rsidR="00BE7D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statoval, že </w:t>
      </w:r>
      <w:r w:rsidR="00370C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měla strana či hnutí ve VFZ v letošním roce nedostatky, tak jí jako zpravodaj vyzval k jejich odstranění, což </w:t>
      </w:r>
      <w:r w:rsidR="00BE7D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může doložit </w:t>
      </w:r>
      <w:r w:rsidR="009961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výpisem z jeho </w:t>
      </w:r>
      <w:r w:rsidR="004927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emailov</w:t>
      </w:r>
      <w:r w:rsidR="009961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é</w:t>
      </w:r>
      <w:r w:rsidR="004927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E7D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korespondenc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="00BE7D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záznamy o telefonních rozhovorech</w:t>
      </w:r>
      <w:r w:rsidR="009961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Zdůraznil, že </w:t>
      </w:r>
      <w:r w:rsidR="00A46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tedy </w:t>
      </w:r>
      <w:r w:rsidR="009961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toto tvrzení v důvodové zprávě není opět v souladu se skutečností.</w:t>
      </w:r>
      <w:r w:rsidR="006505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Dále u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vedl, že se nově zavádí </w:t>
      </w:r>
      <w:r w:rsidR="000A1D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zvláštní </w:t>
      </w:r>
      <w:r w:rsidR="00F66B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povinnost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uvádět </w:t>
      </w:r>
      <w:r w:rsidR="000A1D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 výdajům za služby a za zboží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členství ve straně. Dotázal se, jak strana bude zjišťovat</w:t>
      </w:r>
      <w:r w:rsidR="000A1D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 nákupu služeb a zboží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zda </w:t>
      </w:r>
      <w:r w:rsidR="004932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dodavatel -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živnostník je člen</w:t>
      </w:r>
      <w:r w:rsidR="00F66B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em nějaké </w:t>
      </w:r>
      <w:r w:rsidR="004932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politické </w:t>
      </w:r>
      <w:r w:rsidR="00F66B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strany, a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 jakému dni se </w:t>
      </w:r>
      <w:r w:rsidR="00F66B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bude zjišťovat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členství</w:t>
      </w:r>
      <w:r w:rsidR="008E31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(ke dni pr</w:t>
      </w:r>
      <w:r w:rsidR="00D67A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ovedení transakce</w:t>
      </w:r>
      <w:r w:rsidR="008E31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ke dni podání VFZ nebo k jinému dni)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427A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uvedl, že v</w:t>
      </w:r>
      <w:r w:rsidR="00B03C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důvodové zpráv</w:t>
      </w:r>
      <w:r w:rsidR="00D13D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ě</w:t>
      </w:r>
      <w:r w:rsidR="00B03C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na str. 44 uvedeno, že </w:t>
      </w:r>
      <w:r w:rsidR="00D13D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novému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úřadu bude svěřena funkce připravovat </w:t>
      </w:r>
      <w:r w:rsidR="00427A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podněty vládě k podání návrhů na pozastavení činností nebo rozpuštění </w:t>
      </w:r>
      <w:r w:rsidR="00B03C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politické </w:t>
      </w:r>
      <w:r w:rsidR="00427A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strany nebo hnutí. </w:t>
      </w:r>
      <w:r w:rsidR="00B03C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Ale n</w:t>
      </w:r>
      <w:r w:rsidR="00427A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ikde v návrhu zákona není ta</w:t>
      </w:r>
      <w:r w:rsidR="00B310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to kompetence úřadu svěřena a vládě by </w:t>
      </w:r>
      <w:r w:rsidR="00E459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tedy </w:t>
      </w:r>
      <w:r w:rsidR="00B310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na pozastavení činnosti či zrušení politické strany či hnutí neměl kdo podat. </w:t>
      </w:r>
      <w:r w:rsidR="00B16B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</w:t>
      </w:r>
      <w:r w:rsidR="00265B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ále se d</w:t>
      </w:r>
      <w:r w:rsidR="00B16B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otázal, proč již dle novely nebude nutné předkládat ověřené kopie darovacích smluv, které slouží pro lepší kontrolu</w:t>
      </w:r>
      <w:r w:rsidR="00752C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VFZ a větší transparentnost financování politických stran a hnutí</w:t>
      </w:r>
      <w:r w:rsidR="00B16B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B1B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dle návrhu je p</w:t>
      </w:r>
      <w:r w:rsidR="00AB1B9E" w:rsidRPr="00AB1B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oskytovatel platebních služeb, u něhož je veden zvláštní účet strany, hnutí nebo politického institutu, povinen umožnit třetím osobám nahlížet do historie platebních transakcí zpětně za období posledních 12 měsíců. </w:t>
      </w:r>
      <w:r w:rsidR="00AB1B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lhůtu však považuje pro veřejnou kontrolu za nedostatečnou, protože lhůta pro předložení VFZ je 1. duben příslušného roku. </w:t>
      </w:r>
      <w:r w:rsidR="008B7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se dotázal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jak </w:t>
      </w:r>
      <w:r w:rsidR="00F132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bude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vykazovat na účtu bezúplatné plnění. Uvedl, že </w:t>
      </w:r>
      <w:r w:rsidR="00676D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Strana svobodných občanů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zaslala dot</w:t>
      </w:r>
      <w:r w:rsidR="008B7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az, zda </w:t>
      </w:r>
      <w:r w:rsidR="00676D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novela zakládá povinnost opravdu </w:t>
      </w:r>
      <w:r w:rsidR="008B7D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vést 4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samostatné účty</w:t>
      </w:r>
      <w:r w:rsidR="006D31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účely vyjmenované v návrhu novely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C1D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Vyslovil obavu, že přijetí novely v předloženém znění by bylo pro řadu stran a hnutí likvidační. Konstatoval, že Strana svobodných občanů 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</w:t>
      </w:r>
      <w:r w:rsidR="00AC1D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také </w:t>
      </w:r>
      <w:r w:rsidR="00BE4A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dotázala na povinnost uvádění </w:t>
      </w:r>
      <w:r w:rsidR="00BE4A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účelu transakce, což bude při nedodržení pokutováno až do výše 2 mil. Kč. Konstatoval, že „výrok bez výhrad“ zá</w:t>
      </w:r>
      <w:r w:rsidR="001756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 o </w:t>
      </w:r>
      <w:r w:rsidR="00BE4A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auditorech</w:t>
      </w:r>
      <w:r w:rsidR="00D419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již</w:t>
      </w:r>
      <w:r w:rsidR="00BE4A89" w:rsidRPr="00D610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E4A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nezná. Dotázal se, proč MV trvá na něčem, co</w:t>
      </w:r>
      <w:r w:rsidR="005A47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již </w:t>
      </w:r>
      <w:r w:rsidR="00AC1D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není</w:t>
      </w:r>
      <w:r w:rsidR="001756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C1D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souladu se zákonem </w:t>
      </w:r>
      <w:r w:rsidR="005A47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auditorech</w:t>
      </w:r>
      <w:r w:rsidR="001756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 w:rsidP="00FF1C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návrh zákona je velmi složitý i pro právníky. Téma mohlo být řešeno subtilněji. </w:t>
      </w:r>
      <w:r w:rsidR="00803F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Vyslovil souhlas s vystoupením zpravodaje.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proč je </w:t>
      </w:r>
      <w:r w:rsidR="00803F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nový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úřad zřizován jako ústřední správní úřad. Pokud ano, tak </w:t>
      </w:r>
      <w:r w:rsidR="005C07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nemůže platit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§ 19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odst. 2, kde je naps</w:t>
      </w:r>
      <w:r w:rsidR="005C07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áno, že úřad je nezávislý orgán.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021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Protože dle zákona č. 2/1969 Sb., </w:t>
      </w:r>
      <w:r w:rsidR="0010212E" w:rsidRPr="001021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zřízení ministerstev a jiných ústředních orgánů státní správy České republiky</w:t>
      </w:r>
      <w:r w:rsidR="001021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mají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být </w:t>
      </w:r>
      <w:r w:rsidR="001021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tyto úřady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vázány usneseními vlády</w:t>
      </w:r>
      <w:r w:rsidR="002C48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mají usměrňovat činnost ústředních orgánů státní správy a ministerstev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0D73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Považuje za nepřijatelné, aby vláda měla jakoukoliv páku na činnost nového úřadu.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Štětina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tento návrh zákona je velmi složitý</w:t>
      </w:r>
      <w:r w:rsidR="002B47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není moc rozumný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Konstatoval, že </w:t>
      </w:r>
      <w:r w:rsidR="007777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okud má strana vůli udělat si pořádek</w:t>
      </w:r>
      <w:r w:rsidR="007777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 financování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tak si ho udělá.),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L. Hovorka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vznik nového úřadu vnímá </w:t>
      </w:r>
      <w:r w:rsidR="00981E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jako zbytečné vyhazování peněz, případně by kontrolní funkci mohl převzít NKÚ. </w:t>
      </w:r>
      <w:r w:rsidR="00112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Dosud se nekontrolovaly výdaje na volební kampaň, ale kontrola VFZ prováděná kontrolním výborem funguje dobře.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5F26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5F26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5F26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Š. 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zákon má dvě části</w:t>
      </w:r>
      <w:r w:rsidR="00FA37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 částí týkající se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regulace jednotl</w:t>
      </w:r>
      <w:r w:rsidR="008934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ivých nákladů</w:t>
      </w:r>
      <w:r w:rsidR="00BA0C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</w:t>
      </w:r>
      <w:r w:rsidR="008934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hospodaření</w:t>
      </w:r>
      <w:r w:rsidR="007418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souhlasí. </w:t>
      </w:r>
      <w:r w:rsidR="004F34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Ale s částí o </w:t>
      </w:r>
      <w:r w:rsidR="001562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vznik</w:t>
      </w:r>
      <w:r w:rsidR="004F34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1562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nového úřadu nesouhlasí. Přiklonil se k zachování kontroly kontrolního výboru, jako subjektu, který konstatuje, že došlo k porušení zákona a</w:t>
      </w:r>
      <w:r w:rsidR="008934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1562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mandátově imunitní výbor by </w:t>
      </w:r>
      <w:r w:rsidR="00BD24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ukládal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sankc</w:t>
      </w:r>
      <w:r w:rsidR="001562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náměstek ministra vnitra P.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Mlsna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</w:t>
      </w:r>
      <w:r w:rsidR="00FF26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že </w:t>
      </w:r>
      <w:r w:rsidR="00EF63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 zvažovali variantu </w:t>
      </w:r>
      <w:r w:rsidR="00FF26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svěřit kontrolu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</w:t>
      </w:r>
      <w:r w:rsidR="00FF26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ale ten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není správním úřadem</w:t>
      </w:r>
      <w:r w:rsidR="00AF2D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jeho rozhodnutí nejsou přezkoumatelná ve správním soudnictví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NKÚ </w:t>
      </w:r>
      <w:r w:rsidR="002B4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ani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nechtěl tuto pravomoc, protože by se tímto změnil na úroveň ostatních správních úřadů</w:t>
      </w:r>
      <w:r w:rsidR="002015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který by vedl správní řízení </w:t>
      </w:r>
      <w:r w:rsidR="00BA0C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 </w:t>
      </w:r>
      <w:r w:rsidR="002B4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soudní řízení s politickými stranami. </w:t>
      </w:r>
      <w:r w:rsidR="00DB59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Nově navržený úřad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 rozhodoval v jednostupňovém,</w:t>
      </w:r>
      <w:r w:rsidR="00DB59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správním rozhodnutí, nebyl by rozklad k předsedovi úřadu.</w:t>
      </w:r>
      <w:r w:rsidR="00941C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dodržování usnesení vlády </w:t>
      </w:r>
      <w:r w:rsidR="009128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na nově zřízený úřad nevztahuje. </w:t>
      </w:r>
      <w:r w:rsidR="00993DB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zákon je složitý, protože není monotématický. </w:t>
      </w:r>
      <w:r w:rsidR="00E407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návrh na pozastavení činnosti nebo zrušení politické strany může podat pouze vláda, ale podnět může podat kdokoliv. </w:t>
      </w:r>
      <w:r w:rsidR="00C91E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Potvrdil, že novela opravdu vyžaduje vedení 4 účtů pro vyjmenované položky</w:t>
      </w:r>
      <w:r w:rsidR="00E53E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v případě, že  bezúplatné plnění bude později zpeněženo (např. dar bezúplatně nabytý bude později prodán), tak se tento příjem bude uvádět na transparentním účtu. </w:t>
      </w:r>
      <w:r w:rsidR="0073713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požadavek na výrok auditora bez výhrad vzešel z Ministerstva financí. </w:t>
      </w:r>
      <w:r w:rsidR="00550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0425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 dárce se </w:t>
      </w:r>
      <w:r w:rsidR="00550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lenství </w:t>
      </w:r>
      <w:r w:rsidR="000425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politické straně bude uvádět k</w:t>
      </w:r>
      <w:r w:rsidR="00E778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datu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vyhotov</w:t>
      </w:r>
      <w:r w:rsidR="00563E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ení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VFZ.),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F313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vedoucí Odboru všeobecné správy MV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I.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Breburdová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E47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(Uvedla, že </w:t>
      </w:r>
      <w:r w:rsidR="006864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důvodové zprávě je uvedeno, že MV má informace z</w:t>
      </w:r>
      <w:r w:rsidR="006832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kontrolního výboru </w:t>
      </w:r>
      <w:r w:rsidR="006864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PS, protože zástupci </w:t>
      </w:r>
      <w:r w:rsidR="007E47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MV </w:t>
      </w:r>
      <w:r w:rsidR="006832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</w:t>
      </w:r>
      <w:r w:rsidR="006864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vypracováním návrhů k Nejvyššímu správnímu soudu </w:t>
      </w:r>
      <w:r w:rsidR="007E47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musí dojít do knihovny PS a tam </w:t>
      </w:r>
      <w:r w:rsidR="006864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projít a zmapovat</w:t>
      </w:r>
      <w:r w:rsidR="007E47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všechny VFZ, které </w:t>
      </w:r>
      <w:r w:rsidR="006864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jsou neúplné.</w:t>
      </w:r>
      <w:r w:rsidR="00291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Konstatovala, že se účastní projednávání návrhů u Nejvyššího správního soudu, kde je častým argumentem zástupců stran a hnutí, že nebyli vyrozuměni před jednáním NSS, proto je v důvodové zprávě uvedeno, že o nedostatcích ve VFZ nejsou kontrolním výborem informován</w:t>
      </w:r>
      <w:r w:rsidR="005E0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291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proofErr w:type="spellStart"/>
      <w:r w:rsidR="006832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6832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Koníček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</w:t>
      </w:r>
      <w:r w:rsidR="00EA5F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předložený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vyhlášky ho velmi zklamal. </w:t>
      </w:r>
      <w:r w:rsidR="00EA5F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Pohovořil o některých nedostatcích v návrhu formuláře, který je součástí návrhu vyhlášky.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Dotázal se, zda </w:t>
      </w:r>
      <w:r w:rsidR="00EA5F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má předkladatel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přehled,</w:t>
      </w:r>
      <w:r w:rsidR="000425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kolik dosahují strany příjmů z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obchodních společností</w:t>
      </w:r>
      <w:r w:rsidR="00EA5F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družstev, když tuto položku nově zařazují do formuláře pro VFZ.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F1C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Zdůraznil, že v roce 2014 to bylo 0 Kč.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217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se dotázal, zda má předkladatel představu, jak rozsáhlé bude a kolik stránek formátu A4, bude ve VFZ zabírat seznam v části VIII.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Výdaje na nákup zboží a výdaje na nákup služeb.),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002F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vedoucí Odboru všeobecné správy MV I. </w:t>
      </w:r>
      <w:proofErr w:type="spellStart"/>
      <w:r w:rsidR="00002F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Breburdová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(Uvedla, že </w:t>
      </w:r>
      <w:r w:rsidR="00C038F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těžké říci konkrétní představu o počtu stránek v části VIII., ale návrh formuláře kopíruje stávající znění vzoru formuláře.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 Koníček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(Konstatoval, že </w:t>
      </w:r>
      <w:r w:rsidR="00F548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nechápe, proč by se ve VFZ měl uvádět jmenný výčet výdajů na nákup zboží a výdajů na nákup služeb. Uvedl, že odhaduje, že by dle předloženého návrhu měla VFZ KSČM v části VIII. cca 4 tisíce stránek formátu A4.</w:t>
      </w:r>
      <w:r w:rsidR="00655E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Předpokládá, že jiné parlamentní strany by měly tuto přílohu ještě rozsáhlejší.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852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Zdůraznil, že nesouhlasí s tím, že MV považuje usnesení PS k VFZ a nahlížení do kopií VFZ v parlamentní </w:t>
      </w:r>
      <w:r w:rsidR="003852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knihovně za zjištění kontrolního výboru.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k 1. lednu 2015 MV dodalo </w:t>
      </w:r>
      <w:r w:rsidR="00117C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KV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seznam politických stran a pol</w:t>
      </w:r>
      <w:r w:rsidR="00C52D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itických hnutí</w:t>
      </w:r>
      <w:r w:rsidR="00117C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který jich čítal c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elkem 250. Dnes </w:t>
      </w:r>
      <w:r w:rsidR="00C52D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v rejstříku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uvedeno, že je aktivních </w:t>
      </w:r>
      <w:r w:rsidR="00C52D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221 PS</w:t>
      </w:r>
      <w:r w:rsidR="00790C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</w:t>
      </w:r>
      <w:r w:rsidR="00E341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celkem </w:t>
      </w:r>
      <w:r w:rsidR="00C52D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všech</w:t>
      </w:r>
      <w:r w:rsidR="00BB35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(aktivních, s pozastavenou činností i zrušených)</w:t>
      </w:r>
      <w:r w:rsidR="00C52D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245.</w:t>
      </w:r>
      <w:r w:rsidR="009E6B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013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se, kde je těch 5 stran a hnutí.</w:t>
      </w:r>
      <w:r w:rsidR="00C52D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Požádal o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prověření této skutečnosti.),</w:t>
      </w:r>
      <w:r w:rsidR="000847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0847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0847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M. 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Novotný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</w:t>
      </w:r>
      <w:r w:rsidR="006C2B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chápe důvody pro vznik zákona.</w:t>
      </w:r>
      <w:r w:rsidR="009E6B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Dále pohovořil o  připomínkách k této novele.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 a</w:t>
      </w:r>
      <w:r w:rsidR="00C94B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C94B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C94B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Koníček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navrhuje přerušit projednávání tohoto zákona</w:t>
      </w:r>
      <w:r w:rsidR="009E6B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7B4B09" w:rsidP="00FC594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</w:t>
      </w:r>
      <w:r w:rsidR="009C3D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ředseda – zpravodaj výboru V. Koníček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FC5947" w:rsidRPr="00C92487" w:rsidRDefault="00FC5947" w:rsidP="00FC5947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C92487">
        <w:rPr>
          <w:i/>
          <w:spacing w:val="-4"/>
          <w:sz w:val="24"/>
          <w:szCs w:val="24"/>
        </w:rPr>
        <w:t xml:space="preserve">Kontrolní výbor Poslanecké sněmovny Parlamentu ČR po úvodním výkladu náměstka ministra vnitra Petra </w:t>
      </w:r>
      <w:proofErr w:type="spellStart"/>
      <w:r w:rsidRPr="00C92487">
        <w:rPr>
          <w:i/>
          <w:spacing w:val="-4"/>
          <w:sz w:val="24"/>
          <w:szCs w:val="24"/>
        </w:rPr>
        <w:t>Mlsny</w:t>
      </w:r>
      <w:proofErr w:type="spellEnd"/>
      <w:r w:rsidRPr="00C92487">
        <w:rPr>
          <w:i/>
          <w:spacing w:val="-4"/>
          <w:sz w:val="24"/>
          <w:szCs w:val="24"/>
        </w:rPr>
        <w:t>, zpravodajské zprávě poslance Vladimíra Koníčka a po rozpravě</w:t>
      </w:r>
    </w:p>
    <w:p w:rsidR="00FC5947" w:rsidRPr="00C92487" w:rsidRDefault="00FC5947" w:rsidP="00FC5947">
      <w:pPr>
        <w:pStyle w:val="Odstavecseseznamem"/>
        <w:numPr>
          <w:ilvl w:val="0"/>
          <w:numId w:val="9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C9248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přerušuje </w:t>
      </w:r>
      <w:r w:rsidRPr="00C9248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projednávání tohoto bodu;</w:t>
      </w:r>
    </w:p>
    <w:p w:rsidR="00403392" w:rsidRPr="00C92487" w:rsidRDefault="00FC5947" w:rsidP="00FC5947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C9248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Pr="00C9248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C9248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ministra vnitra.</w:t>
      </w:r>
    </w:p>
    <w:p w:rsidR="00FC5947" w:rsidRPr="00FC5947" w:rsidRDefault="00FC5947" w:rsidP="00FC5947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</w:p>
    <w:p w:rsidR="00403392" w:rsidRDefault="009C3DEA" w:rsidP="00FC594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 w:rsidR="00FC594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155 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( 7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Toufar /viz příloha zápisu č. 1, str.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403392" w:rsidRDefault="00403392" w:rsidP="00D82A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cs-CZ"/>
        </w:rPr>
      </w:pPr>
    </w:p>
    <w:p w:rsidR="006500A0" w:rsidRDefault="006500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500A0" w:rsidRDefault="006500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5.</w:t>
      </w: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některé volební zákony a další související zákony /sněmovní tisk 568/ – zahájení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náměstek ministra vnitra P.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Mlsna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EE1E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novele je nastaven výdajový limit pro volební kampaně. Je navržena jednotná úprava pravidel volebních kampaní a jejich financování</w:t>
      </w:r>
      <w:r w:rsidR="00191A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(volby</w:t>
      </w:r>
      <w:r w:rsidR="00CA2A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Parlamentu, volby </w:t>
      </w:r>
      <w:r w:rsidR="00191A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prezidenta</w:t>
      </w:r>
      <w:r w:rsidR="00CA2A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republiky</w:t>
      </w:r>
      <w:r w:rsidR="00191A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zastupitelstev</w:t>
      </w:r>
      <w:r w:rsidR="00CA2A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krajů a volby do EP)</w:t>
      </w:r>
      <w:r w:rsidR="00EE1E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Zavádí se definice volební kampaně a její časové vymezení a stanovuje se povinnost kandidujících subjektů zřídit si transparentní účet pr</w:t>
      </w:r>
      <w:r w:rsidR="007D57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financování volební kampaně. U voleb do PS a EP se navyšuje příspěvek politických stran na volební náklady z 15 tis. </w:t>
      </w:r>
      <w:r w:rsidR="0045749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Kč </w:t>
      </w:r>
      <w:r w:rsidR="007D57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19 tis. Kč. </w:t>
      </w:r>
      <w:r w:rsidR="00C519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Toto navýšení odpovídá inflaci.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– 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</w:t>
      </w:r>
      <w:r w:rsidR="00AA1F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nově navrženou 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definici volební kampaně</w:t>
      </w:r>
      <w:r w:rsidR="00AA1F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Zdůraznil, že by 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mohlo docházet k</w:t>
      </w:r>
      <w:r w:rsidR="00F912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výkladovým 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rozporům</w:t>
      </w:r>
      <w:r w:rsidR="00F912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není možné </w:t>
      </w:r>
      <w:r w:rsidR="00452A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hlásit 3 dny před volbami všechny dárce, protože někteří darují t</w:t>
      </w:r>
      <w:r w:rsidR="002605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řeba až jeden den před volbami.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11211" w:rsidRPr="00311211" w:rsidRDefault="009C3DEA" w:rsidP="003C21F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náměstek ministra vnitra P.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Mlsna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</w:t>
      </w:r>
      <w:r w:rsidR="008770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to 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snaha </w:t>
      </w:r>
      <w:r w:rsidR="008770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F112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definici volební kampaně v jednom odstavci. </w:t>
      </w:r>
      <w:r w:rsidR="00EF69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Sám úřad </w:t>
      </w:r>
      <w:r w:rsidR="0013011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bude muset </w:t>
      </w:r>
      <w:r w:rsidR="00EF69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nastavit hranice, které není možno nastavit legislativně. Pokud nějaká politická </w:t>
      </w:r>
      <w:r w:rsidR="007C6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strana nebo hnutí uzavře účet 3 </w:t>
      </w:r>
      <w:r w:rsidR="00EF69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dny před volbami a bude doručen finanční dar, tak </w:t>
      </w:r>
      <w:r w:rsidR="00532A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 nemůže použít na financován</w:t>
      </w:r>
      <w:r w:rsidR="00192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í volební kampaně a má </w:t>
      </w:r>
      <w:r w:rsidR="009361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také </w:t>
      </w:r>
      <w:r w:rsidR="00EF69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možnost </w:t>
      </w:r>
      <w:r w:rsidR="009361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tento dar </w:t>
      </w:r>
      <w:r w:rsidR="00EF69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vrátit. </w:t>
      </w:r>
      <w:r w:rsidR="007505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Záleží na odpovědnosti politické strany nebo hnutí.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M. Novotný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7C39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dle jeho názoru žádný úřad nemůže bezchybně zvládnout rozhodnutí, zda se jedná nebo nejedná o součást volební kampaně.</w:t>
      </w:r>
      <w:r w:rsidR="003C21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Dotázal se, jak by se volební kampaň posuzovala na sociálních sítích.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3C21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3C21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3C21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L.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Hovorka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(Dotázal se, </w:t>
      </w:r>
      <w:r w:rsidR="0035688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 se došlo k limitům na volební kampaně.</w:t>
      </w:r>
      <w:r w:rsidR="00627D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nechápe, proč by se měly politické instituty financovat ze státního rozpočtu.</w:t>
      </w:r>
      <w:r w:rsidR="0035688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01E7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náměstek ministra vnitra P. </w:t>
      </w:r>
      <w:proofErr w:type="spellStart"/>
      <w:r w:rsidR="00601E7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Mlsna</w:t>
      </w:r>
      <w:proofErr w:type="spellEnd"/>
      <w:r w:rsidR="00601E7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="00601E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</w:t>
      </w:r>
      <w:r w:rsidR="001D53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regulovat volební kampaň na sociálních sítí</w:t>
      </w:r>
      <w:r w:rsidR="00B73C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</w:t>
      </w:r>
      <w:r w:rsidR="001D53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nelze. Konstatoval, že </w:t>
      </w:r>
      <w:r w:rsidR="00601E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úřad bude </w:t>
      </w:r>
      <w:r w:rsidR="00E82F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kontrolovat na základě nějakého podnětu a bude </w:t>
      </w:r>
      <w:r w:rsidR="00601E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muset své rozhodnutí obhájit </w:t>
      </w:r>
      <w:r w:rsidR="00494B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 přezkumu </w:t>
      </w:r>
      <w:r w:rsidR="00601E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 správním soudem. Dále uvedl, že limity na volební kampaně </w:t>
      </w:r>
      <w:r w:rsidR="009669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byly </w:t>
      </w:r>
      <w:r w:rsidR="00601E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</w:t>
      </w:r>
      <w:r w:rsidR="009669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eny</w:t>
      </w:r>
      <w:r w:rsidR="00601E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politick</w:t>
      </w:r>
      <w:r w:rsidR="009669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ým</w:t>
      </w:r>
      <w:r w:rsidR="00601E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rozhodnutí</w:t>
      </w:r>
      <w:r w:rsidR="009669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 w:rsidR="00601E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vládní koalice.), </w:t>
      </w:r>
      <w:r w:rsidR="00311211" w:rsidRPr="0031121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vedoucí o</w:t>
      </w:r>
      <w:r w:rsidR="00EE40B0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ddělení vnitřní legislativy P. </w:t>
      </w:r>
      <w:r w:rsidR="00311211" w:rsidRPr="0031121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V</w:t>
      </w:r>
      <w:r w:rsidR="0031121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okáč</w:t>
      </w:r>
      <w:r w:rsidR="00311211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(Uvedl, že </w:t>
      </w:r>
      <w:r w:rsidR="004B3FDF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předpokládají, že základním </w:t>
      </w:r>
      <w:r w:rsidR="004B3FDF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lastRenderedPageBreak/>
        <w:t xml:space="preserve">zdrojem pro kontrolu výdajů na volební kampaň bude zpráva o financování volební kampaně zpracovávaná politickou stranou a dále proběhne kontrola </w:t>
      </w:r>
      <w:r w:rsidR="00482EB3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v </w:t>
      </w:r>
      <w:r w:rsidR="004B3FDF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účetnictví</w:t>
      </w:r>
      <w:r w:rsidR="00482EB3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politické strany</w:t>
      </w:r>
      <w:r w:rsidR="004B3FDF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.</w:t>
      </w:r>
      <w:r w:rsidR="00311211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482EB3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482EB3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 V. </w:t>
      </w:r>
      <w:r w:rsidR="008E761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Koníček </w:t>
      </w:r>
      <w:r w:rsidR="008E761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(Uved</w:t>
      </w:r>
      <w:r w:rsidR="007831D6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l, že dle znění novely </w:t>
      </w:r>
      <w:r w:rsidR="00CC7509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volební agitace v</w:t>
      </w:r>
      <w:r w:rsidR="00B73C81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 komunikačních médiích má být označení</w:t>
      </w:r>
      <w:r w:rsidR="00CC7509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zadavatele a zpracovatele. Bude problém </w:t>
      </w:r>
      <w:r w:rsidR="00242F13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určit, kdo je zadavatel, a kdo zpracovatel. Dále bude problém t</w:t>
      </w:r>
      <w:r w:rsidR="00CC7509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uto informaci dostat do všech reklam v případě, že se bude jednat o malou rozlohu formátu.</w:t>
      </w:r>
      <w:r w:rsidR="008F5FC7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)</w:t>
      </w:r>
      <w:r w:rsidR="0046593D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,</w:t>
      </w:r>
      <w:r w:rsidR="0046593D" w:rsidRPr="0046593D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="0046593D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náměstek ministra vnitra P. </w:t>
      </w:r>
      <w:proofErr w:type="spellStart"/>
      <w:r w:rsidR="0046593D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Mlsna</w:t>
      </w:r>
      <w:proofErr w:type="spellEnd"/>
      <w:r w:rsidR="0046593D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="004659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zadavatel je ten, kdo to zadá </w:t>
      </w:r>
      <w:r w:rsidR="001F7E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(politická stran či konkrétní kandidát)</w:t>
      </w:r>
      <w:r w:rsidR="004659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zpracovatel je t</w:t>
      </w:r>
      <w:r w:rsidR="001F7E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en konkrétní propagátor, který to zveřejnil.</w:t>
      </w:r>
      <w:r w:rsidR="004659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330C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330C96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330C9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30C9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V. Koníček </w:t>
      </w:r>
      <w:r w:rsidR="00330C96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(Uvedl, že toto řešil volební výbor u reklamy a zpracovatel je autor díla </w:t>
      </w:r>
      <w:r w:rsidR="00B73C81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/fotografie, </w:t>
      </w:r>
      <w:proofErr w:type="spellStart"/>
      <w:r w:rsidR="00B73C81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tv</w:t>
      </w:r>
      <w:proofErr w:type="spellEnd"/>
      <w:r w:rsidR="00B73C81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spotu atd./ a ne</w:t>
      </w:r>
      <w:r w:rsidR="00330C96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televize, která to zveřejnila.)</w:t>
      </w:r>
      <w:r w:rsidR="00760B0F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, </w:t>
      </w:r>
      <w:r w:rsidR="00AC6B9F" w:rsidRPr="0031121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vedoucí o</w:t>
      </w:r>
      <w:r w:rsidR="00AC6B9F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ddělení vnitřní legislativy P. </w:t>
      </w:r>
      <w:r w:rsidR="00AC6B9F" w:rsidRPr="0031121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V</w:t>
      </w:r>
      <w:r w:rsidR="00AC6B9F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okáč</w:t>
      </w:r>
      <w:r w:rsidR="00AC6B9F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(Uvedl, že v případě reklamy v televizi se počítá s tím, že by měla být opatřena identifikací reklamní spole</w:t>
      </w:r>
      <w:r w:rsidR="009F13CD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čnosti, kter</w:t>
      </w:r>
      <w:r w:rsidR="00760B0F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á</w:t>
      </w:r>
      <w:r w:rsidR="009F13CD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reklamu vyrobil</w:t>
      </w:r>
      <w:r w:rsidR="00330C96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a</w:t>
      </w:r>
      <w:r w:rsidR="009F13CD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.)</w:t>
      </w:r>
      <w:r w:rsidR="00760B0F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 a </w:t>
      </w:r>
      <w:proofErr w:type="spellStart"/>
      <w:r w:rsidR="00760B0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60B0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M. Novotný </w:t>
      </w:r>
      <w:r w:rsidR="00760B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(Konstatoval, že záměrem je regulovat velké politické strany, ale obává se, že ve skutečnosti </w:t>
      </w:r>
      <w:r w:rsidR="003066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 přijetí novely v tomto znění velice zatížilo malé a střední politické strany a politická hnutí.</w:t>
      </w:r>
      <w:r w:rsidR="00760B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8F5FC7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>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</w:t>
      </w:r>
      <w:r w:rsidR="009500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4B46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obecné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rozpravě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zpravodaj výboru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C92487" w:rsidRPr="00C92487" w:rsidRDefault="00C92487" w:rsidP="00C92487">
      <w:pPr>
        <w:pStyle w:val="western"/>
        <w:rPr>
          <w:i/>
          <w:spacing w:val="-4"/>
          <w:sz w:val="24"/>
          <w:szCs w:val="24"/>
        </w:rPr>
      </w:pPr>
      <w:r w:rsidRPr="00C92487">
        <w:rPr>
          <w:i/>
          <w:spacing w:val="-4"/>
          <w:sz w:val="24"/>
          <w:szCs w:val="24"/>
        </w:rPr>
        <w:t xml:space="preserve">Kontrolní výbor Poslanecké sněmovny Parlamentu ČR po úvodním výkladu náměstka ministra vnitra Petra </w:t>
      </w:r>
      <w:proofErr w:type="spellStart"/>
      <w:r w:rsidRPr="00C92487">
        <w:rPr>
          <w:i/>
          <w:spacing w:val="-4"/>
          <w:sz w:val="24"/>
          <w:szCs w:val="24"/>
        </w:rPr>
        <w:t>Mlsny</w:t>
      </w:r>
      <w:proofErr w:type="spellEnd"/>
      <w:r w:rsidRPr="00C92487">
        <w:rPr>
          <w:i/>
          <w:spacing w:val="-4"/>
          <w:sz w:val="24"/>
          <w:szCs w:val="24"/>
        </w:rPr>
        <w:t>, zpravodajské zprávě poslance Vladimíra Koníčka a po rozpravě</w:t>
      </w:r>
    </w:p>
    <w:p w:rsidR="00C92487" w:rsidRPr="00C92487" w:rsidRDefault="00C92487" w:rsidP="00C92487">
      <w:pPr>
        <w:pStyle w:val="western"/>
        <w:numPr>
          <w:ilvl w:val="0"/>
          <w:numId w:val="10"/>
        </w:numPr>
        <w:ind w:left="709" w:hanging="709"/>
        <w:rPr>
          <w:i/>
          <w:spacing w:val="-4"/>
          <w:sz w:val="24"/>
          <w:szCs w:val="24"/>
        </w:rPr>
      </w:pPr>
      <w:r w:rsidRPr="00C92487">
        <w:rPr>
          <w:bCs/>
          <w:i/>
          <w:spacing w:val="80"/>
          <w:sz w:val="24"/>
          <w:szCs w:val="24"/>
        </w:rPr>
        <w:t xml:space="preserve">přerušuje </w:t>
      </w:r>
      <w:r w:rsidRPr="00C92487">
        <w:rPr>
          <w:i/>
          <w:sz w:val="24"/>
          <w:szCs w:val="24"/>
        </w:rPr>
        <w:t>projednávání tohoto bodu;</w:t>
      </w:r>
    </w:p>
    <w:p w:rsidR="00C92487" w:rsidRPr="00C92487" w:rsidRDefault="00C92487" w:rsidP="00C92487">
      <w:pPr>
        <w:pStyle w:val="western"/>
        <w:numPr>
          <w:ilvl w:val="0"/>
          <w:numId w:val="10"/>
        </w:numPr>
        <w:ind w:left="709" w:hanging="709"/>
        <w:rPr>
          <w:i/>
          <w:spacing w:val="-4"/>
          <w:sz w:val="24"/>
          <w:szCs w:val="24"/>
        </w:rPr>
      </w:pPr>
      <w:r w:rsidRPr="00C92487">
        <w:rPr>
          <w:bCs/>
          <w:i/>
          <w:spacing w:val="80"/>
          <w:sz w:val="24"/>
          <w:szCs w:val="24"/>
        </w:rPr>
        <w:t xml:space="preserve">zmocňuje </w:t>
      </w:r>
      <w:r w:rsidRPr="00C92487">
        <w:rPr>
          <w:i/>
          <w:sz w:val="24"/>
          <w:szCs w:val="24"/>
        </w:rPr>
        <w:t>předsedu výboru, aby s tímto usnesením seznámil ministra vnitra.</w:t>
      </w:r>
    </w:p>
    <w:p w:rsidR="00403392" w:rsidRDefault="00403392" w:rsidP="008C2C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="00C9248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 w:rsidR="00C9248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156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( 6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</w:t>
      </w:r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C6B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Toufar /viz příloha zápisu č. 1, str.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F364C5" w:rsidRDefault="00F364C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6.</w:t>
      </w: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7254B" w:rsidRDefault="0047254B" w:rsidP="004725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v návaznosti na usnesení výboru pro sociální politiku požádal ministryni práce a sociálních věcí o poskytnutí seznamu příjemců státního příspěvku na výkon pěstounské péče a o výši částek, které byly těmito příjemci čerpány,</w:t>
      </w:r>
    </w:p>
    <w:p w:rsidR="0047254B" w:rsidRDefault="0047254B" w:rsidP="004725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725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informoval členy výboru o tom, že obdržel dopis od prezidenta Autoklubu ČR, který se týká</w:t>
      </w:r>
      <w:r w:rsidRPr="0047254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kontrolního závěru NKÚ č. 13/23 a jeho projednávání v kontrolním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výboru,</w:t>
      </w:r>
    </w:p>
    <w:p w:rsidR="0047254B" w:rsidRPr="0047254B" w:rsidRDefault="005F6F59" w:rsidP="004725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informoval členy výboru o tom, že v návaznosti na usnesení KV č. 150 ze dne 15. 10. 2015 obdržel dopis od ministra zahraničních věcí, že informaci o záměrech využívání areálu státního zámku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zašle kontrolnímu výboru až po vypracování analýzy nákladů, které se vynakládají na všechny organizace a objekty MZV, která bude připravena do konce letošního roku, </w:t>
      </w:r>
    </w:p>
    <w:p w:rsidR="00403392" w:rsidRPr="00B44DA5" w:rsidRDefault="00B44DA5" w:rsidP="00B44D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 plánu zahraničních aktivit kontrolního výboru v roce 2016 </w:t>
      </w:r>
      <w:r w:rsidR="009C3D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navrhl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přijmout usnesení následujícího znění:</w:t>
      </w:r>
    </w:p>
    <w:p w:rsidR="008C2CE0" w:rsidRPr="008C2CE0" w:rsidRDefault="008C2CE0" w:rsidP="008C2CE0">
      <w:pPr>
        <w:spacing w:after="0" w:line="240" w:lineRule="auto"/>
        <w:ind w:firstLine="703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</w:t>
      </w:r>
    </w:p>
    <w:p w:rsidR="008C2CE0" w:rsidRPr="008C2CE0" w:rsidRDefault="008C2CE0" w:rsidP="00B44DA5">
      <w:pPr>
        <w:pStyle w:val="Odstavecseseznamem"/>
        <w:numPr>
          <w:ilvl w:val="0"/>
          <w:numId w:val="11"/>
        </w:numPr>
        <w:suppressAutoHyphens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 </w:t>
      </w:r>
      <w:r w:rsidRPr="008C2CE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schvaluje</w:t>
      </w:r>
      <w:r w:rsidRPr="008C2CE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 </w:t>
      </w: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uskutečnit v průběhu roku 2016 přijetí zahraničních delegací:</w:t>
      </w:r>
    </w:p>
    <w:p w:rsidR="008C2CE0" w:rsidRPr="008C2CE0" w:rsidRDefault="008C2CE0" w:rsidP="00B44DA5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firstLine="142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Maďarska,</w:t>
      </w:r>
    </w:p>
    <w:p w:rsidR="008C2CE0" w:rsidRPr="008C2CE0" w:rsidRDefault="008C2CE0" w:rsidP="00B44DA5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firstLine="142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Vietnamu,</w:t>
      </w:r>
    </w:p>
    <w:p w:rsidR="008C2CE0" w:rsidRPr="008C2CE0" w:rsidRDefault="008C2CE0" w:rsidP="00B44DA5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firstLine="142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Portugalska;</w:t>
      </w:r>
    </w:p>
    <w:p w:rsidR="008C2CE0" w:rsidRPr="008C2CE0" w:rsidRDefault="008C2CE0" w:rsidP="00B44DA5">
      <w:pPr>
        <w:pStyle w:val="Odstavecseseznamem"/>
        <w:numPr>
          <w:ilvl w:val="0"/>
          <w:numId w:val="11"/>
        </w:numPr>
        <w:suppressAutoHyphens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schvaluje</w:t>
      </w:r>
      <w:r w:rsidRPr="008C2CE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 </w:t>
      </w: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uskutečnit v průběhu roku 2016 zahraniční pracovní cesty do:</w:t>
      </w:r>
    </w:p>
    <w:p w:rsidR="008C2CE0" w:rsidRPr="008C2CE0" w:rsidRDefault="008C2CE0" w:rsidP="00B44DA5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firstLine="142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lastRenderedPageBreak/>
        <w:t>Japonska,</w:t>
      </w:r>
    </w:p>
    <w:p w:rsidR="008C2CE0" w:rsidRPr="008C2CE0" w:rsidRDefault="008C2CE0" w:rsidP="00B44DA5">
      <w:pPr>
        <w:pStyle w:val="Odstavecseseznamem"/>
        <w:numPr>
          <w:ilvl w:val="0"/>
          <w:numId w:val="12"/>
        </w:numPr>
        <w:suppressAutoHyphens w:val="0"/>
        <w:spacing w:after="0" w:line="240" w:lineRule="auto"/>
        <w:ind w:left="567" w:firstLine="142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Rakouska;</w:t>
      </w:r>
    </w:p>
    <w:p w:rsidR="008C2CE0" w:rsidRPr="008C2CE0" w:rsidRDefault="008C2CE0" w:rsidP="00B44DA5">
      <w:pPr>
        <w:pStyle w:val="Odstavecseseznamem"/>
        <w:numPr>
          <w:ilvl w:val="0"/>
          <w:numId w:val="11"/>
        </w:numPr>
        <w:suppressAutoHyphens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pověřuje</w:t>
      </w:r>
      <w:r w:rsidRPr="008C2CE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 </w:t>
      </w: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předsedu kontrolního výboru, aby toto usnesení předložil předsedovi Poslanecké sněmovny k projednání v organizačním výboru;</w:t>
      </w:r>
    </w:p>
    <w:p w:rsidR="008C2CE0" w:rsidRPr="008C2CE0" w:rsidRDefault="008C2CE0" w:rsidP="00B44DA5">
      <w:pPr>
        <w:pStyle w:val="Odstavecseseznamem"/>
        <w:numPr>
          <w:ilvl w:val="0"/>
          <w:numId w:val="11"/>
        </w:numPr>
        <w:suppressAutoHyphens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C2CE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zmocňuje</w:t>
      </w:r>
      <w:r w:rsidRPr="008C2CE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 </w:t>
      </w:r>
      <w:r w:rsidRPr="008C2CE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předsedu kontrolního výboru k dalším jednáním týkajících se výše uvedených zahraničních aktivit.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403392" w:rsidRDefault="009C3DEA" w:rsidP="007D0BC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 w:rsidR="008C2CE0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157</w:t>
      </w:r>
      <w:r w:rsidR="00586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( 6 ; 0 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). Hlasování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586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86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Toufar</w:t>
      </w:r>
      <w:r w:rsidR="00586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1, str. 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403392" w:rsidRDefault="00403392" w:rsidP="007D0BC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 w:rsidP="00497FA0">
      <w:pPr>
        <w:spacing w:after="0" w:line="240" w:lineRule="auto"/>
        <w:ind w:firstLine="36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bookmarkStart w:id="1" w:name="__DdeLink__928_1490565973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rámci tohoto bodu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L. Hovorka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požáda</w:t>
      </w:r>
      <w:bookmarkEnd w:id="1"/>
      <w:r w:rsidR="00B44D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l, aby se kontrolní výbor na některé z příštích schůzí zabýval Centrálním úložištěm elektronických receptů. </w:t>
      </w:r>
    </w:p>
    <w:p w:rsidR="00E41102" w:rsidRDefault="00E41102" w:rsidP="00497FA0">
      <w:pPr>
        <w:spacing w:after="0" w:line="240" w:lineRule="auto"/>
        <w:ind w:firstLine="36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B44DA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  <w:t>Dále v rámci tohoto bodu</w:t>
      </w:r>
      <w:r w:rsidR="009C3DE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9C3DEA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C3DEA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nabídl členům výboru k dispozici korespondenci s prezidentem </w:t>
      </w:r>
      <w:r w:rsidR="00497FA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Autoklubu ČR, týkající se kontrolního závěru NKÚ č. 13/23 a jeho projednávání v kontrolním výboru.</w:t>
      </w:r>
    </w:p>
    <w:p w:rsidR="00B44DA5" w:rsidRDefault="00B44DA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41102" w:rsidRDefault="00E411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7.</w:t>
      </w:r>
    </w:p>
    <w:p w:rsidR="00403392" w:rsidRDefault="009C3DEA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26. Schůze výboru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úvodním 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vystoupení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předsedy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 V. Koníčka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a po rozpravě kontrolní výbor zmocnil předsedu výboru, aby stanovil termín a program 26. schůze výboru na základě dohody s místopředsedy výboru, viz přijaté </w:t>
      </w:r>
      <w:r w:rsidR="00322F8B">
        <w:rPr>
          <w:rFonts w:ascii="Times New Roman" w:eastAsia="Times New Roman" w:hAnsi="Times New Roman"/>
          <w:color w:val="000000"/>
          <w:sz w:val="24"/>
          <w:szCs w:val="24"/>
          <w:u w:val="single"/>
          <w:lang w:val="tn-ZA" w:eastAsia="cs-CZ"/>
        </w:rPr>
        <w:t>usnesení č. 158</w:t>
      </w:r>
      <w:r w:rsidR="005868AA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( 6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; 0 ; 0 ). Hlasování se zúčastnili: posl. L. Hovorka, posl. V. Koníček, posl. M. Novotný, posl. S. Pfléger, pos</w:t>
      </w:r>
      <w:r w:rsidR="005868AA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l. J. Štětina, posl. L. Toufar 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/viz příloha zápisu č</w:t>
      </w:r>
      <w:r w:rsidR="005868AA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. 1, str. 3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/.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403392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přítomným za spolupráci a ukončil dvacátoupátou schůzi kontrolního výboru.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403392" w:rsidRDefault="009C3D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byla ukončena v 15.15 hodin. 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39A4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39A4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39A4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39A4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39A4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39A4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39A4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39A4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139A4" w:rsidTr="00E047CD">
        <w:tc>
          <w:tcPr>
            <w:tcW w:w="4606" w:type="dxa"/>
          </w:tcPr>
          <w:p w:rsidR="006139A4" w:rsidRDefault="006139A4" w:rsidP="00E047CD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Roman KUBÍČEK</w:t>
            </w:r>
            <w:r w:rsidRPr="006F4ECB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6" w:type="dxa"/>
          </w:tcPr>
          <w:p w:rsidR="006139A4" w:rsidRDefault="006139A4" w:rsidP="00E047CD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Vladimír KONÍČEK</w:t>
            </w:r>
            <w:r w:rsidRPr="006F4ECB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39A4" w:rsidTr="00E047CD">
        <w:tc>
          <w:tcPr>
            <w:tcW w:w="4606" w:type="dxa"/>
          </w:tcPr>
          <w:p w:rsidR="006139A4" w:rsidRDefault="006139A4" w:rsidP="00E047CD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6" w:type="dxa"/>
          </w:tcPr>
          <w:p w:rsidR="006139A4" w:rsidRDefault="006139A4" w:rsidP="00E047CD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39A4" w:rsidRPr="006F4ECB" w:rsidRDefault="006139A4" w:rsidP="006139A4">
      <w:pPr>
        <w:pStyle w:val="Bezmezer"/>
        <w:rPr>
          <w:rFonts w:ascii="Times New Roman" w:hAnsi="Times New Roman"/>
        </w:rPr>
      </w:pPr>
    </w:p>
    <w:p w:rsidR="006139A4" w:rsidRPr="005E0573" w:rsidRDefault="006139A4" w:rsidP="005E05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sectPr w:rsidR="006139A4" w:rsidRPr="005E0573" w:rsidSect="00F610C2">
      <w:footerReference w:type="default" r:id="rId8"/>
      <w:pgSz w:w="11906" w:h="16838"/>
      <w:pgMar w:top="851" w:right="1417" w:bottom="1417" w:left="1417" w:header="0" w:footer="42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0C2" w:rsidRDefault="00F610C2" w:rsidP="00F610C2">
      <w:pPr>
        <w:spacing w:after="0" w:line="240" w:lineRule="auto"/>
      </w:pPr>
      <w:r>
        <w:separator/>
      </w:r>
    </w:p>
  </w:endnote>
  <w:endnote w:type="continuationSeparator" w:id="0">
    <w:p w:rsidR="00F610C2" w:rsidRDefault="00F610C2" w:rsidP="00F61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0397585"/>
      <w:docPartObj>
        <w:docPartGallery w:val="Page Numbers (Bottom of Page)"/>
        <w:docPartUnique/>
      </w:docPartObj>
    </w:sdtPr>
    <w:sdtEndPr/>
    <w:sdtContent>
      <w:p w:rsidR="00F610C2" w:rsidRDefault="00F610C2">
        <w:pPr>
          <w:pStyle w:val="Zpat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847C8">
          <w:rPr>
            <w:noProof/>
          </w:rPr>
          <w:t>12</w:t>
        </w:r>
        <w:r>
          <w:fldChar w:fldCharType="end"/>
        </w:r>
        <w:r w:rsidR="00045D03">
          <w:t xml:space="preserve"> -</w:t>
        </w:r>
      </w:p>
    </w:sdtContent>
  </w:sdt>
  <w:p w:rsidR="00F610C2" w:rsidRDefault="00F610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0C2" w:rsidRDefault="00F610C2" w:rsidP="00F610C2">
      <w:pPr>
        <w:spacing w:after="0" w:line="240" w:lineRule="auto"/>
      </w:pPr>
      <w:r>
        <w:separator/>
      </w:r>
    </w:p>
  </w:footnote>
  <w:footnote w:type="continuationSeparator" w:id="0">
    <w:p w:rsidR="00F610C2" w:rsidRDefault="00F610C2" w:rsidP="00F61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00F43"/>
    <w:multiLevelType w:val="hybridMultilevel"/>
    <w:tmpl w:val="0CC09CC0"/>
    <w:lvl w:ilvl="0" w:tplc="0DC82C34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63" w:hanging="360"/>
      </w:pPr>
    </w:lvl>
    <w:lvl w:ilvl="2" w:tplc="0405001B" w:tentative="1">
      <w:start w:val="1"/>
      <w:numFmt w:val="lowerRoman"/>
      <w:lvlText w:val="%3."/>
      <w:lvlJc w:val="right"/>
      <w:pPr>
        <w:ind w:left="1783" w:hanging="180"/>
      </w:pPr>
    </w:lvl>
    <w:lvl w:ilvl="3" w:tplc="0405000F" w:tentative="1">
      <w:start w:val="1"/>
      <w:numFmt w:val="decimal"/>
      <w:lvlText w:val="%4."/>
      <w:lvlJc w:val="left"/>
      <w:pPr>
        <w:ind w:left="2503" w:hanging="360"/>
      </w:pPr>
    </w:lvl>
    <w:lvl w:ilvl="4" w:tplc="04050019" w:tentative="1">
      <w:start w:val="1"/>
      <w:numFmt w:val="lowerLetter"/>
      <w:lvlText w:val="%5."/>
      <w:lvlJc w:val="left"/>
      <w:pPr>
        <w:ind w:left="3223" w:hanging="360"/>
      </w:pPr>
    </w:lvl>
    <w:lvl w:ilvl="5" w:tplc="0405001B" w:tentative="1">
      <w:start w:val="1"/>
      <w:numFmt w:val="lowerRoman"/>
      <w:lvlText w:val="%6."/>
      <w:lvlJc w:val="right"/>
      <w:pPr>
        <w:ind w:left="3943" w:hanging="180"/>
      </w:pPr>
    </w:lvl>
    <w:lvl w:ilvl="6" w:tplc="0405000F" w:tentative="1">
      <w:start w:val="1"/>
      <w:numFmt w:val="decimal"/>
      <w:lvlText w:val="%7."/>
      <w:lvlJc w:val="left"/>
      <w:pPr>
        <w:ind w:left="4663" w:hanging="360"/>
      </w:pPr>
    </w:lvl>
    <w:lvl w:ilvl="7" w:tplc="04050019" w:tentative="1">
      <w:start w:val="1"/>
      <w:numFmt w:val="lowerLetter"/>
      <w:lvlText w:val="%8."/>
      <w:lvlJc w:val="left"/>
      <w:pPr>
        <w:ind w:left="5383" w:hanging="360"/>
      </w:pPr>
    </w:lvl>
    <w:lvl w:ilvl="8" w:tplc="040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>
    <w:nsid w:val="033D5DCA"/>
    <w:multiLevelType w:val="hybridMultilevel"/>
    <w:tmpl w:val="5AC4901E"/>
    <w:lvl w:ilvl="0" w:tplc="F6826F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341A0"/>
    <w:multiLevelType w:val="multilevel"/>
    <w:tmpl w:val="C8CCD2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4995AA1"/>
    <w:multiLevelType w:val="hybridMultilevel"/>
    <w:tmpl w:val="19F4FF12"/>
    <w:lvl w:ilvl="0" w:tplc="BE12605C">
      <w:numFmt w:val="bullet"/>
      <w:lvlText w:val="-"/>
      <w:lvlJc w:val="left"/>
      <w:pPr>
        <w:ind w:left="106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>
    <w:nsid w:val="5C894D3C"/>
    <w:multiLevelType w:val="multilevel"/>
    <w:tmpl w:val="84CC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5EEB2353"/>
    <w:multiLevelType w:val="multilevel"/>
    <w:tmpl w:val="9F589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2C47BC"/>
    <w:multiLevelType w:val="multilevel"/>
    <w:tmpl w:val="8C50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72EE5DB9"/>
    <w:multiLevelType w:val="hybridMultilevel"/>
    <w:tmpl w:val="BEE2867C"/>
    <w:lvl w:ilvl="0" w:tplc="DB3ADE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E2D1A"/>
    <w:multiLevelType w:val="multilevel"/>
    <w:tmpl w:val="09DC84E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30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7F536BE0"/>
    <w:multiLevelType w:val="hybridMultilevel"/>
    <w:tmpl w:val="F19EDAE0"/>
    <w:lvl w:ilvl="0" w:tplc="5EB0207C">
      <w:start w:val="1"/>
      <w:numFmt w:val="upperRoman"/>
      <w:lvlText w:val="%1."/>
      <w:lvlJc w:val="left"/>
      <w:pPr>
        <w:ind w:left="715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75" w:hanging="360"/>
      </w:pPr>
    </w:lvl>
    <w:lvl w:ilvl="2" w:tplc="0405001B" w:tentative="1">
      <w:start w:val="1"/>
      <w:numFmt w:val="lowerRoman"/>
      <w:lvlText w:val="%3."/>
      <w:lvlJc w:val="right"/>
      <w:pPr>
        <w:ind w:left="1795" w:hanging="180"/>
      </w:pPr>
    </w:lvl>
    <w:lvl w:ilvl="3" w:tplc="0405000F" w:tentative="1">
      <w:start w:val="1"/>
      <w:numFmt w:val="decimal"/>
      <w:lvlText w:val="%4."/>
      <w:lvlJc w:val="left"/>
      <w:pPr>
        <w:ind w:left="2515" w:hanging="360"/>
      </w:pPr>
    </w:lvl>
    <w:lvl w:ilvl="4" w:tplc="04050019" w:tentative="1">
      <w:start w:val="1"/>
      <w:numFmt w:val="lowerLetter"/>
      <w:lvlText w:val="%5."/>
      <w:lvlJc w:val="left"/>
      <w:pPr>
        <w:ind w:left="3235" w:hanging="360"/>
      </w:pPr>
    </w:lvl>
    <w:lvl w:ilvl="5" w:tplc="0405001B" w:tentative="1">
      <w:start w:val="1"/>
      <w:numFmt w:val="lowerRoman"/>
      <w:lvlText w:val="%6."/>
      <w:lvlJc w:val="right"/>
      <w:pPr>
        <w:ind w:left="3955" w:hanging="180"/>
      </w:pPr>
    </w:lvl>
    <w:lvl w:ilvl="6" w:tplc="0405000F" w:tentative="1">
      <w:start w:val="1"/>
      <w:numFmt w:val="decimal"/>
      <w:lvlText w:val="%7."/>
      <w:lvlJc w:val="left"/>
      <w:pPr>
        <w:ind w:left="4675" w:hanging="360"/>
      </w:pPr>
    </w:lvl>
    <w:lvl w:ilvl="7" w:tplc="04050019" w:tentative="1">
      <w:start w:val="1"/>
      <w:numFmt w:val="lowerLetter"/>
      <w:lvlText w:val="%8."/>
      <w:lvlJc w:val="left"/>
      <w:pPr>
        <w:ind w:left="5395" w:hanging="360"/>
      </w:pPr>
    </w:lvl>
    <w:lvl w:ilvl="8" w:tplc="0405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392"/>
    <w:rsid w:val="00001368"/>
    <w:rsid w:val="00002F86"/>
    <w:rsid w:val="0000776A"/>
    <w:rsid w:val="00010097"/>
    <w:rsid w:val="00015D5A"/>
    <w:rsid w:val="000176EE"/>
    <w:rsid w:val="0002386F"/>
    <w:rsid w:val="00030733"/>
    <w:rsid w:val="00031D71"/>
    <w:rsid w:val="00035D85"/>
    <w:rsid w:val="00040D02"/>
    <w:rsid w:val="00042538"/>
    <w:rsid w:val="00045D03"/>
    <w:rsid w:val="00051A38"/>
    <w:rsid w:val="00055621"/>
    <w:rsid w:val="00057813"/>
    <w:rsid w:val="00061E71"/>
    <w:rsid w:val="000847C8"/>
    <w:rsid w:val="000923FA"/>
    <w:rsid w:val="00095EBB"/>
    <w:rsid w:val="000A1D98"/>
    <w:rsid w:val="000A795B"/>
    <w:rsid w:val="000C5451"/>
    <w:rsid w:val="000D01DA"/>
    <w:rsid w:val="000D302E"/>
    <w:rsid w:val="000D73B1"/>
    <w:rsid w:val="000E457A"/>
    <w:rsid w:val="000E5956"/>
    <w:rsid w:val="000F7A4E"/>
    <w:rsid w:val="0010212E"/>
    <w:rsid w:val="0011274E"/>
    <w:rsid w:val="00117C2D"/>
    <w:rsid w:val="00130115"/>
    <w:rsid w:val="00131594"/>
    <w:rsid w:val="00131815"/>
    <w:rsid w:val="0013295B"/>
    <w:rsid w:val="001562AB"/>
    <w:rsid w:val="00171A33"/>
    <w:rsid w:val="0017567B"/>
    <w:rsid w:val="00191A43"/>
    <w:rsid w:val="00192E07"/>
    <w:rsid w:val="00194D49"/>
    <w:rsid w:val="001A176E"/>
    <w:rsid w:val="001A2C0B"/>
    <w:rsid w:val="001B3825"/>
    <w:rsid w:val="001B4324"/>
    <w:rsid w:val="001C6BCF"/>
    <w:rsid w:val="001D37D4"/>
    <w:rsid w:val="001D4203"/>
    <w:rsid w:val="001D47F5"/>
    <w:rsid w:val="001D4878"/>
    <w:rsid w:val="001D5383"/>
    <w:rsid w:val="001E0E7B"/>
    <w:rsid w:val="001E18B7"/>
    <w:rsid w:val="001F6919"/>
    <w:rsid w:val="001F7EEB"/>
    <w:rsid w:val="00201575"/>
    <w:rsid w:val="002035CB"/>
    <w:rsid w:val="00204B1B"/>
    <w:rsid w:val="002073C6"/>
    <w:rsid w:val="002115A3"/>
    <w:rsid w:val="0022281E"/>
    <w:rsid w:val="00222AA9"/>
    <w:rsid w:val="0023240A"/>
    <w:rsid w:val="00242F13"/>
    <w:rsid w:val="00257451"/>
    <w:rsid w:val="0026054A"/>
    <w:rsid w:val="002609C1"/>
    <w:rsid w:val="00261BC3"/>
    <w:rsid w:val="00265B99"/>
    <w:rsid w:val="00270F21"/>
    <w:rsid w:val="0027413B"/>
    <w:rsid w:val="00277D6D"/>
    <w:rsid w:val="0028291B"/>
    <w:rsid w:val="00283411"/>
    <w:rsid w:val="00291AB0"/>
    <w:rsid w:val="002A1517"/>
    <w:rsid w:val="002B19AB"/>
    <w:rsid w:val="002B4781"/>
    <w:rsid w:val="002B4F6E"/>
    <w:rsid w:val="002C399F"/>
    <w:rsid w:val="002C40B0"/>
    <w:rsid w:val="002C483F"/>
    <w:rsid w:val="002C5CD6"/>
    <w:rsid w:val="002D2DD8"/>
    <w:rsid w:val="002F3B62"/>
    <w:rsid w:val="002F7497"/>
    <w:rsid w:val="00306639"/>
    <w:rsid w:val="00311211"/>
    <w:rsid w:val="003132D3"/>
    <w:rsid w:val="00315C03"/>
    <w:rsid w:val="003170B2"/>
    <w:rsid w:val="00320A5A"/>
    <w:rsid w:val="00322F8B"/>
    <w:rsid w:val="003239E2"/>
    <w:rsid w:val="0032451C"/>
    <w:rsid w:val="0032611D"/>
    <w:rsid w:val="00330C96"/>
    <w:rsid w:val="0033179B"/>
    <w:rsid w:val="00333655"/>
    <w:rsid w:val="0034208F"/>
    <w:rsid w:val="00343F2A"/>
    <w:rsid w:val="003457A3"/>
    <w:rsid w:val="0035688A"/>
    <w:rsid w:val="00360358"/>
    <w:rsid w:val="00362AF8"/>
    <w:rsid w:val="00370C93"/>
    <w:rsid w:val="003764DF"/>
    <w:rsid w:val="00377129"/>
    <w:rsid w:val="003835B7"/>
    <w:rsid w:val="00385220"/>
    <w:rsid w:val="003924EC"/>
    <w:rsid w:val="003A58CD"/>
    <w:rsid w:val="003B01F9"/>
    <w:rsid w:val="003B1DF5"/>
    <w:rsid w:val="003C21F3"/>
    <w:rsid w:val="003C7002"/>
    <w:rsid w:val="003D1716"/>
    <w:rsid w:val="003D1C12"/>
    <w:rsid w:val="003D3E7F"/>
    <w:rsid w:val="00403392"/>
    <w:rsid w:val="00406D5A"/>
    <w:rsid w:val="00412BDB"/>
    <w:rsid w:val="0041494B"/>
    <w:rsid w:val="0042149C"/>
    <w:rsid w:val="00427A96"/>
    <w:rsid w:val="00434962"/>
    <w:rsid w:val="00442199"/>
    <w:rsid w:val="0044777B"/>
    <w:rsid w:val="00452973"/>
    <w:rsid w:val="00452AFE"/>
    <w:rsid w:val="0045749F"/>
    <w:rsid w:val="00464F66"/>
    <w:rsid w:val="0046593D"/>
    <w:rsid w:val="0047254B"/>
    <w:rsid w:val="00473146"/>
    <w:rsid w:val="00482EB3"/>
    <w:rsid w:val="004927E5"/>
    <w:rsid w:val="004932DC"/>
    <w:rsid w:val="004946AA"/>
    <w:rsid w:val="00494B43"/>
    <w:rsid w:val="00495A1A"/>
    <w:rsid w:val="00497FA0"/>
    <w:rsid w:val="004A2C57"/>
    <w:rsid w:val="004B3398"/>
    <w:rsid w:val="004B3FDF"/>
    <w:rsid w:val="004B46B2"/>
    <w:rsid w:val="004C770F"/>
    <w:rsid w:val="004C7E30"/>
    <w:rsid w:val="004D5F6F"/>
    <w:rsid w:val="004E45E3"/>
    <w:rsid w:val="004E602C"/>
    <w:rsid w:val="004F34C5"/>
    <w:rsid w:val="00507BAD"/>
    <w:rsid w:val="00510816"/>
    <w:rsid w:val="00510E0D"/>
    <w:rsid w:val="0052249C"/>
    <w:rsid w:val="00532A3B"/>
    <w:rsid w:val="00535B66"/>
    <w:rsid w:val="00541EFA"/>
    <w:rsid w:val="00550B32"/>
    <w:rsid w:val="0055386D"/>
    <w:rsid w:val="00557C1A"/>
    <w:rsid w:val="00561394"/>
    <w:rsid w:val="00563EB6"/>
    <w:rsid w:val="00565FAA"/>
    <w:rsid w:val="00566BA3"/>
    <w:rsid w:val="00567850"/>
    <w:rsid w:val="00574BDE"/>
    <w:rsid w:val="00575C03"/>
    <w:rsid w:val="00577657"/>
    <w:rsid w:val="005808A8"/>
    <w:rsid w:val="00581031"/>
    <w:rsid w:val="005868AA"/>
    <w:rsid w:val="0059712D"/>
    <w:rsid w:val="00597C2F"/>
    <w:rsid w:val="005A0DE5"/>
    <w:rsid w:val="005A4702"/>
    <w:rsid w:val="005B2A68"/>
    <w:rsid w:val="005B343B"/>
    <w:rsid w:val="005B7782"/>
    <w:rsid w:val="005B7F45"/>
    <w:rsid w:val="005C073D"/>
    <w:rsid w:val="005D51A2"/>
    <w:rsid w:val="005D5458"/>
    <w:rsid w:val="005E0573"/>
    <w:rsid w:val="005E4E19"/>
    <w:rsid w:val="005F2381"/>
    <w:rsid w:val="005F2657"/>
    <w:rsid w:val="005F4420"/>
    <w:rsid w:val="005F5BE2"/>
    <w:rsid w:val="005F6C55"/>
    <w:rsid w:val="005F6F59"/>
    <w:rsid w:val="00601E71"/>
    <w:rsid w:val="00607F91"/>
    <w:rsid w:val="006139A4"/>
    <w:rsid w:val="0061403A"/>
    <w:rsid w:val="00617E96"/>
    <w:rsid w:val="00621198"/>
    <w:rsid w:val="00627DE1"/>
    <w:rsid w:val="00634A55"/>
    <w:rsid w:val="006367B5"/>
    <w:rsid w:val="00640693"/>
    <w:rsid w:val="00644CA4"/>
    <w:rsid w:val="00645D90"/>
    <w:rsid w:val="00645E80"/>
    <w:rsid w:val="00646221"/>
    <w:rsid w:val="006500A0"/>
    <w:rsid w:val="00650571"/>
    <w:rsid w:val="00650C63"/>
    <w:rsid w:val="00655E6C"/>
    <w:rsid w:val="00656FB2"/>
    <w:rsid w:val="00663200"/>
    <w:rsid w:val="00664B28"/>
    <w:rsid w:val="00676DB4"/>
    <w:rsid w:val="006804CD"/>
    <w:rsid w:val="00682645"/>
    <w:rsid w:val="00683201"/>
    <w:rsid w:val="0068646B"/>
    <w:rsid w:val="00693124"/>
    <w:rsid w:val="00696AE5"/>
    <w:rsid w:val="006A4554"/>
    <w:rsid w:val="006A7CDD"/>
    <w:rsid w:val="006B5709"/>
    <w:rsid w:val="006C0589"/>
    <w:rsid w:val="006C2BE5"/>
    <w:rsid w:val="006D1F84"/>
    <w:rsid w:val="006D250B"/>
    <w:rsid w:val="006D27C7"/>
    <w:rsid w:val="006D31ED"/>
    <w:rsid w:val="006D485F"/>
    <w:rsid w:val="006D6E76"/>
    <w:rsid w:val="006E1AB6"/>
    <w:rsid w:val="006F0C7A"/>
    <w:rsid w:val="006F3BFE"/>
    <w:rsid w:val="00703C03"/>
    <w:rsid w:val="00705B88"/>
    <w:rsid w:val="007065A1"/>
    <w:rsid w:val="00720B08"/>
    <w:rsid w:val="0073713E"/>
    <w:rsid w:val="007408B8"/>
    <w:rsid w:val="00741861"/>
    <w:rsid w:val="00741B67"/>
    <w:rsid w:val="0074425E"/>
    <w:rsid w:val="00746021"/>
    <w:rsid w:val="007505A2"/>
    <w:rsid w:val="00752C57"/>
    <w:rsid w:val="00760B0F"/>
    <w:rsid w:val="00764117"/>
    <w:rsid w:val="0077774F"/>
    <w:rsid w:val="00782CF1"/>
    <w:rsid w:val="007831D6"/>
    <w:rsid w:val="00783F58"/>
    <w:rsid w:val="00790CC8"/>
    <w:rsid w:val="00796AE5"/>
    <w:rsid w:val="007A5FD1"/>
    <w:rsid w:val="007A6543"/>
    <w:rsid w:val="007B1EA6"/>
    <w:rsid w:val="007B4B09"/>
    <w:rsid w:val="007B4C67"/>
    <w:rsid w:val="007C3968"/>
    <w:rsid w:val="007C6E7A"/>
    <w:rsid w:val="007C7908"/>
    <w:rsid w:val="007D0BC7"/>
    <w:rsid w:val="007D10E4"/>
    <w:rsid w:val="007D571B"/>
    <w:rsid w:val="007E470C"/>
    <w:rsid w:val="007E66DE"/>
    <w:rsid w:val="007F0923"/>
    <w:rsid w:val="007F0F33"/>
    <w:rsid w:val="007F7252"/>
    <w:rsid w:val="00803F44"/>
    <w:rsid w:val="00804653"/>
    <w:rsid w:val="008071A1"/>
    <w:rsid w:val="008257F9"/>
    <w:rsid w:val="008276B5"/>
    <w:rsid w:val="00840444"/>
    <w:rsid w:val="00840541"/>
    <w:rsid w:val="008457EC"/>
    <w:rsid w:val="008465DB"/>
    <w:rsid w:val="008573AF"/>
    <w:rsid w:val="00871EB6"/>
    <w:rsid w:val="00874C74"/>
    <w:rsid w:val="0087569F"/>
    <w:rsid w:val="00877007"/>
    <w:rsid w:val="00883A59"/>
    <w:rsid w:val="008934D7"/>
    <w:rsid w:val="00895453"/>
    <w:rsid w:val="00895748"/>
    <w:rsid w:val="008A262A"/>
    <w:rsid w:val="008A2D01"/>
    <w:rsid w:val="008A3A2F"/>
    <w:rsid w:val="008A7EB5"/>
    <w:rsid w:val="008B6738"/>
    <w:rsid w:val="008B7DD9"/>
    <w:rsid w:val="008C2CE0"/>
    <w:rsid w:val="008C789E"/>
    <w:rsid w:val="008D731D"/>
    <w:rsid w:val="008E0C81"/>
    <w:rsid w:val="008E1CB8"/>
    <w:rsid w:val="008E312D"/>
    <w:rsid w:val="008E487F"/>
    <w:rsid w:val="008E761B"/>
    <w:rsid w:val="008E7E4D"/>
    <w:rsid w:val="008F5FC7"/>
    <w:rsid w:val="00912823"/>
    <w:rsid w:val="00923A2E"/>
    <w:rsid w:val="00933FD9"/>
    <w:rsid w:val="00934C8F"/>
    <w:rsid w:val="009361C6"/>
    <w:rsid w:val="00937781"/>
    <w:rsid w:val="00940BA8"/>
    <w:rsid w:val="00941C41"/>
    <w:rsid w:val="00944E63"/>
    <w:rsid w:val="009500A3"/>
    <w:rsid w:val="00950204"/>
    <w:rsid w:val="00951A1B"/>
    <w:rsid w:val="00952819"/>
    <w:rsid w:val="00952DC9"/>
    <w:rsid w:val="00961512"/>
    <w:rsid w:val="009620CE"/>
    <w:rsid w:val="00965DD9"/>
    <w:rsid w:val="0096697E"/>
    <w:rsid w:val="009706DB"/>
    <w:rsid w:val="00981E96"/>
    <w:rsid w:val="00993DB7"/>
    <w:rsid w:val="009961CE"/>
    <w:rsid w:val="009971AB"/>
    <w:rsid w:val="009B0AB5"/>
    <w:rsid w:val="009B37DF"/>
    <w:rsid w:val="009C3DEA"/>
    <w:rsid w:val="009C6485"/>
    <w:rsid w:val="009D67DA"/>
    <w:rsid w:val="009E6B46"/>
    <w:rsid w:val="009F13CD"/>
    <w:rsid w:val="009F7DBD"/>
    <w:rsid w:val="00A000A7"/>
    <w:rsid w:val="00A01534"/>
    <w:rsid w:val="00A17324"/>
    <w:rsid w:val="00A27A0D"/>
    <w:rsid w:val="00A36732"/>
    <w:rsid w:val="00A4036B"/>
    <w:rsid w:val="00A45A22"/>
    <w:rsid w:val="00A4606C"/>
    <w:rsid w:val="00A46687"/>
    <w:rsid w:val="00A5045C"/>
    <w:rsid w:val="00A5402F"/>
    <w:rsid w:val="00A55B64"/>
    <w:rsid w:val="00A60F3D"/>
    <w:rsid w:val="00A6514A"/>
    <w:rsid w:val="00A659FA"/>
    <w:rsid w:val="00A74CDD"/>
    <w:rsid w:val="00A8220B"/>
    <w:rsid w:val="00A9685B"/>
    <w:rsid w:val="00AA1F60"/>
    <w:rsid w:val="00AA320D"/>
    <w:rsid w:val="00AB1B9E"/>
    <w:rsid w:val="00AB305E"/>
    <w:rsid w:val="00AB3646"/>
    <w:rsid w:val="00AB3AE3"/>
    <w:rsid w:val="00AB5051"/>
    <w:rsid w:val="00AC1D1D"/>
    <w:rsid w:val="00AC6B9F"/>
    <w:rsid w:val="00AD017F"/>
    <w:rsid w:val="00AD32C8"/>
    <w:rsid w:val="00AE23BE"/>
    <w:rsid w:val="00AE2CC4"/>
    <w:rsid w:val="00AE6DD5"/>
    <w:rsid w:val="00AF1AE0"/>
    <w:rsid w:val="00AF2D4E"/>
    <w:rsid w:val="00B018F2"/>
    <w:rsid w:val="00B01BC2"/>
    <w:rsid w:val="00B039D9"/>
    <w:rsid w:val="00B03CA1"/>
    <w:rsid w:val="00B16B64"/>
    <w:rsid w:val="00B310BB"/>
    <w:rsid w:val="00B34371"/>
    <w:rsid w:val="00B42244"/>
    <w:rsid w:val="00B44DA5"/>
    <w:rsid w:val="00B46F09"/>
    <w:rsid w:val="00B5287C"/>
    <w:rsid w:val="00B53BA4"/>
    <w:rsid w:val="00B656EE"/>
    <w:rsid w:val="00B728D9"/>
    <w:rsid w:val="00B73C81"/>
    <w:rsid w:val="00B802F8"/>
    <w:rsid w:val="00B82452"/>
    <w:rsid w:val="00B828D2"/>
    <w:rsid w:val="00B82B03"/>
    <w:rsid w:val="00B8403F"/>
    <w:rsid w:val="00B86F8C"/>
    <w:rsid w:val="00B934F8"/>
    <w:rsid w:val="00BA0C5B"/>
    <w:rsid w:val="00BB18D9"/>
    <w:rsid w:val="00BB35F9"/>
    <w:rsid w:val="00BB541A"/>
    <w:rsid w:val="00BC11B5"/>
    <w:rsid w:val="00BD0A95"/>
    <w:rsid w:val="00BD242D"/>
    <w:rsid w:val="00BD7FC3"/>
    <w:rsid w:val="00BE04F1"/>
    <w:rsid w:val="00BE4A89"/>
    <w:rsid w:val="00BE7D6E"/>
    <w:rsid w:val="00BF0F91"/>
    <w:rsid w:val="00BF37A3"/>
    <w:rsid w:val="00BF6462"/>
    <w:rsid w:val="00C038FF"/>
    <w:rsid w:val="00C124A7"/>
    <w:rsid w:val="00C33317"/>
    <w:rsid w:val="00C35DF8"/>
    <w:rsid w:val="00C43349"/>
    <w:rsid w:val="00C51924"/>
    <w:rsid w:val="00C52DCB"/>
    <w:rsid w:val="00C552A2"/>
    <w:rsid w:val="00C56C53"/>
    <w:rsid w:val="00C62B4E"/>
    <w:rsid w:val="00C65421"/>
    <w:rsid w:val="00C726D9"/>
    <w:rsid w:val="00C74BDB"/>
    <w:rsid w:val="00C82DE7"/>
    <w:rsid w:val="00C8681E"/>
    <w:rsid w:val="00C9079E"/>
    <w:rsid w:val="00C91EAE"/>
    <w:rsid w:val="00C92487"/>
    <w:rsid w:val="00C94B16"/>
    <w:rsid w:val="00C96E53"/>
    <w:rsid w:val="00CA2AF2"/>
    <w:rsid w:val="00CB021D"/>
    <w:rsid w:val="00CB61AD"/>
    <w:rsid w:val="00CC5C7D"/>
    <w:rsid w:val="00CC7509"/>
    <w:rsid w:val="00CD6E04"/>
    <w:rsid w:val="00CE141C"/>
    <w:rsid w:val="00CE502E"/>
    <w:rsid w:val="00CE7101"/>
    <w:rsid w:val="00D0011C"/>
    <w:rsid w:val="00D03D93"/>
    <w:rsid w:val="00D07A79"/>
    <w:rsid w:val="00D10384"/>
    <w:rsid w:val="00D10DBC"/>
    <w:rsid w:val="00D121C6"/>
    <w:rsid w:val="00D12FE1"/>
    <w:rsid w:val="00D13887"/>
    <w:rsid w:val="00D13DFA"/>
    <w:rsid w:val="00D172C9"/>
    <w:rsid w:val="00D17EF8"/>
    <w:rsid w:val="00D21744"/>
    <w:rsid w:val="00D419DF"/>
    <w:rsid w:val="00D430F7"/>
    <w:rsid w:val="00D54917"/>
    <w:rsid w:val="00D55C29"/>
    <w:rsid w:val="00D61029"/>
    <w:rsid w:val="00D62F8C"/>
    <w:rsid w:val="00D63BA4"/>
    <w:rsid w:val="00D66A0B"/>
    <w:rsid w:val="00D67A2B"/>
    <w:rsid w:val="00D71665"/>
    <w:rsid w:val="00D76040"/>
    <w:rsid w:val="00D82ABF"/>
    <w:rsid w:val="00D922EB"/>
    <w:rsid w:val="00D93788"/>
    <w:rsid w:val="00D9530D"/>
    <w:rsid w:val="00DA4D76"/>
    <w:rsid w:val="00DB45E9"/>
    <w:rsid w:val="00DB59F9"/>
    <w:rsid w:val="00DB5E23"/>
    <w:rsid w:val="00DD40BC"/>
    <w:rsid w:val="00DD429E"/>
    <w:rsid w:val="00DE3963"/>
    <w:rsid w:val="00E00799"/>
    <w:rsid w:val="00E032D3"/>
    <w:rsid w:val="00E03857"/>
    <w:rsid w:val="00E06F66"/>
    <w:rsid w:val="00E07C9E"/>
    <w:rsid w:val="00E20DC5"/>
    <w:rsid w:val="00E270A3"/>
    <w:rsid w:val="00E27DA7"/>
    <w:rsid w:val="00E30DB3"/>
    <w:rsid w:val="00E34150"/>
    <w:rsid w:val="00E4077E"/>
    <w:rsid w:val="00E41102"/>
    <w:rsid w:val="00E411FA"/>
    <w:rsid w:val="00E44DDE"/>
    <w:rsid w:val="00E458F4"/>
    <w:rsid w:val="00E45918"/>
    <w:rsid w:val="00E50DD1"/>
    <w:rsid w:val="00E52E02"/>
    <w:rsid w:val="00E53E0F"/>
    <w:rsid w:val="00E63E0E"/>
    <w:rsid w:val="00E72D7B"/>
    <w:rsid w:val="00E73CFF"/>
    <w:rsid w:val="00E77833"/>
    <w:rsid w:val="00E778B5"/>
    <w:rsid w:val="00E82FEA"/>
    <w:rsid w:val="00E83817"/>
    <w:rsid w:val="00E87345"/>
    <w:rsid w:val="00E96C19"/>
    <w:rsid w:val="00EA44C8"/>
    <w:rsid w:val="00EA5F11"/>
    <w:rsid w:val="00EA72D4"/>
    <w:rsid w:val="00EC36D6"/>
    <w:rsid w:val="00EC5095"/>
    <w:rsid w:val="00EC578E"/>
    <w:rsid w:val="00ED5EF6"/>
    <w:rsid w:val="00EE164F"/>
    <w:rsid w:val="00EE1E85"/>
    <w:rsid w:val="00EE40B0"/>
    <w:rsid w:val="00EF633F"/>
    <w:rsid w:val="00EF6933"/>
    <w:rsid w:val="00EF7FC1"/>
    <w:rsid w:val="00F07D23"/>
    <w:rsid w:val="00F103B7"/>
    <w:rsid w:val="00F11275"/>
    <w:rsid w:val="00F132B4"/>
    <w:rsid w:val="00F15760"/>
    <w:rsid w:val="00F221E8"/>
    <w:rsid w:val="00F3138E"/>
    <w:rsid w:val="00F36327"/>
    <w:rsid w:val="00F364C5"/>
    <w:rsid w:val="00F43B64"/>
    <w:rsid w:val="00F548BC"/>
    <w:rsid w:val="00F6076D"/>
    <w:rsid w:val="00F610C2"/>
    <w:rsid w:val="00F645EF"/>
    <w:rsid w:val="00F66B53"/>
    <w:rsid w:val="00F706B0"/>
    <w:rsid w:val="00F74F72"/>
    <w:rsid w:val="00F76784"/>
    <w:rsid w:val="00F85F76"/>
    <w:rsid w:val="00F86A4E"/>
    <w:rsid w:val="00F91292"/>
    <w:rsid w:val="00F94E9A"/>
    <w:rsid w:val="00F97D7F"/>
    <w:rsid w:val="00FA3791"/>
    <w:rsid w:val="00FA38EF"/>
    <w:rsid w:val="00FC0EA2"/>
    <w:rsid w:val="00FC2D24"/>
    <w:rsid w:val="00FC481E"/>
    <w:rsid w:val="00FC4E40"/>
    <w:rsid w:val="00FC5947"/>
    <w:rsid w:val="00FE0685"/>
    <w:rsid w:val="00FF1C0B"/>
    <w:rsid w:val="00FF26EC"/>
    <w:rsid w:val="00FF2AF7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0D4F64E-AF8E-454B-87F6-93727BE3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numPr>
        <w:numId w:val="4"/>
      </w:numPr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Zkladntextodsazen">
    <w:name w:val="Body Text Indent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64F66"/>
    <w:rPr>
      <w:rFonts w:ascii="Times New Roman" w:eastAsia="Times New Roman" w:hAnsi="Times New Roman"/>
      <w:sz w:val="24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EC578E"/>
    <w:pPr>
      <w:numPr>
        <w:numId w:val="7"/>
      </w:num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EC578E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C578E"/>
    <w:rPr>
      <w:rFonts w:ascii="Times New Roman" w:hAnsi="Times New Roman"/>
      <w:spacing w:val="60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paragraph" w:customStyle="1" w:styleId="Default">
    <w:name w:val="Default"/>
    <w:rsid w:val="00E07C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697A-33F3-465C-B117-84E65C15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1895</TotalTime>
  <Pages>12</Pages>
  <Words>5967</Words>
  <Characters>35211</Characters>
  <Application>Microsoft Office Word</Application>
  <DocSecurity>0</DocSecurity>
  <Lines>293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531</cp:revision>
  <dcterms:created xsi:type="dcterms:W3CDTF">2015-08-24T08:49:00Z</dcterms:created>
  <dcterms:modified xsi:type="dcterms:W3CDTF">2016-01-12T09:18:00Z</dcterms:modified>
  <dc:language>cs-CZ</dc:language>
</cp:coreProperties>
</file>