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B9A0B" w14:textId="77777777" w:rsidR="00F34970" w:rsidRDefault="00F34970" w:rsidP="00F34970">
      <w:pPr>
        <w:pStyle w:val="Standard"/>
        <w:rPr>
          <w:rFonts w:ascii="Calibri" w:hAnsi="Calibri"/>
          <w:szCs w:val="24"/>
        </w:rPr>
      </w:pPr>
      <w:bookmarkStart w:id="0" w:name="_GoBack"/>
      <w:bookmarkEnd w:id="0"/>
      <w:r>
        <w:rPr>
          <w:rFonts w:ascii="Calibri" w:hAnsi="Calibri"/>
          <w:szCs w:val="24"/>
        </w:rPr>
        <w:t>Parlament České republiky</w:t>
      </w:r>
    </w:p>
    <w:p w14:paraId="20A18D56" w14:textId="77777777" w:rsidR="00F34970" w:rsidRDefault="00F34970" w:rsidP="00F34970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POSLANECKÁ SNĚMOVNA</w:t>
      </w:r>
    </w:p>
    <w:p w14:paraId="70B7E0F3" w14:textId="77777777" w:rsidR="00F34970" w:rsidRDefault="00F34970" w:rsidP="00F34970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2020</w:t>
      </w:r>
    </w:p>
    <w:p w14:paraId="593DB9C5" w14:textId="77777777" w:rsidR="00F34970" w:rsidRDefault="00F34970" w:rsidP="00F34970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8. volební období</w:t>
      </w:r>
    </w:p>
    <w:p w14:paraId="300C9F32" w14:textId="77777777" w:rsidR="00F34970" w:rsidRDefault="00F34970" w:rsidP="00F34970">
      <w:pPr>
        <w:pStyle w:val="Standard"/>
        <w:rPr>
          <w:rFonts w:ascii="Calibri" w:hAnsi="Calibri"/>
          <w:b/>
          <w:szCs w:val="24"/>
        </w:rPr>
      </w:pPr>
    </w:p>
    <w:p w14:paraId="6F4418D4" w14:textId="77777777" w:rsidR="00F34970" w:rsidRDefault="00F34970" w:rsidP="00F34970">
      <w:pPr>
        <w:pStyle w:val="Standard"/>
        <w:rPr>
          <w:rFonts w:ascii="Calibri" w:hAnsi="Calibri"/>
          <w:b/>
          <w:szCs w:val="24"/>
        </w:rPr>
      </w:pPr>
    </w:p>
    <w:p w14:paraId="22796ACA" w14:textId="77777777" w:rsidR="00F34970" w:rsidRDefault="00F34970" w:rsidP="00F34970">
      <w:pPr>
        <w:pStyle w:val="Standard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32</w:t>
      </w:r>
    </w:p>
    <w:p w14:paraId="27027EE8" w14:textId="77777777" w:rsidR="00F34970" w:rsidRDefault="00F34970" w:rsidP="00F34970">
      <w:pPr>
        <w:pStyle w:val="Standard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USNESENÍ</w:t>
      </w:r>
    </w:p>
    <w:p w14:paraId="25CB549D" w14:textId="77777777" w:rsidR="00F34970" w:rsidRDefault="00F34970" w:rsidP="00F34970">
      <w:pPr>
        <w:pStyle w:val="Standard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Stálé komise pro Ústavu České republiky</w:t>
      </w:r>
    </w:p>
    <w:p w14:paraId="0479C5B5" w14:textId="77777777" w:rsidR="00F34970" w:rsidRDefault="00F34970" w:rsidP="00F34970">
      <w:pPr>
        <w:pStyle w:val="Standard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z 23. schůze ze dne 3. listopadu 2020</w:t>
      </w:r>
    </w:p>
    <w:p w14:paraId="4EA26CD9" w14:textId="77777777" w:rsidR="00F34970" w:rsidRDefault="00F34970" w:rsidP="00F34970">
      <w:pPr>
        <w:pStyle w:val="Standard"/>
        <w:rPr>
          <w:rFonts w:ascii="Calibri" w:hAnsi="Calibri" w:cs="Calibri"/>
          <w:b/>
          <w:szCs w:val="24"/>
        </w:rPr>
      </w:pPr>
    </w:p>
    <w:p w14:paraId="48368E3C" w14:textId="77777777" w:rsidR="00F34970" w:rsidRDefault="00F34970" w:rsidP="00F34970">
      <w:pPr>
        <w:suppressAutoHyphens/>
        <w:jc w:val="center"/>
        <w:rPr>
          <w:rFonts w:ascii="Calibri" w:hAnsi="Calibri" w:cs="Calibri"/>
          <w:b/>
          <w:i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 dalšímu projednávání návrhů ústavních zákonů na plénu Poslanecké sněmovny</w:t>
      </w:r>
    </w:p>
    <w:p w14:paraId="6FFB5F9F" w14:textId="77777777" w:rsidR="00F34970" w:rsidRDefault="00F34970" w:rsidP="00F34970">
      <w:pPr>
        <w:pStyle w:val="Standard"/>
        <w:rPr>
          <w:rFonts w:ascii="Calibri" w:hAnsi="Calibri" w:cs="Calibri"/>
          <w:iCs/>
          <w:szCs w:val="24"/>
        </w:rPr>
      </w:pPr>
    </w:p>
    <w:p w14:paraId="19905013" w14:textId="77777777" w:rsidR="00F34970" w:rsidRPr="00402F0C" w:rsidRDefault="00F34970" w:rsidP="00F34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Cs/>
          <w:sz w:val="24"/>
          <w:szCs w:val="24"/>
          <w:lang w:eastAsia="cs-CZ"/>
        </w:rPr>
      </w:pPr>
      <w:r w:rsidRPr="00402F0C">
        <w:rPr>
          <w:rFonts w:ascii="Calibri" w:hAnsi="Calibri" w:cs="Calibri"/>
          <w:sz w:val="24"/>
          <w:szCs w:val="24"/>
        </w:rPr>
        <w:t>Stálá komise pro Ústavu ČR doporučuje projednat návrh ústavního zákona o celostátním referendu (tisk 111) a návrh novely Ústavy týkající se klouzavého mandátu (tisk 390) v třetím čtení v prvním čtvrtletí roku 2021.</w:t>
      </w:r>
      <w:r w:rsidRPr="00402F0C">
        <w:rPr>
          <w:rStyle w:val="3oh-"/>
          <w:rFonts w:ascii="Calibri" w:hAnsi="Calibri" w:cs="Calibri"/>
          <w:iCs/>
          <w:sz w:val="24"/>
          <w:szCs w:val="24"/>
        </w:rPr>
        <w:t xml:space="preserve">   </w:t>
      </w:r>
    </w:p>
    <w:p w14:paraId="505C9F60" w14:textId="77777777" w:rsidR="00F34970" w:rsidRDefault="00F34970" w:rsidP="00F34970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14:paraId="0C5B01BE" w14:textId="77777777" w:rsidR="00F34970" w:rsidRDefault="00F34970" w:rsidP="00F34970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14:paraId="1A5E7DAA" w14:textId="77777777" w:rsidR="00F34970" w:rsidRDefault="00F34970" w:rsidP="00F34970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14:paraId="3607999B" w14:textId="77777777" w:rsidR="00F34970" w:rsidRDefault="00F34970" w:rsidP="00F34970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C9CA7A6" w14:textId="77777777" w:rsidR="00F34970" w:rsidRDefault="00F34970" w:rsidP="00F34970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14:paraId="00D86B11" w14:textId="77777777" w:rsidR="00F34970" w:rsidRDefault="00F34970" w:rsidP="00F34970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14:paraId="099023E6" w14:textId="77777777" w:rsidR="00F34970" w:rsidRDefault="00F34970" w:rsidP="00F34970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14:paraId="79BDF549" w14:textId="77777777" w:rsidR="00F34970" w:rsidRDefault="00F34970" w:rsidP="00F34970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14:paraId="0777E8D9" w14:textId="77777777" w:rsidR="00F34970" w:rsidRDefault="00F34970" w:rsidP="00F34970">
      <w:pPr>
        <w:pStyle w:val="Standard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                 Dominik Feri v. r.              </w:t>
      </w:r>
      <w:r>
        <w:rPr>
          <w:rFonts w:ascii="Calibri" w:hAnsi="Calibri" w:cs="Calibri"/>
          <w:szCs w:val="24"/>
        </w:rPr>
        <w:tab/>
        <w:t xml:space="preserve">                              </w:t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  <w:t xml:space="preserve">  Kateřina Valachová v. r.</w:t>
      </w:r>
    </w:p>
    <w:p w14:paraId="1E2C7752" w14:textId="77777777" w:rsidR="00F34970" w:rsidRDefault="00F34970" w:rsidP="00F34970">
      <w:pPr>
        <w:pStyle w:val="Standard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                ověřovatel zápisu  </w:t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</w:r>
      <w:r>
        <w:rPr>
          <w:rFonts w:ascii="Calibri" w:hAnsi="Calibri" w:cs="Calibri"/>
          <w:szCs w:val="24"/>
        </w:rPr>
        <w:tab/>
        <w:t xml:space="preserve">                                          předsedkyně komise</w:t>
      </w:r>
    </w:p>
    <w:p w14:paraId="2AEA37E4" w14:textId="77777777" w:rsidR="00F34970" w:rsidRDefault="00F34970" w:rsidP="00F34970">
      <w:pPr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</w:t>
      </w:r>
    </w:p>
    <w:p w14:paraId="6347F4EB" w14:textId="77777777" w:rsidR="00DA1E50" w:rsidRDefault="00DA1E50"/>
    <w:sectPr w:rsidR="00DA1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970"/>
    <w:rsid w:val="009F0269"/>
    <w:rsid w:val="00DA1E50"/>
    <w:rsid w:val="00F3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26F51"/>
  <w15:chartTrackingRefBased/>
  <w15:docId w15:val="{0BE3F6F1-3D10-425B-B850-FF7B7028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4970"/>
    <w:rPr>
      <w:rFonts w:ascii="Verdana" w:hAnsi="Verdan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uiPriority w:val="99"/>
    <w:rsid w:val="00F34970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p8">
    <w:name w:val="p8"/>
    <w:basedOn w:val="Normln"/>
    <w:rsid w:val="00F34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3oh-">
    <w:name w:val="_3oh-"/>
    <w:basedOn w:val="Standardnpsmoodstavce"/>
    <w:rsid w:val="00F34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Cvachová Milana</cp:lastModifiedBy>
  <cp:revision>2</cp:revision>
  <dcterms:created xsi:type="dcterms:W3CDTF">2020-11-09T14:49:00Z</dcterms:created>
  <dcterms:modified xsi:type="dcterms:W3CDTF">2020-11-09T14:49:00Z</dcterms:modified>
</cp:coreProperties>
</file>