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Pr="00773176" w:rsidRDefault="000C6893" w:rsidP="00773176">
      <w:pPr>
        <w:pStyle w:val="Nadpis"/>
        <w:spacing w:before="120"/>
        <w:jc w:val="center"/>
        <w:rPr>
          <w:b/>
          <w:bCs/>
          <w:sz w:val="24"/>
          <w:szCs w:val="24"/>
        </w:rPr>
      </w:pPr>
      <w:r w:rsidRPr="00773176">
        <w:rPr>
          <w:b/>
          <w:bCs/>
          <w:sz w:val="24"/>
          <w:szCs w:val="24"/>
        </w:rPr>
        <w:t xml:space="preserve">k </w:t>
      </w:r>
      <w:r w:rsidR="00773176" w:rsidRPr="00773176">
        <w:rPr>
          <w:b/>
          <w:sz w:val="24"/>
          <w:szCs w:val="24"/>
          <w:shd w:val="clear" w:color="auto" w:fill="FFFFFF"/>
        </w:rPr>
        <w:t>v</w:t>
      </w:r>
      <w:r w:rsidR="00773176" w:rsidRPr="00773176">
        <w:rPr>
          <w:b/>
          <w:sz w:val="24"/>
          <w:szCs w:val="24"/>
        </w:rPr>
        <w:t xml:space="preserve">ládnímu návrhu zákona </w:t>
      </w:r>
      <w:bookmarkStart w:id="0" w:name="_GoBack"/>
      <w:bookmarkEnd w:id="0"/>
      <w:r w:rsidR="00773176" w:rsidRPr="00773176">
        <w:rPr>
          <w:b/>
          <w:sz w:val="24"/>
          <w:szCs w:val="24"/>
        </w:rPr>
        <w:t>o prověřování zahraničních investic a o změně souvisejících zákonů (zákon o prověřování zahraničních investic)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773176">
        <w:rPr>
          <w:b/>
          <w:bCs/>
          <w:sz w:val="24"/>
        </w:rPr>
        <w:t>834)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Oznaenpozmn"/>
        <w:jc w:val="both"/>
      </w:pPr>
      <w:r>
        <w:t xml:space="preserve">Pozměňovací návrhy obsažené v usnesení garančního </w:t>
      </w:r>
      <w:r w:rsidR="00773176">
        <w:t xml:space="preserve">hospodářského </w:t>
      </w:r>
      <w:r>
        <w:t xml:space="preserve">výboru č. </w:t>
      </w:r>
      <w:proofErr w:type="gramStart"/>
      <w:r w:rsidR="00773176">
        <w:t>322</w:t>
      </w:r>
      <w:r>
        <w:t xml:space="preserve"> z</w:t>
      </w:r>
      <w:r w:rsidR="00773176">
        <w:t> 44</w:t>
      </w:r>
      <w:proofErr w:type="gramEnd"/>
      <w:r>
        <w:t>.</w:t>
      </w:r>
      <w:r w:rsidR="00773176">
        <w:t> </w:t>
      </w:r>
      <w:r>
        <w:t xml:space="preserve">schůze konané dne </w:t>
      </w:r>
      <w:r w:rsidR="00773176">
        <w:t>9. září 2020</w:t>
      </w:r>
      <w:r>
        <w:t xml:space="preserve"> (tisk </w:t>
      </w:r>
      <w:r w:rsidR="00773176">
        <w:t>834</w:t>
      </w:r>
      <w:r>
        <w:t>/</w:t>
      </w:r>
      <w:r w:rsidR="00773176">
        <w:t>2</w:t>
      </w:r>
      <w:r>
        <w:t>)</w:t>
      </w:r>
    </w:p>
    <w:p w:rsidR="00773176" w:rsidRPr="0019475F" w:rsidRDefault="00773176" w:rsidP="00773176">
      <w:pPr>
        <w:pStyle w:val="Normlnweb"/>
        <w:numPr>
          <w:ilvl w:val="0"/>
          <w:numId w:val="3"/>
        </w:numPr>
        <w:spacing w:before="360" w:beforeAutospacing="0"/>
        <w:ind w:left="714" w:hanging="357"/>
        <w:jc w:val="both"/>
      </w:pPr>
      <w:r w:rsidRPr="0019475F">
        <w:t>V § 11 odst. 3 větě první se za slova „o prodloužení lhůty“ vkládají slova „nebo neposkytn</w:t>
      </w:r>
      <w:r>
        <w:t>ou</w:t>
      </w:r>
      <w:r w:rsidRPr="0019475F">
        <w:t xml:space="preserve"> stanovisko v prodloužené lhůtě“.</w:t>
      </w:r>
    </w:p>
    <w:p w:rsidR="00773176" w:rsidRPr="0019475F" w:rsidRDefault="00773176" w:rsidP="00773176">
      <w:pPr>
        <w:pStyle w:val="Normlnweb"/>
        <w:numPr>
          <w:ilvl w:val="0"/>
          <w:numId w:val="3"/>
        </w:numPr>
        <w:spacing w:before="360" w:beforeAutospacing="0" w:after="360"/>
        <w:ind w:left="714" w:hanging="357"/>
        <w:jc w:val="both"/>
      </w:pPr>
      <w:r w:rsidRPr="0019475F">
        <w:t>V § 11 odst. 3 větě druhé se za slova „o prodloužení lhůty“ vkládají slova „nebo neposkytne stanovisko v prodloužené lhůtě“.</w:t>
      </w:r>
    </w:p>
    <w:p w:rsidR="00773176" w:rsidRPr="0019475F" w:rsidRDefault="00773176" w:rsidP="00773176">
      <w:pPr>
        <w:pStyle w:val="Normlnweb"/>
        <w:numPr>
          <w:ilvl w:val="0"/>
          <w:numId w:val="3"/>
        </w:numPr>
        <w:spacing w:before="0" w:beforeAutospacing="0"/>
        <w:jc w:val="both"/>
      </w:pPr>
      <w:r w:rsidRPr="0019475F">
        <w:t>V § 11 odst. 3 větě třetí se za slova „o prodloužení lhůty“ vkládají slova „nebo neposkytn</w:t>
      </w:r>
      <w:r>
        <w:t>e</w:t>
      </w:r>
      <w:r w:rsidRPr="0019475F">
        <w:t xml:space="preserve"> informace v prodloužené lhůtě“.</w:t>
      </w:r>
    </w:p>
    <w:p w:rsidR="00773176" w:rsidRPr="0019475F" w:rsidRDefault="00773176" w:rsidP="00773176">
      <w:pPr>
        <w:pStyle w:val="Normlnweb"/>
        <w:numPr>
          <w:ilvl w:val="0"/>
          <w:numId w:val="3"/>
        </w:numPr>
        <w:spacing w:before="360" w:beforeAutospacing="0" w:after="360"/>
        <w:ind w:left="714" w:hanging="357"/>
        <w:jc w:val="both"/>
      </w:pPr>
      <w:r w:rsidRPr="0019475F">
        <w:t>V § 13 odst. 3 se doplňuje věta, která zní: „Na dobu delší než 60 dní může ministerstvo řízení přerušit pouze se souhlasem zahraničního investora.“.</w:t>
      </w:r>
    </w:p>
    <w:p w:rsidR="00773176" w:rsidRPr="0019475F" w:rsidRDefault="00773176" w:rsidP="00773176">
      <w:pPr>
        <w:pStyle w:val="Normlnweb"/>
        <w:numPr>
          <w:ilvl w:val="0"/>
          <w:numId w:val="3"/>
        </w:numPr>
        <w:spacing w:before="0" w:beforeAutospacing="0"/>
        <w:jc w:val="both"/>
      </w:pPr>
      <w:r w:rsidRPr="0019475F">
        <w:t>V § 14 se doplňuje nový odstavec 5, který zní:</w:t>
      </w:r>
    </w:p>
    <w:p w:rsidR="00773176" w:rsidRPr="007445D3" w:rsidRDefault="00773176" w:rsidP="00773176">
      <w:pPr>
        <w:pStyle w:val="Textkomente"/>
        <w:spacing w:before="120"/>
        <w:ind w:left="709"/>
        <w:jc w:val="both"/>
        <w:rPr>
          <w:rFonts w:ascii="Times New Roman" w:hAnsi="Times New Roman"/>
          <w:sz w:val="24"/>
          <w:szCs w:val="24"/>
        </w:rPr>
      </w:pPr>
      <w:r w:rsidRPr="007445D3">
        <w:rPr>
          <w:rFonts w:ascii="Times New Roman" w:hAnsi="Times New Roman"/>
          <w:sz w:val="24"/>
          <w:szCs w:val="24"/>
        </w:rPr>
        <w:t xml:space="preserve"> „(5) </w:t>
      </w:r>
      <w:r w:rsidRPr="007445D3">
        <w:rPr>
          <w:rFonts w:ascii="Times New Roman" w:hAnsi="Times New Roman"/>
          <w:color w:val="000000"/>
          <w:sz w:val="24"/>
          <w:szCs w:val="24"/>
        </w:rPr>
        <w:t>Jestliže ministerstvo nevydá rozhodnutí podle odstavce 1 nebo odstavce 2 ve lhůtě podle odstavce 3 nebo odstavce 4 a zároveň nepředloží věc k projednání vládě podle § 13 odst. 1 a 2 ve lhůtě tam uvedené, platí, že zahraniční investice nepředstavuje ohrožení bezpečnosti České republiky nebo vnitřního či veřejného pořádku. Řízení o prověření zahraniční investice nemůže být vedeno ani v budoucnu; u</w:t>
      </w:r>
      <w:r w:rsidRPr="007445D3">
        <w:rPr>
          <w:rFonts w:ascii="Times New Roman" w:hAnsi="Times New Roman"/>
          <w:sz w:val="24"/>
          <w:szCs w:val="24"/>
        </w:rPr>
        <w:t>stanovení §9 odst. 5 tím není dotčeno.“.</w:t>
      </w:r>
    </w:p>
    <w:p w:rsidR="000C6893" w:rsidRDefault="000C6893"/>
    <w:p w:rsidR="000C6893" w:rsidRDefault="000C6893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342952">
        <w:rPr>
          <w:b/>
        </w:rPr>
        <w:t>20. října 2020</w:t>
      </w:r>
    </w:p>
    <w:p w:rsidR="000C6893" w:rsidRDefault="000C6893"/>
    <w:p w:rsidR="000C6893" w:rsidRDefault="000C6893"/>
    <w:p w:rsidR="000C6893" w:rsidRDefault="000C6893" w:rsidP="00511F8C">
      <w:pPr>
        <w:pStyle w:val="PNposlanec"/>
      </w:pPr>
      <w:r>
        <w:t>Poslanec</w:t>
      </w:r>
      <w:r w:rsidR="00342952">
        <w:t xml:space="preserve"> Ivan Adamec</w:t>
      </w:r>
    </w:p>
    <w:p w:rsidR="000C6893" w:rsidRPr="00342952" w:rsidRDefault="00342952">
      <w:pPr>
        <w:rPr>
          <w:i/>
        </w:rPr>
      </w:pPr>
      <w:r w:rsidRPr="00342952">
        <w:rPr>
          <w:i/>
        </w:rPr>
        <w:t>SD 6509</w:t>
      </w:r>
    </w:p>
    <w:p w:rsidR="00342952" w:rsidRPr="00DA0AAC" w:rsidRDefault="00342952" w:rsidP="00342952">
      <w:pPr>
        <w:pStyle w:val="Normlnweb"/>
        <w:numPr>
          <w:ilvl w:val="0"/>
          <w:numId w:val="5"/>
        </w:numPr>
        <w:spacing w:before="0" w:beforeAutospacing="0"/>
        <w:jc w:val="both"/>
      </w:pPr>
      <w:r w:rsidRPr="00DA0AAC">
        <w:t xml:space="preserve">V § 5 písm. b) se slovo „v“ nahrazuje slovy „ve statutárním“ a na konci textu písmene se doplňují slova „, nebo kontrolním orgánu cílové osoby, pokud v kontrolním orgánu tvoří zahraniční investor anebo osoby jemu blízké nadpoloviční většinu všech členů“. </w:t>
      </w:r>
    </w:p>
    <w:p w:rsidR="00342952" w:rsidRPr="00DA0AAC" w:rsidRDefault="00342952" w:rsidP="00342952">
      <w:pPr>
        <w:pStyle w:val="Odstavecseseznamem"/>
      </w:pPr>
    </w:p>
    <w:p w:rsidR="00342952" w:rsidRDefault="00342952" w:rsidP="00342952">
      <w:pPr>
        <w:pStyle w:val="Normlnweb"/>
        <w:numPr>
          <w:ilvl w:val="0"/>
          <w:numId w:val="5"/>
        </w:numPr>
        <w:spacing w:before="0" w:beforeAutospacing="0"/>
        <w:jc w:val="both"/>
      </w:pPr>
      <w:r w:rsidRPr="00DA0AAC">
        <w:t xml:space="preserve">V § 5 </w:t>
      </w:r>
      <w:r>
        <w:t xml:space="preserve">se na konci textu písmene b) doplňuje slovo „nebo“, v </w:t>
      </w:r>
      <w:r w:rsidRPr="00DA0AAC">
        <w:t>písm</w:t>
      </w:r>
      <w:r>
        <w:t>eni</w:t>
      </w:r>
      <w:r w:rsidRPr="00DA0AAC">
        <w:t xml:space="preserve"> c) se slovo „, nebo“ nahrazuje tečkou a písmeno d) se zrušuje.</w:t>
      </w:r>
    </w:p>
    <w:p w:rsidR="00342952" w:rsidRDefault="00342952" w:rsidP="00342952">
      <w:pPr>
        <w:pStyle w:val="Odstavecseseznamem"/>
      </w:pPr>
    </w:p>
    <w:p w:rsidR="00342952" w:rsidRDefault="00342952" w:rsidP="00342952">
      <w:pPr>
        <w:pStyle w:val="Normlnweb"/>
        <w:numPr>
          <w:ilvl w:val="0"/>
          <w:numId w:val="5"/>
        </w:numPr>
        <w:spacing w:before="0" w:beforeAutospacing="0"/>
        <w:jc w:val="both"/>
      </w:pPr>
      <w:r w:rsidRPr="00AB29D9">
        <w:t>V </w:t>
      </w:r>
      <w:r>
        <w:t>§ 8 odst. 1 písm. b) se na konci textu doplňují slova, „</w:t>
      </w:r>
      <w:r w:rsidRPr="00E83489">
        <w:t>nejpozději však do 6 měsíců ode dne, kdy se o zahraniční investici ministerstvo dozvědělo</w:t>
      </w:r>
      <w:r>
        <w:t>“.</w:t>
      </w:r>
    </w:p>
    <w:p w:rsidR="00342952" w:rsidRDefault="00342952" w:rsidP="00342952">
      <w:pPr>
        <w:pStyle w:val="Normlnweb"/>
        <w:spacing w:before="0" w:beforeAutospacing="0"/>
        <w:ind w:left="1440"/>
        <w:jc w:val="both"/>
      </w:pPr>
    </w:p>
    <w:p w:rsidR="00342952" w:rsidRPr="006103C6" w:rsidRDefault="00342952" w:rsidP="00342952">
      <w:pPr>
        <w:pStyle w:val="Normlnweb"/>
        <w:numPr>
          <w:ilvl w:val="0"/>
          <w:numId w:val="5"/>
        </w:numPr>
        <w:spacing w:before="0" w:beforeAutospacing="0"/>
        <w:jc w:val="both"/>
      </w:pPr>
      <w:r w:rsidRPr="00AB29D9">
        <w:t>V </w:t>
      </w:r>
      <w:r>
        <w:t>§ 8 odst. 4 se v úvodní části ustanovení doplňují slova „</w:t>
      </w:r>
      <w:r w:rsidRPr="00B352D6">
        <w:t>do 10 let ode dne dokončení zahraniční investice</w:t>
      </w:r>
      <w:r>
        <w:t xml:space="preserve">“. </w:t>
      </w:r>
    </w:p>
    <w:p w:rsidR="00342952" w:rsidRPr="00AE67FC" w:rsidRDefault="00342952" w:rsidP="00342952">
      <w:pPr>
        <w:rPr>
          <w:color w:val="000000"/>
        </w:rPr>
      </w:pPr>
    </w:p>
    <w:p w:rsidR="00342952" w:rsidRPr="00194F10" w:rsidRDefault="00342952" w:rsidP="00342952">
      <w:pPr>
        <w:pStyle w:val="Normlnweb"/>
        <w:numPr>
          <w:ilvl w:val="0"/>
          <w:numId w:val="5"/>
        </w:numPr>
        <w:spacing w:before="0" w:beforeAutospacing="0"/>
        <w:jc w:val="both"/>
      </w:pPr>
      <w:r>
        <w:t>V § 8 odst. 4 písm. b) se tečka nahrazuje čárkou a na konci odstavce 4 se doplňuje text „</w:t>
      </w:r>
      <w:r w:rsidRPr="006103C6">
        <w:t>nejpozději však do 6 měsíců ode dne, kdy se o takovém jednání ministerstvo dozvědělo</w:t>
      </w:r>
      <w:r>
        <w:t>.“.</w:t>
      </w:r>
    </w:p>
    <w:p w:rsidR="00342952" w:rsidRPr="006103C6" w:rsidRDefault="00342952" w:rsidP="00342952">
      <w:pPr>
        <w:pStyle w:val="Normlnweb"/>
        <w:spacing w:before="0" w:beforeAutospacing="0"/>
        <w:jc w:val="both"/>
      </w:pPr>
    </w:p>
    <w:p w:rsidR="00342952" w:rsidRDefault="00342952" w:rsidP="00342952">
      <w:pPr>
        <w:pStyle w:val="Normlnweb"/>
        <w:numPr>
          <w:ilvl w:val="0"/>
          <w:numId w:val="5"/>
        </w:numPr>
        <w:spacing w:before="0" w:beforeAutospacing="0"/>
        <w:jc w:val="both"/>
      </w:pPr>
      <w:r w:rsidRPr="00AB29D9">
        <w:t>V </w:t>
      </w:r>
      <w:r>
        <w:t xml:space="preserve">§ 12 se odstavec 5 zrušuje.  </w:t>
      </w:r>
    </w:p>
    <w:p w:rsidR="00342952" w:rsidRDefault="00342952" w:rsidP="00342952">
      <w:pPr>
        <w:pStyle w:val="Odstavecseseznamem"/>
      </w:pPr>
    </w:p>
    <w:p w:rsidR="00342952" w:rsidRDefault="00342952" w:rsidP="00342952">
      <w:pPr>
        <w:pStyle w:val="Normlnweb"/>
        <w:numPr>
          <w:ilvl w:val="0"/>
          <w:numId w:val="5"/>
        </w:numPr>
        <w:spacing w:before="0" w:beforeAutospacing="0"/>
        <w:jc w:val="both"/>
      </w:pPr>
      <w:r w:rsidRPr="00AB29D9">
        <w:t>V </w:t>
      </w:r>
      <w:r>
        <w:t>§ 27 odst. 1 se</w:t>
      </w:r>
      <w:r w:rsidRPr="00194F10">
        <w:t xml:space="preserve"> </w:t>
      </w:r>
      <w:r>
        <w:t>doplňuje</w:t>
      </w:r>
      <w:r w:rsidRPr="00194F10">
        <w:t xml:space="preserve"> věta, která zní „Tento </w:t>
      </w:r>
      <w:r>
        <w:t>z</w:t>
      </w:r>
      <w:r w:rsidRPr="00B3607D">
        <w:t xml:space="preserve">ákon se neuplatní na změny v osobě ovládající zahraničního investora podle § 4, pokud k nim došlo </w:t>
      </w:r>
      <w:r w:rsidRPr="00194F10">
        <w:t>přede dnem nabytí účinnosti tohoto zákona</w:t>
      </w:r>
      <w:r w:rsidRPr="00B3607D">
        <w:t>.</w:t>
      </w:r>
      <w:r>
        <w:t xml:space="preserve">“.  </w:t>
      </w:r>
    </w:p>
    <w:p w:rsidR="000C6893" w:rsidRDefault="000C6893"/>
    <w:p w:rsidR="00342952" w:rsidRDefault="00342952"/>
    <w:p w:rsidR="000C6893" w:rsidRDefault="00342952" w:rsidP="00342952">
      <w:pPr>
        <w:pStyle w:val="PNposlanec"/>
      </w:pPr>
      <w:r>
        <w:t xml:space="preserve">Poslanec Jan </w:t>
      </w:r>
      <w:proofErr w:type="spellStart"/>
      <w:r>
        <w:t>Birke</w:t>
      </w:r>
      <w:proofErr w:type="spellEnd"/>
    </w:p>
    <w:p w:rsidR="000C6893" w:rsidRPr="00342952" w:rsidRDefault="00342952">
      <w:pPr>
        <w:rPr>
          <w:i/>
        </w:rPr>
      </w:pPr>
      <w:r w:rsidRPr="00342952">
        <w:rPr>
          <w:i/>
        </w:rPr>
        <w:t>SD 6326</w:t>
      </w:r>
    </w:p>
    <w:p w:rsidR="00342952" w:rsidRDefault="00342952" w:rsidP="00342952">
      <w:pPr>
        <w:pStyle w:val="Normlnweb"/>
        <w:numPr>
          <w:ilvl w:val="0"/>
          <w:numId w:val="6"/>
        </w:numPr>
        <w:spacing w:before="0" w:beforeAutospacing="0"/>
        <w:jc w:val="both"/>
      </w:pPr>
      <w:r w:rsidRPr="00AB29D9">
        <w:t>V </w:t>
      </w:r>
      <w:r>
        <w:t>§ 10 odst. 4 se slova</w:t>
      </w:r>
      <w:r w:rsidRPr="008175BD">
        <w:t xml:space="preserve"> </w:t>
      </w:r>
      <w:r>
        <w:t>„</w:t>
      </w:r>
      <w:r w:rsidRPr="008175BD">
        <w:t>platí, že zahraniční investice nepředstavuje ohrožení bezpečnosti České republiky nebo vnitřního či veřejného pořádku. Řízení o prověření zahraniční investice nemůže být vedeno ani v budoucnu; ustanovení § 9 odst. 5 tím není dotčeno</w:t>
      </w:r>
      <w:r>
        <w:t>“ nahrazují slovy</w:t>
      </w:r>
      <w:r w:rsidRPr="008175BD">
        <w:t xml:space="preserve"> </w:t>
      </w:r>
      <w:r>
        <w:t>„</w:t>
      </w:r>
      <w:r w:rsidRPr="008175BD">
        <w:t>oznámí tyto skutečnosti ministerstvo nejpozději do 45 dnů ode dne doručení návrhu na konzultaci zahraničnímu investorovi a cílové osobě nebo vlastníku cílové věci</w:t>
      </w:r>
      <w:r>
        <w:t>“.</w:t>
      </w:r>
    </w:p>
    <w:p w:rsidR="00342952" w:rsidRDefault="00342952" w:rsidP="00342952">
      <w:pPr>
        <w:pStyle w:val="Normlnweb"/>
        <w:spacing w:before="0" w:beforeAutospacing="0"/>
        <w:ind w:left="1440"/>
        <w:jc w:val="both"/>
      </w:pPr>
    </w:p>
    <w:p w:rsidR="00342952" w:rsidRDefault="00342952" w:rsidP="00342952">
      <w:pPr>
        <w:pStyle w:val="Normlnweb"/>
        <w:numPr>
          <w:ilvl w:val="0"/>
          <w:numId w:val="6"/>
        </w:numPr>
        <w:spacing w:before="0" w:beforeAutospacing="0"/>
        <w:jc w:val="both"/>
      </w:pPr>
      <w:r>
        <w:t xml:space="preserve">V § 10 se odstavec 5 zrušuje. </w:t>
      </w:r>
    </w:p>
    <w:p w:rsidR="00342952" w:rsidRDefault="00342952" w:rsidP="00342952"/>
    <w:p w:rsidR="00342952" w:rsidRDefault="00342952" w:rsidP="00342952">
      <w:pPr>
        <w:pStyle w:val="Normlnweb"/>
        <w:spacing w:before="0" w:beforeAutospacing="0"/>
        <w:ind w:left="1440"/>
        <w:jc w:val="both"/>
      </w:pPr>
      <w:r>
        <w:t>Dosavadní odstavec 6 se označuje jako odstavec 5.</w:t>
      </w:r>
    </w:p>
    <w:p w:rsidR="00342952" w:rsidRDefault="00342952" w:rsidP="00342952"/>
    <w:p w:rsidR="00342952" w:rsidRDefault="00342952" w:rsidP="00342952">
      <w:pPr>
        <w:pStyle w:val="Normlnweb"/>
        <w:numPr>
          <w:ilvl w:val="0"/>
          <w:numId w:val="6"/>
        </w:numPr>
        <w:spacing w:before="0" w:beforeAutospacing="0"/>
        <w:jc w:val="both"/>
      </w:pPr>
      <w:r>
        <w:t>V § 10 se doplňuje nový odstavec 6, který zní:</w:t>
      </w:r>
    </w:p>
    <w:p w:rsidR="00342952" w:rsidRPr="006F53B1" w:rsidRDefault="00342952" w:rsidP="00342952">
      <w:pPr>
        <w:pStyle w:val="Normlnweb"/>
        <w:spacing w:before="0" w:beforeAutospacing="0"/>
        <w:jc w:val="both"/>
      </w:pPr>
    </w:p>
    <w:p w:rsidR="00342952" w:rsidRPr="001009D4" w:rsidRDefault="00342952" w:rsidP="00342952">
      <w:pPr>
        <w:ind w:left="993" w:firstLine="423"/>
        <w:jc w:val="both"/>
        <w:rPr>
          <w:color w:val="000000"/>
        </w:rPr>
      </w:pPr>
      <w:r w:rsidRPr="001009D4">
        <w:rPr>
          <w:color w:val="000000"/>
        </w:rPr>
        <w:t>„(6) Neodešle-li ministerstvo ve lhůtě podle odstavce 5 zahraničnímu investorovi oznámení o zahájení řízení o prověření zahraniční investice, platí, že zahraniční investice nepředstavuje ohrožení bezpečnosti České republiky nebo vnitřního či veřejného pořádku. Řízení o prověření zahraniční investice nemůže být vedeno ani v budoucnu; ustanovení §</w:t>
      </w:r>
      <w:r w:rsidR="00601E90">
        <w:rPr>
          <w:color w:val="000000"/>
        </w:rPr>
        <w:t> </w:t>
      </w:r>
      <w:r w:rsidRPr="001009D4">
        <w:rPr>
          <w:color w:val="000000"/>
        </w:rPr>
        <w:t>9 odst. 5 tím není dotčeno.“.</w:t>
      </w:r>
    </w:p>
    <w:p w:rsidR="00342952" w:rsidRPr="006F53B1" w:rsidRDefault="00342952" w:rsidP="00342952">
      <w:pPr>
        <w:jc w:val="both"/>
        <w:rPr>
          <w:color w:val="000000"/>
        </w:rPr>
      </w:pPr>
    </w:p>
    <w:p w:rsidR="00342952" w:rsidRDefault="00342952" w:rsidP="00342952">
      <w:pPr>
        <w:pStyle w:val="Normlnweb"/>
        <w:numPr>
          <w:ilvl w:val="0"/>
          <w:numId w:val="6"/>
        </w:numPr>
        <w:spacing w:before="0" w:beforeAutospacing="0"/>
        <w:jc w:val="both"/>
      </w:pPr>
      <w:r>
        <w:t>V § 15 se doplňuje nový odstavec 9, který zní:</w:t>
      </w:r>
    </w:p>
    <w:p w:rsidR="00342952" w:rsidRDefault="00342952" w:rsidP="00342952">
      <w:pPr>
        <w:pStyle w:val="Normlnweb"/>
        <w:spacing w:before="0" w:beforeAutospacing="0"/>
        <w:ind w:left="1440"/>
        <w:jc w:val="both"/>
      </w:pPr>
    </w:p>
    <w:p w:rsidR="00342952" w:rsidRPr="006F53B1" w:rsidRDefault="00342952" w:rsidP="00342952">
      <w:pPr>
        <w:ind w:left="993" w:firstLine="423"/>
        <w:jc w:val="both"/>
        <w:rPr>
          <w:color w:val="000000"/>
        </w:rPr>
      </w:pPr>
      <w:r>
        <w:rPr>
          <w:color w:val="000000"/>
        </w:rPr>
        <w:t>„</w:t>
      </w:r>
      <w:r w:rsidRPr="006F53B1">
        <w:rPr>
          <w:color w:val="000000"/>
        </w:rPr>
        <w:t>(9) Jestliže ministerstvo nevydá rozhodnutí podle odstavce 1 nebo 2 ve lhůtě 90 dní ode dne předložení věci k projednání vládě, platí, že zahraniční investice nepředstavuje ohrožení bezpečnosti České republiky nebo vnitřního či veřejného pořádku. Řízení o prověření zahraniční investice nemůže být vedeno ani v budoucnu</w:t>
      </w:r>
      <w:r w:rsidRPr="001009D4">
        <w:rPr>
          <w:color w:val="000000"/>
        </w:rPr>
        <w:t>; ustanovení § 9 odst. 5 tím není dotčeno</w:t>
      </w:r>
      <w:r w:rsidRPr="006F53B1">
        <w:rPr>
          <w:color w:val="000000"/>
        </w:rPr>
        <w:t>.</w:t>
      </w:r>
      <w:r>
        <w:rPr>
          <w:color w:val="000000"/>
        </w:rPr>
        <w:t>“.</w:t>
      </w:r>
    </w:p>
    <w:p w:rsidR="000C6893" w:rsidRDefault="000C6893"/>
    <w:p w:rsidR="00342952" w:rsidRDefault="00342952"/>
    <w:p w:rsidR="000C6893" w:rsidRDefault="000C6893">
      <w:pPr>
        <w:jc w:val="center"/>
      </w:pPr>
      <w:r>
        <w:t xml:space="preserve">V Praze </w:t>
      </w:r>
      <w:r w:rsidR="00755F64">
        <w:t>21</w:t>
      </w:r>
      <w:r w:rsidR="00342952">
        <w:t>. října 2020</w:t>
      </w:r>
    </w:p>
    <w:p w:rsidR="000C6893" w:rsidRDefault="000C6893">
      <w:pPr>
        <w:jc w:val="center"/>
      </w:pPr>
    </w:p>
    <w:p w:rsidR="00342952" w:rsidRDefault="00342952">
      <w:pPr>
        <w:jc w:val="center"/>
      </w:pPr>
    </w:p>
    <w:p w:rsidR="00773176" w:rsidRDefault="00773176">
      <w:pPr>
        <w:jc w:val="center"/>
        <w:rPr>
          <w:lang w:eastAsia="cs-CZ"/>
        </w:rPr>
      </w:pPr>
      <w:r>
        <w:rPr>
          <w:lang w:eastAsia="cs-CZ"/>
        </w:rPr>
        <w:t>Ing. Pavel Juříček, Ph.D.</w:t>
      </w:r>
    </w:p>
    <w:p w:rsidR="000C6893" w:rsidRDefault="000C6893">
      <w:pPr>
        <w:jc w:val="center"/>
      </w:pPr>
      <w:r>
        <w:t xml:space="preserve">zpravodaj garančního </w:t>
      </w:r>
      <w:r w:rsidR="00773176">
        <w:t xml:space="preserve">hospodářského </w:t>
      </w:r>
      <w:r>
        <w:t>výboru</w:t>
      </w:r>
    </w:p>
    <w:p w:rsidR="00601E90" w:rsidRDefault="00601E90">
      <w:pPr>
        <w:jc w:val="center"/>
      </w:pPr>
      <w:r>
        <w:t>v z. Ing. Pavel Pustějovský</w:t>
      </w:r>
      <w:r w:rsidR="00755F64">
        <w:t>, v. r.</w:t>
      </w:r>
    </w:p>
    <w:sectPr w:rsidR="00601E90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176" w:rsidRDefault="00773176" w:rsidP="00087102">
      <w:r>
        <w:separator/>
      </w:r>
    </w:p>
  </w:endnote>
  <w:endnote w:type="continuationSeparator" w:id="0">
    <w:p w:rsidR="00773176" w:rsidRDefault="00773176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176" w:rsidRDefault="00773176" w:rsidP="00087102">
      <w:r>
        <w:separator/>
      </w:r>
    </w:p>
  </w:footnote>
  <w:footnote w:type="continuationSeparator" w:id="0">
    <w:p w:rsidR="00773176" w:rsidRDefault="00773176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671C33">
      <w:rPr>
        <w:noProof/>
      </w:rPr>
      <w:t>2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AD41CE0"/>
    <w:multiLevelType w:val="hybridMultilevel"/>
    <w:tmpl w:val="DC426B0C"/>
    <w:lvl w:ilvl="0" w:tplc="0DE8D36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EC62FEF"/>
    <w:multiLevelType w:val="hybridMultilevel"/>
    <w:tmpl w:val="DC426B0C"/>
    <w:lvl w:ilvl="0" w:tplc="0DE8D36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A323157"/>
    <w:multiLevelType w:val="hybridMultilevel"/>
    <w:tmpl w:val="BB506058"/>
    <w:lvl w:ilvl="0" w:tplc="8312BC4C">
      <w:start w:val="1"/>
      <w:numFmt w:val="decimal"/>
      <w:lvlText w:val="%1."/>
      <w:lvlJc w:val="center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A66F9B"/>
    <w:multiLevelType w:val="hybridMultilevel"/>
    <w:tmpl w:val="12DC0422"/>
    <w:lvl w:ilvl="0" w:tplc="8CE475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176"/>
    <w:rsid w:val="00087102"/>
    <w:rsid w:val="000C6893"/>
    <w:rsid w:val="00342952"/>
    <w:rsid w:val="00511F8C"/>
    <w:rsid w:val="00601E90"/>
    <w:rsid w:val="006706ED"/>
    <w:rsid w:val="00671C33"/>
    <w:rsid w:val="00755F64"/>
    <w:rsid w:val="00773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C2C3F9F"/>
  <w15:chartTrackingRefBased/>
  <w15:docId w15:val="{4A7ABD4C-E1ED-45B7-B409-D7126C64A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Normlnweb">
    <w:name w:val="Normal (Web)"/>
    <w:basedOn w:val="Normln"/>
    <w:uiPriority w:val="99"/>
    <w:unhideWhenUsed/>
    <w:rsid w:val="00773176"/>
    <w:pPr>
      <w:widowControl/>
      <w:suppressAutoHyphens w:val="0"/>
      <w:spacing w:before="100" w:beforeAutospacing="1"/>
    </w:pPr>
    <w:rPr>
      <w:rFonts w:eastAsia="Times New Roman" w:cs="Times New Roman"/>
      <w:color w:val="000000"/>
      <w:kern w:val="0"/>
      <w:lang w:eastAsia="cs-CZ" w:bidi="ar-SA"/>
    </w:rPr>
  </w:style>
  <w:style w:type="paragraph" w:styleId="Textkomente">
    <w:name w:val="annotation text"/>
    <w:basedOn w:val="Normln"/>
    <w:link w:val="TextkomenteChar"/>
    <w:uiPriority w:val="99"/>
    <w:qFormat/>
    <w:rsid w:val="00773176"/>
    <w:pPr>
      <w:widowControl/>
      <w:spacing w:line="100" w:lineRule="atLeast"/>
    </w:pPr>
    <w:rPr>
      <w:rFonts w:ascii="Calibri" w:hAnsi="Calibri" w:cs="Times New Roman"/>
      <w:kern w:val="0"/>
      <w:sz w:val="20"/>
      <w:szCs w:val="20"/>
      <w:lang w:eastAsia="en-US" w:bidi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73176"/>
    <w:rPr>
      <w:rFonts w:ascii="Calibri" w:eastAsia="SimSun" w:hAnsi="Calibri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342952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OdstavecseseznamemChar">
    <w:name w:val="Odstavec se seznamem Char"/>
    <w:link w:val="Odstavecseseznamem"/>
    <w:uiPriority w:val="34"/>
    <w:locked/>
    <w:rsid w:val="0034295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1E90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1E90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7</TotalTime>
  <Pages>2</Pages>
  <Words>586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5</cp:revision>
  <cp:lastPrinted>2020-10-21T09:11:00Z</cp:lastPrinted>
  <dcterms:created xsi:type="dcterms:W3CDTF">2020-10-20T15:52:00Z</dcterms:created>
  <dcterms:modified xsi:type="dcterms:W3CDTF">2020-10-21T09:11:00Z</dcterms:modified>
</cp:coreProperties>
</file>