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4CCC9" w14:textId="6663F8E5" w:rsidR="00EF228B" w:rsidRDefault="00F80B98" w:rsidP="00EF228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V l á d n </w:t>
      </w:r>
      <w:r w:rsidR="00932A81">
        <w:rPr>
          <w:sz w:val="24"/>
          <w:szCs w:val="24"/>
        </w:rPr>
        <w:t xml:space="preserve">í  </w:t>
      </w:r>
      <w:r w:rsidR="001926FF">
        <w:rPr>
          <w:sz w:val="24"/>
          <w:szCs w:val="24"/>
        </w:rPr>
        <w:t xml:space="preserve"> </w:t>
      </w:r>
      <w:r w:rsidR="00932A81">
        <w:rPr>
          <w:sz w:val="24"/>
          <w:szCs w:val="24"/>
        </w:rPr>
        <w:t>n</w:t>
      </w:r>
      <w:r w:rsidR="00EF228B">
        <w:rPr>
          <w:sz w:val="24"/>
          <w:szCs w:val="24"/>
        </w:rPr>
        <w:t xml:space="preserve"> á v r h</w:t>
      </w:r>
    </w:p>
    <w:p w14:paraId="191E3037" w14:textId="77777777" w:rsidR="00932A81" w:rsidRDefault="00932A81" w:rsidP="00932A81">
      <w:pPr>
        <w:pStyle w:val="normln1"/>
        <w:rPr>
          <w:rStyle w:val="normln0"/>
          <w:b/>
        </w:rPr>
      </w:pPr>
    </w:p>
    <w:p w14:paraId="362C62BB" w14:textId="77777777" w:rsidR="00932A81" w:rsidRPr="000E4332" w:rsidRDefault="00932A81" w:rsidP="00932A81">
      <w:pPr>
        <w:pStyle w:val="normln1"/>
        <w:jc w:val="center"/>
        <w:rPr>
          <w:rStyle w:val="normln0"/>
          <w:b/>
        </w:rPr>
      </w:pPr>
      <w:r w:rsidRPr="000E4332">
        <w:rPr>
          <w:rStyle w:val="normln0"/>
          <w:b/>
        </w:rPr>
        <w:t xml:space="preserve">ZÁKON </w:t>
      </w:r>
    </w:p>
    <w:p w14:paraId="5FD474FA" w14:textId="77777777" w:rsidR="00932A81" w:rsidRPr="000E4332" w:rsidRDefault="00932A81" w:rsidP="00932A81">
      <w:pPr>
        <w:pStyle w:val="normln1"/>
        <w:jc w:val="center"/>
      </w:pPr>
    </w:p>
    <w:p w14:paraId="74987AE0" w14:textId="77777777" w:rsidR="00932A81" w:rsidRDefault="00932A81" w:rsidP="00932A81">
      <w:pPr>
        <w:pStyle w:val="normln1"/>
        <w:jc w:val="center"/>
        <w:rPr>
          <w:rStyle w:val="normln0"/>
        </w:rPr>
      </w:pPr>
      <w:r w:rsidRPr="000E4332">
        <w:rPr>
          <w:rStyle w:val="normln0"/>
        </w:rPr>
        <w:t>ze dne ……. 2020</w:t>
      </w:r>
    </w:p>
    <w:p w14:paraId="18AEDE56" w14:textId="77777777" w:rsidR="00932A81" w:rsidRPr="000E4332" w:rsidRDefault="00932A81" w:rsidP="00932A81">
      <w:pPr>
        <w:pStyle w:val="normln1"/>
        <w:jc w:val="center"/>
        <w:rPr>
          <w:rStyle w:val="normln0"/>
        </w:rPr>
      </w:pPr>
    </w:p>
    <w:p w14:paraId="07943F92" w14:textId="77777777" w:rsidR="00932A81" w:rsidRPr="000E4332" w:rsidRDefault="00932A81" w:rsidP="00932A81">
      <w:pPr>
        <w:pStyle w:val="normln1"/>
        <w:jc w:val="center"/>
        <w:rPr>
          <w:rStyle w:val="normln0"/>
          <w:b/>
        </w:rPr>
      </w:pPr>
      <w:bookmarkStart w:id="0" w:name="_Hlk53846186"/>
      <w:bookmarkStart w:id="1" w:name="_Hlk53775240"/>
      <w:r w:rsidRPr="000E4332">
        <w:rPr>
          <w:rStyle w:val="normln0"/>
          <w:b/>
        </w:rPr>
        <w:t xml:space="preserve">o </w:t>
      </w:r>
      <w:r>
        <w:rPr>
          <w:rStyle w:val="normln0"/>
          <w:b/>
        </w:rPr>
        <w:t>některých úpravách v oblasti dávek státní sociální podpory a příspěvku na péči</w:t>
      </w:r>
      <w:r w:rsidRPr="000E4332">
        <w:rPr>
          <w:rStyle w:val="normln0"/>
          <w:b/>
        </w:rPr>
        <w:t xml:space="preserve"> v souvislosti s nouzovým stavem při epidemii </w:t>
      </w:r>
    </w:p>
    <w:bookmarkEnd w:id="0"/>
    <w:p w14:paraId="5D576B9A" w14:textId="77777777" w:rsidR="00932A81" w:rsidRDefault="00932A81" w:rsidP="00932A81">
      <w:pPr>
        <w:pStyle w:val="normln1"/>
      </w:pPr>
    </w:p>
    <w:bookmarkEnd w:id="1"/>
    <w:p w14:paraId="7DC7C92F" w14:textId="77777777" w:rsidR="00932A81" w:rsidRPr="000E4332" w:rsidRDefault="00932A81" w:rsidP="00932A81">
      <w:pPr>
        <w:pStyle w:val="normln1"/>
      </w:pPr>
    </w:p>
    <w:p w14:paraId="747E12E5" w14:textId="77777777" w:rsidR="00932A81" w:rsidRPr="000E4332" w:rsidRDefault="00932A81" w:rsidP="00932A81">
      <w:pPr>
        <w:pStyle w:val="normln1"/>
        <w:ind w:firstLine="708"/>
        <w:jc w:val="both"/>
        <w:rPr>
          <w:rStyle w:val="normln0"/>
        </w:rPr>
      </w:pPr>
      <w:r w:rsidRPr="000E4332">
        <w:rPr>
          <w:rStyle w:val="normln0"/>
        </w:rPr>
        <w:t>Parlament se usnesl na tomto zákoně České republiky:</w:t>
      </w:r>
    </w:p>
    <w:p w14:paraId="23A7E117" w14:textId="77777777" w:rsidR="00932A81" w:rsidRDefault="00932A81" w:rsidP="00932A81">
      <w:pPr>
        <w:pStyle w:val="normln1"/>
        <w:jc w:val="both"/>
      </w:pPr>
    </w:p>
    <w:p w14:paraId="7A72F99B" w14:textId="77777777" w:rsidR="00932A81" w:rsidRPr="000E4332" w:rsidRDefault="00932A81" w:rsidP="00932A81">
      <w:pPr>
        <w:pStyle w:val="normln1"/>
        <w:jc w:val="both"/>
      </w:pPr>
    </w:p>
    <w:p w14:paraId="27DEAFBD" w14:textId="77777777" w:rsidR="00932A81" w:rsidRPr="000E4332" w:rsidRDefault="00932A81" w:rsidP="00932A81">
      <w:pPr>
        <w:pStyle w:val="normln1"/>
        <w:jc w:val="center"/>
      </w:pPr>
      <w:r w:rsidRPr="000E4332">
        <w:t>§ 1</w:t>
      </w:r>
    </w:p>
    <w:p w14:paraId="2508A607" w14:textId="77777777" w:rsidR="00932A81" w:rsidRPr="000E4332" w:rsidRDefault="00932A81" w:rsidP="00932A81">
      <w:pPr>
        <w:pStyle w:val="normln1"/>
        <w:jc w:val="center"/>
      </w:pPr>
    </w:p>
    <w:p w14:paraId="57D60F24" w14:textId="593EBEAE" w:rsidR="00932A81" w:rsidRPr="00932A81" w:rsidRDefault="00932A81" w:rsidP="00932A81">
      <w:pPr>
        <w:pStyle w:val="normln1"/>
        <w:ind w:firstLine="708"/>
        <w:jc w:val="both"/>
      </w:pPr>
      <w:r w:rsidRPr="000E4332">
        <w:t xml:space="preserve">Tento zákon se použije na právní vztahy, které nejsou upraveny přímo použitelným předpisem Evropské unie v oblasti </w:t>
      </w:r>
      <w:r w:rsidRPr="00932A81">
        <w:t>státních sociálních dávek</w:t>
      </w:r>
      <w:r w:rsidRPr="00932A81">
        <w:rPr>
          <w:rStyle w:val="Znakapoznpodarou"/>
        </w:rPr>
        <w:footnoteReference w:id="1"/>
      </w:r>
      <w:r w:rsidRPr="00932A81">
        <w:rPr>
          <w:vertAlign w:val="superscript"/>
        </w:rPr>
        <w:t>)</w:t>
      </w:r>
      <w:r w:rsidRPr="00932A81">
        <w:t>.</w:t>
      </w:r>
    </w:p>
    <w:p w14:paraId="4A0FC58C" w14:textId="77777777" w:rsidR="00932A81" w:rsidRDefault="00932A81" w:rsidP="00932A81">
      <w:pPr>
        <w:pStyle w:val="normln1"/>
        <w:jc w:val="both"/>
      </w:pPr>
    </w:p>
    <w:p w14:paraId="5A1A7429" w14:textId="77777777" w:rsidR="00932A81" w:rsidRPr="000E4332" w:rsidRDefault="00932A81" w:rsidP="00932A81">
      <w:pPr>
        <w:pStyle w:val="normln1"/>
        <w:jc w:val="both"/>
      </w:pPr>
    </w:p>
    <w:p w14:paraId="43E71CBD" w14:textId="77777777" w:rsidR="00932A81" w:rsidRPr="000E4332" w:rsidRDefault="00932A81" w:rsidP="00932A81">
      <w:pPr>
        <w:pStyle w:val="normln1"/>
        <w:jc w:val="center"/>
      </w:pPr>
      <w:r w:rsidRPr="000E4332">
        <w:t>§ 2</w:t>
      </w:r>
    </w:p>
    <w:p w14:paraId="14466251" w14:textId="77777777" w:rsidR="00932A81" w:rsidRPr="000E4332" w:rsidRDefault="00932A81" w:rsidP="00932A81">
      <w:pPr>
        <w:pStyle w:val="normln1"/>
        <w:jc w:val="center"/>
        <w:rPr>
          <w:b/>
        </w:rPr>
      </w:pPr>
      <w:r w:rsidRPr="000E4332">
        <w:rPr>
          <w:b/>
        </w:rPr>
        <w:t xml:space="preserve">Úprava některých podmínek nároku na přídavek na dítě </w:t>
      </w:r>
    </w:p>
    <w:p w14:paraId="6B36873A" w14:textId="77777777" w:rsidR="00932A81" w:rsidRPr="000E4332" w:rsidRDefault="00932A81" w:rsidP="00932A81">
      <w:pPr>
        <w:pStyle w:val="normln1"/>
        <w:jc w:val="center"/>
        <w:rPr>
          <w:b/>
        </w:rPr>
      </w:pPr>
      <w:r w:rsidRPr="000E4332">
        <w:rPr>
          <w:b/>
        </w:rPr>
        <w:t>a jeho výplatu</w:t>
      </w:r>
    </w:p>
    <w:p w14:paraId="25EEB90D" w14:textId="77777777" w:rsidR="00932A81" w:rsidRPr="000E4332" w:rsidRDefault="00932A81" w:rsidP="00932A81">
      <w:pPr>
        <w:pStyle w:val="normln1"/>
        <w:rPr>
          <w:b/>
        </w:rPr>
      </w:pPr>
    </w:p>
    <w:p w14:paraId="523E00A9" w14:textId="56B167BD" w:rsidR="00932A81" w:rsidRPr="00932A81" w:rsidRDefault="00932A81" w:rsidP="00932A81">
      <w:pPr>
        <w:pStyle w:val="normln1"/>
        <w:numPr>
          <w:ilvl w:val="0"/>
          <w:numId w:val="15"/>
        </w:numPr>
        <w:ind w:left="0" w:firstLine="709"/>
        <w:jc w:val="both"/>
      </w:pPr>
      <w:r w:rsidRPr="000E4332">
        <w:t xml:space="preserve">Pro nárok na výplatu přídavku na dítě pro období od 1. </w:t>
      </w:r>
      <w:r>
        <w:t>října</w:t>
      </w:r>
      <w:r w:rsidRPr="000E4332">
        <w:t xml:space="preserve"> 2020 do 3</w:t>
      </w:r>
      <w:r>
        <w:t>1</w:t>
      </w:r>
      <w:r w:rsidRPr="000E4332">
        <w:t xml:space="preserve">. </w:t>
      </w:r>
      <w:r>
        <w:t>prosince</w:t>
      </w:r>
      <w:r w:rsidRPr="000E4332">
        <w:t xml:space="preserve"> 2020, jde-li o přídavek na dítě vyplácený k 3</w:t>
      </w:r>
      <w:r>
        <w:t>0</w:t>
      </w:r>
      <w:r w:rsidRPr="000E4332">
        <w:t xml:space="preserve">. </w:t>
      </w:r>
      <w:r>
        <w:t xml:space="preserve">září </w:t>
      </w:r>
      <w:r w:rsidRPr="000E4332">
        <w:t xml:space="preserve">2020, a </w:t>
      </w:r>
      <w:r w:rsidRPr="00932A81">
        <w:t xml:space="preserve">pro </w:t>
      </w:r>
      <w:r w:rsidRPr="000E4332">
        <w:t>stanovení jeho výše</w:t>
      </w:r>
      <w:r>
        <w:rPr>
          <w:color w:val="FF0000"/>
        </w:rPr>
        <w:t xml:space="preserve"> </w:t>
      </w:r>
      <w:r w:rsidRPr="000E4332">
        <w:t>se vychází z</w:t>
      </w:r>
      <w:r>
        <w:t> </w:t>
      </w:r>
      <w:r w:rsidRPr="000E4332">
        <w:t>příjmů</w:t>
      </w:r>
      <w:r>
        <w:t xml:space="preserve"> a dalších skutečností rozhodných pro nárok na přídavek na dítě</w:t>
      </w:r>
      <w:r w:rsidRPr="000E4332">
        <w:t>, ze kterých byla určena výše přídavku na dítě vypláceného ke dni 3</w:t>
      </w:r>
      <w:r>
        <w:t>0</w:t>
      </w:r>
      <w:r w:rsidRPr="000E4332">
        <w:t xml:space="preserve">. </w:t>
      </w:r>
      <w:r>
        <w:t>září</w:t>
      </w:r>
      <w:r w:rsidRPr="000E4332">
        <w:t xml:space="preserve"> 2020</w:t>
      </w:r>
      <w:r>
        <w:t>, není-li dále stanoveno jinak</w:t>
      </w:r>
      <w:r w:rsidRPr="000E4332">
        <w:t>.</w:t>
      </w:r>
      <w:r>
        <w:t xml:space="preserve"> U</w:t>
      </w:r>
      <w:r w:rsidRPr="000E4332">
        <w:t>stanovení věty druhé až čtvrté § 51 odst. 1 a 2 zákona o státní sociální podpoře</w:t>
      </w:r>
      <w:r>
        <w:t xml:space="preserve"> se </w:t>
      </w:r>
      <w:r w:rsidRPr="00932A81">
        <w:t xml:space="preserve">nepoužijí. </w:t>
      </w:r>
    </w:p>
    <w:p w14:paraId="2FAC448A" w14:textId="77777777" w:rsidR="00932A81" w:rsidRDefault="00932A81" w:rsidP="00932A81">
      <w:pPr>
        <w:pStyle w:val="normln1"/>
        <w:ind w:left="709"/>
        <w:jc w:val="both"/>
      </w:pPr>
    </w:p>
    <w:p w14:paraId="7ECE203F" w14:textId="77777777" w:rsidR="00932A81" w:rsidRDefault="00932A81" w:rsidP="00932A81">
      <w:pPr>
        <w:pStyle w:val="normln1"/>
        <w:numPr>
          <w:ilvl w:val="0"/>
          <w:numId w:val="15"/>
        </w:numPr>
        <w:ind w:left="0" w:firstLine="709"/>
        <w:jc w:val="both"/>
      </w:pPr>
      <w:r>
        <w:t>Pokud byly p</w:t>
      </w:r>
      <w:r w:rsidRPr="000E4332">
        <w:t xml:space="preserve">ro nárok na </w:t>
      </w:r>
      <w:r>
        <w:t>přídavek na dítě</w:t>
      </w:r>
      <w:r w:rsidRPr="00D85577">
        <w:t xml:space="preserve"> </w:t>
      </w:r>
      <w:r w:rsidRPr="000E4332">
        <w:t>vyplácený k 3</w:t>
      </w:r>
      <w:r>
        <w:t>0</w:t>
      </w:r>
      <w:r w:rsidRPr="000E4332">
        <w:t xml:space="preserve">. </w:t>
      </w:r>
      <w:r>
        <w:t xml:space="preserve">září </w:t>
      </w:r>
      <w:r w:rsidRPr="000E4332">
        <w:t>2020</w:t>
      </w:r>
      <w:r>
        <w:t xml:space="preserve">, jeho </w:t>
      </w:r>
      <w:r w:rsidRPr="000E4332">
        <w:t xml:space="preserve">výplatu </w:t>
      </w:r>
      <w:r>
        <w:t xml:space="preserve">a stanovení jeho výše do dne účinnosti tohoto zákona </w:t>
      </w:r>
      <w:r w:rsidRPr="00202632">
        <w:t>Úřad</w:t>
      </w:r>
      <w:r>
        <w:t>u</w:t>
      </w:r>
      <w:r w:rsidRPr="00202632">
        <w:t xml:space="preserve"> práce České republiky – krajským pobočk</w:t>
      </w:r>
      <w:r>
        <w:t>ám</w:t>
      </w:r>
      <w:r w:rsidRPr="00202632">
        <w:t xml:space="preserve"> a poboč</w:t>
      </w:r>
      <w:r>
        <w:t>ce</w:t>
      </w:r>
      <w:r w:rsidRPr="00202632">
        <w:t xml:space="preserve"> pro hlavní město Prahu (dále jen „krajsk</w:t>
      </w:r>
      <w:r>
        <w:t>á</w:t>
      </w:r>
      <w:r w:rsidRPr="00202632">
        <w:t xml:space="preserve"> pobočk</w:t>
      </w:r>
      <w:r>
        <w:t>a</w:t>
      </w:r>
      <w:r w:rsidRPr="00202632">
        <w:t xml:space="preserve"> Úřadu práce“) </w:t>
      </w:r>
      <w:r>
        <w:t>doloženy s</w:t>
      </w:r>
      <w:r w:rsidRPr="006F2A5E">
        <w:t xml:space="preserve">kutečnosti rozhodné pro nárok na </w:t>
      </w:r>
      <w:r>
        <w:t>přídavek na dítě</w:t>
      </w:r>
      <w:r w:rsidRPr="006F2A5E">
        <w:t xml:space="preserve"> </w:t>
      </w:r>
      <w:r>
        <w:t xml:space="preserve">a </w:t>
      </w:r>
      <w:r w:rsidRPr="006F2A5E">
        <w:t>je</w:t>
      </w:r>
      <w:r>
        <w:t>ho</w:t>
      </w:r>
      <w:r w:rsidRPr="006F2A5E">
        <w:t xml:space="preserve"> výši</w:t>
      </w:r>
      <w:r>
        <w:t xml:space="preserve"> pro období čtvrtého</w:t>
      </w:r>
      <w:r w:rsidRPr="006F2A5E">
        <w:t xml:space="preserve"> </w:t>
      </w:r>
      <w:r w:rsidRPr="000E4332">
        <w:t>kalendářního čtvrtletí roku 2020</w:t>
      </w:r>
      <w:r w:rsidRPr="006F2A5E">
        <w:t>,</w:t>
      </w:r>
      <w:r>
        <w:t xml:space="preserve"> vychází se při stanovení nároku a výše přídavku na dítě z těchto skutečností; ustanovení odstavce 1 se nepoužije.</w:t>
      </w:r>
    </w:p>
    <w:p w14:paraId="44B800FB" w14:textId="77777777" w:rsidR="00932A81" w:rsidRDefault="00932A81" w:rsidP="00932A81">
      <w:pPr>
        <w:pStyle w:val="normln1"/>
        <w:jc w:val="both"/>
      </w:pPr>
    </w:p>
    <w:p w14:paraId="620A6CD5" w14:textId="6EE592B4" w:rsidR="00932A81" w:rsidRDefault="00932A81" w:rsidP="00932A81">
      <w:pPr>
        <w:pStyle w:val="normln1"/>
        <w:numPr>
          <w:ilvl w:val="0"/>
          <w:numId w:val="15"/>
        </w:numPr>
        <w:ind w:left="0" w:firstLine="709"/>
        <w:jc w:val="both"/>
      </w:pPr>
      <w:bookmarkStart w:id="2" w:name="_Hlk53775828"/>
      <w:r>
        <w:t xml:space="preserve">Pro období </w:t>
      </w:r>
      <w:r w:rsidRPr="000E4332">
        <w:t xml:space="preserve">od 1. </w:t>
      </w:r>
      <w:r>
        <w:t>října</w:t>
      </w:r>
      <w:r w:rsidRPr="000E4332">
        <w:t xml:space="preserve"> 2020 do 3</w:t>
      </w:r>
      <w:r>
        <w:t>1</w:t>
      </w:r>
      <w:r w:rsidRPr="000E4332">
        <w:t xml:space="preserve">. </w:t>
      </w:r>
      <w:r>
        <w:t>prosince</w:t>
      </w:r>
      <w:r w:rsidRPr="000E4332">
        <w:t xml:space="preserve"> 2020</w:t>
      </w:r>
      <w:r>
        <w:t xml:space="preserve"> se</w:t>
      </w:r>
      <w:r w:rsidRPr="000E4332">
        <w:t xml:space="preserve"> ustanovení § </w:t>
      </w:r>
      <w:r>
        <w:t>6</w:t>
      </w:r>
      <w:r w:rsidRPr="000E4332">
        <w:t xml:space="preserve">1 odst. 1 </w:t>
      </w:r>
      <w:r>
        <w:t xml:space="preserve">a 3 </w:t>
      </w:r>
      <w:r w:rsidRPr="000E4332">
        <w:t>zákona o státní sociální podpoře</w:t>
      </w:r>
      <w:r>
        <w:t xml:space="preserve"> </w:t>
      </w:r>
      <w:r w:rsidRPr="00932A81">
        <w:t>nepoužijí;</w:t>
      </w:r>
      <w:r w:rsidRPr="00DE2CE1">
        <w:t xml:space="preserve"> </w:t>
      </w:r>
      <w:r w:rsidRPr="00786494">
        <w:t xml:space="preserve">to neplatí postupuje-li se podle odstavce 2 nebo je-li podána v tomto období </w:t>
      </w:r>
      <w:r>
        <w:t xml:space="preserve">nová </w:t>
      </w:r>
      <w:r w:rsidRPr="00786494">
        <w:t xml:space="preserve">žádost o přídavek na dítě. </w:t>
      </w:r>
      <w:bookmarkEnd w:id="2"/>
    </w:p>
    <w:p w14:paraId="44FE0471" w14:textId="77777777" w:rsidR="00932A81" w:rsidRDefault="00932A81" w:rsidP="00932A81">
      <w:pPr>
        <w:pStyle w:val="normln1"/>
        <w:jc w:val="both"/>
      </w:pPr>
    </w:p>
    <w:p w14:paraId="0EC5A325" w14:textId="77777777" w:rsidR="00932A81" w:rsidRDefault="00932A81" w:rsidP="00932A81">
      <w:pPr>
        <w:pStyle w:val="normln1"/>
      </w:pPr>
    </w:p>
    <w:p w14:paraId="4F107A6A" w14:textId="77777777" w:rsidR="00932A81" w:rsidRPr="000E4332" w:rsidRDefault="00932A81" w:rsidP="00932A81">
      <w:pPr>
        <w:pStyle w:val="normln1"/>
        <w:jc w:val="center"/>
      </w:pPr>
      <w:r w:rsidRPr="000E4332">
        <w:lastRenderedPageBreak/>
        <w:t>§ 3</w:t>
      </w:r>
    </w:p>
    <w:p w14:paraId="46350249" w14:textId="77777777" w:rsidR="00932A81" w:rsidRPr="000E4332" w:rsidRDefault="00932A81" w:rsidP="00932A81">
      <w:pPr>
        <w:pStyle w:val="normln1"/>
        <w:jc w:val="center"/>
        <w:rPr>
          <w:b/>
        </w:rPr>
      </w:pPr>
      <w:r w:rsidRPr="000E4332">
        <w:rPr>
          <w:b/>
        </w:rPr>
        <w:t xml:space="preserve">Úprava některých podmínek nároku na příspěvek na bydlení </w:t>
      </w:r>
    </w:p>
    <w:p w14:paraId="7AA572D2" w14:textId="77777777" w:rsidR="00932A81" w:rsidRPr="000E4332" w:rsidRDefault="00932A81" w:rsidP="00932A81">
      <w:pPr>
        <w:pStyle w:val="normln1"/>
        <w:keepNext/>
        <w:jc w:val="center"/>
        <w:rPr>
          <w:b/>
        </w:rPr>
      </w:pPr>
      <w:r w:rsidRPr="000E4332">
        <w:rPr>
          <w:b/>
        </w:rPr>
        <w:t>a na jeho výplatu</w:t>
      </w:r>
    </w:p>
    <w:p w14:paraId="3832ED5B" w14:textId="77777777" w:rsidR="00932A81" w:rsidRPr="000E4332" w:rsidRDefault="00932A81" w:rsidP="00932A81">
      <w:pPr>
        <w:pStyle w:val="normln1"/>
        <w:keepNext/>
        <w:jc w:val="center"/>
      </w:pPr>
    </w:p>
    <w:p w14:paraId="14C89AB2" w14:textId="600B1CF4" w:rsidR="00932A81" w:rsidRPr="00932A81" w:rsidRDefault="00932A81" w:rsidP="00932A81">
      <w:pPr>
        <w:pStyle w:val="normln1"/>
        <w:numPr>
          <w:ilvl w:val="0"/>
          <w:numId w:val="16"/>
        </w:numPr>
        <w:ind w:left="0" w:firstLine="709"/>
        <w:jc w:val="both"/>
      </w:pPr>
      <w:r w:rsidRPr="000E4332">
        <w:t xml:space="preserve">Pro nárok na výplatu </w:t>
      </w:r>
      <w:r>
        <w:t>příspěvku na bydlení</w:t>
      </w:r>
      <w:r w:rsidRPr="000E4332">
        <w:t xml:space="preserve"> pro období od 1. </w:t>
      </w:r>
      <w:r>
        <w:t>října</w:t>
      </w:r>
      <w:r w:rsidRPr="000E4332">
        <w:t xml:space="preserve"> 2020 do 3</w:t>
      </w:r>
      <w:r>
        <w:t>1</w:t>
      </w:r>
      <w:r w:rsidRPr="000E4332">
        <w:t>.</w:t>
      </w:r>
      <w:r>
        <w:t> prosince</w:t>
      </w:r>
      <w:r w:rsidRPr="000E4332">
        <w:t xml:space="preserve"> 2020, jde-li o </w:t>
      </w:r>
      <w:r>
        <w:t>příspěvek na bydlení</w:t>
      </w:r>
      <w:r w:rsidRPr="000E4332">
        <w:t xml:space="preserve"> vyplácený k 3</w:t>
      </w:r>
      <w:r>
        <w:t>0</w:t>
      </w:r>
      <w:r w:rsidRPr="000E4332">
        <w:t xml:space="preserve">. </w:t>
      </w:r>
      <w:r>
        <w:t xml:space="preserve">září </w:t>
      </w:r>
      <w:r w:rsidRPr="000E4332">
        <w:t xml:space="preserve">2020, a </w:t>
      </w:r>
      <w:r w:rsidRPr="00932A81">
        <w:t>pro</w:t>
      </w:r>
      <w:r>
        <w:t xml:space="preserve"> </w:t>
      </w:r>
      <w:r w:rsidRPr="000E4332">
        <w:t>stanovení jeho výše</w:t>
      </w:r>
      <w:r>
        <w:t xml:space="preserve"> </w:t>
      </w:r>
      <w:r w:rsidRPr="000E4332">
        <w:t>se vychází z</w:t>
      </w:r>
      <w:r>
        <w:t> </w:t>
      </w:r>
      <w:r w:rsidRPr="000E4332">
        <w:t>příjmů</w:t>
      </w:r>
      <w:r>
        <w:t xml:space="preserve"> a dalších skutečností rozhodných pro nárok na příspěvek na bydlení</w:t>
      </w:r>
      <w:r w:rsidRPr="000E4332">
        <w:t xml:space="preserve">, ze kterých byla určena výše </w:t>
      </w:r>
      <w:r>
        <w:t>příspěvku na bydlení</w:t>
      </w:r>
      <w:r w:rsidRPr="000E4332">
        <w:t xml:space="preserve"> vypláceného ke dni 3</w:t>
      </w:r>
      <w:r>
        <w:t>0</w:t>
      </w:r>
      <w:r w:rsidRPr="000E4332">
        <w:t xml:space="preserve">. </w:t>
      </w:r>
      <w:r>
        <w:t>září</w:t>
      </w:r>
      <w:r w:rsidRPr="000E4332">
        <w:t xml:space="preserve"> 2020</w:t>
      </w:r>
      <w:r>
        <w:t>, není-li dále stanoveno jinak</w:t>
      </w:r>
      <w:r w:rsidRPr="000E4332">
        <w:t>.</w:t>
      </w:r>
      <w:r>
        <w:t xml:space="preserve"> U</w:t>
      </w:r>
      <w:r w:rsidRPr="000E4332">
        <w:t>stanovení věty třetí až šesté § 51 odst. 5 zákona o státní sociální podpoře</w:t>
      </w:r>
      <w:r>
        <w:t xml:space="preserve"> se </w:t>
      </w:r>
      <w:r w:rsidRPr="00932A81">
        <w:t xml:space="preserve">nepoužijí. </w:t>
      </w:r>
    </w:p>
    <w:p w14:paraId="6EE361F2" w14:textId="77777777" w:rsidR="00932A81" w:rsidRPr="00932A81" w:rsidRDefault="00932A81" w:rsidP="00932A81">
      <w:pPr>
        <w:pStyle w:val="normln1"/>
        <w:ind w:left="709"/>
        <w:jc w:val="both"/>
      </w:pPr>
    </w:p>
    <w:p w14:paraId="24318577" w14:textId="2562A5D8" w:rsidR="00932A81" w:rsidRDefault="00932A81" w:rsidP="00932A81">
      <w:pPr>
        <w:pStyle w:val="normln1"/>
        <w:numPr>
          <w:ilvl w:val="0"/>
          <w:numId w:val="16"/>
        </w:numPr>
        <w:ind w:left="0" w:firstLine="709"/>
        <w:jc w:val="both"/>
      </w:pPr>
      <w:r>
        <w:t xml:space="preserve">Pokud byly do dne účinnosti tohoto zákona </w:t>
      </w:r>
      <w:r w:rsidRPr="00202632">
        <w:t>krajs</w:t>
      </w:r>
      <w:r>
        <w:t>ké</w:t>
      </w:r>
      <w:r w:rsidRPr="00202632">
        <w:t xml:space="preserve"> poboč</w:t>
      </w:r>
      <w:r>
        <w:t>ce</w:t>
      </w:r>
      <w:r w:rsidRPr="00202632">
        <w:t xml:space="preserve"> Úřadu práce </w:t>
      </w:r>
      <w:r>
        <w:t>doloženy s</w:t>
      </w:r>
      <w:r w:rsidRPr="006F2A5E">
        <w:t xml:space="preserve">kutečnosti rozhodné pro nárok na </w:t>
      </w:r>
      <w:r>
        <w:t>příspěvek na bydlení</w:t>
      </w:r>
      <w:r w:rsidRPr="006F2A5E">
        <w:t xml:space="preserve"> </w:t>
      </w:r>
      <w:r>
        <w:t xml:space="preserve">a </w:t>
      </w:r>
      <w:r w:rsidRPr="006F2A5E">
        <w:t>je</w:t>
      </w:r>
      <w:r>
        <w:t>ho</w:t>
      </w:r>
      <w:r w:rsidRPr="006F2A5E">
        <w:t xml:space="preserve"> výši</w:t>
      </w:r>
      <w:r>
        <w:t xml:space="preserve"> pro období čtvrtého</w:t>
      </w:r>
      <w:r w:rsidRPr="006F2A5E">
        <w:t xml:space="preserve"> </w:t>
      </w:r>
      <w:r w:rsidRPr="000E4332">
        <w:t>kalendářního čtvrtletí roku 2020</w:t>
      </w:r>
      <w:r w:rsidRPr="006F2A5E">
        <w:t>,</w:t>
      </w:r>
      <w:r>
        <w:t xml:space="preserve"> vychází se </w:t>
      </w:r>
      <w:r w:rsidRPr="00F071B1">
        <w:t>při stanovení nároku a výše</w:t>
      </w:r>
      <w:r>
        <w:t xml:space="preserve"> příspěvku na bydlení z těchto skutečností; ustanovení odstavce 1 se nepoužije.</w:t>
      </w:r>
    </w:p>
    <w:p w14:paraId="1AD9E626" w14:textId="77777777" w:rsidR="00932A81" w:rsidRDefault="00932A81" w:rsidP="00932A81">
      <w:pPr>
        <w:pStyle w:val="normln1"/>
        <w:jc w:val="both"/>
      </w:pPr>
    </w:p>
    <w:p w14:paraId="345EF0F5" w14:textId="548103D8" w:rsidR="00932A81" w:rsidRDefault="00932A81" w:rsidP="00932A81">
      <w:pPr>
        <w:pStyle w:val="normln1"/>
        <w:numPr>
          <w:ilvl w:val="0"/>
          <w:numId w:val="16"/>
        </w:numPr>
        <w:ind w:left="0" w:firstLine="709"/>
        <w:jc w:val="both"/>
      </w:pPr>
      <w:r>
        <w:t xml:space="preserve">Pro období </w:t>
      </w:r>
      <w:r w:rsidRPr="000E4332">
        <w:t xml:space="preserve">od 1. </w:t>
      </w:r>
      <w:r>
        <w:t>října</w:t>
      </w:r>
      <w:r w:rsidRPr="000E4332">
        <w:t xml:space="preserve"> 2020 do 3</w:t>
      </w:r>
      <w:r>
        <w:t>1</w:t>
      </w:r>
      <w:r w:rsidRPr="000E4332">
        <w:t xml:space="preserve">. </w:t>
      </w:r>
      <w:r>
        <w:t>prosince</w:t>
      </w:r>
      <w:r w:rsidRPr="000E4332">
        <w:t xml:space="preserve"> 2020</w:t>
      </w:r>
      <w:r>
        <w:t xml:space="preserve"> se</w:t>
      </w:r>
      <w:r w:rsidRPr="000E4332">
        <w:t xml:space="preserve"> ustanovení § </w:t>
      </w:r>
      <w:r>
        <w:t>6</w:t>
      </w:r>
      <w:r w:rsidRPr="000E4332">
        <w:t xml:space="preserve">1 odst. 1 </w:t>
      </w:r>
      <w:r>
        <w:t xml:space="preserve">a 3 </w:t>
      </w:r>
      <w:r w:rsidRPr="000E4332">
        <w:t>zákona o státní sociální podpoře</w:t>
      </w:r>
      <w:r>
        <w:t xml:space="preserve"> </w:t>
      </w:r>
      <w:r w:rsidRPr="00932A81">
        <w:t xml:space="preserve">nepoužijí; </w:t>
      </w:r>
      <w:r w:rsidRPr="00786494">
        <w:t xml:space="preserve">to neplatí postupuje-li se podle odstavce 2 nebo je-li podána v tomto období žádost o příspěvek na bydlení. </w:t>
      </w:r>
    </w:p>
    <w:p w14:paraId="394EC6D7" w14:textId="77777777" w:rsidR="00932A81" w:rsidRDefault="00932A81" w:rsidP="00932A81">
      <w:pPr>
        <w:pStyle w:val="Odstavecseseznamem"/>
      </w:pPr>
    </w:p>
    <w:p w14:paraId="083285B9" w14:textId="77777777" w:rsidR="00932A81" w:rsidRDefault="00932A81" w:rsidP="00932A81">
      <w:pPr>
        <w:pStyle w:val="normln1"/>
        <w:jc w:val="center"/>
      </w:pPr>
    </w:p>
    <w:p w14:paraId="1540D00B" w14:textId="77777777" w:rsidR="00932A81" w:rsidRPr="000E4332" w:rsidRDefault="00932A81" w:rsidP="00932A81">
      <w:pPr>
        <w:pStyle w:val="normln1"/>
        <w:jc w:val="center"/>
      </w:pPr>
      <w:r w:rsidRPr="000E4332">
        <w:t>§ 4</w:t>
      </w:r>
    </w:p>
    <w:p w14:paraId="7279F48F" w14:textId="77777777" w:rsidR="00932A81" w:rsidRPr="000E4332" w:rsidRDefault="00932A81" w:rsidP="00932A81">
      <w:pPr>
        <w:pStyle w:val="normln1"/>
        <w:jc w:val="center"/>
        <w:rPr>
          <w:b/>
        </w:rPr>
      </w:pPr>
      <w:r w:rsidRPr="000E4332">
        <w:rPr>
          <w:b/>
        </w:rPr>
        <w:t>Úprava podmínek nároku na zvýšení příspěvku na péči</w:t>
      </w:r>
    </w:p>
    <w:p w14:paraId="4BA8057D" w14:textId="77777777" w:rsidR="00932A81" w:rsidRDefault="00932A81" w:rsidP="00932A81">
      <w:pPr>
        <w:pStyle w:val="normln1"/>
        <w:jc w:val="both"/>
      </w:pPr>
    </w:p>
    <w:p w14:paraId="07E769D9" w14:textId="1E7FBFE3" w:rsidR="00932A81" w:rsidRPr="00932A81" w:rsidRDefault="00932A81" w:rsidP="00552A63">
      <w:pPr>
        <w:pStyle w:val="normln1"/>
        <w:ind w:firstLine="708"/>
        <w:jc w:val="both"/>
      </w:pPr>
      <w:bookmarkStart w:id="3" w:name="_Hlk53777627"/>
      <w:r w:rsidRPr="000E4332">
        <w:t xml:space="preserve">Pro nárok na zvýšení příspěvku na péči pro období od 1. </w:t>
      </w:r>
      <w:r>
        <w:t>října</w:t>
      </w:r>
      <w:r w:rsidRPr="000E4332">
        <w:t xml:space="preserve"> 2020 do 3</w:t>
      </w:r>
      <w:r>
        <w:t>1</w:t>
      </w:r>
      <w:r w:rsidRPr="000E4332">
        <w:t>.</w:t>
      </w:r>
      <w:r>
        <w:t> prosince</w:t>
      </w:r>
      <w:r w:rsidRPr="000E4332">
        <w:t xml:space="preserve"> 2020, jde-li o zvýšení příspěvku na péči vyplácené k 3</w:t>
      </w:r>
      <w:r>
        <w:t>0</w:t>
      </w:r>
      <w:r w:rsidRPr="000E4332">
        <w:t xml:space="preserve">. </w:t>
      </w:r>
      <w:r>
        <w:t xml:space="preserve">září </w:t>
      </w:r>
      <w:r w:rsidRPr="000E4332">
        <w:t>2020, se vychází z</w:t>
      </w:r>
      <w:r>
        <w:t> </w:t>
      </w:r>
      <w:r w:rsidRPr="000E4332">
        <w:t>příjmů</w:t>
      </w:r>
      <w:r>
        <w:t xml:space="preserve"> a dalších skutečností rozhodných pro nárok na </w:t>
      </w:r>
      <w:r w:rsidRPr="000E4332">
        <w:t>zvýšení příspěvku na péči</w:t>
      </w:r>
      <w:r>
        <w:t xml:space="preserve">, ze kterých bylo přiznáno </w:t>
      </w:r>
      <w:r w:rsidRPr="000E4332">
        <w:t>zvýšení příspěvku na péči vyplácené ke dni 3</w:t>
      </w:r>
      <w:r>
        <w:t>0</w:t>
      </w:r>
      <w:r w:rsidRPr="000E4332">
        <w:t xml:space="preserve">. </w:t>
      </w:r>
      <w:r>
        <w:t>září</w:t>
      </w:r>
      <w:r w:rsidRPr="000E4332">
        <w:t xml:space="preserve"> 2020.</w:t>
      </w:r>
      <w:r w:rsidRPr="00DE2CE1">
        <w:t xml:space="preserve"> </w:t>
      </w:r>
      <w:r>
        <w:t>U</w:t>
      </w:r>
      <w:r w:rsidRPr="000E4332">
        <w:t>stanovení § 12 odst.</w:t>
      </w:r>
      <w:r>
        <w:t> </w:t>
      </w:r>
      <w:r w:rsidRPr="000E4332">
        <w:t>4</w:t>
      </w:r>
      <w:r>
        <w:t xml:space="preserve"> a </w:t>
      </w:r>
      <w:r w:rsidRPr="000E4332">
        <w:t>§ </w:t>
      </w:r>
      <w:r>
        <w:t>21 odst.</w:t>
      </w:r>
      <w:r w:rsidR="00552A63">
        <w:t> </w:t>
      </w:r>
      <w:r>
        <w:t xml:space="preserve">2 písm. a), c) a e) </w:t>
      </w:r>
      <w:r w:rsidRPr="000E4332">
        <w:t>zákona o</w:t>
      </w:r>
      <w:r>
        <w:t> </w:t>
      </w:r>
      <w:r w:rsidRPr="000E4332">
        <w:t>sociálních službách</w:t>
      </w:r>
      <w:r>
        <w:t xml:space="preserve"> </w:t>
      </w:r>
      <w:r w:rsidRPr="00932A81">
        <w:t>se nepoužijí.</w:t>
      </w:r>
      <w:bookmarkEnd w:id="3"/>
    </w:p>
    <w:p w14:paraId="53D470B7" w14:textId="77777777" w:rsidR="00932A81" w:rsidRDefault="00932A81" w:rsidP="00932A81">
      <w:pPr>
        <w:pStyle w:val="normln1"/>
        <w:jc w:val="both"/>
      </w:pPr>
    </w:p>
    <w:p w14:paraId="705929C3" w14:textId="77777777" w:rsidR="00932A81" w:rsidRDefault="00932A81" w:rsidP="00932A81">
      <w:pPr>
        <w:pStyle w:val="normln1"/>
        <w:jc w:val="both"/>
      </w:pPr>
    </w:p>
    <w:p w14:paraId="27A40BE9" w14:textId="77777777" w:rsidR="00932A81" w:rsidRPr="000E4332" w:rsidRDefault="00932A81" w:rsidP="00932A81">
      <w:pPr>
        <w:pStyle w:val="normln1"/>
        <w:jc w:val="center"/>
      </w:pPr>
      <w:r>
        <w:t>§ 5</w:t>
      </w:r>
    </w:p>
    <w:p w14:paraId="5B69BD0A" w14:textId="77777777" w:rsidR="00932A81" w:rsidRPr="000E4332" w:rsidRDefault="00932A81" w:rsidP="00932A81">
      <w:pPr>
        <w:pStyle w:val="Bezmezer"/>
        <w:jc w:val="center"/>
        <w:rPr>
          <w:rFonts w:ascii="Times New Roman" w:hAnsi="Times New Roman"/>
          <w:b/>
          <w:sz w:val="24"/>
          <w:szCs w:val="24"/>
        </w:rPr>
      </w:pPr>
      <w:r w:rsidRPr="000E4332">
        <w:rPr>
          <w:rFonts w:ascii="Times New Roman" w:hAnsi="Times New Roman"/>
          <w:b/>
          <w:sz w:val="24"/>
          <w:szCs w:val="24"/>
        </w:rPr>
        <w:t>Účinnost</w:t>
      </w:r>
    </w:p>
    <w:p w14:paraId="028608D8" w14:textId="77777777" w:rsidR="00932A81" w:rsidRPr="000E4332" w:rsidRDefault="00932A81" w:rsidP="00932A81">
      <w:pPr>
        <w:pStyle w:val="Bezmezer"/>
        <w:jc w:val="center"/>
        <w:rPr>
          <w:rFonts w:ascii="Times New Roman" w:hAnsi="Times New Roman"/>
          <w:sz w:val="24"/>
          <w:szCs w:val="24"/>
        </w:rPr>
      </w:pPr>
    </w:p>
    <w:p w14:paraId="6B0E02A2" w14:textId="77777777" w:rsidR="00932A81" w:rsidRPr="00815981" w:rsidRDefault="00932A81" w:rsidP="00932A81">
      <w:pPr>
        <w:ind w:firstLine="708"/>
        <w:jc w:val="both"/>
        <w:rPr>
          <w:sz w:val="24"/>
          <w:szCs w:val="24"/>
        </w:rPr>
      </w:pPr>
      <w:r w:rsidRPr="000E4332">
        <w:rPr>
          <w:sz w:val="24"/>
          <w:szCs w:val="24"/>
        </w:rPr>
        <w:t>Tento zákon nabývá účinnosti dnem jeho vyhláše</w:t>
      </w:r>
      <w:r>
        <w:rPr>
          <w:sz w:val="24"/>
          <w:szCs w:val="24"/>
        </w:rPr>
        <w:t>ní.</w:t>
      </w:r>
    </w:p>
    <w:p w14:paraId="3E579924" w14:textId="00E9A728" w:rsidR="00552A63" w:rsidRDefault="00552A63">
      <w:pPr>
        <w:autoSpaceDE/>
        <w:autoSpaceDN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277E89C" w14:textId="77777777" w:rsidR="00F80B98" w:rsidRDefault="00F80B98" w:rsidP="00F80B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Důvodová zpráva</w:t>
      </w:r>
    </w:p>
    <w:p w14:paraId="26624725" w14:textId="77777777" w:rsidR="00EF228B" w:rsidRDefault="00EF228B" w:rsidP="00EF228B">
      <w:pPr>
        <w:jc w:val="both"/>
        <w:rPr>
          <w:sz w:val="24"/>
          <w:szCs w:val="24"/>
        </w:rPr>
      </w:pPr>
    </w:p>
    <w:p w14:paraId="524941E8" w14:textId="544691CD" w:rsidR="00932A81" w:rsidRDefault="00932A81" w:rsidP="00932A81">
      <w:pPr>
        <w:jc w:val="both"/>
        <w:rPr>
          <w:b/>
          <w:sz w:val="24"/>
          <w:szCs w:val="24"/>
        </w:rPr>
      </w:pPr>
      <w:r w:rsidRPr="006B0DA6">
        <w:rPr>
          <w:b/>
          <w:sz w:val="24"/>
          <w:szCs w:val="24"/>
        </w:rPr>
        <w:t xml:space="preserve">Obecná část </w:t>
      </w:r>
    </w:p>
    <w:p w14:paraId="32544B74" w14:textId="77777777" w:rsidR="00932A81" w:rsidRPr="006B0DA6" w:rsidRDefault="00932A81" w:rsidP="00932A81">
      <w:pPr>
        <w:jc w:val="both"/>
        <w:rPr>
          <w:b/>
          <w:sz w:val="24"/>
          <w:szCs w:val="24"/>
        </w:rPr>
      </w:pPr>
    </w:p>
    <w:p w14:paraId="5F7230A1" w14:textId="77777777" w:rsidR="00932A81" w:rsidRPr="006B0DA6" w:rsidRDefault="00932A81" w:rsidP="00932A81">
      <w:pPr>
        <w:pStyle w:val="Odstavecseseznamem"/>
        <w:numPr>
          <w:ilvl w:val="0"/>
          <w:numId w:val="17"/>
        </w:numPr>
        <w:autoSpaceDE/>
        <w:autoSpaceDN/>
        <w:spacing w:after="160" w:line="259" w:lineRule="auto"/>
        <w:jc w:val="both"/>
        <w:rPr>
          <w:b/>
          <w:sz w:val="24"/>
          <w:szCs w:val="24"/>
        </w:rPr>
      </w:pPr>
      <w:r w:rsidRPr="006B0DA6">
        <w:rPr>
          <w:b/>
          <w:sz w:val="24"/>
          <w:szCs w:val="24"/>
        </w:rPr>
        <w:t xml:space="preserve">Zhodnocení platného právního stavu </w:t>
      </w:r>
    </w:p>
    <w:p w14:paraId="3AC0780A" w14:textId="77777777" w:rsidR="00932A81" w:rsidRPr="0099217D" w:rsidRDefault="00932A81" w:rsidP="00932A81">
      <w:pPr>
        <w:jc w:val="both"/>
        <w:rPr>
          <w:sz w:val="24"/>
          <w:szCs w:val="24"/>
        </w:rPr>
      </w:pPr>
      <w:bookmarkStart w:id="4" w:name="_Hlk53846011"/>
      <w:r w:rsidRPr="000E4332">
        <w:rPr>
          <w:sz w:val="24"/>
          <w:szCs w:val="24"/>
        </w:rPr>
        <w:t xml:space="preserve">V souvislosti </w:t>
      </w:r>
      <w:r>
        <w:rPr>
          <w:sz w:val="24"/>
          <w:szCs w:val="24"/>
        </w:rPr>
        <w:t>s</w:t>
      </w:r>
      <w:r w:rsidRPr="000E4332">
        <w:rPr>
          <w:sz w:val="24"/>
          <w:szCs w:val="24"/>
        </w:rPr>
        <w:t xml:space="preserve"> rozšíření</w:t>
      </w:r>
      <w:r>
        <w:rPr>
          <w:sz w:val="24"/>
          <w:szCs w:val="24"/>
        </w:rPr>
        <w:t>m</w:t>
      </w:r>
      <w:r w:rsidRPr="000E4332">
        <w:rPr>
          <w:sz w:val="24"/>
          <w:szCs w:val="24"/>
        </w:rPr>
        <w:t xml:space="preserve"> onemocnění COVID-19 byl na území České republiky vyhlášen nouzový stav.</w:t>
      </w:r>
      <w:r>
        <w:rPr>
          <w:sz w:val="24"/>
          <w:szCs w:val="24"/>
        </w:rPr>
        <w:t xml:space="preserve"> V důsledku nouzového stavu a zejména v návaznosti na zavedení řady omezení na základě krizových opatření přijatých vládou je omezen osobní kontakt mezi lidmi i omezena činnost veřejné správy. </w:t>
      </w:r>
      <w:r w:rsidRPr="0099217D">
        <w:rPr>
          <w:sz w:val="24"/>
          <w:szCs w:val="24"/>
        </w:rPr>
        <w:t xml:space="preserve">Proto bylo přijato usnesení vlády </w:t>
      </w:r>
      <w:r>
        <w:rPr>
          <w:sz w:val="24"/>
          <w:szCs w:val="24"/>
        </w:rPr>
        <w:t xml:space="preserve">ze dne 12. října 2020 </w:t>
      </w:r>
      <w:r w:rsidRPr="0099217D">
        <w:rPr>
          <w:sz w:val="24"/>
          <w:szCs w:val="24"/>
        </w:rPr>
        <w:t>č.</w:t>
      </w:r>
      <w:r>
        <w:rPr>
          <w:sz w:val="24"/>
          <w:szCs w:val="24"/>
        </w:rPr>
        <w:t> </w:t>
      </w:r>
      <w:r w:rsidRPr="0099217D">
        <w:rPr>
          <w:sz w:val="24"/>
          <w:szCs w:val="24"/>
        </w:rPr>
        <w:t>1026, kterým se v řízeních o nepojistných sociálních dávkách toto řízení co nejvíce zjednoduší, vydává se rovnou oznámení nebo rozhodnutí ve věci, což urychlí poskytovaní těchto dávek. Také se zjednodušuje způsob dálkového podávání žádostí a dalších podkladů. Jde především o možnost jejich zasílání elektronickou formou bez zaručeného podpisu</w:t>
      </w:r>
      <w:r>
        <w:rPr>
          <w:sz w:val="24"/>
          <w:szCs w:val="24"/>
        </w:rPr>
        <w:t>, aby docházelo k osobnímu kontaktu s klienty jen v nezbytné míře. Avšak ne všichni klienti Úřadu práce ČR mají možnost elektronické komunikace.</w:t>
      </w:r>
    </w:p>
    <w:bookmarkEnd w:id="4"/>
    <w:p w14:paraId="04C9F286" w14:textId="77777777" w:rsidR="00932A81" w:rsidRDefault="00932A81" w:rsidP="00932A81">
      <w:pPr>
        <w:jc w:val="both"/>
        <w:rPr>
          <w:sz w:val="24"/>
          <w:szCs w:val="24"/>
        </w:rPr>
      </w:pPr>
      <w:r w:rsidRPr="008F0862">
        <w:rPr>
          <w:sz w:val="24"/>
          <w:szCs w:val="24"/>
        </w:rPr>
        <w:t>V současné době dochází k dramatickému nárůstu nepřítomnosti zaměstnanců na Úřadu práce ČR</w:t>
      </w:r>
      <w:r>
        <w:rPr>
          <w:sz w:val="24"/>
          <w:szCs w:val="24"/>
        </w:rPr>
        <w:t xml:space="preserve"> s ohledem na čerpání ošetřovného člena rodiny v souvislosti s uzavřením škol, nařízených karantén, nemocnosti zaměstnanců. N</w:t>
      </w:r>
      <w:r w:rsidRPr="008F0862">
        <w:rPr>
          <w:sz w:val="24"/>
          <w:szCs w:val="24"/>
        </w:rPr>
        <w:t xml:space="preserve">epřítomnost </w:t>
      </w:r>
      <w:r>
        <w:rPr>
          <w:sz w:val="24"/>
          <w:szCs w:val="24"/>
        </w:rPr>
        <w:t xml:space="preserve">svých </w:t>
      </w:r>
      <w:r w:rsidRPr="008F0862">
        <w:rPr>
          <w:sz w:val="24"/>
          <w:szCs w:val="24"/>
        </w:rPr>
        <w:t>zaměstnanců Úřad práce ČR v souvislosti s vyhlášením nouzového stavu pravidelně sleduje</w:t>
      </w:r>
      <w:r>
        <w:rPr>
          <w:sz w:val="24"/>
          <w:szCs w:val="24"/>
        </w:rPr>
        <w:t>.</w:t>
      </w:r>
      <w:r w:rsidRPr="008F086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Personální </w:t>
      </w:r>
      <w:r w:rsidRPr="008F0862">
        <w:rPr>
          <w:sz w:val="24"/>
          <w:szCs w:val="24"/>
        </w:rPr>
        <w:t xml:space="preserve">situace se výrazně </w:t>
      </w:r>
      <w:r>
        <w:rPr>
          <w:sz w:val="24"/>
          <w:szCs w:val="24"/>
        </w:rPr>
        <w:t>(</w:t>
      </w:r>
      <w:r w:rsidRPr="008F0862">
        <w:rPr>
          <w:sz w:val="24"/>
          <w:szCs w:val="24"/>
        </w:rPr>
        <w:t>skokově</w:t>
      </w:r>
      <w:r>
        <w:rPr>
          <w:sz w:val="24"/>
          <w:szCs w:val="24"/>
        </w:rPr>
        <w:t>)</w:t>
      </w:r>
      <w:r w:rsidRPr="008F0862">
        <w:rPr>
          <w:sz w:val="24"/>
          <w:szCs w:val="24"/>
        </w:rPr>
        <w:t xml:space="preserve"> zhoršuje a </w:t>
      </w:r>
      <w:r>
        <w:rPr>
          <w:sz w:val="24"/>
          <w:szCs w:val="24"/>
        </w:rPr>
        <w:t xml:space="preserve">v tuto chvíli není možné </w:t>
      </w:r>
      <w:r w:rsidRPr="008F0862">
        <w:rPr>
          <w:sz w:val="24"/>
          <w:szCs w:val="24"/>
        </w:rPr>
        <w:t>predikovat</w:t>
      </w:r>
      <w:r>
        <w:rPr>
          <w:sz w:val="24"/>
          <w:szCs w:val="24"/>
        </w:rPr>
        <w:t xml:space="preserve"> její zlepšení</w:t>
      </w:r>
      <w:r w:rsidRPr="008F0862">
        <w:rPr>
          <w:sz w:val="24"/>
          <w:szCs w:val="24"/>
        </w:rPr>
        <w:t xml:space="preserve">. V polovině října 2020 chybí 1 147 zaměstnanců.  Takto rychlý mezi týdenní nárůst v 1. vlně pandemie nebyl. </w:t>
      </w:r>
      <w:r>
        <w:rPr>
          <w:sz w:val="24"/>
          <w:szCs w:val="24"/>
        </w:rPr>
        <w:t xml:space="preserve">Z následujících údajů je zřejmé, že z týdne na týden dochází k dramatickému nárůstu nepřítomnosti zaměstnanců: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32A81" w14:paraId="69C5E8A6" w14:textId="77777777" w:rsidTr="00985142">
        <w:tc>
          <w:tcPr>
            <w:tcW w:w="3020" w:type="dxa"/>
            <w:shd w:val="clear" w:color="auto" w:fill="auto"/>
          </w:tcPr>
          <w:p w14:paraId="5269BED1" w14:textId="77777777" w:rsidR="00932A81" w:rsidRDefault="00932A81" w:rsidP="00985142"/>
        </w:tc>
        <w:tc>
          <w:tcPr>
            <w:tcW w:w="3021" w:type="dxa"/>
            <w:shd w:val="clear" w:color="auto" w:fill="auto"/>
          </w:tcPr>
          <w:p w14:paraId="3DCA4459" w14:textId="77777777" w:rsidR="00932A81" w:rsidRPr="00EA16C4" w:rsidRDefault="00932A81" w:rsidP="00985142">
            <w:pPr>
              <w:rPr>
                <w:b/>
                <w:bCs/>
              </w:rPr>
            </w:pPr>
            <w:r w:rsidRPr="00EA16C4">
              <w:rPr>
                <w:b/>
                <w:bCs/>
              </w:rPr>
              <w:t>9. 10. 2020</w:t>
            </w:r>
          </w:p>
        </w:tc>
        <w:tc>
          <w:tcPr>
            <w:tcW w:w="3021" w:type="dxa"/>
            <w:shd w:val="clear" w:color="auto" w:fill="auto"/>
          </w:tcPr>
          <w:p w14:paraId="13ACDDCE" w14:textId="77777777" w:rsidR="00932A81" w:rsidRPr="00EA16C4" w:rsidRDefault="00932A81" w:rsidP="00985142">
            <w:pPr>
              <w:rPr>
                <w:b/>
                <w:bCs/>
              </w:rPr>
            </w:pPr>
            <w:r w:rsidRPr="00EA16C4">
              <w:rPr>
                <w:b/>
                <w:bCs/>
              </w:rPr>
              <w:t>16. 10. 2020</w:t>
            </w:r>
          </w:p>
        </w:tc>
      </w:tr>
      <w:tr w:rsidR="00932A81" w14:paraId="43EF4AB1" w14:textId="77777777" w:rsidTr="00985142">
        <w:tc>
          <w:tcPr>
            <w:tcW w:w="3020" w:type="dxa"/>
            <w:shd w:val="clear" w:color="auto" w:fill="auto"/>
          </w:tcPr>
          <w:p w14:paraId="687B06B6" w14:textId="77777777" w:rsidR="00932A81" w:rsidRPr="00EA16C4" w:rsidRDefault="00932A81" w:rsidP="00985142">
            <w:pPr>
              <w:rPr>
                <w:b/>
                <w:bCs/>
              </w:rPr>
            </w:pPr>
            <w:r w:rsidRPr="00EA16C4">
              <w:rPr>
                <w:b/>
                <w:bCs/>
              </w:rPr>
              <w:t>Karanténa</w:t>
            </w:r>
          </w:p>
        </w:tc>
        <w:tc>
          <w:tcPr>
            <w:tcW w:w="3021" w:type="dxa"/>
            <w:shd w:val="clear" w:color="auto" w:fill="auto"/>
          </w:tcPr>
          <w:p w14:paraId="52BD6F39" w14:textId="77777777" w:rsidR="00932A81" w:rsidRDefault="00932A81" w:rsidP="00985142">
            <w:r>
              <w:t>84</w:t>
            </w:r>
          </w:p>
        </w:tc>
        <w:tc>
          <w:tcPr>
            <w:tcW w:w="3021" w:type="dxa"/>
            <w:shd w:val="clear" w:color="auto" w:fill="auto"/>
          </w:tcPr>
          <w:p w14:paraId="4860C841" w14:textId="77777777" w:rsidR="00932A81" w:rsidRDefault="00932A81" w:rsidP="00985142">
            <w:r>
              <w:t>113</w:t>
            </w:r>
          </w:p>
        </w:tc>
      </w:tr>
      <w:tr w:rsidR="00932A81" w14:paraId="43ECF9C0" w14:textId="77777777" w:rsidTr="00985142">
        <w:tc>
          <w:tcPr>
            <w:tcW w:w="3020" w:type="dxa"/>
            <w:shd w:val="clear" w:color="auto" w:fill="auto"/>
          </w:tcPr>
          <w:p w14:paraId="4E11436A" w14:textId="77777777" w:rsidR="00932A81" w:rsidRPr="00EA16C4" w:rsidRDefault="00932A81" w:rsidP="00985142">
            <w:pPr>
              <w:rPr>
                <w:b/>
                <w:bCs/>
              </w:rPr>
            </w:pPr>
            <w:r w:rsidRPr="00EA16C4">
              <w:rPr>
                <w:b/>
                <w:bCs/>
              </w:rPr>
              <w:t>OČR</w:t>
            </w:r>
          </w:p>
        </w:tc>
        <w:tc>
          <w:tcPr>
            <w:tcW w:w="3021" w:type="dxa"/>
            <w:shd w:val="clear" w:color="auto" w:fill="auto"/>
          </w:tcPr>
          <w:p w14:paraId="07540E8E" w14:textId="77777777" w:rsidR="00932A81" w:rsidRDefault="00932A81" w:rsidP="00985142">
            <w:r>
              <w:t>41</w:t>
            </w:r>
          </w:p>
        </w:tc>
        <w:tc>
          <w:tcPr>
            <w:tcW w:w="3021" w:type="dxa"/>
            <w:shd w:val="clear" w:color="auto" w:fill="auto"/>
          </w:tcPr>
          <w:p w14:paraId="3EBF1748" w14:textId="77777777" w:rsidR="00932A81" w:rsidRDefault="00932A81" w:rsidP="00985142">
            <w:r>
              <w:t>326</w:t>
            </w:r>
          </w:p>
        </w:tc>
      </w:tr>
      <w:tr w:rsidR="00932A81" w14:paraId="66D111EC" w14:textId="77777777" w:rsidTr="00985142">
        <w:tc>
          <w:tcPr>
            <w:tcW w:w="3020" w:type="dxa"/>
            <w:shd w:val="clear" w:color="auto" w:fill="auto"/>
          </w:tcPr>
          <w:p w14:paraId="7536175C" w14:textId="77777777" w:rsidR="00932A81" w:rsidRPr="00EA16C4" w:rsidRDefault="00932A81" w:rsidP="00985142">
            <w:pPr>
              <w:rPr>
                <w:b/>
                <w:bCs/>
              </w:rPr>
            </w:pPr>
            <w:r w:rsidRPr="00EA16C4">
              <w:rPr>
                <w:b/>
                <w:bCs/>
              </w:rPr>
              <w:t>COVID-19</w:t>
            </w:r>
          </w:p>
        </w:tc>
        <w:tc>
          <w:tcPr>
            <w:tcW w:w="3021" w:type="dxa"/>
            <w:shd w:val="clear" w:color="auto" w:fill="auto"/>
          </w:tcPr>
          <w:p w14:paraId="372B11BE" w14:textId="77777777" w:rsidR="00932A81" w:rsidRDefault="00932A81" w:rsidP="00985142">
            <w:r>
              <w:t>73</w:t>
            </w:r>
          </w:p>
        </w:tc>
        <w:tc>
          <w:tcPr>
            <w:tcW w:w="3021" w:type="dxa"/>
            <w:shd w:val="clear" w:color="auto" w:fill="auto"/>
          </w:tcPr>
          <w:p w14:paraId="0A548077" w14:textId="77777777" w:rsidR="00932A81" w:rsidRDefault="00932A81" w:rsidP="00985142">
            <w:r>
              <w:t>129</w:t>
            </w:r>
          </w:p>
        </w:tc>
      </w:tr>
      <w:tr w:rsidR="00932A81" w14:paraId="43E4B7DB" w14:textId="77777777" w:rsidTr="00985142">
        <w:tc>
          <w:tcPr>
            <w:tcW w:w="3020" w:type="dxa"/>
            <w:shd w:val="clear" w:color="auto" w:fill="auto"/>
          </w:tcPr>
          <w:p w14:paraId="7DA96984" w14:textId="77777777" w:rsidR="00932A81" w:rsidRPr="00EA16C4" w:rsidRDefault="00932A81" w:rsidP="00985142">
            <w:pPr>
              <w:rPr>
                <w:b/>
                <w:bCs/>
              </w:rPr>
            </w:pPr>
            <w:r w:rsidRPr="00EA16C4">
              <w:rPr>
                <w:b/>
                <w:bCs/>
              </w:rPr>
              <w:t>DPN</w:t>
            </w:r>
          </w:p>
        </w:tc>
        <w:tc>
          <w:tcPr>
            <w:tcW w:w="3021" w:type="dxa"/>
            <w:shd w:val="clear" w:color="auto" w:fill="auto"/>
          </w:tcPr>
          <w:p w14:paraId="6741E489" w14:textId="77777777" w:rsidR="00932A81" w:rsidRDefault="00932A81" w:rsidP="00985142">
            <w:r>
              <w:t>535</w:t>
            </w:r>
          </w:p>
        </w:tc>
        <w:tc>
          <w:tcPr>
            <w:tcW w:w="3021" w:type="dxa"/>
            <w:shd w:val="clear" w:color="auto" w:fill="auto"/>
          </w:tcPr>
          <w:p w14:paraId="65E95813" w14:textId="77777777" w:rsidR="00932A81" w:rsidRDefault="00932A81" w:rsidP="00985142">
            <w:r>
              <w:t>606</w:t>
            </w:r>
          </w:p>
        </w:tc>
      </w:tr>
    </w:tbl>
    <w:p w14:paraId="386E1610" w14:textId="77777777" w:rsidR="00932A81" w:rsidRDefault="00932A81" w:rsidP="00932A81">
      <w:pPr>
        <w:jc w:val="both"/>
        <w:rPr>
          <w:sz w:val="24"/>
          <w:szCs w:val="24"/>
        </w:rPr>
      </w:pPr>
    </w:p>
    <w:p w14:paraId="725144EB" w14:textId="77777777" w:rsidR="00932A81" w:rsidRDefault="00932A81" w:rsidP="00932A81">
      <w:pPr>
        <w:jc w:val="both"/>
        <w:rPr>
          <w:sz w:val="24"/>
          <w:szCs w:val="24"/>
        </w:rPr>
      </w:pPr>
      <w:bookmarkStart w:id="5" w:name="_Hlk53845995"/>
      <w:r>
        <w:rPr>
          <w:sz w:val="24"/>
          <w:szCs w:val="24"/>
        </w:rPr>
        <w:t>Lze shrnout, že v</w:t>
      </w:r>
      <w:r w:rsidRPr="008F0862">
        <w:rPr>
          <w:sz w:val="24"/>
          <w:szCs w:val="24"/>
        </w:rPr>
        <w:t> současné kritické situaci spojené s nouzovým stavem a s </w:t>
      </w:r>
      <w:proofErr w:type="spellStart"/>
      <w:r w:rsidRPr="008F0862">
        <w:rPr>
          <w:sz w:val="24"/>
          <w:szCs w:val="24"/>
        </w:rPr>
        <w:t>koronavirovou</w:t>
      </w:r>
      <w:proofErr w:type="spellEnd"/>
      <w:r w:rsidRPr="008F0862">
        <w:rPr>
          <w:sz w:val="24"/>
          <w:szCs w:val="24"/>
        </w:rPr>
        <w:t xml:space="preserve"> pandemií je ohrožena činnost Úřadu práce ČR a návrhem tohoto opatření bude eliminováno riziko dalšího ohrožení zdraví zaměstnanců i klientů Úřadu práce ČR. </w:t>
      </w:r>
    </w:p>
    <w:p w14:paraId="32CDD4CC" w14:textId="77777777" w:rsidR="00932A81" w:rsidRDefault="00932A81" w:rsidP="00932A81">
      <w:pPr>
        <w:jc w:val="both"/>
        <w:rPr>
          <w:sz w:val="24"/>
          <w:szCs w:val="24"/>
        </w:rPr>
      </w:pPr>
    </w:p>
    <w:bookmarkEnd w:id="5"/>
    <w:p w14:paraId="1D695F77" w14:textId="77777777" w:rsidR="00932A81" w:rsidRDefault="00932A81" w:rsidP="00932A81">
      <w:pPr>
        <w:jc w:val="both"/>
        <w:rPr>
          <w:sz w:val="24"/>
          <w:szCs w:val="24"/>
        </w:rPr>
      </w:pPr>
      <w:r>
        <w:rPr>
          <w:sz w:val="24"/>
          <w:szCs w:val="24"/>
        </w:rPr>
        <w:t>Pro</w:t>
      </w:r>
      <w:r w:rsidRPr="0099217D">
        <w:rPr>
          <w:sz w:val="24"/>
          <w:szCs w:val="24"/>
        </w:rPr>
        <w:t xml:space="preserve"> zachován</w:t>
      </w:r>
      <w:r>
        <w:rPr>
          <w:sz w:val="24"/>
          <w:szCs w:val="24"/>
        </w:rPr>
        <w:t>í</w:t>
      </w:r>
      <w:r w:rsidRPr="0099217D">
        <w:rPr>
          <w:sz w:val="24"/>
          <w:szCs w:val="24"/>
        </w:rPr>
        <w:t xml:space="preserve"> kontinuální výplat</w:t>
      </w:r>
      <w:r>
        <w:rPr>
          <w:sz w:val="24"/>
          <w:szCs w:val="24"/>
        </w:rPr>
        <w:t>y</w:t>
      </w:r>
      <w:r w:rsidRPr="0099217D">
        <w:rPr>
          <w:sz w:val="24"/>
          <w:szCs w:val="24"/>
        </w:rPr>
        <w:t xml:space="preserve"> nepojistných sociálních dávek a s ohledem na enormně vzrůstající problémy týkající se zdravotního stavu obyvatelstva, zaměstnanců Úřadu práce ČR nevyjímaje, k zabránění kolapsu při vyplácení dávek státní sociální podpory, které jsou závislé na příjmech rodin, případně na výši nákladů na bydlení, a dalších skutečnostech, které </w:t>
      </w:r>
      <w:r>
        <w:rPr>
          <w:sz w:val="24"/>
          <w:szCs w:val="24"/>
        </w:rPr>
        <w:br/>
      </w:r>
      <w:r w:rsidRPr="0099217D">
        <w:rPr>
          <w:sz w:val="24"/>
          <w:szCs w:val="24"/>
        </w:rPr>
        <w:t xml:space="preserve">se posuzují u každé společně posuzované osoby (věk dítěte, nezaopatřenost dítěte, počet společně posuzovaných osob apod.), se navrhuje přijmout další opatření, které umožní nepřerušenou výplatu těchto </w:t>
      </w:r>
      <w:r>
        <w:rPr>
          <w:sz w:val="24"/>
          <w:szCs w:val="24"/>
        </w:rPr>
        <w:t>sociálních</w:t>
      </w:r>
      <w:r w:rsidRPr="0099217D">
        <w:rPr>
          <w:sz w:val="24"/>
          <w:szCs w:val="24"/>
        </w:rPr>
        <w:t xml:space="preserve"> dávek.</w:t>
      </w:r>
      <w:r>
        <w:rPr>
          <w:sz w:val="24"/>
          <w:szCs w:val="24"/>
        </w:rPr>
        <w:t xml:space="preserve"> </w:t>
      </w:r>
    </w:p>
    <w:p w14:paraId="6E802B66" w14:textId="77777777" w:rsidR="00932A81" w:rsidRDefault="00932A81" w:rsidP="00932A81">
      <w:pPr>
        <w:jc w:val="both"/>
        <w:rPr>
          <w:sz w:val="24"/>
          <w:szCs w:val="24"/>
        </w:rPr>
      </w:pPr>
    </w:p>
    <w:p w14:paraId="460DD9B9" w14:textId="77777777" w:rsidR="00932A81" w:rsidRDefault="00932A81" w:rsidP="00932A81">
      <w:pPr>
        <w:jc w:val="both"/>
        <w:rPr>
          <w:sz w:val="24"/>
          <w:szCs w:val="24"/>
        </w:rPr>
      </w:pPr>
      <w:bookmarkStart w:id="6" w:name="_Hlk53846045"/>
      <w:r w:rsidRPr="000E4332">
        <w:rPr>
          <w:sz w:val="24"/>
          <w:szCs w:val="24"/>
        </w:rPr>
        <w:t>Dávk</w:t>
      </w:r>
      <w:r>
        <w:rPr>
          <w:sz w:val="24"/>
          <w:szCs w:val="24"/>
        </w:rPr>
        <w:t>ami</w:t>
      </w:r>
      <w:r w:rsidRPr="000E4332">
        <w:rPr>
          <w:sz w:val="24"/>
          <w:szCs w:val="24"/>
        </w:rPr>
        <w:t xml:space="preserve"> závisl</w:t>
      </w:r>
      <w:r>
        <w:rPr>
          <w:sz w:val="24"/>
          <w:szCs w:val="24"/>
        </w:rPr>
        <w:t>ými</w:t>
      </w:r>
      <w:r w:rsidRPr="000E4332">
        <w:rPr>
          <w:sz w:val="24"/>
          <w:szCs w:val="24"/>
        </w:rPr>
        <w:t xml:space="preserve"> na příjmu za předcházející kalendářní čtvrtletí jsou z dávek státní sociální podpory přídavek na dítě a příspěvek na bydlení a dále zvýšení příspěvku na péči, </w:t>
      </w:r>
      <w:r>
        <w:rPr>
          <w:sz w:val="24"/>
          <w:szCs w:val="24"/>
        </w:rPr>
        <w:t xml:space="preserve">které </w:t>
      </w:r>
      <w:r>
        <w:rPr>
          <w:sz w:val="24"/>
          <w:szCs w:val="24"/>
        </w:rPr>
        <w:br/>
        <w:t xml:space="preserve">je </w:t>
      </w:r>
      <w:r w:rsidRPr="000E4332">
        <w:rPr>
          <w:sz w:val="24"/>
          <w:szCs w:val="24"/>
        </w:rPr>
        <w:t>poskytované podle zákona o sociálních službách. U příspěvku na</w:t>
      </w:r>
      <w:r>
        <w:rPr>
          <w:sz w:val="24"/>
          <w:szCs w:val="24"/>
        </w:rPr>
        <w:t> </w:t>
      </w:r>
      <w:r w:rsidRPr="000E4332">
        <w:rPr>
          <w:sz w:val="24"/>
          <w:szCs w:val="24"/>
        </w:rPr>
        <w:t xml:space="preserve">bydlení se dokládají také náklady na bydlení uhrazené v předcházejícím kalendářním čtvrtletí. </w:t>
      </w:r>
    </w:p>
    <w:p w14:paraId="1C6656D1" w14:textId="77777777" w:rsidR="00932A81" w:rsidRPr="00A71A17" w:rsidRDefault="00932A81" w:rsidP="00932A81">
      <w:pPr>
        <w:jc w:val="both"/>
        <w:rPr>
          <w:sz w:val="24"/>
          <w:szCs w:val="24"/>
        </w:rPr>
      </w:pPr>
    </w:p>
    <w:p w14:paraId="1D1D43C7" w14:textId="77777777" w:rsidR="00932A81" w:rsidRDefault="00932A81" w:rsidP="00932A81">
      <w:pPr>
        <w:jc w:val="both"/>
        <w:rPr>
          <w:sz w:val="24"/>
          <w:szCs w:val="24"/>
        </w:rPr>
      </w:pPr>
      <w:r>
        <w:rPr>
          <w:sz w:val="24"/>
          <w:szCs w:val="24"/>
        </w:rPr>
        <w:t>V souvislosti s důvody výše uvedenými</w:t>
      </w:r>
      <w:r w:rsidRPr="000E4332">
        <w:rPr>
          <w:sz w:val="24"/>
          <w:szCs w:val="24"/>
        </w:rPr>
        <w:t xml:space="preserve"> se navrhuje,</w:t>
      </w:r>
      <w:r>
        <w:rPr>
          <w:sz w:val="24"/>
          <w:szCs w:val="24"/>
        </w:rPr>
        <w:t xml:space="preserve"> aby Úřad práce ČR vycházel při </w:t>
      </w:r>
      <w:r w:rsidRPr="000E4332">
        <w:rPr>
          <w:sz w:val="24"/>
          <w:szCs w:val="24"/>
        </w:rPr>
        <w:t xml:space="preserve">stanovení </w:t>
      </w:r>
      <w:r>
        <w:rPr>
          <w:sz w:val="24"/>
          <w:szCs w:val="24"/>
        </w:rPr>
        <w:t xml:space="preserve">nároku, </w:t>
      </w:r>
      <w:r w:rsidRPr="000E4332">
        <w:rPr>
          <w:sz w:val="24"/>
          <w:szCs w:val="24"/>
        </w:rPr>
        <w:t xml:space="preserve">výše a výplaty těchto dávek na </w:t>
      </w:r>
      <w:r>
        <w:rPr>
          <w:sz w:val="24"/>
          <w:szCs w:val="24"/>
        </w:rPr>
        <w:t>4</w:t>
      </w:r>
      <w:r w:rsidRPr="000E4332">
        <w:rPr>
          <w:sz w:val="24"/>
          <w:szCs w:val="24"/>
        </w:rPr>
        <w:t>. kalendářní čtvrtletí roku 2020 z</w:t>
      </w:r>
      <w:r>
        <w:rPr>
          <w:sz w:val="24"/>
          <w:szCs w:val="24"/>
        </w:rPr>
        <w:t> </w:t>
      </w:r>
      <w:r w:rsidRPr="000E4332">
        <w:rPr>
          <w:sz w:val="24"/>
          <w:szCs w:val="24"/>
        </w:rPr>
        <w:t>údajů</w:t>
      </w:r>
      <w:r>
        <w:rPr>
          <w:sz w:val="24"/>
          <w:szCs w:val="24"/>
        </w:rPr>
        <w:t xml:space="preserve"> </w:t>
      </w:r>
      <w:r w:rsidRPr="00E94F1B">
        <w:rPr>
          <w:sz w:val="24"/>
          <w:szCs w:val="24"/>
        </w:rPr>
        <w:t>o příjmech a nákladech na bydlení, které byly doloženy pro nárok na výplatu a výši uvedených dávek na</w:t>
      </w:r>
      <w:r>
        <w:rPr>
          <w:sz w:val="24"/>
          <w:szCs w:val="24"/>
        </w:rPr>
        <w:t xml:space="preserve"> 3</w:t>
      </w:r>
      <w:r w:rsidRPr="00E94F1B">
        <w:rPr>
          <w:sz w:val="24"/>
          <w:szCs w:val="24"/>
        </w:rPr>
        <w:t>. čtvrtletí roku 2020</w:t>
      </w:r>
      <w:r>
        <w:rPr>
          <w:sz w:val="24"/>
          <w:szCs w:val="24"/>
        </w:rPr>
        <w:t xml:space="preserve">, tj. z příjmů a nákladů na bydlení za 2. kalendářní čtvrtletí 2020. U dávek, u </w:t>
      </w:r>
      <w:r>
        <w:rPr>
          <w:sz w:val="24"/>
          <w:szCs w:val="24"/>
        </w:rPr>
        <w:lastRenderedPageBreak/>
        <w:t xml:space="preserve">kterých již příjemci předložili podklady, budou vyhodnoceny na základě těchto podkladů (cca 35 % příjemců); u ostatních budou automaticky vyplaceny dávky ve stejné výši jako ve 3. čtvrtletí roku 2020. </w:t>
      </w:r>
      <w:r w:rsidRPr="00DB0DE0">
        <w:rPr>
          <w:sz w:val="24"/>
          <w:szCs w:val="24"/>
        </w:rPr>
        <w:t>Půjde tak o „čistou“ prolongaci nároku na přídavek na dítě, příspěvek na bydlení a na zvýšení příspěvku na péči z </w:t>
      </w:r>
      <w:r>
        <w:rPr>
          <w:sz w:val="24"/>
          <w:szCs w:val="24"/>
        </w:rPr>
        <w:t>3</w:t>
      </w:r>
      <w:r w:rsidRPr="00DB0DE0">
        <w:rPr>
          <w:sz w:val="24"/>
          <w:szCs w:val="24"/>
        </w:rPr>
        <w:t xml:space="preserve">. čtvrtletí i na období </w:t>
      </w:r>
      <w:r>
        <w:rPr>
          <w:sz w:val="24"/>
          <w:szCs w:val="24"/>
        </w:rPr>
        <w:t>4</w:t>
      </w:r>
      <w:r w:rsidRPr="00DB0DE0">
        <w:rPr>
          <w:sz w:val="24"/>
          <w:szCs w:val="24"/>
        </w:rPr>
        <w:t>. čtvrtletí.</w:t>
      </w:r>
    </w:p>
    <w:p w14:paraId="40CA9533" w14:textId="77777777" w:rsidR="00932A81" w:rsidRDefault="00932A81" w:rsidP="00932A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Lze důvodně předpokládat, že tato úprava přinese zamýšlený efekt spočívající </w:t>
      </w:r>
      <w:r>
        <w:rPr>
          <w:sz w:val="24"/>
          <w:szCs w:val="24"/>
        </w:rPr>
        <w:br/>
        <w:t xml:space="preserve">v eliminaci kontaktů občanů v době omezení pohybu a snížení administrativní zátěže Úřadu práce ČR. </w:t>
      </w:r>
      <w:r w:rsidRPr="00970181">
        <w:rPr>
          <w:b/>
          <w:bCs/>
          <w:sz w:val="24"/>
          <w:szCs w:val="24"/>
        </w:rPr>
        <w:t>Nové podání žádosti o dávky tímto není vůbec dotčeno.</w:t>
      </w:r>
      <w:r>
        <w:rPr>
          <w:sz w:val="24"/>
          <w:szCs w:val="24"/>
        </w:rPr>
        <w:t xml:space="preserve">  </w:t>
      </w:r>
    </w:p>
    <w:bookmarkEnd w:id="6"/>
    <w:p w14:paraId="36CA95A0" w14:textId="77777777" w:rsidR="00932A81" w:rsidRPr="00E76D0A" w:rsidRDefault="00932A81" w:rsidP="00932A81">
      <w:pPr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>Dále je</w:t>
      </w:r>
      <w:r w:rsidRPr="00E76D0A">
        <w:rPr>
          <w:sz w:val="24"/>
          <w:szCs w:val="24"/>
        </w:rPr>
        <w:t xml:space="preserve"> třeba uvést, že </w:t>
      </w:r>
      <w:r>
        <w:rPr>
          <w:sz w:val="24"/>
          <w:szCs w:val="24"/>
        </w:rPr>
        <w:t xml:space="preserve">navrhované opatření bude vyžadovat </w:t>
      </w:r>
      <w:r w:rsidRPr="00E76D0A">
        <w:rPr>
          <w:sz w:val="24"/>
          <w:szCs w:val="24"/>
        </w:rPr>
        <w:t xml:space="preserve">minimální </w:t>
      </w:r>
      <w:r w:rsidRPr="004A4BA6">
        <w:rPr>
          <w:sz w:val="24"/>
          <w:szCs w:val="24"/>
        </w:rPr>
        <w:t>zásah do agendového informačního systému</w:t>
      </w:r>
      <w:r w:rsidRPr="00E76D0A">
        <w:rPr>
          <w:sz w:val="24"/>
          <w:szCs w:val="24"/>
        </w:rPr>
        <w:t xml:space="preserve">, </w:t>
      </w:r>
      <w:r>
        <w:rPr>
          <w:sz w:val="24"/>
          <w:szCs w:val="24"/>
        </w:rPr>
        <w:t>čímž bude podpořeno</w:t>
      </w:r>
      <w:r w:rsidRPr="00E76D0A">
        <w:rPr>
          <w:sz w:val="24"/>
          <w:szCs w:val="24"/>
        </w:rPr>
        <w:t xml:space="preserve"> včasné zapracování této úpravy. </w:t>
      </w:r>
      <w:r w:rsidRPr="004A4BA6">
        <w:rPr>
          <w:sz w:val="24"/>
          <w:szCs w:val="24"/>
        </w:rPr>
        <w:t>Prolongace nároků z </w:t>
      </w:r>
      <w:r>
        <w:rPr>
          <w:sz w:val="24"/>
          <w:szCs w:val="24"/>
        </w:rPr>
        <w:t>3</w:t>
      </w:r>
      <w:r w:rsidRPr="004A4BA6">
        <w:rPr>
          <w:sz w:val="24"/>
          <w:szCs w:val="24"/>
        </w:rPr>
        <w:t xml:space="preserve">. čtvrtletí na </w:t>
      </w:r>
      <w:r>
        <w:rPr>
          <w:sz w:val="24"/>
          <w:szCs w:val="24"/>
        </w:rPr>
        <w:t>4</w:t>
      </w:r>
      <w:r w:rsidRPr="004A4BA6">
        <w:rPr>
          <w:sz w:val="24"/>
          <w:szCs w:val="24"/>
        </w:rPr>
        <w:t xml:space="preserve">. čtvrtletí znamená významné snížení administrativy, </w:t>
      </w:r>
      <w:r w:rsidRPr="00E76D0A">
        <w:rPr>
          <w:sz w:val="24"/>
          <w:szCs w:val="24"/>
        </w:rPr>
        <w:t xml:space="preserve">k čemuž je třeba </w:t>
      </w:r>
      <w:r w:rsidRPr="004A4BA6">
        <w:rPr>
          <w:sz w:val="24"/>
          <w:szCs w:val="24"/>
        </w:rPr>
        <w:t xml:space="preserve">za této mimořádné situace </w:t>
      </w:r>
      <w:r w:rsidRPr="00E76D0A">
        <w:rPr>
          <w:sz w:val="24"/>
          <w:szCs w:val="24"/>
        </w:rPr>
        <w:t>přihlédnout</w:t>
      </w:r>
      <w:r w:rsidRPr="004A4BA6">
        <w:rPr>
          <w:sz w:val="24"/>
          <w:szCs w:val="24"/>
        </w:rPr>
        <w:t xml:space="preserve">, protože Úřad práce ČR </w:t>
      </w:r>
      <w:r w:rsidRPr="00E76D0A">
        <w:rPr>
          <w:sz w:val="24"/>
          <w:szCs w:val="24"/>
        </w:rPr>
        <w:t xml:space="preserve">bude zásadním způsobem zatížen, kromě očekávaného zvýšení nápadu na agendě hmotné nouze, včetně mimořádné okamžité pomoci, rovněž </w:t>
      </w:r>
      <w:r w:rsidRPr="004A4BA6">
        <w:rPr>
          <w:sz w:val="24"/>
          <w:szCs w:val="24"/>
        </w:rPr>
        <w:t>novým</w:t>
      </w:r>
      <w:r>
        <w:rPr>
          <w:sz w:val="24"/>
          <w:szCs w:val="24"/>
        </w:rPr>
        <w:t>i</w:t>
      </w:r>
      <w:r w:rsidRPr="004A4BA6">
        <w:rPr>
          <w:sz w:val="24"/>
          <w:szCs w:val="24"/>
        </w:rPr>
        <w:t xml:space="preserve"> navrhovaným</w:t>
      </w:r>
      <w:r>
        <w:rPr>
          <w:sz w:val="24"/>
          <w:szCs w:val="24"/>
        </w:rPr>
        <w:t>i</w:t>
      </w:r>
      <w:r w:rsidRPr="004A4BA6">
        <w:rPr>
          <w:sz w:val="24"/>
          <w:szCs w:val="24"/>
        </w:rPr>
        <w:t xml:space="preserve"> opatřením</w:t>
      </w:r>
      <w:r>
        <w:rPr>
          <w:sz w:val="24"/>
          <w:szCs w:val="24"/>
        </w:rPr>
        <w:t>i</w:t>
      </w:r>
      <w:r w:rsidRPr="00E76D0A">
        <w:rPr>
          <w:sz w:val="24"/>
          <w:szCs w:val="24"/>
        </w:rPr>
        <w:t xml:space="preserve"> – podporou</w:t>
      </w:r>
      <w:r w:rsidRPr="004A4BA6">
        <w:rPr>
          <w:sz w:val="24"/>
          <w:szCs w:val="24"/>
        </w:rPr>
        <w:t xml:space="preserve"> zaměstnavatelů v</w:t>
      </w:r>
      <w:r>
        <w:rPr>
          <w:sz w:val="24"/>
          <w:szCs w:val="24"/>
        </w:rPr>
        <w:t xml:space="preserve"> rámci </w:t>
      </w:r>
      <w:proofErr w:type="spellStart"/>
      <w:r>
        <w:rPr>
          <w:sz w:val="24"/>
          <w:szCs w:val="24"/>
        </w:rPr>
        <w:t>kurzarbeitu</w:t>
      </w:r>
      <w:proofErr w:type="spellEnd"/>
      <w:r>
        <w:rPr>
          <w:sz w:val="24"/>
          <w:szCs w:val="24"/>
        </w:rPr>
        <w:t xml:space="preserve">. </w:t>
      </w:r>
    </w:p>
    <w:p w14:paraId="14DAFBA3" w14:textId="77777777" w:rsidR="00932A81" w:rsidRPr="00EC7D73" w:rsidRDefault="00932A81" w:rsidP="00932A8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Toto </w:t>
      </w:r>
      <w:r w:rsidRPr="00EC7D73">
        <w:rPr>
          <w:sz w:val="24"/>
          <w:szCs w:val="24"/>
        </w:rPr>
        <w:t xml:space="preserve">opatření </w:t>
      </w:r>
      <w:r>
        <w:rPr>
          <w:sz w:val="24"/>
          <w:szCs w:val="24"/>
        </w:rPr>
        <w:t xml:space="preserve">si </w:t>
      </w:r>
      <w:r w:rsidRPr="00EC7D73">
        <w:rPr>
          <w:sz w:val="24"/>
          <w:szCs w:val="24"/>
        </w:rPr>
        <w:t>nevyžád</w:t>
      </w:r>
      <w:r>
        <w:rPr>
          <w:sz w:val="24"/>
          <w:szCs w:val="24"/>
        </w:rPr>
        <w:t>á další náklady z hlediska mandatorních výdajů státu, vý</w:t>
      </w:r>
      <w:r w:rsidRPr="00EC7D73">
        <w:rPr>
          <w:sz w:val="24"/>
          <w:szCs w:val="24"/>
        </w:rPr>
        <w:t xml:space="preserve">znamně </w:t>
      </w:r>
      <w:r>
        <w:rPr>
          <w:sz w:val="24"/>
          <w:szCs w:val="24"/>
        </w:rPr>
        <w:br/>
      </w:r>
      <w:r w:rsidRPr="00EC7D73">
        <w:rPr>
          <w:sz w:val="24"/>
          <w:szCs w:val="24"/>
        </w:rPr>
        <w:t>se sníží administrace dáv</w:t>
      </w:r>
      <w:r>
        <w:rPr>
          <w:sz w:val="24"/>
          <w:szCs w:val="24"/>
        </w:rPr>
        <w:t>e</w:t>
      </w:r>
      <w:r w:rsidRPr="00EC7D73">
        <w:rPr>
          <w:sz w:val="24"/>
          <w:szCs w:val="24"/>
        </w:rPr>
        <w:t>k v</w:t>
      </w:r>
      <w:r>
        <w:rPr>
          <w:sz w:val="24"/>
          <w:szCs w:val="24"/>
        </w:rPr>
        <w:t> </w:t>
      </w:r>
      <w:r w:rsidRPr="00EC7D73">
        <w:rPr>
          <w:sz w:val="24"/>
          <w:szCs w:val="24"/>
        </w:rPr>
        <w:t>době</w:t>
      </w:r>
      <w:r>
        <w:rPr>
          <w:sz w:val="24"/>
          <w:szCs w:val="24"/>
        </w:rPr>
        <w:t xml:space="preserve">, kdy bude Úřad práce ČR zatížen zvýšenými potřebami klientů v oblasti zaměstnanosti i dalších nepojistných sociálních dávek. </w:t>
      </w:r>
      <w:r w:rsidRPr="00EC7D73">
        <w:rPr>
          <w:sz w:val="24"/>
          <w:szCs w:val="24"/>
        </w:rPr>
        <w:t xml:space="preserve"> </w:t>
      </w:r>
    </w:p>
    <w:p w14:paraId="2FF44DE5" w14:textId="6CE21358" w:rsidR="00932A81" w:rsidRDefault="00932A81" w:rsidP="00932A81">
      <w:pPr>
        <w:jc w:val="both"/>
        <w:rPr>
          <w:sz w:val="24"/>
          <w:szCs w:val="24"/>
        </w:rPr>
      </w:pPr>
    </w:p>
    <w:p w14:paraId="380D19CB" w14:textId="77777777" w:rsidR="000E12F6" w:rsidRDefault="000E12F6" w:rsidP="00932A81">
      <w:pPr>
        <w:jc w:val="both"/>
        <w:rPr>
          <w:sz w:val="24"/>
          <w:szCs w:val="24"/>
        </w:rPr>
      </w:pPr>
    </w:p>
    <w:p w14:paraId="4A5D0E13" w14:textId="77777777" w:rsidR="00932A81" w:rsidRPr="000E4332" w:rsidRDefault="00932A81" w:rsidP="00932A81">
      <w:pPr>
        <w:pStyle w:val="Odstavecseseznamem"/>
        <w:numPr>
          <w:ilvl w:val="0"/>
          <w:numId w:val="17"/>
        </w:numPr>
        <w:autoSpaceDE/>
        <w:autoSpaceDN/>
        <w:spacing w:after="160" w:line="259" w:lineRule="auto"/>
        <w:ind w:left="0" w:firstLine="426"/>
        <w:jc w:val="both"/>
        <w:rPr>
          <w:b/>
          <w:sz w:val="24"/>
          <w:szCs w:val="24"/>
        </w:rPr>
      </w:pPr>
      <w:r w:rsidRPr="000E4332">
        <w:rPr>
          <w:b/>
          <w:sz w:val="24"/>
          <w:szCs w:val="24"/>
        </w:rPr>
        <w:t xml:space="preserve">Odůvodnění hlavních principů a nezbytnosti navrhované právní úpravy </w:t>
      </w:r>
    </w:p>
    <w:p w14:paraId="6EF1DE78" w14:textId="77777777" w:rsidR="00932A81" w:rsidRDefault="00932A81" w:rsidP="00932A81">
      <w:pPr>
        <w:jc w:val="both"/>
        <w:rPr>
          <w:sz w:val="24"/>
          <w:szCs w:val="24"/>
        </w:rPr>
      </w:pPr>
      <w:r w:rsidRPr="000E4332">
        <w:rPr>
          <w:sz w:val="24"/>
          <w:szCs w:val="24"/>
        </w:rPr>
        <w:t xml:space="preserve">Navržené řešení má za cíl </w:t>
      </w:r>
    </w:p>
    <w:p w14:paraId="4FF08D31" w14:textId="77777777" w:rsidR="00932A81" w:rsidRPr="000E4332" w:rsidRDefault="00932A81" w:rsidP="00932A81">
      <w:pPr>
        <w:jc w:val="both"/>
        <w:rPr>
          <w:sz w:val="24"/>
          <w:szCs w:val="24"/>
        </w:rPr>
      </w:pPr>
    </w:p>
    <w:p w14:paraId="5A656458" w14:textId="77777777" w:rsidR="00932A81" w:rsidRPr="000E4332" w:rsidRDefault="00932A81" w:rsidP="00932A81">
      <w:pPr>
        <w:numPr>
          <w:ilvl w:val="0"/>
          <w:numId w:val="20"/>
        </w:numPr>
        <w:autoSpaceDE/>
        <w:autoSpaceDN/>
        <w:spacing w:line="259" w:lineRule="auto"/>
        <w:jc w:val="both"/>
        <w:rPr>
          <w:sz w:val="24"/>
          <w:szCs w:val="24"/>
        </w:rPr>
      </w:pPr>
      <w:r w:rsidRPr="000E4332">
        <w:rPr>
          <w:sz w:val="24"/>
          <w:szCs w:val="24"/>
        </w:rPr>
        <w:t>minimalizovat potřebu kontaktu osob v počtu statisíců se zaměstnavateli, Úřadem práce ČR, případně dalšími institucemi</w:t>
      </w:r>
      <w:r>
        <w:rPr>
          <w:sz w:val="24"/>
          <w:szCs w:val="24"/>
        </w:rPr>
        <w:t>,</w:t>
      </w:r>
    </w:p>
    <w:p w14:paraId="7EC7721C" w14:textId="77777777" w:rsidR="00932A81" w:rsidRDefault="00932A81" w:rsidP="00932A81">
      <w:pPr>
        <w:numPr>
          <w:ilvl w:val="0"/>
          <w:numId w:val="19"/>
        </w:numPr>
        <w:autoSpaceDE/>
        <w:autoSpaceDN/>
        <w:spacing w:line="259" w:lineRule="auto"/>
        <w:jc w:val="both"/>
        <w:rPr>
          <w:sz w:val="24"/>
          <w:szCs w:val="24"/>
        </w:rPr>
      </w:pPr>
      <w:r w:rsidRPr="000E4332">
        <w:rPr>
          <w:sz w:val="24"/>
          <w:szCs w:val="24"/>
        </w:rPr>
        <w:t xml:space="preserve">minimalizovat zatížení Úřadu práce ČR při posuzování nároku na výplatu a výši uvedených dávek náležejících ve </w:t>
      </w:r>
      <w:r>
        <w:rPr>
          <w:sz w:val="24"/>
          <w:szCs w:val="24"/>
        </w:rPr>
        <w:t>4</w:t>
      </w:r>
      <w:r w:rsidRPr="000E4332">
        <w:rPr>
          <w:sz w:val="24"/>
          <w:szCs w:val="24"/>
        </w:rPr>
        <w:t>. čtvrtletí 2020</w:t>
      </w:r>
      <w:r>
        <w:rPr>
          <w:sz w:val="24"/>
          <w:szCs w:val="24"/>
        </w:rPr>
        <w:t xml:space="preserve"> a v 1. čtvrtletí 2021,</w:t>
      </w:r>
    </w:p>
    <w:p w14:paraId="44719CD3" w14:textId="77777777" w:rsidR="00932A81" w:rsidRDefault="00932A81" w:rsidP="00932A81">
      <w:pPr>
        <w:pStyle w:val="normln1"/>
        <w:numPr>
          <w:ilvl w:val="0"/>
          <w:numId w:val="19"/>
        </w:numPr>
        <w:spacing w:after="0"/>
        <w:jc w:val="both"/>
      </w:pPr>
      <w:r>
        <w:t>snížit objem zásilek, které doručuje Česká pošta.</w:t>
      </w:r>
    </w:p>
    <w:p w14:paraId="559A1FD8" w14:textId="77777777" w:rsidR="00932A81" w:rsidRDefault="00932A81" w:rsidP="00932A81">
      <w:pPr>
        <w:jc w:val="both"/>
        <w:rPr>
          <w:sz w:val="24"/>
          <w:szCs w:val="24"/>
        </w:rPr>
      </w:pPr>
    </w:p>
    <w:p w14:paraId="14C48F77" w14:textId="77777777" w:rsidR="00932A81" w:rsidRDefault="00932A81" w:rsidP="00932A81">
      <w:pPr>
        <w:jc w:val="both"/>
        <w:rPr>
          <w:sz w:val="24"/>
          <w:szCs w:val="24"/>
        </w:rPr>
      </w:pPr>
      <w:r w:rsidRPr="000E4332">
        <w:rPr>
          <w:sz w:val="24"/>
          <w:szCs w:val="24"/>
        </w:rPr>
        <w:t>Jedná se o mimořádnou právní úpravu, která bude platná pouze pro omezené časové období z důvodu vyhlášeného nouzového stavu</w:t>
      </w:r>
      <w:r>
        <w:rPr>
          <w:sz w:val="24"/>
          <w:szCs w:val="24"/>
        </w:rPr>
        <w:t xml:space="preserve"> a pokud bude omezen provoz Úřadu práce ČR. </w:t>
      </w:r>
    </w:p>
    <w:p w14:paraId="53C09495" w14:textId="69A36047" w:rsidR="00932A81" w:rsidRDefault="00932A81" w:rsidP="00932A81">
      <w:pPr>
        <w:jc w:val="both"/>
        <w:rPr>
          <w:sz w:val="24"/>
          <w:szCs w:val="24"/>
        </w:rPr>
      </w:pPr>
    </w:p>
    <w:p w14:paraId="3BB17456" w14:textId="77777777" w:rsidR="000E12F6" w:rsidRDefault="000E12F6" w:rsidP="00932A81">
      <w:pPr>
        <w:jc w:val="both"/>
        <w:rPr>
          <w:sz w:val="24"/>
          <w:szCs w:val="24"/>
        </w:rPr>
      </w:pPr>
    </w:p>
    <w:p w14:paraId="1E10F57E" w14:textId="77777777" w:rsidR="00932A81" w:rsidRPr="000E4332" w:rsidRDefault="00932A81" w:rsidP="00932A81">
      <w:pPr>
        <w:keepNext/>
        <w:numPr>
          <w:ilvl w:val="0"/>
          <w:numId w:val="17"/>
        </w:numPr>
        <w:autoSpaceDE/>
        <w:autoSpaceDN/>
        <w:spacing w:after="160" w:line="259" w:lineRule="auto"/>
        <w:ind w:left="0" w:firstLine="426"/>
        <w:jc w:val="both"/>
        <w:rPr>
          <w:b/>
          <w:sz w:val="24"/>
          <w:szCs w:val="24"/>
        </w:rPr>
      </w:pPr>
      <w:r w:rsidRPr="000E4332">
        <w:rPr>
          <w:b/>
          <w:sz w:val="24"/>
          <w:szCs w:val="24"/>
        </w:rPr>
        <w:t xml:space="preserve">Zhodnocení souladu navrhované právní úpravy s ústavním pořádkem České republiky  </w:t>
      </w:r>
    </w:p>
    <w:p w14:paraId="0BA6A2B1" w14:textId="724E7C95" w:rsidR="00932A81" w:rsidRDefault="00932A81" w:rsidP="00932A81">
      <w:pPr>
        <w:jc w:val="both"/>
        <w:rPr>
          <w:sz w:val="24"/>
          <w:szCs w:val="24"/>
        </w:rPr>
      </w:pPr>
      <w:r w:rsidRPr="000E4332">
        <w:rPr>
          <w:sz w:val="24"/>
          <w:szCs w:val="24"/>
        </w:rPr>
        <w:t xml:space="preserve">Navrhovaný zákon je v souladu s ústavním pořádkem České republiky a plně respektuje též Listinu základních práv a svobod. </w:t>
      </w:r>
    </w:p>
    <w:p w14:paraId="480E60DB" w14:textId="21C8DA57" w:rsidR="00932A81" w:rsidRDefault="00932A81" w:rsidP="00932A81">
      <w:pPr>
        <w:jc w:val="both"/>
        <w:rPr>
          <w:sz w:val="24"/>
          <w:szCs w:val="24"/>
        </w:rPr>
      </w:pPr>
    </w:p>
    <w:p w14:paraId="316CFFF1" w14:textId="77777777" w:rsidR="000E12F6" w:rsidRPr="00CD0CC8" w:rsidRDefault="000E12F6" w:rsidP="00932A81">
      <w:pPr>
        <w:jc w:val="both"/>
        <w:rPr>
          <w:sz w:val="24"/>
          <w:szCs w:val="24"/>
        </w:rPr>
      </w:pPr>
    </w:p>
    <w:p w14:paraId="12BC1175" w14:textId="77777777" w:rsidR="00932A81" w:rsidRPr="000E4332" w:rsidRDefault="00932A81" w:rsidP="00932A81">
      <w:pPr>
        <w:pStyle w:val="Odstavecseseznamem"/>
        <w:numPr>
          <w:ilvl w:val="0"/>
          <w:numId w:val="18"/>
        </w:numPr>
        <w:autoSpaceDE/>
        <w:autoSpaceDN/>
        <w:spacing w:after="160" w:line="259" w:lineRule="auto"/>
        <w:ind w:left="0" w:firstLine="426"/>
        <w:jc w:val="both"/>
        <w:rPr>
          <w:b/>
          <w:sz w:val="24"/>
          <w:szCs w:val="24"/>
        </w:rPr>
      </w:pPr>
      <w:r w:rsidRPr="000E4332">
        <w:rPr>
          <w:b/>
          <w:sz w:val="24"/>
          <w:szCs w:val="24"/>
        </w:rPr>
        <w:t xml:space="preserve">Zhodnocení slučitelnosti navrhované právní úpravy s předpisy Evropské unie, judikaturou soudních orgánů Evropské unie nebo obecnými právními zásadami práva Evropské unie  </w:t>
      </w:r>
    </w:p>
    <w:p w14:paraId="53F66EF9" w14:textId="66DF5CC8" w:rsidR="00932A81" w:rsidRDefault="00932A81" w:rsidP="00932A81">
      <w:pPr>
        <w:jc w:val="both"/>
        <w:rPr>
          <w:sz w:val="24"/>
          <w:szCs w:val="24"/>
        </w:rPr>
      </w:pPr>
      <w:r w:rsidRPr="000E4332">
        <w:rPr>
          <w:sz w:val="24"/>
          <w:szCs w:val="24"/>
        </w:rPr>
        <w:t xml:space="preserve">Navrhovaný zákon je v souladu s předpisy Evropské unie, judikaturou soudních orgánů Evropské unie nebo obecnými právními zásadami práva Evropské unie.  Navrhovaná úprava </w:t>
      </w:r>
      <w:r>
        <w:rPr>
          <w:sz w:val="24"/>
          <w:szCs w:val="24"/>
        </w:rPr>
        <w:t xml:space="preserve">je </w:t>
      </w:r>
      <w:r w:rsidRPr="000E4332">
        <w:rPr>
          <w:sz w:val="24"/>
          <w:szCs w:val="24"/>
        </w:rPr>
        <w:t>specifickou úpravou ve prospěch dotčených osob</w:t>
      </w:r>
      <w:r>
        <w:rPr>
          <w:sz w:val="24"/>
          <w:szCs w:val="24"/>
        </w:rPr>
        <w:t>,</w:t>
      </w:r>
      <w:r w:rsidRPr="000E4332">
        <w:rPr>
          <w:sz w:val="24"/>
          <w:szCs w:val="24"/>
        </w:rPr>
        <w:t xml:space="preserve"> nijak nenarušuje tyto předpisy a je s nimi v souladu.</w:t>
      </w:r>
    </w:p>
    <w:p w14:paraId="21F754FA" w14:textId="2883B903" w:rsidR="00932A81" w:rsidRDefault="00932A81" w:rsidP="00932A81">
      <w:pPr>
        <w:jc w:val="both"/>
        <w:rPr>
          <w:sz w:val="24"/>
          <w:szCs w:val="24"/>
        </w:rPr>
      </w:pPr>
    </w:p>
    <w:p w14:paraId="605D78C9" w14:textId="77777777" w:rsidR="00932A81" w:rsidRPr="000E4332" w:rsidRDefault="00932A81" w:rsidP="00932A81">
      <w:pPr>
        <w:jc w:val="both"/>
        <w:rPr>
          <w:sz w:val="24"/>
          <w:szCs w:val="24"/>
        </w:rPr>
      </w:pPr>
    </w:p>
    <w:p w14:paraId="300C2C83" w14:textId="77777777" w:rsidR="00932A81" w:rsidRPr="000E4332" w:rsidRDefault="00932A81" w:rsidP="00932A81">
      <w:pPr>
        <w:pStyle w:val="Odstavecseseznamem"/>
        <w:numPr>
          <w:ilvl w:val="0"/>
          <w:numId w:val="18"/>
        </w:numPr>
        <w:autoSpaceDE/>
        <w:autoSpaceDN/>
        <w:spacing w:after="160" w:line="259" w:lineRule="auto"/>
        <w:ind w:left="0" w:firstLine="426"/>
        <w:jc w:val="both"/>
        <w:rPr>
          <w:b/>
          <w:sz w:val="24"/>
          <w:szCs w:val="24"/>
        </w:rPr>
      </w:pPr>
      <w:r w:rsidRPr="000E4332">
        <w:rPr>
          <w:b/>
          <w:sz w:val="24"/>
          <w:szCs w:val="24"/>
        </w:rPr>
        <w:lastRenderedPageBreak/>
        <w:t xml:space="preserve">Zhodnocení souladu navrhované právní úpravy s mezinárodními smlouvami, jimiž je Česká republika vázána </w:t>
      </w:r>
    </w:p>
    <w:p w14:paraId="5E146033" w14:textId="6AA68DCB" w:rsidR="00932A81" w:rsidRDefault="00932A81" w:rsidP="00932A81">
      <w:pPr>
        <w:jc w:val="both"/>
        <w:rPr>
          <w:sz w:val="24"/>
          <w:szCs w:val="24"/>
        </w:rPr>
      </w:pPr>
      <w:r w:rsidRPr="000E4332">
        <w:rPr>
          <w:sz w:val="24"/>
          <w:szCs w:val="24"/>
        </w:rPr>
        <w:t xml:space="preserve">Navrhovaný zákon je v souladu s mezinárodními smlouvami, jimiž je Česká republika vázána, podle čl. 10 Ústavy. </w:t>
      </w:r>
    </w:p>
    <w:p w14:paraId="129A9597" w14:textId="3DA38D34" w:rsidR="00932A81" w:rsidRDefault="00932A81" w:rsidP="00932A81">
      <w:pPr>
        <w:jc w:val="both"/>
        <w:rPr>
          <w:sz w:val="24"/>
          <w:szCs w:val="24"/>
        </w:rPr>
      </w:pPr>
    </w:p>
    <w:p w14:paraId="466CD6C3" w14:textId="77777777" w:rsidR="000E12F6" w:rsidRPr="000E4332" w:rsidRDefault="000E12F6" w:rsidP="00932A81">
      <w:pPr>
        <w:jc w:val="both"/>
        <w:rPr>
          <w:sz w:val="24"/>
          <w:szCs w:val="24"/>
        </w:rPr>
      </w:pPr>
    </w:p>
    <w:p w14:paraId="4EBB70B9" w14:textId="77777777" w:rsidR="00932A81" w:rsidRPr="000E4332" w:rsidRDefault="00932A81" w:rsidP="00932A81">
      <w:pPr>
        <w:pStyle w:val="Odstavecseseznamem"/>
        <w:numPr>
          <w:ilvl w:val="0"/>
          <w:numId w:val="18"/>
        </w:numPr>
        <w:autoSpaceDE/>
        <w:autoSpaceDN/>
        <w:spacing w:after="160" w:line="259" w:lineRule="auto"/>
        <w:ind w:left="0" w:firstLine="426"/>
        <w:jc w:val="both"/>
        <w:rPr>
          <w:b/>
          <w:sz w:val="24"/>
          <w:szCs w:val="24"/>
        </w:rPr>
      </w:pPr>
      <w:r w:rsidRPr="000E4332">
        <w:rPr>
          <w:b/>
          <w:sz w:val="24"/>
          <w:szCs w:val="24"/>
        </w:rPr>
        <w:t>Předpokládaný hospodářský a finanční do</w:t>
      </w:r>
      <w:r>
        <w:rPr>
          <w:b/>
          <w:sz w:val="24"/>
          <w:szCs w:val="24"/>
        </w:rPr>
        <w:t>pad navrhované právní úpravy na </w:t>
      </w:r>
      <w:r w:rsidRPr="000E4332">
        <w:rPr>
          <w:b/>
          <w:sz w:val="24"/>
          <w:szCs w:val="24"/>
        </w:rPr>
        <w:t>státní rozpočet, ostatní veřejné rozpočty, na podnikatelské prostředí České republiky, dále sociální dopady, včetně dopadů na rodiny a dopadů na specifické skupiny obyvatel, zejména osoby sociálně slabé, osoby se zdravotním postižením a národnostní menšiny</w:t>
      </w:r>
    </w:p>
    <w:p w14:paraId="07E04E24" w14:textId="4F698A76" w:rsidR="00932A81" w:rsidRDefault="00932A81" w:rsidP="00932A81">
      <w:pPr>
        <w:pStyle w:val="Zkladntext"/>
        <w:rPr>
          <w:szCs w:val="24"/>
        </w:rPr>
      </w:pPr>
      <w:r>
        <w:rPr>
          <w:szCs w:val="24"/>
        </w:rPr>
        <w:t xml:space="preserve">Finanční dopad navrhované právní úpravy na státní rozpočet se nepředpokládá. Poskytování přídavku na dítě a příspěvku na bydlení nevykazovalo ve 3. čtvrtletí roku 2020 žádné výkyvy, které by se mohly projevit na čerpání státního rozpočtu při použití navrhovaného vyhodnocení dávek pro 4. čtvrtletí 2020. </w:t>
      </w:r>
    </w:p>
    <w:p w14:paraId="1EF1AB15" w14:textId="5877CCA2" w:rsidR="00932A81" w:rsidRDefault="00932A81" w:rsidP="00932A81">
      <w:pPr>
        <w:pStyle w:val="Zkladntext"/>
        <w:rPr>
          <w:szCs w:val="24"/>
        </w:rPr>
      </w:pPr>
    </w:p>
    <w:p w14:paraId="06F23BDF" w14:textId="77777777" w:rsidR="000E12F6" w:rsidRDefault="000E12F6" w:rsidP="00932A81">
      <w:pPr>
        <w:pStyle w:val="Zkladntext"/>
        <w:rPr>
          <w:szCs w:val="24"/>
        </w:rPr>
      </w:pPr>
    </w:p>
    <w:p w14:paraId="432261E4" w14:textId="77777777" w:rsidR="00932A81" w:rsidRPr="000E4332" w:rsidRDefault="00932A81" w:rsidP="00932A81">
      <w:pPr>
        <w:pStyle w:val="Odstavecseseznamem"/>
        <w:numPr>
          <w:ilvl w:val="0"/>
          <w:numId w:val="18"/>
        </w:numPr>
        <w:autoSpaceDE/>
        <w:autoSpaceDN/>
        <w:spacing w:after="160" w:line="259" w:lineRule="auto"/>
        <w:ind w:left="0" w:firstLine="426"/>
        <w:jc w:val="both"/>
        <w:rPr>
          <w:b/>
          <w:sz w:val="24"/>
          <w:szCs w:val="24"/>
        </w:rPr>
      </w:pPr>
      <w:r w:rsidRPr="000E4332">
        <w:rPr>
          <w:b/>
          <w:sz w:val="24"/>
          <w:szCs w:val="24"/>
        </w:rPr>
        <w:t xml:space="preserve">Zhodnocení dopadů navrhovaného řešení ve vztahu k ochraně soukromí a osobních údajů </w:t>
      </w:r>
    </w:p>
    <w:p w14:paraId="1912451E" w14:textId="383D12C8" w:rsidR="00932A81" w:rsidRDefault="00932A81" w:rsidP="00932A81">
      <w:pPr>
        <w:jc w:val="both"/>
        <w:rPr>
          <w:sz w:val="24"/>
          <w:szCs w:val="24"/>
        </w:rPr>
      </w:pPr>
      <w:r w:rsidRPr="000E4332">
        <w:rPr>
          <w:sz w:val="24"/>
          <w:szCs w:val="24"/>
        </w:rPr>
        <w:t xml:space="preserve">Navrhovaný zákon nebude mít žádné dopady na ochranu soukromí a osobních údajů. </w:t>
      </w:r>
    </w:p>
    <w:p w14:paraId="1A064771" w14:textId="15EF8566" w:rsidR="00932A81" w:rsidRDefault="00932A81" w:rsidP="00932A81">
      <w:pPr>
        <w:jc w:val="both"/>
        <w:rPr>
          <w:sz w:val="24"/>
          <w:szCs w:val="24"/>
        </w:rPr>
      </w:pPr>
    </w:p>
    <w:p w14:paraId="20DD540D" w14:textId="77777777" w:rsidR="000E12F6" w:rsidRPr="000E4332" w:rsidRDefault="000E12F6" w:rsidP="00932A81">
      <w:pPr>
        <w:jc w:val="both"/>
        <w:rPr>
          <w:sz w:val="24"/>
          <w:szCs w:val="24"/>
        </w:rPr>
      </w:pPr>
    </w:p>
    <w:p w14:paraId="6CF248D7" w14:textId="77777777" w:rsidR="00932A81" w:rsidRPr="000E4332" w:rsidRDefault="00932A81" w:rsidP="00932A81">
      <w:pPr>
        <w:pStyle w:val="Odstavecseseznamem"/>
        <w:keepNext/>
        <w:numPr>
          <w:ilvl w:val="0"/>
          <w:numId w:val="18"/>
        </w:numPr>
        <w:autoSpaceDE/>
        <w:autoSpaceDN/>
        <w:spacing w:after="160" w:line="259" w:lineRule="auto"/>
        <w:ind w:left="0" w:firstLine="426"/>
        <w:jc w:val="both"/>
        <w:rPr>
          <w:b/>
          <w:sz w:val="24"/>
          <w:szCs w:val="24"/>
        </w:rPr>
      </w:pPr>
      <w:r w:rsidRPr="000E4332">
        <w:rPr>
          <w:b/>
          <w:sz w:val="24"/>
          <w:szCs w:val="24"/>
        </w:rPr>
        <w:t xml:space="preserve">Zhodnocení korupčních rizik </w:t>
      </w:r>
    </w:p>
    <w:p w14:paraId="25E1621C" w14:textId="7DEF8A25" w:rsidR="00932A81" w:rsidRDefault="00932A81" w:rsidP="00932A81">
      <w:pPr>
        <w:jc w:val="both"/>
        <w:rPr>
          <w:sz w:val="24"/>
          <w:szCs w:val="24"/>
        </w:rPr>
      </w:pPr>
      <w:r w:rsidRPr="000E4332">
        <w:rPr>
          <w:sz w:val="24"/>
          <w:szCs w:val="24"/>
        </w:rPr>
        <w:t xml:space="preserve">Navrhovaný zákon není spojen s žádnými korupčními riziky. </w:t>
      </w:r>
    </w:p>
    <w:p w14:paraId="6993B44F" w14:textId="65EE40D3" w:rsidR="00932A81" w:rsidRDefault="00932A81" w:rsidP="00932A81">
      <w:pPr>
        <w:jc w:val="both"/>
        <w:rPr>
          <w:sz w:val="24"/>
          <w:szCs w:val="24"/>
        </w:rPr>
      </w:pPr>
    </w:p>
    <w:p w14:paraId="0039D126" w14:textId="77777777" w:rsidR="000E12F6" w:rsidRPr="000E4332" w:rsidRDefault="000E12F6" w:rsidP="00932A81">
      <w:pPr>
        <w:jc w:val="both"/>
        <w:rPr>
          <w:sz w:val="24"/>
          <w:szCs w:val="24"/>
        </w:rPr>
      </w:pPr>
    </w:p>
    <w:p w14:paraId="527D8557" w14:textId="77777777" w:rsidR="00932A81" w:rsidRPr="000E4332" w:rsidRDefault="00932A81" w:rsidP="00932A81">
      <w:pPr>
        <w:pStyle w:val="Odstavecseseznamem"/>
        <w:numPr>
          <w:ilvl w:val="0"/>
          <w:numId w:val="18"/>
        </w:numPr>
        <w:autoSpaceDE/>
        <w:autoSpaceDN/>
        <w:spacing w:after="160" w:line="259" w:lineRule="auto"/>
        <w:ind w:left="0" w:firstLine="426"/>
        <w:jc w:val="both"/>
        <w:rPr>
          <w:b/>
          <w:sz w:val="24"/>
          <w:szCs w:val="24"/>
        </w:rPr>
      </w:pPr>
      <w:r w:rsidRPr="000E4332">
        <w:rPr>
          <w:b/>
          <w:sz w:val="24"/>
          <w:szCs w:val="24"/>
        </w:rPr>
        <w:t>Zhodnocení dopadů na bezpečnost nebo ochranu státu a dopady na životní prostředí</w:t>
      </w:r>
    </w:p>
    <w:p w14:paraId="34714B26" w14:textId="6279391A" w:rsidR="00932A81" w:rsidRDefault="00932A81" w:rsidP="00932A81">
      <w:pPr>
        <w:jc w:val="both"/>
        <w:rPr>
          <w:sz w:val="24"/>
          <w:szCs w:val="24"/>
        </w:rPr>
      </w:pPr>
      <w:r w:rsidRPr="000E4332">
        <w:rPr>
          <w:sz w:val="24"/>
          <w:szCs w:val="24"/>
        </w:rPr>
        <w:t xml:space="preserve">Navrhovaný zákon nemá vliv na bezpečnost nebo obranu státu ani na životní prostředí. </w:t>
      </w:r>
    </w:p>
    <w:p w14:paraId="5F9084B1" w14:textId="451940E6" w:rsidR="00932A81" w:rsidRDefault="00932A81" w:rsidP="00932A81">
      <w:pPr>
        <w:jc w:val="both"/>
        <w:rPr>
          <w:sz w:val="24"/>
          <w:szCs w:val="24"/>
        </w:rPr>
      </w:pPr>
    </w:p>
    <w:p w14:paraId="74DB83D5" w14:textId="77777777" w:rsidR="000E12F6" w:rsidRPr="000E4332" w:rsidRDefault="000E12F6" w:rsidP="00932A81">
      <w:pPr>
        <w:jc w:val="both"/>
        <w:rPr>
          <w:sz w:val="24"/>
          <w:szCs w:val="24"/>
        </w:rPr>
      </w:pPr>
    </w:p>
    <w:p w14:paraId="795CC3E6" w14:textId="77777777" w:rsidR="00932A81" w:rsidRPr="000E4332" w:rsidRDefault="00932A81" w:rsidP="00932A81">
      <w:pPr>
        <w:ind w:firstLine="426"/>
        <w:jc w:val="both"/>
        <w:rPr>
          <w:b/>
          <w:sz w:val="24"/>
          <w:szCs w:val="24"/>
        </w:rPr>
      </w:pPr>
      <w:r w:rsidRPr="000E4332">
        <w:rPr>
          <w:b/>
          <w:sz w:val="24"/>
          <w:szCs w:val="24"/>
        </w:rPr>
        <w:t>10. Způsob projednání návrhu zákona</w:t>
      </w:r>
    </w:p>
    <w:p w14:paraId="76D43940" w14:textId="77777777" w:rsidR="00932A81" w:rsidRPr="00CD104C" w:rsidRDefault="00932A81" w:rsidP="00932A81">
      <w:pPr>
        <w:pStyle w:val="normln1"/>
        <w:jc w:val="both"/>
        <w:rPr>
          <w:rFonts w:eastAsia="Calibri"/>
          <w:u w:val="single"/>
        </w:rPr>
      </w:pPr>
      <w:bookmarkStart w:id="7" w:name="_Hlk53846102"/>
      <w:r w:rsidRPr="00CD104C">
        <w:rPr>
          <w:u w:val="single"/>
        </w:rPr>
        <w:t xml:space="preserve">Současně s předložením návrhu zákona </w:t>
      </w:r>
      <w:r w:rsidRPr="00CD104C">
        <w:rPr>
          <w:rStyle w:val="normln0"/>
          <w:rFonts w:eastAsia="Calibri"/>
          <w:u w:val="single"/>
        </w:rPr>
        <w:t xml:space="preserve">o některých úpravách v oblasti dávek státní sociální podpory a příspěvku na péči v souvislosti s nouzovým stavem při epidemii </w:t>
      </w:r>
      <w:r w:rsidRPr="00CD104C">
        <w:rPr>
          <w:u w:val="single"/>
        </w:rPr>
        <w:t>se předseda Poslanecké sněmovny Parlamentu České republiky žádá o projednání návrhu zákona ve zkráceném jednání v rámci vyhlášeného stavu legislativní nouze podle § 99 zákona o jednacím řádu Poslanecké sněmovny, a to vzhledem k výše uvedeným důvodům.</w:t>
      </w:r>
    </w:p>
    <w:p w14:paraId="46A53F44" w14:textId="77777777" w:rsidR="00932A81" w:rsidRPr="00CD104C" w:rsidRDefault="00932A81" w:rsidP="00932A81">
      <w:pPr>
        <w:spacing w:line="276" w:lineRule="auto"/>
        <w:jc w:val="both"/>
        <w:rPr>
          <w:sz w:val="24"/>
          <w:szCs w:val="24"/>
          <w:u w:val="single"/>
        </w:rPr>
      </w:pPr>
    </w:p>
    <w:bookmarkEnd w:id="7"/>
    <w:p w14:paraId="112FD015" w14:textId="77777777" w:rsidR="00932A81" w:rsidRDefault="00932A81" w:rsidP="00932A81">
      <w:pPr>
        <w:spacing w:line="276" w:lineRule="auto"/>
        <w:jc w:val="both"/>
        <w:rPr>
          <w:b/>
          <w:sz w:val="24"/>
          <w:szCs w:val="24"/>
        </w:rPr>
      </w:pPr>
    </w:p>
    <w:p w14:paraId="4C78E6A6" w14:textId="7CEFA8E8" w:rsidR="00932A81" w:rsidRPr="00901C91" w:rsidRDefault="00932A81" w:rsidP="00932A81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Zvláštní část </w:t>
      </w:r>
    </w:p>
    <w:p w14:paraId="55354B11" w14:textId="77777777" w:rsidR="00932A81" w:rsidRDefault="00932A81" w:rsidP="00932A81">
      <w:pPr>
        <w:tabs>
          <w:tab w:val="left" w:pos="1853"/>
        </w:tabs>
        <w:spacing w:line="276" w:lineRule="auto"/>
        <w:jc w:val="both"/>
        <w:rPr>
          <w:sz w:val="24"/>
          <w:szCs w:val="24"/>
          <w:u w:val="single"/>
        </w:rPr>
      </w:pPr>
    </w:p>
    <w:p w14:paraId="788DA011" w14:textId="77777777" w:rsidR="00932A81" w:rsidRDefault="00932A81" w:rsidP="00932A81">
      <w:pPr>
        <w:spacing w:line="276" w:lineRule="auto"/>
        <w:jc w:val="both"/>
        <w:rPr>
          <w:sz w:val="24"/>
          <w:szCs w:val="24"/>
          <w:u w:val="single"/>
        </w:rPr>
      </w:pPr>
      <w:r w:rsidRPr="00651EB7">
        <w:rPr>
          <w:sz w:val="24"/>
          <w:szCs w:val="24"/>
          <w:u w:val="single"/>
        </w:rPr>
        <w:t>K § 1</w:t>
      </w:r>
    </w:p>
    <w:p w14:paraId="6C42A4A8" w14:textId="77777777" w:rsidR="00932A81" w:rsidRDefault="00932A81" w:rsidP="00932A81">
      <w:pPr>
        <w:pStyle w:val="Odstavecseseznamem"/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Uvádí se formální vymezení vztahu návrhu zákona k právním předpisům EU.</w:t>
      </w:r>
    </w:p>
    <w:p w14:paraId="53B3C43B" w14:textId="77777777" w:rsidR="00932A81" w:rsidRDefault="00932A81" w:rsidP="00932A81">
      <w:pPr>
        <w:pStyle w:val="Odstavecseseznamem"/>
        <w:spacing w:line="276" w:lineRule="auto"/>
        <w:ind w:left="0"/>
        <w:jc w:val="both"/>
        <w:rPr>
          <w:sz w:val="24"/>
          <w:szCs w:val="24"/>
        </w:rPr>
      </w:pPr>
    </w:p>
    <w:p w14:paraId="327BE75F" w14:textId="77777777" w:rsidR="00932A81" w:rsidRPr="00651EB7" w:rsidRDefault="00932A81" w:rsidP="000E12F6">
      <w:pPr>
        <w:pStyle w:val="Odstavecseseznamem"/>
        <w:keepNext/>
        <w:spacing w:line="276" w:lineRule="auto"/>
        <w:ind w:left="0"/>
        <w:jc w:val="both"/>
        <w:rPr>
          <w:sz w:val="24"/>
          <w:szCs w:val="24"/>
          <w:u w:val="single"/>
        </w:rPr>
      </w:pPr>
      <w:r w:rsidRPr="00651EB7">
        <w:rPr>
          <w:sz w:val="24"/>
          <w:szCs w:val="24"/>
          <w:u w:val="single"/>
        </w:rPr>
        <w:lastRenderedPageBreak/>
        <w:t>K § 2</w:t>
      </w:r>
    </w:p>
    <w:p w14:paraId="5667FC7B" w14:textId="77777777" w:rsidR="00932A81" w:rsidRPr="00486338" w:rsidRDefault="00932A81" w:rsidP="00932A8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Navrhuje se</w:t>
      </w:r>
      <w:r w:rsidRPr="000E4332">
        <w:rPr>
          <w:sz w:val="24"/>
          <w:szCs w:val="24"/>
        </w:rPr>
        <w:t>,</w:t>
      </w:r>
      <w:r>
        <w:rPr>
          <w:sz w:val="24"/>
          <w:szCs w:val="24"/>
        </w:rPr>
        <w:t xml:space="preserve"> aby krajská pobočka Úřadu práce ČR vycházela při </w:t>
      </w:r>
      <w:r w:rsidRPr="000E4332">
        <w:rPr>
          <w:sz w:val="24"/>
          <w:szCs w:val="24"/>
        </w:rPr>
        <w:t xml:space="preserve">stanovení </w:t>
      </w:r>
      <w:r>
        <w:rPr>
          <w:sz w:val="24"/>
          <w:szCs w:val="24"/>
        </w:rPr>
        <w:t xml:space="preserve">nároku, </w:t>
      </w:r>
      <w:r w:rsidRPr="000E4332">
        <w:rPr>
          <w:sz w:val="24"/>
          <w:szCs w:val="24"/>
        </w:rPr>
        <w:t>výše a</w:t>
      </w:r>
      <w:r>
        <w:rPr>
          <w:sz w:val="24"/>
          <w:szCs w:val="24"/>
        </w:rPr>
        <w:t> </w:t>
      </w:r>
      <w:r w:rsidRPr="000E4332">
        <w:rPr>
          <w:sz w:val="24"/>
          <w:szCs w:val="24"/>
        </w:rPr>
        <w:t xml:space="preserve">výplaty </w:t>
      </w:r>
      <w:r>
        <w:rPr>
          <w:sz w:val="24"/>
          <w:szCs w:val="24"/>
        </w:rPr>
        <w:t xml:space="preserve">přídavku na dítě </w:t>
      </w:r>
      <w:r w:rsidRPr="000E4332">
        <w:rPr>
          <w:sz w:val="24"/>
          <w:szCs w:val="24"/>
        </w:rPr>
        <w:t xml:space="preserve">na </w:t>
      </w:r>
      <w:r>
        <w:rPr>
          <w:sz w:val="24"/>
          <w:szCs w:val="24"/>
        </w:rPr>
        <w:t>4</w:t>
      </w:r>
      <w:r w:rsidRPr="000E4332">
        <w:rPr>
          <w:sz w:val="24"/>
          <w:szCs w:val="24"/>
        </w:rPr>
        <w:t>. kalendářní čtvrtletí roku 2020 z</w:t>
      </w:r>
      <w:r>
        <w:rPr>
          <w:sz w:val="24"/>
          <w:szCs w:val="24"/>
        </w:rPr>
        <w:t> </w:t>
      </w:r>
      <w:r w:rsidRPr="000E4332">
        <w:rPr>
          <w:sz w:val="24"/>
          <w:szCs w:val="24"/>
        </w:rPr>
        <w:t>údajů</w:t>
      </w:r>
      <w:r>
        <w:rPr>
          <w:sz w:val="24"/>
          <w:szCs w:val="24"/>
        </w:rPr>
        <w:t xml:space="preserve"> </w:t>
      </w:r>
      <w:r w:rsidRPr="00E94F1B">
        <w:rPr>
          <w:sz w:val="24"/>
          <w:szCs w:val="24"/>
        </w:rPr>
        <w:t xml:space="preserve">o příjmech a </w:t>
      </w:r>
      <w:r>
        <w:rPr>
          <w:sz w:val="24"/>
          <w:szCs w:val="24"/>
        </w:rPr>
        <w:t xml:space="preserve">dalších rozhodných skutečností, </w:t>
      </w:r>
      <w:r w:rsidRPr="00E94F1B">
        <w:rPr>
          <w:sz w:val="24"/>
          <w:szCs w:val="24"/>
        </w:rPr>
        <w:t xml:space="preserve">které byly doloženy pro nárok na výplatu a výši </w:t>
      </w:r>
      <w:r>
        <w:rPr>
          <w:sz w:val="24"/>
          <w:szCs w:val="24"/>
        </w:rPr>
        <w:t xml:space="preserve">přídavku na dítě </w:t>
      </w:r>
      <w:r w:rsidRPr="00E94F1B">
        <w:rPr>
          <w:sz w:val="24"/>
          <w:szCs w:val="24"/>
        </w:rPr>
        <w:t>na</w:t>
      </w:r>
      <w:r>
        <w:rPr>
          <w:sz w:val="24"/>
          <w:szCs w:val="24"/>
        </w:rPr>
        <w:t xml:space="preserve"> 3</w:t>
      </w:r>
      <w:r w:rsidRPr="00E94F1B">
        <w:rPr>
          <w:sz w:val="24"/>
          <w:szCs w:val="24"/>
        </w:rPr>
        <w:t>. čtvrtletí roku 2020</w:t>
      </w:r>
      <w:r>
        <w:rPr>
          <w:sz w:val="24"/>
          <w:szCs w:val="24"/>
        </w:rPr>
        <w:t xml:space="preserve">, tj. z příjmů a rozhodných skutečností za 2. kalendářní čtvrtletí 2020. U přídavku na dítě, u kterého již příjemce předložil podklady, bude nárok vyhodnocen na základě těchto podkladů; u ostatních budou automaticky vyplaceny přídavky na dítě ve stejné </w:t>
      </w:r>
      <w:r w:rsidRPr="00486338">
        <w:rPr>
          <w:sz w:val="24"/>
          <w:szCs w:val="24"/>
        </w:rPr>
        <w:t>výši jako ve 3. čtvrtletí roku 2020. Jde tak o „čistou“ prolongaci nároku na přídavek na dítě z 3. čtvrtletí i na období 4. čtvrtletí.</w:t>
      </w:r>
    </w:p>
    <w:p w14:paraId="6E4DD3C5" w14:textId="77777777" w:rsidR="00932A81" w:rsidRPr="00486338" w:rsidRDefault="00932A81" w:rsidP="00932A81">
      <w:pPr>
        <w:spacing w:line="276" w:lineRule="auto"/>
        <w:jc w:val="both"/>
        <w:rPr>
          <w:sz w:val="24"/>
          <w:szCs w:val="24"/>
        </w:rPr>
      </w:pPr>
      <w:r w:rsidRPr="00486338">
        <w:rPr>
          <w:sz w:val="24"/>
          <w:szCs w:val="24"/>
        </w:rPr>
        <w:t>Pro období od 1. října 2020 do 31. prosince 2020</w:t>
      </w:r>
      <w:r>
        <w:rPr>
          <w:sz w:val="24"/>
          <w:szCs w:val="24"/>
        </w:rPr>
        <w:t xml:space="preserve"> neplatí pro příjemce přídavku na dítě a osoby společně posuzované povinnost</w:t>
      </w:r>
      <w:r w:rsidRPr="00486338">
        <w:rPr>
          <w:sz w:val="24"/>
          <w:szCs w:val="24"/>
        </w:rPr>
        <w:t xml:space="preserve"> písemně ohlásit příslušné krajské pobočce Úřadu práce </w:t>
      </w:r>
      <w:r>
        <w:rPr>
          <w:sz w:val="24"/>
          <w:szCs w:val="24"/>
        </w:rPr>
        <w:t xml:space="preserve">ČR </w:t>
      </w:r>
      <w:r w:rsidRPr="00486338">
        <w:rPr>
          <w:sz w:val="24"/>
          <w:szCs w:val="24"/>
        </w:rPr>
        <w:t>do osmi dnů změny ve skutečnostech rozhodných pro trvání nároku na dávku, její výši nebo výplatu.</w:t>
      </w:r>
      <w:r>
        <w:rPr>
          <w:sz w:val="24"/>
          <w:szCs w:val="24"/>
        </w:rPr>
        <w:t xml:space="preserve"> Tato výjimka neplatí v případech, kdy již příjemce podklady na 4. </w:t>
      </w:r>
      <w:r w:rsidRPr="000E4332">
        <w:rPr>
          <w:sz w:val="24"/>
          <w:szCs w:val="24"/>
        </w:rPr>
        <w:t>kalendářní čtvrtletí roku 2020</w:t>
      </w:r>
      <w:r>
        <w:rPr>
          <w:sz w:val="24"/>
          <w:szCs w:val="24"/>
        </w:rPr>
        <w:t xml:space="preserve"> předložil a případy, kdy se podává nová žádost o přídavek na dítě.</w:t>
      </w:r>
    </w:p>
    <w:p w14:paraId="09CD5540" w14:textId="77777777" w:rsidR="00932A81" w:rsidRDefault="00932A81" w:rsidP="00932A81">
      <w:pPr>
        <w:jc w:val="both"/>
        <w:rPr>
          <w:sz w:val="24"/>
          <w:szCs w:val="24"/>
        </w:rPr>
      </w:pPr>
    </w:p>
    <w:p w14:paraId="4611352E" w14:textId="77777777" w:rsidR="00932A81" w:rsidRPr="00EB4A98" w:rsidRDefault="00932A81" w:rsidP="00932A81">
      <w:pPr>
        <w:jc w:val="both"/>
        <w:rPr>
          <w:sz w:val="24"/>
          <w:szCs w:val="24"/>
          <w:u w:val="single"/>
        </w:rPr>
      </w:pPr>
      <w:r w:rsidRPr="00EB4A98">
        <w:rPr>
          <w:sz w:val="24"/>
          <w:szCs w:val="24"/>
          <w:u w:val="single"/>
        </w:rPr>
        <w:t>K § 3</w:t>
      </w:r>
    </w:p>
    <w:p w14:paraId="1D31F031" w14:textId="77777777" w:rsidR="00932A81" w:rsidRPr="00486338" w:rsidRDefault="00932A81" w:rsidP="00932A8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Navrhuje se</w:t>
      </w:r>
      <w:r w:rsidRPr="000E4332">
        <w:rPr>
          <w:sz w:val="24"/>
          <w:szCs w:val="24"/>
        </w:rPr>
        <w:t>,</w:t>
      </w:r>
      <w:r>
        <w:rPr>
          <w:sz w:val="24"/>
          <w:szCs w:val="24"/>
        </w:rPr>
        <w:t xml:space="preserve"> aby krajská pobočka Úřadu práce ČR vycházela při </w:t>
      </w:r>
      <w:r w:rsidRPr="000E4332">
        <w:rPr>
          <w:sz w:val="24"/>
          <w:szCs w:val="24"/>
        </w:rPr>
        <w:t xml:space="preserve">stanovení </w:t>
      </w:r>
      <w:r>
        <w:rPr>
          <w:sz w:val="24"/>
          <w:szCs w:val="24"/>
        </w:rPr>
        <w:t xml:space="preserve">nároku, </w:t>
      </w:r>
      <w:r w:rsidRPr="000E4332">
        <w:rPr>
          <w:sz w:val="24"/>
          <w:szCs w:val="24"/>
        </w:rPr>
        <w:t>výše a</w:t>
      </w:r>
      <w:r>
        <w:rPr>
          <w:sz w:val="24"/>
          <w:szCs w:val="24"/>
        </w:rPr>
        <w:t> </w:t>
      </w:r>
      <w:r w:rsidRPr="000E4332">
        <w:rPr>
          <w:sz w:val="24"/>
          <w:szCs w:val="24"/>
        </w:rPr>
        <w:t xml:space="preserve">výplaty </w:t>
      </w:r>
      <w:r>
        <w:rPr>
          <w:sz w:val="24"/>
          <w:szCs w:val="24"/>
        </w:rPr>
        <w:t xml:space="preserve">příspěvku na bydlení </w:t>
      </w:r>
      <w:r w:rsidRPr="000E4332">
        <w:rPr>
          <w:sz w:val="24"/>
          <w:szCs w:val="24"/>
        </w:rPr>
        <w:t xml:space="preserve">na </w:t>
      </w:r>
      <w:r>
        <w:rPr>
          <w:sz w:val="24"/>
          <w:szCs w:val="24"/>
        </w:rPr>
        <w:t>4</w:t>
      </w:r>
      <w:r w:rsidRPr="000E4332">
        <w:rPr>
          <w:sz w:val="24"/>
          <w:szCs w:val="24"/>
        </w:rPr>
        <w:t>. kalendářní čtvrtletí roku 2020 z</w:t>
      </w:r>
      <w:r>
        <w:rPr>
          <w:sz w:val="24"/>
          <w:szCs w:val="24"/>
        </w:rPr>
        <w:t> </w:t>
      </w:r>
      <w:r w:rsidRPr="000E4332">
        <w:rPr>
          <w:sz w:val="24"/>
          <w:szCs w:val="24"/>
        </w:rPr>
        <w:t>údajů</w:t>
      </w:r>
      <w:r>
        <w:rPr>
          <w:sz w:val="24"/>
          <w:szCs w:val="24"/>
        </w:rPr>
        <w:t xml:space="preserve"> </w:t>
      </w:r>
      <w:r w:rsidRPr="00E94F1B">
        <w:rPr>
          <w:sz w:val="24"/>
          <w:szCs w:val="24"/>
        </w:rPr>
        <w:t>o příjmech</w:t>
      </w:r>
      <w:r>
        <w:rPr>
          <w:sz w:val="24"/>
          <w:szCs w:val="24"/>
        </w:rPr>
        <w:t xml:space="preserve">, nákladech na bydlení a dalších rozhodných skutečností, </w:t>
      </w:r>
      <w:r w:rsidRPr="00E94F1B">
        <w:rPr>
          <w:sz w:val="24"/>
          <w:szCs w:val="24"/>
        </w:rPr>
        <w:t xml:space="preserve">které byly doloženy pro nárok na výplatu a výši </w:t>
      </w:r>
      <w:r>
        <w:rPr>
          <w:sz w:val="24"/>
          <w:szCs w:val="24"/>
        </w:rPr>
        <w:t xml:space="preserve">příspěvku na bydlení </w:t>
      </w:r>
      <w:r w:rsidRPr="00E94F1B">
        <w:rPr>
          <w:sz w:val="24"/>
          <w:szCs w:val="24"/>
        </w:rPr>
        <w:t>na</w:t>
      </w:r>
      <w:r>
        <w:rPr>
          <w:sz w:val="24"/>
          <w:szCs w:val="24"/>
        </w:rPr>
        <w:t xml:space="preserve"> 3</w:t>
      </w:r>
      <w:r w:rsidRPr="00E94F1B">
        <w:rPr>
          <w:sz w:val="24"/>
          <w:szCs w:val="24"/>
        </w:rPr>
        <w:t>. čtvrtletí roku 2020</w:t>
      </w:r>
      <w:r>
        <w:rPr>
          <w:sz w:val="24"/>
          <w:szCs w:val="24"/>
        </w:rPr>
        <w:t xml:space="preserve">, tj. z příjmů, nákladů na bydlení a dalších rozhodných skutečností za 2. kalendářní čtvrtletí 2020. U příspěvku na bydlení, u kterého již příjemce předložil podklady, bude nárok vyhodnocen na základě těchto podkladů; u ostatních budou automaticky vyplaceny příspěvky na bydlení ve stejné </w:t>
      </w:r>
      <w:r w:rsidRPr="00486338">
        <w:rPr>
          <w:sz w:val="24"/>
          <w:szCs w:val="24"/>
        </w:rPr>
        <w:t>výši jako ve 3.</w:t>
      </w:r>
      <w:r>
        <w:rPr>
          <w:sz w:val="24"/>
          <w:szCs w:val="24"/>
        </w:rPr>
        <w:t> </w:t>
      </w:r>
      <w:r w:rsidRPr="00486338">
        <w:rPr>
          <w:sz w:val="24"/>
          <w:szCs w:val="24"/>
        </w:rPr>
        <w:t>čtvrtletí roku 2020. Jde tak o „čistou“ prolongaci nároku na pří</w:t>
      </w:r>
      <w:r>
        <w:rPr>
          <w:sz w:val="24"/>
          <w:szCs w:val="24"/>
        </w:rPr>
        <w:t>spěvek na bydlení</w:t>
      </w:r>
      <w:r w:rsidRPr="00486338">
        <w:rPr>
          <w:sz w:val="24"/>
          <w:szCs w:val="24"/>
        </w:rPr>
        <w:t xml:space="preserve"> z 3.</w:t>
      </w:r>
      <w:r>
        <w:rPr>
          <w:sz w:val="24"/>
          <w:szCs w:val="24"/>
        </w:rPr>
        <w:t> </w:t>
      </w:r>
      <w:r w:rsidRPr="00486338">
        <w:rPr>
          <w:sz w:val="24"/>
          <w:szCs w:val="24"/>
        </w:rPr>
        <w:t>čtvrtletí i na období 4. čtvrtletí.</w:t>
      </w:r>
    </w:p>
    <w:p w14:paraId="1FD85069" w14:textId="77777777" w:rsidR="00932A81" w:rsidRPr="00486338" w:rsidRDefault="00932A81" w:rsidP="00932A81">
      <w:pPr>
        <w:spacing w:line="276" w:lineRule="auto"/>
        <w:jc w:val="both"/>
        <w:rPr>
          <w:sz w:val="24"/>
          <w:szCs w:val="24"/>
        </w:rPr>
      </w:pPr>
      <w:r w:rsidRPr="00486338">
        <w:rPr>
          <w:sz w:val="24"/>
          <w:szCs w:val="24"/>
        </w:rPr>
        <w:t>Pro období od 1. října 2020 do 31. prosince 2020</w:t>
      </w:r>
      <w:r>
        <w:rPr>
          <w:sz w:val="24"/>
          <w:szCs w:val="24"/>
        </w:rPr>
        <w:t xml:space="preserve"> neplatí pro příjemce příspěvku na bydlení a osoby společně posuzované povinnost</w:t>
      </w:r>
      <w:r w:rsidRPr="00486338">
        <w:rPr>
          <w:sz w:val="24"/>
          <w:szCs w:val="24"/>
        </w:rPr>
        <w:t xml:space="preserve"> písemně ohlásit příslušné krajské pobočce Úřadu práce </w:t>
      </w:r>
      <w:r>
        <w:rPr>
          <w:sz w:val="24"/>
          <w:szCs w:val="24"/>
        </w:rPr>
        <w:t xml:space="preserve">ČR </w:t>
      </w:r>
      <w:r w:rsidRPr="00486338">
        <w:rPr>
          <w:sz w:val="24"/>
          <w:szCs w:val="24"/>
        </w:rPr>
        <w:t>do osmi dnů změny ve skutečnostech rozhodných pro trvání nároku na dávku, její výši nebo výplatu.</w:t>
      </w:r>
      <w:r>
        <w:rPr>
          <w:sz w:val="24"/>
          <w:szCs w:val="24"/>
        </w:rPr>
        <w:t xml:space="preserve"> Tato výjimka neplatí v případech, kdy již příjemce podklady na 4. </w:t>
      </w:r>
      <w:r w:rsidRPr="000E4332">
        <w:rPr>
          <w:sz w:val="24"/>
          <w:szCs w:val="24"/>
        </w:rPr>
        <w:t>kalendářní čtvrtletí roku 2020</w:t>
      </w:r>
      <w:r>
        <w:rPr>
          <w:sz w:val="24"/>
          <w:szCs w:val="24"/>
        </w:rPr>
        <w:t xml:space="preserve"> předložil a případy, kdy se podává nová žádost o příspěvek na bydlení.</w:t>
      </w:r>
    </w:p>
    <w:p w14:paraId="214382B9" w14:textId="77777777" w:rsidR="00932A81" w:rsidRDefault="00932A81" w:rsidP="00932A81">
      <w:pPr>
        <w:spacing w:line="276" w:lineRule="auto"/>
        <w:jc w:val="both"/>
        <w:rPr>
          <w:sz w:val="24"/>
          <w:szCs w:val="24"/>
          <w:u w:val="single"/>
        </w:rPr>
      </w:pPr>
    </w:p>
    <w:p w14:paraId="35FAAD5A" w14:textId="77777777" w:rsidR="00932A81" w:rsidRDefault="00932A81" w:rsidP="00932A81">
      <w:pPr>
        <w:spacing w:line="276" w:lineRule="auto"/>
        <w:jc w:val="both"/>
        <w:rPr>
          <w:sz w:val="24"/>
          <w:szCs w:val="24"/>
          <w:u w:val="single"/>
        </w:rPr>
      </w:pPr>
      <w:r w:rsidRPr="00B23C1E">
        <w:rPr>
          <w:sz w:val="24"/>
          <w:szCs w:val="24"/>
          <w:u w:val="single"/>
        </w:rPr>
        <w:t>K § 4</w:t>
      </w:r>
    </w:p>
    <w:p w14:paraId="6CD92DBC" w14:textId="77777777" w:rsidR="00932A81" w:rsidRPr="00B23C1E" w:rsidRDefault="00932A81" w:rsidP="00932A81">
      <w:pPr>
        <w:spacing w:line="276" w:lineRule="auto"/>
        <w:jc w:val="both"/>
        <w:rPr>
          <w:sz w:val="24"/>
          <w:szCs w:val="24"/>
        </w:rPr>
      </w:pPr>
      <w:r w:rsidRPr="00B23C1E">
        <w:rPr>
          <w:sz w:val="24"/>
          <w:szCs w:val="24"/>
        </w:rPr>
        <w:t>Navrhuje se, aby krajská pobočka Úřadu práce ČR vycházela při stanovení nároku na zvýšení příspěvku na péči na 4. kalendářní čtvrtletí roku 2020 z údajů, které byly doloženy pro nárok na zvýšení příspěvku na péči na 3. čtvrtletí roku 2020.</w:t>
      </w:r>
    </w:p>
    <w:p w14:paraId="62BC6F8B" w14:textId="77777777" w:rsidR="00932A81" w:rsidRDefault="00932A81" w:rsidP="00932A81">
      <w:pPr>
        <w:spacing w:line="276" w:lineRule="auto"/>
        <w:jc w:val="both"/>
        <w:rPr>
          <w:sz w:val="24"/>
          <w:szCs w:val="24"/>
        </w:rPr>
      </w:pPr>
      <w:r w:rsidRPr="00B23C1E">
        <w:rPr>
          <w:sz w:val="24"/>
          <w:szCs w:val="24"/>
        </w:rPr>
        <w:t>Pro období od 1. října 2020 do 31. prosince 2020 neplatí pro příjemce zvýšení příspěvku na péči povinnost písemně ohlásit příslušné krajské pobočce Úřadu práce ČR do 8 dnů změny ve skutečnostech rozhodných pro nárok na</w:t>
      </w:r>
      <w:r>
        <w:rPr>
          <w:sz w:val="24"/>
          <w:szCs w:val="24"/>
        </w:rPr>
        <w:t xml:space="preserve"> </w:t>
      </w:r>
      <w:r w:rsidRPr="00B23C1E">
        <w:rPr>
          <w:sz w:val="24"/>
          <w:szCs w:val="24"/>
        </w:rPr>
        <w:t>zvýšení příspěvku na péči</w:t>
      </w:r>
      <w:r>
        <w:rPr>
          <w:sz w:val="24"/>
          <w:szCs w:val="24"/>
        </w:rPr>
        <w:t xml:space="preserve">, </w:t>
      </w:r>
      <w:r w:rsidRPr="00136E77">
        <w:rPr>
          <w:sz w:val="24"/>
          <w:szCs w:val="24"/>
        </w:rPr>
        <w:t>změny týkající se zajištění pomoci</w:t>
      </w:r>
      <w:r>
        <w:rPr>
          <w:sz w:val="24"/>
          <w:szCs w:val="24"/>
        </w:rPr>
        <w:t xml:space="preserve"> a v</w:t>
      </w:r>
      <w:r w:rsidRPr="00136E77">
        <w:rPr>
          <w:sz w:val="24"/>
          <w:szCs w:val="24"/>
        </w:rPr>
        <w:t>ýši příjmu rozhodnou pro zvýšení příspěvku</w:t>
      </w:r>
      <w:r>
        <w:rPr>
          <w:sz w:val="24"/>
          <w:szCs w:val="24"/>
        </w:rPr>
        <w:t>.</w:t>
      </w:r>
    </w:p>
    <w:p w14:paraId="5CD53FFE" w14:textId="77777777" w:rsidR="00932A81" w:rsidRDefault="00932A81" w:rsidP="00932A81">
      <w:pPr>
        <w:spacing w:line="276" w:lineRule="auto"/>
        <w:jc w:val="both"/>
        <w:rPr>
          <w:sz w:val="24"/>
          <w:szCs w:val="24"/>
          <w:u w:val="single"/>
        </w:rPr>
      </w:pPr>
    </w:p>
    <w:p w14:paraId="2ADCDF9F" w14:textId="4D01E5AF" w:rsidR="00932A81" w:rsidRDefault="00932A81" w:rsidP="00932A81">
      <w:pPr>
        <w:spacing w:line="276" w:lineRule="auto"/>
        <w:jc w:val="both"/>
        <w:rPr>
          <w:sz w:val="24"/>
          <w:szCs w:val="24"/>
          <w:u w:val="single"/>
        </w:rPr>
      </w:pPr>
      <w:r w:rsidRPr="00B23C1E">
        <w:rPr>
          <w:sz w:val="24"/>
          <w:szCs w:val="24"/>
          <w:u w:val="single"/>
        </w:rPr>
        <w:t>K § 5</w:t>
      </w:r>
      <w:r>
        <w:rPr>
          <w:sz w:val="24"/>
          <w:szCs w:val="24"/>
          <w:u w:val="single"/>
        </w:rPr>
        <w:t xml:space="preserve">       </w:t>
      </w:r>
    </w:p>
    <w:p w14:paraId="767BAD4D" w14:textId="77777777" w:rsidR="00932A81" w:rsidRDefault="00932A81" w:rsidP="00932A81">
      <w:pPr>
        <w:spacing w:line="276" w:lineRule="auto"/>
        <w:jc w:val="both"/>
      </w:pPr>
      <w:r w:rsidRPr="000E4332">
        <w:rPr>
          <w:sz w:val="24"/>
          <w:szCs w:val="24"/>
        </w:rPr>
        <w:t>Vzhledem k</w:t>
      </w:r>
      <w:r>
        <w:rPr>
          <w:sz w:val="24"/>
          <w:szCs w:val="24"/>
        </w:rPr>
        <w:t xml:space="preserve"> uvedené </w:t>
      </w:r>
      <w:r w:rsidRPr="000E4332">
        <w:rPr>
          <w:sz w:val="24"/>
          <w:szCs w:val="24"/>
        </w:rPr>
        <w:t xml:space="preserve">nezbytnosti a časové naléhavosti se </w:t>
      </w:r>
      <w:r>
        <w:rPr>
          <w:sz w:val="24"/>
          <w:szCs w:val="24"/>
        </w:rPr>
        <w:t xml:space="preserve">z důvodu obecného zájmu </w:t>
      </w:r>
      <w:r w:rsidRPr="000E4332">
        <w:rPr>
          <w:sz w:val="24"/>
          <w:szCs w:val="24"/>
        </w:rPr>
        <w:t xml:space="preserve">navrhuje účinnost zákona dnem jeho vyhlášení. Toto řešení je plně v souladu s ustanovením § 3 odst. 4 </w:t>
      </w:r>
      <w:r w:rsidRPr="000E4332">
        <w:rPr>
          <w:sz w:val="24"/>
          <w:szCs w:val="24"/>
        </w:rPr>
        <w:lastRenderedPageBreak/>
        <w:t>zákona č. 309/1999 Sb., o Sbírce zákonů a o Sbírce mezinárodních smluv, ve znění pozdějších předpisů.</w:t>
      </w:r>
    </w:p>
    <w:p w14:paraId="01B45B50" w14:textId="77777777" w:rsidR="00932A81" w:rsidRPr="00B23C1E" w:rsidRDefault="00932A81" w:rsidP="00932A81">
      <w:pPr>
        <w:jc w:val="both"/>
        <w:rPr>
          <w:sz w:val="24"/>
          <w:szCs w:val="24"/>
          <w:u w:val="single"/>
        </w:rPr>
      </w:pPr>
    </w:p>
    <w:p w14:paraId="7F1FB4BF" w14:textId="77777777" w:rsidR="00932A81" w:rsidRPr="00B23C1E" w:rsidRDefault="00932A81" w:rsidP="00932A81">
      <w:pPr>
        <w:spacing w:line="276" w:lineRule="auto"/>
        <w:jc w:val="both"/>
        <w:rPr>
          <w:sz w:val="24"/>
          <w:szCs w:val="24"/>
        </w:rPr>
      </w:pPr>
    </w:p>
    <w:p w14:paraId="7E65F56D" w14:textId="77777777" w:rsidR="00932A81" w:rsidRPr="00B23C1E" w:rsidRDefault="00932A81" w:rsidP="00932A81">
      <w:pPr>
        <w:spacing w:line="276" w:lineRule="auto"/>
        <w:jc w:val="both"/>
        <w:rPr>
          <w:sz w:val="24"/>
          <w:szCs w:val="24"/>
          <w:u w:val="single"/>
        </w:rPr>
      </w:pPr>
    </w:p>
    <w:p w14:paraId="23501083" w14:textId="77777777" w:rsidR="00EF228B" w:rsidRDefault="00EF228B" w:rsidP="00EF228B">
      <w:pPr>
        <w:jc w:val="both"/>
        <w:rPr>
          <w:sz w:val="24"/>
          <w:szCs w:val="24"/>
        </w:rPr>
      </w:pPr>
    </w:p>
    <w:p w14:paraId="0C883BC4" w14:textId="77777777" w:rsidR="00EF228B" w:rsidRDefault="00EF228B" w:rsidP="00EF228B">
      <w:pPr>
        <w:jc w:val="both"/>
        <w:rPr>
          <w:sz w:val="24"/>
          <w:szCs w:val="24"/>
        </w:rPr>
      </w:pPr>
    </w:p>
    <w:p w14:paraId="529AA85F" w14:textId="77063C92" w:rsidR="003E414E" w:rsidRDefault="003E414E" w:rsidP="003E414E">
      <w:pPr>
        <w:pStyle w:val="Bezmezer"/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Praze dne 1</w:t>
      </w:r>
      <w:r w:rsidR="00932A8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října 2020</w:t>
      </w:r>
    </w:p>
    <w:p w14:paraId="123A1EA7" w14:textId="77777777" w:rsidR="003E414E" w:rsidRDefault="003E414E" w:rsidP="003E414E">
      <w:pPr>
        <w:pStyle w:val="Bezmezer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14:paraId="5AB6B3D9" w14:textId="77777777" w:rsidR="003E414E" w:rsidRDefault="003E414E" w:rsidP="003E414E">
      <w:pPr>
        <w:pStyle w:val="Bezmezer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14:paraId="2E1E7B1A" w14:textId="77777777" w:rsidR="003E414E" w:rsidRDefault="003E414E" w:rsidP="003E414E">
      <w:pPr>
        <w:pStyle w:val="Bezmezer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14:paraId="55C3E7B0" w14:textId="77777777" w:rsidR="00E65706" w:rsidRDefault="00E65706" w:rsidP="00E65706">
      <w:pPr>
        <w:pStyle w:val="Bezmezer"/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Předseda vlády:</w:t>
      </w:r>
    </w:p>
    <w:p w14:paraId="579C3483" w14:textId="77777777" w:rsidR="00E65706" w:rsidRDefault="00E65706" w:rsidP="00E65706">
      <w:pPr>
        <w:pStyle w:val="Bezmezer"/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Andrej Babiš v.r.</w:t>
      </w:r>
    </w:p>
    <w:p w14:paraId="1E975CCF" w14:textId="77777777" w:rsidR="00E65706" w:rsidRDefault="00E65706" w:rsidP="00E65706">
      <w:pPr>
        <w:pStyle w:val="Bezmezer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14:paraId="2FD03529" w14:textId="77777777" w:rsidR="00E65706" w:rsidRDefault="00E65706" w:rsidP="00E65706">
      <w:pPr>
        <w:pStyle w:val="Bezmezer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14:paraId="61943611" w14:textId="77777777" w:rsidR="00E65706" w:rsidRDefault="00E65706" w:rsidP="00E65706">
      <w:pPr>
        <w:pStyle w:val="Bezmezer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14:paraId="0DEB11A8" w14:textId="77777777" w:rsidR="00E65706" w:rsidRDefault="00E65706" w:rsidP="00E65706">
      <w:pPr>
        <w:pStyle w:val="Bezmezer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14:paraId="0E110797" w14:textId="77777777" w:rsidR="00E65706" w:rsidRDefault="00E65706" w:rsidP="00E65706">
      <w:pPr>
        <w:pStyle w:val="Bezmezer"/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Ministryně práce a sociálních věcí:</w:t>
      </w:r>
    </w:p>
    <w:p w14:paraId="3E5CF01E" w14:textId="77777777" w:rsidR="00E65706" w:rsidRDefault="00E65706" w:rsidP="00E65706">
      <w:pPr>
        <w:pStyle w:val="Bezmezer"/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Dipl.-Pol. Jana Maláčová, </w:t>
      </w:r>
      <w:proofErr w:type="spellStart"/>
      <w:r>
        <w:rPr>
          <w:rFonts w:ascii="Times New Roman" w:hAnsi="Times New Roman"/>
          <w:sz w:val="24"/>
          <w:szCs w:val="24"/>
        </w:rPr>
        <w:t>MSc</w:t>
      </w:r>
      <w:proofErr w:type="spellEnd"/>
      <w:r>
        <w:rPr>
          <w:rFonts w:ascii="Times New Roman" w:hAnsi="Times New Roman"/>
          <w:sz w:val="24"/>
          <w:szCs w:val="24"/>
        </w:rPr>
        <w:t>., v.r.</w:t>
      </w:r>
    </w:p>
    <w:p w14:paraId="3A4689A1" w14:textId="77777777" w:rsidR="003E414E" w:rsidRDefault="003E414E" w:rsidP="003E414E">
      <w:pPr>
        <w:pStyle w:val="Bezmezer"/>
        <w:spacing w:line="276" w:lineRule="auto"/>
        <w:jc w:val="center"/>
        <w:rPr>
          <w:rFonts w:ascii="Times New Roman" w:hAnsi="Times New Roman"/>
          <w:sz w:val="24"/>
          <w:szCs w:val="24"/>
        </w:rPr>
      </w:pPr>
      <w:bookmarkStart w:id="8" w:name="_GoBack"/>
      <w:bookmarkEnd w:id="8"/>
    </w:p>
    <w:p w14:paraId="3F1AB224" w14:textId="77777777" w:rsidR="003E414E" w:rsidRDefault="003E414E" w:rsidP="003E414E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61699708" w14:textId="77777777" w:rsidR="00EF228B" w:rsidRDefault="00EF228B" w:rsidP="00EF228B">
      <w:pPr>
        <w:jc w:val="both"/>
        <w:rPr>
          <w:sz w:val="24"/>
          <w:szCs w:val="24"/>
        </w:rPr>
      </w:pPr>
    </w:p>
    <w:p w14:paraId="2AD3FD07" w14:textId="77777777" w:rsidR="00EF228B" w:rsidRDefault="00EF228B" w:rsidP="00EF228B">
      <w:pPr>
        <w:jc w:val="both"/>
        <w:rPr>
          <w:sz w:val="24"/>
          <w:szCs w:val="24"/>
        </w:rPr>
      </w:pPr>
    </w:p>
    <w:p w14:paraId="219EB755" w14:textId="77777777" w:rsidR="00EF228B" w:rsidRDefault="00EF228B" w:rsidP="00EF228B">
      <w:pPr>
        <w:jc w:val="both"/>
        <w:rPr>
          <w:sz w:val="24"/>
          <w:szCs w:val="24"/>
        </w:rPr>
      </w:pPr>
    </w:p>
    <w:p w14:paraId="60EBFDC9" w14:textId="77777777" w:rsidR="00EF228B" w:rsidRDefault="00EF228B" w:rsidP="00EF228B">
      <w:pPr>
        <w:jc w:val="both"/>
        <w:rPr>
          <w:sz w:val="24"/>
          <w:szCs w:val="24"/>
        </w:rPr>
      </w:pPr>
    </w:p>
    <w:p w14:paraId="5873F3EA" w14:textId="77777777" w:rsidR="00EF228B" w:rsidRDefault="00EF228B" w:rsidP="00EF228B">
      <w:pPr>
        <w:jc w:val="both"/>
        <w:rPr>
          <w:sz w:val="24"/>
          <w:szCs w:val="24"/>
        </w:rPr>
      </w:pPr>
    </w:p>
    <w:p w14:paraId="7361476C" w14:textId="77777777" w:rsidR="00EF228B" w:rsidRDefault="00EF228B" w:rsidP="00EF228B">
      <w:pPr>
        <w:jc w:val="both"/>
        <w:rPr>
          <w:sz w:val="24"/>
          <w:szCs w:val="24"/>
        </w:rPr>
      </w:pPr>
    </w:p>
    <w:p w14:paraId="75FDFE41" w14:textId="77777777" w:rsidR="00EF228B" w:rsidRDefault="00EF228B" w:rsidP="00EF228B">
      <w:pPr>
        <w:jc w:val="both"/>
        <w:rPr>
          <w:sz w:val="24"/>
          <w:szCs w:val="24"/>
        </w:rPr>
      </w:pPr>
    </w:p>
    <w:p w14:paraId="2C1005EA" w14:textId="77777777" w:rsidR="00EF228B" w:rsidRDefault="00EF228B" w:rsidP="00EF228B">
      <w:pPr>
        <w:jc w:val="both"/>
        <w:rPr>
          <w:sz w:val="24"/>
          <w:szCs w:val="24"/>
        </w:rPr>
      </w:pPr>
    </w:p>
    <w:p w14:paraId="7DBFB70C" w14:textId="77777777" w:rsidR="00EF228B" w:rsidRDefault="00EF228B" w:rsidP="00EF228B">
      <w:pPr>
        <w:jc w:val="both"/>
        <w:rPr>
          <w:sz w:val="24"/>
          <w:szCs w:val="24"/>
        </w:rPr>
      </w:pPr>
    </w:p>
    <w:p w14:paraId="3EDE4DC8" w14:textId="77777777" w:rsidR="00EF228B" w:rsidRDefault="00EF228B" w:rsidP="00EF228B">
      <w:pPr>
        <w:jc w:val="both"/>
        <w:rPr>
          <w:sz w:val="24"/>
          <w:szCs w:val="24"/>
        </w:rPr>
      </w:pPr>
    </w:p>
    <w:p w14:paraId="715AC666" w14:textId="77777777" w:rsidR="00EF228B" w:rsidRDefault="00EF228B" w:rsidP="00EF228B">
      <w:pPr>
        <w:jc w:val="both"/>
        <w:rPr>
          <w:sz w:val="24"/>
          <w:szCs w:val="24"/>
        </w:rPr>
      </w:pPr>
    </w:p>
    <w:p w14:paraId="427A219A" w14:textId="77777777" w:rsidR="00EF228B" w:rsidRDefault="00EF228B" w:rsidP="00EF228B">
      <w:pPr>
        <w:jc w:val="both"/>
        <w:rPr>
          <w:sz w:val="24"/>
          <w:szCs w:val="24"/>
        </w:rPr>
      </w:pPr>
    </w:p>
    <w:p w14:paraId="6267F62C" w14:textId="77777777" w:rsidR="00EF228B" w:rsidRDefault="00EF228B" w:rsidP="00EF228B">
      <w:pPr>
        <w:jc w:val="both"/>
        <w:rPr>
          <w:sz w:val="24"/>
          <w:szCs w:val="24"/>
        </w:rPr>
      </w:pPr>
    </w:p>
    <w:p w14:paraId="717B5D59" w14:textId="77777777" w:rsidR="00EF228B" w:rsidRDefault="00EF228B" w:rsidP="00EF228B">
      <w:pPr>
        <w:jc w:val="both"/>
        <w:rPr>
          <w:sz w:val="24"/>
          <w:szCs w:val="24"/>
        </w:rPr>
      </w:pPr>
    </w:p>
    <w:p w14:paraId="6D88761A" w14:textId="77777777" w:rsidR="003A449B" w:rsidRDefault="003A449B" w:rsidP="00EF228B">
      <w:pPr>
        <w:jc w:val="both"/>
        <w:rPr>
          <w:sz w:val="24"/>
          <w:szCs w:val="24"/>
        </w:rPr>
      </w:pPr>
    </w:p>
    <w:sectPr w:rsidR="003A449B" w:rsidSect="00995A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894A6C" w14:textId="77777777" w:rsidR="00903B29" w:rsidRDefault="00903B29" w:rsidP="00995AEA">
      <w:r>
        <w:separator/>
      </w:r>
    </w:p>
  </w:endnote>
  <w:endnote w:type="continuationSeparator" w:id="0">
    <w:p w14:paraId="6159CC5C" w14:textId="77777777" w:rsidR="00903B29" w:rsidRDefault="00903B29" w:rsidP="0099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B8D89" w14:textId="77777777" w:rsidR="00F80B98" w:rsidRDefault="00F80B9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1313304"/>
      <w:docPartObj>
        <w:docPartGallery w:val="Page Numbers (Bottom of Page)"/>
        <w:docPartUnique/>
      </w:docPartObj>
    </w:sdtPr>
    <w:sdtEndPr/>
    <w:sdtContent>
      <w:p w14:paraId="18F6C9F4" w14:textId="10E1426F" w:rsidR="00CA7701" w:rsidRDefault="00CA770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04809D" w14:textId="77777777" w:rsidR="00995AEA" w:rsidRDefault="00995AE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6320364"/>
      <w:docPartObj>
        <w:docPartGallery w:val="Page Numbers (Bottom of Page)"/>
        <w:docPartUnique/>
      </w:docPartObj>
    </w:sdtPr>
    <w:sdtEndPr/>
    <w:sdtContent>
      <w:p w14:paraId="6A24BD8D" w14:textId="7D04B4B8" w:rsidR="00CA7701" w:rsidRDefault="00CA770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A59EF5" w14:textId="77777777" w:rsidR="003A449B" w:rsidRDefault="003A44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A2C16" w14:textId="77777777" w:rsidR="00903B29" w:rsidRDefault="00903B29" w:rsidP="00995AEA">
      <w:r>
        <w:separator/>
      </w:r>
    </w:p>
  </w:footnote>
  <w:footnote w:type="continuationSeparator" w:id="0">
    <w:p w14:paraId="390DA885" w14:textId="77777777" w:rsidR="00903B29" w:rsidRDefault="00903B29" w:rsidP="00995AEA">
      <w:r>
        <w:continuationSeparator/>
      </w:r>
    </w:p>
  </w:footnote>
  <w:footnote w:id="1">
    <w:p w14:paraId="1387FB97" w14:textId="77777777" w:rsidR="00932A81" w:rsidRPr="00932A81" w:rsidRDefault="00932A81" w:rsidP="00932A81">
      <w:pPr>
        <w:pStyle w:val="Textpoznpodarou"/>
        <w:ind w:left="142" w:hanging="142"/>
        <w:jc w:val="both"/>
        <w:rPr>
          <w:rFonts w:ascii="Times New Roman" w:hAnsi="Times New Roman"/>
        </w:rPr>
      </w:pPr>
      <w:r w:rsidRPr="00813556">
        <w:rPr>
          <w:rStyle w:val="Znakapoznpodarou"/>
          <w:rFonts w:ascii="Times New Roman" w:hAnsi="Times New Roman"/>
        </w:rPr>
        <w:footnoteRef/>
      </w:r>
      <w:r w:rsidRPr="00813556"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Například n</w:t>
      </w:r>
      <w:r w:rsidRPr="00813556">
        <w:rPr>
          <w:rFonts w:ascii="Times New Roman" w:hAnsi="Times New Roman"/>
        </w:rPr>
        <w:t>ařízení Evropského parlamentu a Rady (ES) č. 883/2004 ze dne 29. dubna 2004 o koordinaci systémů sociálního</w:t>
      </w:r>
      <w:r>
        <w:rPr>
          <w:rFonts w:ascii="Times New Roman" w:hAnsi="Times New Roman"/>
        </w:rPr>
        <w:t xml:space="preserve"> zabezpečení, v platném znění, n</w:t>
      </w:r>
      <w:r w:rsidRPr="00813556">
        <w:rPr>
          <w:rFonts w:ascii="Times New Roman" w:hAnsi="Times New Roman"/>
        </w:rPr>
        <w:t>ařízení Evropského parlam</w:t>
      </w:r>
      <w:r>
        <w:rPr>
          <w:rFonts w:ascii="Times New Roman" w:hAnsi="Times New Roman"/>
        </w:rPr>
        <w:t>entu a Rady (ES) č. 987/2009 ze </w:t>
      </w:r>
      <w:r w:rsidRPr="00813556">
        <w:rPr>
          <w:rFonts w:ascii="Times New Roman" w:hAnsi="Times New Roman"/>
        </w:rPr>
        <w:t>dne 16.</w:t>
      </w:r>
      <w:r>
        <w:rPr>
          <w:rFonts w:ascii="Times New Roman" w:hAnsi="Times New Roman"/>
        </w:rPr>
        <w:t> </w:t>
      </w:r>
      <w:r w:rsidRPr="00813556">
        <w:rPr>
          <w:rFonts w:ascii="Times New Roman" w:hAnsi="Times New Roman"/>
        </w:rPr>
        <w:t>září 2009, kterým se stanoví prováděcí pravidla k nařízení (ES) č. 883/2004 o koordinaci systémů sociálního</w:t>
      </w:r>
      <w:r>
        <w:rPr>
          <w:rFonts w:ascii="Times New Roman" w:hAnsi="Times New Roman"/>
        </w:rPr>
        <w:t xml:space="preserve"> zabezpečení, v platném znění, n</w:t>
      </w:r>
      <w:r w:rsidRPr="00813556">
        <w:rPr>
          <w:rFonts w:ascii="Times New Roman" w:hAnsi="Times New Roman"/>
        </w:rPr>
        <w:t>ařízení Evropského parlamentu a Ra</w:t>
      </w:r>
      <w:r>
        <w:rPr>
          <w:rFonts w:ascii="Times New Roman" w:hAnsi="Times New Roman"/>
        </w:rPr>
        <w:t>dy (EU) č. 1231/2010 ze dne 24. </w:t>
      </w:r>
      <w:r w:rsidRPr="00813556">
        <w:rPr>
          <w:rFonts w:ascii="Times New Roman" w:hAnsi="Times New Roman"/>
        </w:rPr>
        <w:t>listopadu 2010, kterým se rozšiřuje působnost nařízení (ES) č. 883/2004</w:t>
      </w:r>
      <w:r>
        <w:rPr>
          <w:rFonts w:ascii="Times New Roman" w:hAnsi="Times New Roman"/>
        </w:rPr>
        <w:t xml:space="preserve"> a nařízení (ES) č. 987/2009 na </w:t>
      </w:r>
      <w:r w:rsidRPr="00813556">
        <w:rPr>
          <w:rFonts w:ascii="Times New Roman" w:hAnsi="Times New Roman"/>
        </w:rPr>
        <w:t xml:space="preserve">státní příslušníky třetích zemí, na které se tato nařízení dosud nevztahují pouze z důvodu jejich státní </w:t>
      </w:r>
      <w:r w:rsidRPr="00932A81">
        <w:rPr>
          <w:rFonts w:ascii="Times New Roman" w:hAnsi="Times New Roman"/>
        </w:rPr>
        <w:t>příslušnosti, nařízení Evropského parlamentu a Rady (EU) č. 492/2011 ze dne 5. dubna 2011 o volném pohybu pracovníků uvnitř Unie.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C14C9" w14:textId="77777777" w:rsidR="00F80B98" w:rsidRDefault="00F80B9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3AA57" w14:textId="77777777" w:rsidR="00F80B98" w:rsidRDefault="00F80B9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8B5AC" w14:textId="1A722C6D" w:rsidR="00844221" w:rsidRPr="00844221" w:rsidRDefault="00844221" w:rsidP="0000217F">
    <w:pPr>
      <w:pStyle w:val="Zhlav"/>
      <w:jc w:val="right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858FA"/>
    <w:multiLevelType w:val="hybridMultilevel"/>
    <w:tmpl w:val="278A3056"/>
    <w:lvl w:ilvl="0" w:tplc="E18C6D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41727"/>
    <w:multiLevelType w:val="hybridMultilevel"/>
    <w:tmpl w:val="CE006562"/>
    <w:lvl w:ilvl="0" w:tplc="1158D230">
      <w:start w:val="4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03859"/>
    <w:multiLevelType w:val="hybridMultilevel"/>
    <w:tmpl w:val="F0905B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87A65AA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C45E0"/>
    <w:multiLevelType w:val="hybridMultilevel"/>
    <w:tmpl w:val="D26031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25371"/>
    <w:multiLevelType w:val="hybridMultilevel"/>
    <w:tmpl w:val="95764B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A15973"/>
    <w:multiLevelType w:val="hybridMultilevel"/>
    <w:tmpl w:val="5CD24CB4"/>
    <w:lvl w:ilvl="0" w:tplc="09A8DADE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F178E"/>
    <w:multiLevelType w:val="hybridMultilevel"/>
    <w:tmpl w:val="BF56EAE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F47D4"/>
    <w:multiLevelType w:val="hybridMultilevel"/>
    <w:tmpl w:val="A7E0E0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C2E46"/>
    <w:multiLevelType w:val="hybridMultilevel"/>
    <w:tmpl w:val="16E240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18616B"/>
    <w:multiLevelType w:val="hybridMultilevel"/>
    <w:tmpl w:val="2AEE430C"/>
    <w:lvl w:ilvl="0" w:tplc="09A8DADE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D0106"/>
    <w:multiLevelType w:val="hybridMultilevel"/>
    <w:tmpl w:val="E95ABA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94B48"/>
    <w:multiLevelType w:val="hybridMultilevel"/>
    <w:tmpl w:val="804093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9473C2"/>
    <w:multiLevelType w:val="hybridMultilevel"/>
    <w:tmpl w:val="F88CB3F8"/>
    <w:lvl w:ilvl="0" w:tplc="853484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826CF9"/>
    <w:multiLevelType w:val="hybridMultilevel"/>
    <w:tmpl w:val="2FBA5282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B235CD"/>
    <w:multiLevelType w:val="hybridMultilevel"/>
    <w:tmpl w:val="390E28DA"/>
    <w:lvl w:ilvl="0" w:tplc="0405000F">
      <w:start w:val="1"/>
      <w:numFmt w:val="decimal"/>
      <w:lvlText w:val="%1."/>
      <w:lvlJc w:val="left"/>
      <w:pPr>
        <w:ind w:left="4188" w:hanging="360"/>
      </w:pPr>
    </w:lvl>
    <w:lvl w:ilvl="1" w:tplc="04050019" w:tentative="1">
      <w:start w:val="1"/>
      <w:numFmt w:val="lowerLetter"/>
      <w:lvlText w:val="%2."/>
      <w:lvlJc w:val="left"/>
      <w:pPr>
        <w:ind w:left="4908" w:hanging="360"/>
      </w:pPr>
    </w:lvl>
    <w:lvl w:ilvl="2" w:tplc="0405001B" w:tentative="1">
      <w:start w:val="1"/>
      <w:numFmt w:val="lowerRoman"/>
      <w:lvlText w:val="%3."/>
      <w:lvlJc w:val="right"/>
      <w:pPr>
        <w:ind w:left="5628" w:hanging="180"/>
      </w:pPr>
    </w:lvl>
    <w:lvl w:ilvl="3" w:tplc="0405000F" w:tentative="1">
      <w:start w:val="1"/>
      <w:numFmt w:val="decimal"/>
      <w:lvlText w:val="%4."/>
      <w:lvlJc w:val="left"/>
      <w:pPr>
        <w:ind w:left="6348" w:hanging="360"/>
      </w:pPr>
    </w:lvl>
    <w:lvl w:ilvl="4" w:tplc="04050019" w:tentative="1">
      <w:start w:val="1"/>
      <w:numFmt w:val="lowerLetter"/>
      <w:lvlText w:val="%5."/>
      <w:lvlJc w:val="left"/>
      <w:pPr>
        <w:ind w:left="7068" w:hanging="360"/>
      </w:pPr>
    </w:lvl>
    <w:lvl w:ilvl="5" w:tplc="0405001B" w:tentative="1">
      <w:start w:val="1"/>
      <w:numFmt w:val="lowerRoman"/>
      <w:lvlText w:val="%6."/>
      <w:lvlJc w:val="right"/>
      <w:pPr>
        <w:ind w:left="7788" w:hanging="180"/>
      </w:pPr>
    </w:lvl>
    <w:lvl w:ilvl="6" w:tplc="0405000F" w:tentative="1">
      <w:start w:val="1"/>
      <w:numFmt w:val="decimal"/>
      <w:lvlText w:val="%7."/>
      <w:lvlJc w:val="left"/>
      <w:pPr>
        <w:ind w:left="8508" w:hanging="360"/>
      </w:pPr>
    </w:lvl>
    <w:lvl w:ilvl="7" w:tplc="04050019" w:tentative="1">
      <w:start w:val="1"/>
      <w:numFmt w:val="lowerLetter"/>
      <w:lvlText w:val="%8."/>
      <w:lvlJc w:val="left"/>
      <w:pPr>
        <w:ind w:left="9228" w:hanging="360"/>
      </w:pPr>
    </w:lvl>
    <w:lvl w:ilvl="8" w:tplc="040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5" w15:restartNumberingAfterBreak="0">
    <w:nsid w:val="5FE22DF5"/>
    <w:multiLevelType w:val="hybridMultilevel"/>
    <w:tmpl w:val="53CACF50"/>
    <w:lvl w:ilvl="0" w:tplc="EA16E4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F45CE3"/>
    <w:multiLevelType w:val="hybridMultilevel"/>
    <w:tmpl w:val="2E48E024"/>
    <w:lvl w:ilvl="0" w:tplc="84A2D75A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40B71"/>
    <w:multiLevelType w:val="singleLevel"/>
    <w:tmpl w:val="F57296B2"/>
    <w:lvl w:ilvl="0">
      <w:start w:val="1"/>
      <w:numFmt w:val="lowerLetter"/>
      <w:pStyle w:val="Textodstavce"/>
      <w:lvlText w:val="%1)"/>
      <w:lvlJc w:val="left"/>
      <w:pPr>
        <w:tabs>
          <w:tab w:val="num" w:pos="705"/>
        </w:tabs>
        <w:ind w:left="705" w:hanging="705"/>
      </w:pPr>
    </w:lvl>
  </w:abstractNum>
  <w:abstractNum w:abstractNumId="18" w15:restartNumberingAfterBreak="0">
    <w:nsid w:val="7A47589C"/>
    <w:multiLevelType w:val="hybridMultilevel"/>
    <w:tmpl w:val="2D8A5F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3"/>
  </w:num>
  <w:num w:numId="4">
    <w:abstractNumId w:val="10"/>
  </w:num>
  <w:num w:numId="5">
    <w:abstractNumId w:val="6"/>
  </w:num>
  <w:num w:numId="6">
    <w:abstractNumId w:val="2"/>
  </w:num>
  <w:num w:numId="7">
    <w:abstractNumId w:val="17"/>
    <w:lvlOverride w:ilvl="0">
      <w:startOverride w:val="1"/>
    </w:lvlOverride>
  </w:num>
  <w:num w:numId="8">
    <w:abstractNumId w:val="11"/>
  </w:num>
  <w:num w:numId="9">
    <w:abstractNumId w:val="3"/>
  </w:num>
  <w:num w:numId="10">
    <w:abstractNumId w:val="15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9"/>
  </w:num>
  <w:num w:numId="16">
    <w:abstractNumId w:val="5"/>
  </w:num>
  <w:num w:numId="17">
    <w:abstractNumId w:val="18"/>
  </w:num>
  <w:num w:numId="18">
    <w:abstractNumId w:val="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751"/>
    <w:rsid w:val="0000217F"/>
    <w:rsid w:val="00035463"/>
    <w:rsid w:val="00046016"/>
    <w:rsid w:val="00096124"/>
    <w:rsid w:val="000A2564"/>
    <w:rsid w:val="000B2A53"/>
    <w:rsid w:val="000C53A4"/>
    <w:rsid w:val="000D3751"/>
    <w:rsid w:val="000E12F6"/>
    <w:rsid w:val="000F62EF"/>
    <w:rsid w:val="001152F4"/>
    <w:rsid w:val="00163957"/>
    <w:rsid w:val="001926FF"/>
    <w:rsid w:val="002900A9"/>
    <w:rsid w:val="002A4F6C"/>
    <w:rsid w:val="002A6798"/>
    <w:rsid w:val="00326501"/>
    <w:rsid w:val="00375F9F"/>
    <w:rsid w:val="003A449B"/>
    <w:rsid w:val="003E414E"/>
    <w:rsid w:val="00401A4C"/>
    <w:rsid w:val="0040571B"/>
    <w:rsid w:val="0042302F"/>
    <w:rsid w:val="00440237"/>
    <w:rsid w:val="004D4B71"/>
    <w:rsid w:val="004E6F0A"/>
    <w:rsid w:val="00552A63"/>
    <w:rsid w:val="00582A84"/>
    <w:rsid w:val="005834CD"/>
    <w:rsid w:val="005A7012"/>
    <w:rsid w:val="0065470F"/>
    <w:rsid w:val="0065507B"/>
    <w:rsid w:val="00681751"/>
    <w:rsid w:val="006D72F9"/>
    <w:rsid w:val="006F1E2E"/>
    <w:rsid w:val="007107EA"/>
    <w:rsid w:val="0072350D"/>
    <w:rsid w:val="00753705"/>
    <w:rsid w:val="00786B93"/>
    <w:rsid w:val="007B047D"/>
    <w:rsid w:val="007B0D24"/>
    <w:rsid w:val="007B3C30"/>
    <w:rsid w:val="007D384A"/>
    <w:rsid w:val="00824D19"/>
    <w:rsid w:val="00844221"/>
    <w:rsid w:val="008A3756"/>
    <w:rsid w:val="008C0BD7"/>
    <w:rsid w:val="008D5ED3"/>
    <w:rsid w:val="00903B29"/>
    <w:rsid w:val="00932A81"/>
    <w:rsid w:val="009473E5"/>
    <w:rsid w:val="00962321"/>
    <w:rsid w:val="00995AEA"/>
    <w:rsid w:val="009B0F83"/>
    <w:rsid w:val="009E1459"/>
    <w:rsid w:val="00A26FC7"/>
    <w:rsid w:val="00A44218"/>
    <w:rsid w:val="00A66590"/>
    <w:rsid w:val="00A72236"/>
    <w:rsid w:val="00A952E3"/>
    <w:rsid w:val="00AE181D"/>
    <w:rsid w:val="00B265E4"/>
    <w:rsid w:val="00BB2F4D"/>
    <w:rsid w:val="00C1375E"/>
    <w:rsid w:val="00C61E94"/>
    <w:rsid w:val="00C8615F"/>
    <w:rsid w:val="00CA7701"/>
    <w:rsid w:val="00D30E22"/>
    <w:rsid w:val="00D5675C"/>
    <w:rsid w:val="00DF7888"/>
    <w:rsid w:val="00DF7B92"/>
    <w:rsid w:val="00E65706"/>
    <w:rsid w:val="00E76E16"/>
    <w:rsid w:val="00E77222"/>
    <w:rsid w:val="00EF228B"/>
    <w:rsid w:val="00F001AA"/>
    <w:rsid w:val="00F17AAA"/>
    <w:rsid w:val="00F56F38"/>
    <w:rsid w:val="00F80B98"/>
    <w:rsid w:val="00FA750E"/>
    <w:rsid w:val="00FC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18C017"/>
  <w15:docId w15:val="{E4CBB0E0-D807-4224-B1CA-369AF9764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8175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68175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Odstavecseseznamem">
    <w:name w:val="List Paragraph"/>
    <w:aliases w:val="List Paragraph (Czech Tourism),Nad,List Paragraph,Odstavec se seznamem1,Odstavec_muj,1 odstavecH"/>
    <w:basedOn w:val="Normln"/>
    <w:link w:val="OdstavecseseznamemChar"/>
    <w:uiPriority w:val="34"/>
    <w:qFormat/>
    <w:rsid w:val="001152F4"/>
    <w:pPr>
      <w:ind w:left="720"/>
      <w:contextualSpacing/>
    </w:pPr>
  </w:style>
  <w:style w:type="character" w:customStyle="1" w:styleId="OdstavecseseznamemChar">
    <w:name w:val="Odstavec se seznamem Char"/>
    <w:aliases w:val="List Paragraph (Czech Tourism) Char,Nad Char,List Paragraph Char,Odstavec se seznamem1 Char,Odstavec_muj Char,1 odstavecH Char"/>
    <w:link w:val="Odstavecseseznamem"/>
    <w:uiPriority w:val="34"/>
    <w:qFormat/>
    <w:locked/>
    <w:rsid w:val="001152F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900A9"/>
    <w:pPr>
      <w:autoSpaceDE/>
      <w:autoSpaceDN/>
    </w:pPr>
    <w:rPr>
      <w:rFonts w:eastAsia="Calibri"/>
      <w:bCs/>
      <w:sz w:val="24"/>
      <w:szCs w:val="24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900A9"/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Textodstavce">
    <w:name w:val="Text odstavce"/>
    <w:basedOn w:val="Normln"/>
    <w:rsid w:val="00FA750E"/>
    <w:pPr>
      <w:widowControl w:val="0"/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pacing w:val="-8"/>
      <w:sz w:val="24"/>
    </w:rPr>
  </w:style>
  <w:style w:type="paragraph" w:styleId="Zkladntext">
    <w:name w:val="Body Text"/>
    <w:basedOn w:val="Normln"/>
    <w:link w:val="ZkladntextChar"/>
    <w:unhideWhenUsed/>
    <w:rsid w:val="009E1459"/>
    <w:pPr>
      <w:autoSpaceDE/>
      <w:autoSpaceDN/>
      <w:jc w:val="both"/>
    </w:pPr>
    <w:rPr>
      <w:sz w:val="24"/>
      <w:szCs w:val="22"/>
    </w:rPr>
  </w:style>
  <w:style w:type="character" w:customStyle="1" w:styleId="ZkladntextChar">
    <w:name w:val="Základní text Char"/>
    <w:basedOn w:val="Standardnpsmoodstavce"/>
    <w:link w:val="Zkladntext"/>
    <w:rsid w:val="009E1459"/>
    <w:rPr>
      <w:rFonts w:ascii="Times New Roman" w:eastAsia="Times New Roman" w:hAnsi="Times New Roman" w:cs="Times New Roman"/>
      <w:sz w:val="24"/>
      <w:lang w:eastAsia="cs-CZ"/>
    </w:rPr>
  </w:style>
  <w:style w:type="paragraph" w:customStyle="1" w:styleId="Textlnku">
    <w:name w:val="Text článku"/>
    <w:basedOn w:val="Normln"/>
    <w:rsid w:val="009E1459"/>
    <w:pPr>
      <w:autoSpaceDE/>
      <w:autoSpaceDN/>
      <w:spacing w:before="240"/>
      <w:ind w:firstLine="425"/>
      <w:jc w:val="both"/>
      <w:outlineLvl w:val="5"/>
    </w:pPr>
    <w:rPr>
      <w:sz w:val="24"/>
    </w:rPr>
  </w:style>
  <w:style w:type="paragraph" w:styleId="Zhlav">
    <w:name w:val="header"/>
    <w:basedOn w:val="Normln"/>
    <w:link w:val="ZhlavChar"/>
    <w:uiPriority w:val="99"/>
    <w:unhideWhenUsed/>
    <w:rsid w:val="00995AE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95AE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95AE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95AE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788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7888"/>
    <w:rPr>
      <w:rFonts w:ascii="Segoe UI" w:eastAsia="Times New Roman" w:hAnsi="Segoe UI" w:cs="Segoe UI"/>
      <w:sz w:val="18"/>
      <w:szCs w:val="18"/>
      <w:lang w:eastAsia="cs-CZ"/>
    </w:rPr>
  </w:style>
  <w:style w:type="paragraph" w:styleId="Bezmezer">
    <w:name w:val="No Spacing"/>
    <w:uiPriority w:val="1"/>
    <w:qFormat/>
    <w:rsid w:val="00EF228B"/>
    <w:pPr>
      <w:spacing w:after="0" w:line="240" w:lineRule="auto"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A6659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6590"/>
    <w:pPr>
      <w:autoSpaceDE w:val="0"/>
      <w:autoSpaceDN w:val="0"/>
    </w:pPr>
    <w:rPr>
      <w:rFonts w:eastAsia="Times New Roman"/>
      <w:b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659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ormln0">
    <w:name w:val="normln"/>
    <w:basedOn w:val="Standardnpsmoodstavce"/>
    <w:rsid w:val="00932A81"/>
    <w:rPr>
      <w:sz w:val="24"/>
      <w:szCs w:val="24"/>
    </w:rPr>
  </w:style>
  <w:style w:type="paragraph" w:customStyle="1" w:styleId="normln1">
    <w:name w:val="normln1"/>
    <w:basedOn w:val="Normln"/>
    <w:rsid w:val="00932A81"/>
    <w:pPr>
      <w:autoSpaceDE/>
      <w:autoSpaceDN/>
      <w:spacing w:after="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32A81"/>
    <w:pPr>
      <w:autoSpaceDE/>
      <w:autoSpaceDN/>
    </w:pPr>
    <w:rPr>
      <w:rFonts w:asciiTheme="minorHAnsi" w:eastAsiaTheme="minorHAnsi" w:hAnsiTheme="minorHAnsi" w:cstheme="minorBid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32A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32A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6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2075</Words>
  <Characters>12249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14296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Janková Eva JUDr. (MPSV)</dc:creator>
  <cp:keywords/>
  <dc:description/>
  <cp:lastModifiedBy>XXX</cp:lastModifiedBy>
  <cp:revision>2</cp:revision>
  <cp:lastPrinted>2020-05-29T10:43:00Z</cp:lastPrinted>
  <dcterms:created xsi:type="dcterms:W3CDTF">2020-10-19T13:10:00Z</dcterms:created>
  <dcterms:modified xsi:type="dcterms:W3CDTF">2020-10-19T13:10:00Z</dcterms:modified>
</cp:coreProperties>
</file>