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C3415" w14:textId="77777777" w:rsidR="00AD0270" w:rsidRPr="00634A70" w:rsidRDefault="001D6103" w:rsidP="00AD0270">
      <w:pPr>
        <w:pStyle w:val="Nzev"/>
        <w:spacing w:after="240" w:line="276" w:lineRule="auto"/>
        <w:jc w:val="center"/>
        <w:rPr>
          <w:b/>
        </w:rPr>
      </w:pPr>
      <w:r w:rsidRPr="007C3BD5">
        <w:rPr>
          <w:noProof/>
        </w:rPr>
        <w:object w:dxaOrig="3070" w:dyaOrig="4311" w14:anchorId="77E236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4.65pt;height:108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60997" r:id="rId8"/>
        </w:object>
      </w:r>
    </w:p>
    <w:p w14:paraId="64C6F7B2" w14:textId="77777777" w:rsidR="00AD0270" w:rsidRDefault="00AD0270" w:rsidP="00AD0270">
      <w:pPr>
        <w:pStyle w:val="Nzev"/>
        <w:spacing w:after="240" w:line="276" w:lineRule="auto"/>
        <w:rPr>
          <w:b/>
        </w:rPr>
      </w:pPr>
    </w:p>
    <w:p w14:paraId="40196159" w14:textId="77777777" w:rsidR="00AD0270" w:rsidRPr="002E270E" w:rsidRDefault="00AD0270" w:rsidP="00AD0270">
      <w:pPr>
        <w:spacing w:after="240" w:line="276" w:lineRule="auto"/>
      </w:pPr>
    </w:p>
    <w:p w14:paraId="28B86C93" w14:textId="77777777" w:rsidR="00AD0270" w:rsidRPr="00211FD8" w:rsidRDefault="00AD0270" w:rsidP="00AD0270">
      <w:pPr>
        <w:pStyle w:val="Nzev"/>
        <w:spacing w:after="240" w:line="276" w:lineRule="auto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14:paraId="462A03B1" w14:textId="77777777" w:rsidR="00AD0270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</w:p>
    <w:p w14:paraId="54DC714B" w14:textId="77777777"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14:paraId="27F33BD7" w14:textId="77777777"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14:paraId="394B68AB" w14:textId="77777777"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14:paraId="1CFB3F7D" w14:textId="77777777" w:rsidR="00AD0270" w:rsidRPr="00211FD8" w:rsidRDefault="00AD0270" w:rsidP="00AD0270">
      <w:pPr>
        <w:spacing w:after="240" w:line="276" w:lineRule="auto"/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14:paraId="6DBF704E" w14:textId="77777777" w:rsidR="00AD0270" w:rsidRPr="004F3869" w:rsidRDefault="00AD0270" w:rsidP="00AD0270">
      <w:pPr>
        <w:pStyle w:val="nadpiszkona"/>
        <w:spacing w:before="0" w:after="240" w:line="276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14:paraId="64444EA1" w14:textId="6AECAB95" w:rsidR="00AD0270" w:rsidRPr="004F3869" w:rsidRDefault="00AD0270" w:rsidP="00AD0270">
      <w:pPr>
        <w:autoSpaceDE w:val="0"/>
        <w:autoSpaceDN w:val="0"/>
        <w:adjustRightInd w:val="0"/>
        <w:spacing w:after="240" w:line="276" w:lineRule="auto"/>
        <w:jc w:val="center"/>
        <w:rPr>
          <w:b/>
          <w:sz w:val="28"/>
          <w:szCs w:val="28"/>
        </w:rPr>
      </w:pPr>
      <w:r w:rsidRPr="004F3869">
        <w:rPr>
          <w:b/>
          <w:sz w:val="28"/>
          <w:szCs w:val="28"/>
        </w:rPr>
        <w:t>poslanc</w:t>
      </w:r>
      <w:r w:rsidR="00967F01">
        <w:rPr>
          <w:b/>
          <w:sz w:val="28"/>
          <w:szCs w:val="28"/>
        </w:rPr>
        <w:t>ů</w:t>
      </w:r>
      <w:r w:rsidRPr="004F3869">
        <w:rPr>
          <w:b/>
          <w:sz w:val="28"/>
          <w:szCs w:val="28"/>
        </w:rPr>
        <w:t xml:space="preserve"> </w:t>
      </w:r>
      <w:r w:rsidR="00C7294D">
        <w:rPr>
          <w:b/>
          <w:sz w:val="28"/>
          <w:szCs w:val="28"/>
        </w:rPr>
        <w:t>Jana Jakoba</w:t>
      </w:r>
      <w:r w:rsidR="00967F01">
        <w:rPr>
          <w:b/>
          <w:sz w:val="28"/>
          <w:szCs w:val="28"/>
        </w:rPr>
        <w:t xml:space="preserve">, </w:t>
      </w:r>
      <w:r w:rsidR="003A6F5E">
        <w:rPr>
          <w:b/>
          <w:sz w:val="28"/>
          <w:szCs w:val="28"/>
        </w:rPr>
        <w:t>Petra Bendla, Jana Laciny a Niny Novákové</w:t>
      </w:r>
    </w:p>
    <w:p w14:paraId="2B895EB7" w14:textId="77777777" w:rsidR="00AD0270" w:rsidRPr="004F3869" w:rsidRDefault="00AD0270" w:rsidP="00AD0270">
      <w:pPr>
        <w:spacing w:after="240" w:line="276" w:lineRule="auto"/>
        <w:rPr>
          <w:sz w:val="28"/>
          <w:szCs w:val="28"/>
        </w:rPr>
      </w:pPr>
    </w:p>
    <w:p w14:paraId="50035F5B" w14:textId="43921289" w:rsidR="00AD0270" w:rsidRPr="004F3869" w:rsidRDefault="00AD0270" w:rsidP="00AD0270">
      <w:pPr>
        <w:spacing w:after="240" w:line="276" w:lineRule="auto"/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 xml:space="preserve">kterým se mění zákon č. 483/1991 Sb., o České televizi, </w:t>
      </w:r>
      <w:r w:rsidR="00566C8D">
        <w:rPr>
          <w:b/>
          <w:sz w:val="28"/>
          <w:szCs w:val="28"/>
        </w:rPr>
        <w:br/>
      </w:r>
      <w:r w:rsidRPr="00E90A41">
        <w:rPr>
          <w:b/>
          <w:sz w:val="28"/>
          <w:szCs w:val="28"/>
        </w:rPr>
        <w:t xml:space="preserve">ve znění pozdějších předpisů, zákon č. 484/1991 Sb., o Českém rozhlasu, </w:t>
      </w:r>
      <w:r w:rsidR="00566C8D">
        <w:rPr>
          <w:b/>
          <w:sz w:val="28"/>
          <w:szCs w:val="28"/>
        </w:rPr>
        <w:br/>
      </w:r>
      <w:r w:rsidRPr="00E90A41">
        <w:rPr>
          <w:b/>
          <w:sz w:val="28"/>
          <w:szCs w:val="28"/>
        </w:rPr>
        <w:t>ve znění pozdějších předpisů, a další související zákony</w:t>
      </w:r>
    </w:p>
    <w:p w14:paraId="2C6E0DD6" w14:textId="77777777" w:rsidR="00AD0270" w:rsidRPr="004F3869" w:rsidRDefault="00AD0270" w:rsidP="00AD0270">
      <w:pPr>
        <w:spacing w:after="240" w:line="276" w:lineRule="auto"/>
        <w:jc w:val="center"/>
        <w:rPr>
          <w:b/>
          <w:bCs w:val="0"/>
          <w:sz w:val="28"/>
          <w:szCs w:val="28"/>
        </w:rPr>
      </w:pPr>
    </w:p>
    <w:p w14:paraId="5714E7EA" w14:textId="3DD9ADFB" w:rsidR="004B6B2D" w:rsidRPr="001B77B0" w:rsidRDefault="00AD0270" w:rsidP="006D4546">
      <w:pPr>
        <w:jc w:val="center"/>
      </w:pPr>
      <w:r w:rsidRPr="001B77B0">
        <w:rPr>
          <w:sz w:val="28"/>
          <w:szCs w:val="28"/>
        </w:rPr>
        <w:t>(Sněmovní tisk č. 738)</w:t>
      </w:r>
      <w:r w:rsidR="004B6B2D" w:rsidRPr="001B77B0">
        <w:rPr>
          <w:rFonts w:eastAsia="Roboto" w:cs="Times New Roman"/>
          <w:szCs w:val="24"/>
          <w:u w:val="single"/>
        </w:rPr>
        <w:br w:type="page"/>
      </w:r>
    </w:p>
    <w:p w14:paraId="452CB5A7" w14:textId="2B7A6E88" w:rsidR="006D4546" w:rsidRPr="006D4546" w:rsidRDefault="006D4546" w:rsidP="006D45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Liberation Serif" w:eastAsia="NSimSun" w:hAnsi="Liberation Serif" w:cs="Lucida Sans" w:hint="eastAsia"/>
          <w:szCs w:val="24"/>
          <w:lang w:eastAsia="zh-CN" w:bidi="hi-IN"/>
          <w14:ligatures w14:val="none"/>
        </w:rPr>
      </w:pPr>
      <w:r w:rsidRPr="006D454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lastRenderedPageBreak/>
        <w:t xml:space="preserve">Pozměňovací návrh </w:t>
      </w:r>
      <w:r w:rsidR="0083383E" w:rsidRPr="0083383E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>poslanců Jana Jakoba, Petra Bendla, Jana Laciny a Niny Novákové</w:t>
      </w:r>
      <w:r w:rsidR="00110759" w:rsidRPr="00110759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 xml:space="preserve"> </w:t>
      </w:r>
      <w:r w:rsidRPr="006D454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>k vládnímu</w:t>
      </w:r>
      <w:r w:rsidRPr="006D4546">
        <w:rPr>
          <w:rFonts w:ascii="Liberation Serif" w:eastAsia="NSimSun" w:hAnsi="Liberation Serif" w:cs="Lucida Sans"/>
          <w:b/>
          <w:bCs w:val="0"/>
          <w:szCs w:val="24"/>
          <w:lang w:eastAsia="zh-CN" w:bidi="hi-IN"/>
          <w14:ligatures w14:val="none"/>
        </w:rPr>
        <w:t xml:space="preserve"> návrhu zákona, kterým se mění zákon č. 483/1991 Sb., o České televizi, ve znění pozdějších předpisů, zákon č. 484/1991 Sb., o Českém rozhlasu, ve znění pozdějších předpisů, a další související zákony </w:t>
      </w:r>
      <w:r w:rsidRPr="006D4546">
        <w:rPr>
          <w:rFonts w:ascii="Liberation Serif" w:eastAsia="NSimSun" w:hAnsi="Liberation Serif" w:cs="Lucida Sans"/>
          <w:bCs w:val="0"/>
          <w:szCs w:val="24"/>
          <w:lang w:eastAsia="zh-CN" w:bidi="hi-IN"/>
          <w14:ligatures w14:val="none"/>
        </w:rPr>
        <w:t>(sněmovní tisk č. 738)</w:t>
      </w:r>
    </w:p>
    <w:p w14:paraId="5F418EC6" w14:textId="77777777" w:rsidR="006D4546" w:rsidRPr="006D4546" w:rsidRDefault="006D4546" w:rsidP="006D45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NSimSun" w:cs="Times New Roman"/>
          <w:b/>
          <w:bCs w:val="0"/>
          <w:szCs w:val="24"/>
          <w:lang w:eastAsia="zh-CN" w:bidi="hi-IN"/>
          <w14:ligatures w14:val="none"/>
        </w:rPr>
      </w:pPr>
    </w:p>
    <w:p w14:paraId="710F2A3A" w14:textId="77777777" w:rsidR="006D4546" w:rsidRPr="006D4546" w:rsidRDefault="006D4546" w:rsidP="006D45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NSimSun" w:cs="Times New Roman"/>
          <w:b/>
          <w:bCs w:val="0"/>
          <w:szCs w:val="24"/>
          <w:lang w:eastAsia="zh-CN" w:bidi="hi-IN"/>
          <w14:ligatures w14:val="none"/>
        </w:rPr>
      </w:pPr>
    </w:p>
    <w:p w14:paraId="6DD3ED47" w14:textId="77777777" w:rsidR="006D4546" w:rsidRPr="006D4546" w:rsidRDefault="006D4546" w:rsidP="006D45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NSimSun" w:cs="Times New Roman"/>
          <w:b/>
          <w:bCs w:val="0"/>
          <w:szCs w:val="24"/>
          <w:lang w:eastAsia="zh-CN" w:bidi="hi-IN"/>
          <w14:ligatures w14:val="none"/>
        </w:rPr>
      </w:pPr>
    </w:p>
    <w:p w14:paraId="4E676D9D" w14:textId="6B832113" w:rsidR="006D4546" w:rsidRPr="00566C8D" w:rsidRDefault="006D4546" w:rsidP="00566C8D">
      <w:pPr>
        <w:spacing w:after="120"/>
        <w:ind w:firstLine="360"/>
        <w:jc w:val="both"/>
        <w:rPr>
          <w:rFonts w:eastAsia="Roboto" w:cs="Times New Roman"/>
          <w:szCs w:val="24"/>
        </w:rPr>
      </w:pPr>
      <w:r w:rsidRPr="00566C8D">
        <w:rPr>
          <w:rFonts w:eastAsia="Roboto" w:cs="Times New Roman"/>
          <w:szCs w:val="24"/>
        </w:rPr>
        <w:t>V části třetí čl. V se za bod 4 vkládá nový bod 5, který zní:</w:t>
      </w:r>
    </w:p>
    <w:p w14:paraId="2098B729" w14:textId="70CDBE09" w:rsidR="006D4546" w:rsidRPr="00566C8D" w:rsidRDefault="006D4546" w:rsidP="006D4546">
      <w:pPr>
        <w:spacing w:after="120"/>
        <w:ind w:left="360"/>
        <w:jc w:val="both"/>
        <w:rPr>
          <w:rFonts w:eastAsia="Roboto" w:cs="Times New Roman"/>
          <w:szCs w:val="24"/>
        </w:rPr>
      </w:pPr>
      <w:r w:rsidRPr="00566C8D">
        <w:rPr>
          <w:rFonts w:eastAsia="Roboto" w:cs="Times New Roman"/>
          <w:szCs w:val="24"/>
        </w:rPr>
        <w:t xml:space="preserve">„5. V § 4 </w:t>
      </w:r>
      <w:r w:rsidR="000D7A9F" w:rsidRPr="00566C8D">
        <w:rPr>
          <w:rFonts w:eastAsia="Roboto" w:cs="Times New Roman"/>
          <w:szCs w:val="24"/>
        </w:rPr>
        <w:t xml:space="preserve">se na konci odstavce 1 tečka </w:t>
      </w:r>
      <w:r w:rsidRPr="00566C8D">
        <w:rPr>
          <w:rFonts w:eastAsia="Roboto" w:cs="Times New Roman"/>
          <w:szCs w:val="24"/>
        </w:rPr>
        <w:t xml:space="preserve">nahrazuje čárkou a doplňují se písmena i) a </w:t>
      </w:r>
      <w:r w:rsidR="001B77B0">
        <w:rPr>
          <w:rFonts w:eastAsia="Roboto" w:cs="Times New Roman"/>
          <w:szCs w:val="24"/>
        </w:rPr>
        <w:t>j</w:t>
      </w:r>
      <w:r w:rsidRPr="00566C8D">
        <w:rPr>
          <w:rFonts w:eastAsia="Roboto" w:cs="Times New Roman"/>
          <w:szCs w:val="24"/>
        </w:rPr>
        <w:t xml:space="preserve">), která včetně poznámek pod čarou </w:t>
      </w:r>
      <w:r w:rsidR="000D7A9F" w:rsidRPr="00566C8D">
        <w:rPr>
          <w:rFonts w:eastAsia="Roboto" w:cs="Times New Roman"/>
          <w:szCs w:val="24"/>
        </w:rPr>
        <w:t xml:space="preserve">18 a </w:t>
      </w:r>
      <w:r w:rsidR="001B77B0">
        <w:rPr>
          <w:rFonts w:eastAsia="Roboto" w:cs="Times New Roman"/>
          <w:szCs w:val="24"/>
        </w:rPr>
        <w:t>19</w:t>
      </w:r>
      <w:r w:rsidR="000D7A9F" w:rsidRPr="00566C8D">
        <w:rPr>
          <w:rFonts w:eastAsia="Roboto" w:cs="Times New Roman"/>
          <w:szCs w:val="24"/>
        </w:rPr>
        <w:t xml:space="preserve"> </w:t>
      </w:r>
      <w:r w:rsidRPr="00566C8D">
        <w:rPr>
          <w:rFonts w:eastAsia="Roboto" w:cs="Times New Roman"/>
          <w:szCs w:val="24"/>
        </w:rPr>
        <w:t>znějí:</w:t>
      </w:r>
    </w:p>
    <w:p w14:paraId="3B93B810" w14:textId="6FD85FEB" w:rsidR="006D4546" w:rsidRPr="00566C8D" w:rsidRDefault="006D4546" w:rsidP="006D4546">
      <w:pPr>
        <w:spacing w:after="120"/>
        <w:ind w:left="360"/>
        <w:jc w:val="both"/>
        <w:rPr>
          <w:rFonts w:eastAsia="Roboto" w:cs="Times New Roman"/>
          <w:szCs w:val="24"/>
        </w:rPr>
      </w:pPr>
      <w:r w:rsidRPr="00566C8D">
        <w:rPr>
          <w:rFonts w:eastAsia="Roboto" w:cs="Times New Roman"/>
          <w:szCs w:val="24"/>
        </w:rPr>
        <w:t>„i)</w:t>
      </w:r>
      <w:r w:rsidRPr="00566C8D">
        <w:rPr>
          <w:rFonts w:eastAsia="Roboto" w:cs="Times New Roman"/>
          <w:b/>
          <w:szCs w:val="24"/>
        </w:rPr>
        <w:t xml:space="preserve"> </w:t>
      </w:r>
      <w:r w:rsidRPr="00566C8D">
        <w:rPr>
          <w:rFonts w:eastAsia="Roboto" w:cs="Times New Roman"/>
          <w:szCs w:val="24"/>
        </w:rPr>
        <w:t>spolky</w:t>
      </w:r>
      <w:r w:rsidRPr="00566C8D">
        <w:rPr>
          <w:rFonts w:eastAsia="Roboto" w:cs="Times New Roman"/>
          <w:szCs w:val="24"/>
          <w:vertAlign w:val="superscript"/>
        </w:rPr>
        <w:t>18)</w:t>
      </w:r>
      <w:r w:rsidR="001B77B0">
        <w:rPr>
          <w:rFonts w:eastAsia="Roboto" w:cs="Times New Roman"/>
          <w:szCs w:val="24"/>
        </w:rPr>
        <w:t xml:space="preserve"> a</w:t>
      </w:r>
    </w:p>
    <w:p w14:paraId="6691CB7E" w14:textId="1088EC27" w:rsidR="006D4546" w:rsidRPr="00566C8D" w:rsidRDefault="001B77B0" w:rsidP="006D4546">
      <w:pPr>
        <w:spacing w:after="120"/>
        <w:ind w:left="360"/>
        <w:jc w:val="both"/>
        <w:rPr>
          <w:rFonts w:eastAsia="Roboto" w:cs="Times New Roman"/>
          <w:szCs w:val="24"/>
        </w:rPr>
      </w:pPr>
      <w:r>
        <w:rPr>
          <w:rFonts w:eastAsia="Roboto" w:cs="Times New Roman"/>
          <w:szCs w:val="24"/>
        </w:rPr>
        <w:t>j</w:t>
      </w:r>
      <w:r w:rsidR="006D4546" w:rsidRPr="00566C8D">
        <w:rPr>
          <w:rFonts w:eastAsia="Roboto" w:cs="Times New Roman"/>
          <w:szCs w:val="24"/>
        </w:rPr>
        <w:t>) zaměstnavatelé zaměstnávající více než 50 % osob se zdravotním postižením</w:t>
      </w:r>
      <w:r>
        <w:rPr>
          <w:rFonts w:eastAsia="Roboto" w:cs="Times New Roman"/>
          <w:szCs w:val="24"/>
          <w:vertAlign w:val="superscript"/>
        </w:rPr>
        <w:t>19</w:t>
      </w:r>
      <w:r w:rsidR="006D4546" w:rsidRPr="00566C8D">
        <w:rPr>
          <w:rFonts w:eastAsia="Roboto" w:cs="Times New Roman"/>
          <w:szCs w:val="24"/>
          <w:vertAlign w:val="superscript"/>
        </w:rPr>
        <w:t>)</w:t>
      </w:r>
      <w:r w:rsidR="006D4546" w:rsidRPr="00566C8D">
        <w:rPr>
          <w:rFonts w:eastAsia="Roboto" w:cs="Times New Roman"/>
          <w:szCs w:val="24"/>
        </w:rPr>
        <w:t>.</w:t>
      </w:r>
    </w:p>
    <w:p w14:paraId="7B154334" w14:textId="77003F5F" w:rsidR="006301C8" w:rsidRPr="00566C8D" w:rsidRDefault="004464EF" w:rsidP="006D4546">
      <w:pPr>
        <w:spacing w:after="120"/>
        <w:ind w:left="360"/>
        <w:jc w:val="both"/>
        <w:rPr>
          <w:rFonts w:eastAsia="Roboto" w:cs="Times New Roman"/>
          <w:szCs w:val="24"/>
        </w:rPr>
      </w:pPr>
      <w:r w:rsidRPr="00566C8D">
        <w:rPr>
          <w:rFonts w:eastAsia="Roboto" w:cs="Times New Roman"/>
          <w:szCs w:val="24"/>
        </w:rPr>
        <w:t>____________</w:t>
      </w:r>
    </w:p>
    <w:p w14:paraId="0C2937A9" w14:textId="33D91201" w:rsidR="006D4546" w:rsidRPr="00566C8D" w:rsidRDefault="006D4546" w:rsidP="006D4546">
      <w:pPr>
        <w:spacing w:after="120"/>
        <w:ind w:left="360"/>
        <w:jc w:val="both"/>
        <w:rPr>
          <w:rFonts w:eastAsia="Roboto" w:cs="Times New Roman"/>
          <w:szCs w:val="24"/>
        </w:rPr>
      </w:pPr>
      <w:r w:rsidRPr="00566C8D">
        <w:rPr>
          <w:rFonts w:eastAsia="Roboto" w:cs="Times New Roman"/>
          <w:szCs w:val="24"/>
        </w:rPr>
        <w:t>18) § 214 zákona č. 89/2012 Sb., občanský zákoník</w:t>
      </w:r>
      <w:r w:rsidR="000D7A9F" w:rsidRPr="00566C8D">
        <w:rPr>
          <w:rFonts w:eastAsia="Roboto" w:cs="Times New Roman"/>
          <w:szCs w:val="24"/>
        </w:rPr>
        <w:t>.</w:t>
      </w:r>
    </w:p>
    <w:p w14:paraId="7BCD0E6D" w14:textId="6231FBF6" w:rsidR="006D4546" w:rsidRPr="00566C8D" w:rsidRDefault="001B77B0" w:rsidP="006D4546">
      <w:pPr>
        <w:spacing w:after="120"/>
        <w:ind w:left="360"/>
        <w:jc w:val="both"/>
        <w:rPr>
          <w:rFonts w:eastAsia="Roboto" w:cs="Times New Roman"/>
          <w:szCs w:val="24"/>
        </w:rPr>
      </w:pPr>
      <w:r>
        <w:rPr>
          <w:rFonts w:eastAsia="Roboto" w:cs="Times New Roman"/>
          <w:szCs w:val="24"/>
        </w:rPr>
        <w:t>19</w:t>
      </w:r>
      <w:r w:rsidR="006D4546" w:rsidRPr="00566C8D">
        <w:rPr>
          <w:rFonts w:eastAsia="Roboto" w:cs="Times New Roman"/>
          <w:szCs w:val="24"/>
        </w:rPr>
        <w:t>) § 78 zákona č. 435/2004 Sb., o zaměstnanosti</w:t>
      </w:r>
      <w:r w:rsidR="004464EF" w:rsidRPr="00566C8D">
        <w:rPr>
          <w:rFonts w:eastAsia="Roboto" w:cs="Times New Roman"/>
          <w:szCs w:val="24"/>
        </w:rPr>
        <w:t>, ve znění pozdějších předpisů</w:t>
      </w:r>
      <w:r w:rsidR="006D4546" w:rsidRPr="00566C8D">
        <w:rPr>
          <w:rFonts w:eastAsia="Roboto" w:cs="Times New Roman"/>
          <w:szCs w:val="24"/>
        </w:rPr>
        <w:t>.“</w:t>
      </w:r>
      <w:r w:rsidR="006301C8" w:rsidRPr="00566C8D">
        <w:rPr>
          <w:rFonts w:eastAsia="Roboto" w:cs="Times New Roman"/>
          <w:szCs w:val="24"/>
        </w:rPr>
        <w:t>.“.</w:t>
      </w:r>
    </w:p>
    <w:p w14:paraId="39BE21E1" w14:textId="3C68DAF7" w:rsidR="006D4546" w:rsidRPr="00566C8D" w:rsidRDefault="006D4546" w:rsidP="004B6B2D">
      <w:pPr>
        <w:spacing w:after="120"/>
        <w:jc w:val="both"/>
        <w:rPr>
          <w:rFonts w:eastAsia="Roboto" w:cs="Times New Roman"/>
          <w:b/>
          <w:szCs w:val="24"/>
          <w:u w:val="single"/>
        </w:rPr>
      </w:pPr>
    </w:p>
    <w:p w14:paraId="1DA51D49" w14:textId="70A53C29" w:rsidR="006301C8" w:rsidRPr="006301C8" w:rsidRDefault="006301C8" w:rsidP="004B6B2D">
      <w:pPr>
        <w:spacing w:after="120"/>
        <w:jc w:val="both"/>
        <w:rPr>
          <w:rFonts w:eastAsia="Roboto" w:cs="Times New Roman"/>
          <w:szCs w:val="24"/>
        </w:rPr>
      </w:pPr>
      <w:r>
        <w:rPr>
          <w:rFonts w:eastAsia="Roboto" w:cs="Times New Roman"/>
          <w:szCs w:val="24"/>
        </w:rPr>
        <w:tab/>
        <w:t>Následující body se přečíslují.</w:t>
      </w:r>
    </w:p>
    <w:p w14:paraId="77C568F8" w14:textId="6B58F84A" w:rsidR="00F804F6" w:rsidRDefault="00F804F6" w:rsidP="004B6B2D">
      <w:pPr>
        <w:spacing w:after="120"/>
        <w:jc w:val="both"/>
        <w:rPr>
          <w:rFonts w:eastAsia="Roboto" w:cs="Times New Roman"/>
          <w:b/>
          <w:szCs w:val="24"/>
        </w:rPr>
      </w:pPr>
    </w:p>
    <w:p w14:paraId="4F3A1502" w14:textId="77777777" w:rsidR="00F804F6" w:rsidRDefault="00F804F6" w:rsidP="004B6B2D">
      <w:pPr>
        <w:spacing w:after="120"/>
        <w:jc w:val="both"/>
        <w:rPr>
          <w:rFonts w:eastAsia="Roboto" w:cs="Times New Roman"/>
          <w:b/>
          <w:szCs w:val="24"/>
        </w:rPr>
      </w:pPr>
    </w:p>
    <w:p w14:paraId="7F96DE98" w14:textId="5811D16D" w:rsidR="004B6B2D" w:rsidRPr="00D26038" w:rsidRDefault="004B6B2D" w:rsidP="00566C8D">
      <w:pPr>
        <w:spacing w:line="276" w:lineRule="auto"/>
        <w:jc w:val="both"/>
        <w:rPr>
          <w:rFonts w:eastAsia="Roboto" w:cs="Times New Roman"/>
          <w:b/>
          <w:szCs w:val="24"/>
        </w:rPr>
      </w:pPr>
      <w:r w:rsidRPr="00D26038">
        <w:rPr>
          <w:rFonts w:eastAsia="Roboto" w:cs="Times New Roman"/>
          <w:b/>
          <w:szCs w:val="24"/>
        </w:rPr>
        <w:t>Odůvodnění:</w:t>
      </w:r>
    </w:p>
    <w:p w14:paraId="59E66733" w14:textId="77777777" w:rsidR="004B6B2D" w:rsidRPr="00D26038" w:rsidRDefault="004B6B2D" w:rsidP="00566C8D">
      <w:pPr>
        <w:spacing w:line="276" w:lineRule="auto"/>
        <w:jc w:val="both"/>
        <w:rPr>
          <w:rFonts w:eastAsia="Roboto" w:cs="Times New Roman"/>
          <w:b/>
          <w:szCs w:val="24"/>
        </w:rPr>
      </w:pPr>
    </w:p>
    <w:p w14:paraId="58205E89" w14:textId="0597AD71" w:rsidR="00911305" w:rsidRPr="00566C8D" w:rsidRDefault="00664BA4" w:rsidP="00566C8D">
      <w:pPr>
        <w:spacing w:line="276" w:lineRule="auto"/>
        <w:jc w:val="both"/>
        <w:rPr>
          <w:rFonts w:eastAsia="Roboto" w:cs="Times New Roman"/>
          <w:szCs w:val="24"/>
        </w:rPr>
      </w:pPr>
      <w:r w:rsidRPr="00566C8D">
        <w:rPr>
          <w:rFonts w:eastAsia="Roboto" w:cs="Times New Roman"/>
          <w:szCs w:val="24"/>
        </w:rPr>
        <w:t xml:space="preserve">Ustanovení § 4 odst. 1 </w:t>
      </w:r>
      <w:r w:rsidR="00566C8D">
        <w:rPr>
          <w:rFonts w:eastAsia="Roboto" w:cs="Times New Roman"/>
          <w:szCs w:val="24"/>
        </w:rPr>
        <w:t xml:space="preserve">zákona č. 348/2005 Sb. </w:t>
      </w:r>
      <w:r w:rsidR="006149C0" w:rsidRPr="00566C8D">
        <w:rPr>
          <w:rFonts w:eastAsia="Roboto" w:cs="Times New Roman"/>
          <w:szCs w:val="24"/>
        </w:rPr>
        <w:t>vypočítává fyzické osoby, právnické osoby a instituce, které jsou osvobozeny o</w:t>
      </w:r>
      <w:r w:rsidR="00566C8D">
        <w:rPr>
          <w:rFonts w:eastAsia="Roboto" w:cs="Times New Roman"/>
          <w:szCs w:val="24"/>
        </w:rPr>
        <w:t>d</w:t>
      </w:r>
      <w:r w:rsidR="006149C0" w:rsidRPr="00566C8D">
        <w:rPr>
          <w:rFonts w:eastAsia="Roboto" w:cs="Times New Roman"/>
          <w:szCs w:val="24"/>
        </w:rPr>
        <w:t xml:space="preserve"> rozhlasového a televizního poplatku. Mezi tyto subjekty se nově navrhuje zařadit i spolky, které jsou hlavní formou právnických osob neziskového sektoru a které tvoří občanskou společnost. </w:t>
      </w:r>
    </w:p>
    <w:p w14:paraId="771204A3" w14:textId="15C48EAE" w:rsidR="004B6B2D" w:rsidRPr="00566C8D" w:rsidRDefault="00911305" w:rsidP="00566C8D">
      <w:pPr>
        <w:spacing w:line="276" w:lineRule="auto"/>
        <w:jc w:val="both"/>
        <w:rPr>
          <w:rFonts w:cs="Times New Roman"/>
          <w:szCs w:val="24"/>
        </w:rPr>
      </w:pPr>
      <w:r w:rsidRPr="00566C8D">
        <w:rPr>
          <w:rFonts w:cs="Times New Roman"/>
          <w:szCs w:val="24"/>
        </w:rPr>
        <w:t xml:space="preserve">Pozměňovací návrh cílí zároveň na podporu těch zaměstnavatelů, u nichž více než polovinu zaměstnanců tvoří osoby se zdravotním postižením. </w:t>
      </w:r>
    </w:p>
    <w:p w14:paraId="30A2695A" w14:textId="1A62DF1C" w:rsidR="00911305" w:rsidRPr="00566C8D" w:rsidRDefault="00911305" w:rsidP="00566C8D">
      <w:pPr>
        <w:spacing w:line="276" w:lineRule="auto"/>
        <w:jc w:val="both"/>
        <w:rPr>
          <w:rFonts w:cs="Times New Roman"/>
          <w:szCs w:val="24"/>
        </w:rPr>
      </w:pPr>
      <w:r w:rsidRPr="00566C8D">
        <w:rPr>
          <w:rFonts w:cs="Times New Roman"/>
          <w:szCs w:val="24"/>
        </w:rPr>
        <w:t>Osvobození od rozhlasového a televizního poplatku pro všechny výše uvedené subjekty podpoří jejich ekonomickou stabilizaci a možnosti.</w:t>
      </w:r>
    </w:p>
    <w:p w14:paraId="4B6FBDE1" w14:textId="5E15F1CA" w:rsidR="004B6B2D" w:rsidRPr="00566C8D" w:rsidRDefault="004B6B2D" w:rsidP="004B6B2D">
      <w:pPr>
        <w:jc w:val="both"/>
        <w:rPr>
          <w:rFonts w:cs="Times New Roman"/>
          <w:szCs w:val="24"/>
        </w:rPr>
      </w:pPr>
    </w:p>
    <w:p w14:paraId="0AE9AA34" w14:textId="329BFD96" w:rsidR="00911305" w:rsidRDefault="00911305" w:rsidP="004B6B2D">
      <w:pPr>
        <w:jc w:val="both"/>
        <w:rPr>
          <w:rFonts w:cs="Times New Roman"/>
          <w:szCs w:val="24"/>
        </w:rPr>
      </w:pPr>
    </w:p>
    <w:p w14:paraId="255C3F95" w14:textId="77777777" w:rsidR="001B77B0" w:rsidRPr="00566C8D" w:rsidRDefault="001B77B0" w:rsidP="004B6B2D">
      <w:pPr>
        <w:jc w:val="both"/>
        <w:rPr>
          <w:rFonts w:cs="Times New Roman"/>
          <w:szCs w:val="24"/>
        </w:rPr>
      </w:pPr>
    </w:p>
    <w:p w14:paraId="4F5AF938" w14:textId="7D6FBE2C" w:rsidR="004B6B2D" w:rsidRPr="00566C8D" w:rsidRDefault="00911305" w:rsidP="00F804F6">
      <w:pPr>
        <w:spacing w:after="240"/>
        <w:jc w:val="both"/>
      </w:pPr>
      <w:r w:rsidRPr="00134428">
        <w:rPr>
          <w:b/>
          <w:u w:val="single"/>
        </w:rPr>
        <w:t>Znění dotčen</w:t>
      </w:r>
      <w:r>
        <w:rPr>
          <w:b/>
          <w:u w:val="single"/>
        </w:rPr>
        <w:t>é</w:t>
      </w:r>
      <w:r w:rsidRPr="00134428">
        <w:rPr>
          <w:b/>
          <w:u w:val="single"/>
        </w:rPr>
        <w:t xml:space="preserve"> část</w:t>
      </w:r>
      <w:r>
        <w:rPr>
          <w:b/>
          <w:u w:val="single"/>
        </w:rPr>
        <w:t>i</w:t>
      </w:r>
      <w:r w:rsidRPr="00134428">
        <w:rPr>
          <w:b/>
          <w:u w:val="single"/>
        </w:rPr>
        <w:t xml:space="preserve"> zákona č. </w:t>
      </w:r>
      <w:r>
        <w:rPr>
          <w:b/>
          <w:u w:val="single"/>
        </w:rPr>
        <w:t>348</w:t>
      </w:r>
      <w:r w:rsidRPr="00134428">
        <w:rPr>
          <w:b/>
          <w:u w:val="single"/>
        </w:rPr>
        <w:t>/</w:t>
      </w:r>
      <w:r>
        <w:rPr>
          <w:b/>
          <w:u w:val="single"/>
        </w:rPr>
        <w:t>2005</w:t>
      </w:r>
      <w:r w:rsidRPr="00134428">
        <w:rPr>
          <w:b/>
          <w:u w:val="single"/>
        </w:rPr>
        <w:t xml:space="preserve"> Sb., o</w:t>
      </w:r>
      <w:r>
        <w:rPr>
          <w:b/>
          <w:u w:val="single"/>
        </w:rPr>
        <w:t xml:space="preserve"> rozhlasových a televizních poplatcích</w:t>
      </w:r>
      <w:r w:rsidRPr="00134428">
        <w:rPr>
          <w:b/>
          <w:u w:val="single"/>
        </w:rPr>
        <w:t>, s</w:t>
      </w:r>
      <w:r>
        <w:rPr>
          <w:b/>
          <w:u w:val="single"/>
        </w:rPr>
        <w:t> </w:t>
      </w:r>
      <w:r w:rsidRPr="00134428">
        <w:rPr>
          <w:b/>
          <w:u w:val="single"/>
        </w:rPr>
        <w:t>vyznačením</w:t>
      </w:r>
      <w:r>
        <w:rPr>
          <w:b/>
          <w:u w:val="single"/>
        </w:rPr>
        <w:t xml:space="preserve"> změn navrhovaných pozměňovacím návrhem oproti znění vládního návrhu </w:t>
      </w:r>
      <w:r w:rsidRPr="00566C8D">
        <w:rPr>
          <w:b/>
          <w:u w:val="single"/>
        </w:rPr>
        <w:t>zákon</w:t>
      </w:r>
      <w:r w:rsidR="00DB2908" w:rsidRPr="00566C8D">
        <w:rPr>
          <w:b/>
          <w:u w:val="single"/>
        </w:rPr>
        <w:t>a</w:t>
      </w:r>
    </w:p>
    <w:p w14:paraId="7017A937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§ 4 </w:t>
      </w:r>
    </w:p>
    <w:p w14:paraId="56C394F2" w14:textId="77777777" w:rsidR="004B6B2D" w:rsidRPr="00914E3E" w:rsidRDefault="004B6B2D" w:rsidP="004B6B2D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 w:val="0"/>
          <w:szCs w:val="24"/>
        </w:rPr>
      </w:pPr>
      <w:r w:rsidRPr="00914E3E">
        <w:rPr>
          <w:rFonts w:cs="Times New Roman"/>
          <w:b/>
          <w:szCs w:val="24"/>
        </w:rPr>
        <w:t xml:space="preserve">Osvobození od rozhlasového a televizního poplatku </w:t>
      </w:r>
    </w:p>
    <w:p w14:paraId="2835EC65" w14:textId="77777777" w:rsidR="004B6B2D" w:rsidRPr="00914E3E" w:rsidRDefault="004B6B2D" w:rsidP="004B6B2D">
      <w:pPr>
        <w:widowControl w:val="0"/>
        <w:autoSpaceDE w:val="0"/>
        <w:autoSpaceDN w:val="0"/>
        <w:adjustRightInd w:val="0"/>
        <w:rPr>
          <w:rFonts w:cs="Times New Roman"/>
          <w:b/>
          <w:bCs w:val="0"/>
          <w:szCs w:val="24"/>
        </w:rPr>
      </w:pPr>
    </w:p>
    <w:p w14:paraId="37BAA86C" w14:textId="77777777" w:rsidR="004B6B2D" w:rsidRPr="00914E3E" w:rsidRDefault="004B6B2D" w:rsidP="004B6B2D">
      <w:pPr>
        <w:widowControl w:val="0"/>
        <w:autoSpaceDE w:val="0"/>
        <w:autoSpaceDN w:val="0"/>
        <w:adjustRightInd w:val="0"/>
        <w:ind w:firstLine="426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(1) Od rozhlasového a televizního poplatku jsou osvobozeni </w:t>
      </w:r>
    </w:p>
    <w:p w14:paraId="0EDC06E3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2A00E92A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a) zastupitelské úřady České republiky v zahraničí a osoby, které požívají výsad a imunit podle mezinárodních smluv, jimiž je Česká republika vázána</w:t>
      </w:r>
      <w:r w:rsidRPr="00914E3E">
        <w:rPr>
          <w:rFonts w:cs="Times New Roman"/>
          <w:szCs w:val="24"/>
          <w:vertAlign w:val="superscript"/>
        </w:rPr>
        <w:t>6)</w:t>
      </w:r>
      <w:r w:rsidRPr="00914E3E">
        <w:rPr>
          <w:rFonts w:cs="Times New Roman"/>
          <w:szCs w:val="24"/>
        </w:rPr>
        <w:t xml:space="preserve">, </w:t>
      </w:r>
    </w:p>
    <w:p w14:paraId="7FFDBAA8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43EECD65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lastRenderedPageBreak/>
        <w:t>b) cizinci, kterým nebylo na území České republiky uděleno povolení k trvalému nebo dlouhodobému pobytu</w:t>
      </w:r>
      <w:r w:rsidRPr="00914E3E">
        <w:rPr>
          <w:rFonts w:cs="Times New Roman"/>
          <w:szCs w:val="24"/>
          <w:vertAlign w:val="superscript"/>
        </w:rPr>
        <w:t>7)</w:t>
      </w:r>
      <w:r w:rsidRPr="00914E3E">
        <w:rPr>
          <w:rFonts w:cs="Times New Roman"/>
          <w:szCs w:val="24"/>
        </w:rPr>
        <w:t xml:space="preserve">, </w:t>
      </w:r>
    </w:p>
    <w:p w14:paraId="3B4A7A07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33382C52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c) provozovatel vysílání ze zákona, </w:t>
      </w:r>
    </w:p>
    <w:p w14:paraId="0D090E19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2F6E936C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d) Rada pro rozhlasové a televizní vysílání, </w:t>
      </w:r>
    </w:p>
    <w:p w14:paraId="401A74DE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5202524C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e) držitelé licence</w:t>
      </w:r>
      <w:r w:rsidRPr="00914E3E">
        <w:rPr>
          <w:rFonts w:cs="Times New Roman"/>
          <w:szCs w:val="24"/>
          <w:vertAlign w:val="superscript"/>
        </w:rPr>
        <w:t>8)</w:t>
      </w:r>
      <w:r w:rsidRPr="00914E3E">
        <w:rPr>
          <w:rFonts w:cs="Times New Roman"/>
          <w:szCs w:val="24"/>
        </w:rPr>
        <w:t xml:space="preserve"> opravňující k rozhlasovému vysílání, jde-li o rozhlasový poplatek, </w:t>
      </w:r>
    </w:p>
    <w:p w14:paraId="3E1C0BCB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54FD50F3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f) držitelé licence</w:t>
      </w:r>
      <w:r w:rsidRPr="00914E3E">
        <w:rPr>
          <w:rFonts w:cs="Times New Roman"/>
          <w:szCs w:val="24"/>
          <w:vertAlign w:val="superscript"/>
        </w:rPr>
        <w:t>8)</w:t>
      </w:r>
      <w:r w:rsidRPr="00914E3E">
        <w:rPr>
          <w:rFonts w:cs="Times New Roman"/>
          <w:szCs w:val="24"/>
        </w:rPr>
        <w:t xml:space="preserve"> opravňující k televiznímu vysílání, jde-li o televizní poplatek, </w:t>
      </w:r>
    </w:p>
    <w:p w14:paraId="15174AD4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399E649B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>g) osoby s úplnou nebo praktickou slepotou obou očí a osoby s oboustrannou úplnou nebo praktickou hluchotou</w:t>
      </w:r>
      <w:r w:rsidRPr="00914E3E">
        <w:rPr>
          <w:rFonts w:cs="Times New Roman"/>
          <w:szCs w:val="24"/>
          <w:vertAlign w:val="superscript"/>
        </w:rPr>
        <w:t>9)</w:t>
      </w:r>
      <w:r w:rsidRPr="00914E3E">
        <w:rPr>
          <w:rFonts w:cs="Times New Roman"/>
          <w:szCs w:val="24"/>
        </w:rPr>
        <w:t xml:space="preserve">, pokud jsou osaměle žijící; osvobozeny jsou tyto osoby rovněž v případě, kdy žijí společně v jedné domácnosti, </w:t>
      </w:r>
    </w:p>
    <w:p w14:paraId="0C8673FD" w14:textId="77777777" w:rsidR="004B6B2D" w:rsidRPr="00914E3E" w:rsidRDefault="004B6B2D" w:rsidP="00F804F6">
      <w:pPr>
        <w:widowControl w:val="0"/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 </w:t>
      </w:r>
    </w:p>
    <w:p w14:paraId="1D1C770C" w14:textId="32F1435D" w:rsidR="004B6B2D" w:rsidRDefault="004B6B2D" w:rsidP="00F804F6">
      <w:pPr>
        <w:jc w:val="both"/>
        <w:rPr>
          <w:rFonts w:cs="Times New Roman"/>
          <w:szCs w:val="24"/>
        </w:rPr>
      </w:pPr>
      <w:r w:rsidRPr="00914E3E">
        <w:rPr>
          <w:rFonts w:cs="Times New Roman"/>
          <w:szCs w:val="24"/>
        </w:rPr>
        <w:t xml:space="preserve">h) školy zapsané ve školském rejstříku podle zákona č. </w:t>
      </w:r>
      <w:hyperlink r:id="rId9" w:history="1">
        <w:r w:rsidRPr="00914E3E">
          <w:rPr>
            <w:rFonts w:cs="Times New Roman"/>
            <w:szCs w:val="24"/>
          </w:rPr>
          <w:t>561/2004 Sb.</w:t>
        </w:r>
      </w:hyperlink>
      <w:r w:rsidRPr="00914E3E">
        <w:rPr>
          <w:rFonts w:cs="Times New Roman"/>
          <w:szCs w:val="24"/>
        </w:rPr>
        <w:t>, o předškolním, základním, středním, vyšším odborném a jiném vzdělávání (školský zákon)</w:t>
      </w:r>
      <w:r w:rsidR="00F804F6">
        <w:rPr>
          <w:rFonts w:cs="Times New Roman"/>
          <w:strike/>
          <w:szCs w:val="24"/>
        </w:rPr>
        <w:t>.</w:t>
      </w:r>
      <w:r w:rsidRPr="00F804F6">
        <w:rPr>
          <w:rFonts w:cs="Times New Roman"/>
          <w:b/>
          <w:szCs w:val="24"/>
        </w:rPr>
        <w:t>,</w:t>
      </w:r>
    </w:p>
    <w:p w14:paraId="680FBB6F" w14:textId="77777777" w:rsidR="004B6B2D" w:rsidRDefault="004B6B2D" w:rsidP="00F804F6">
      <w:pPr>
        <w:jc w:val="both"/>
        <w:rPr>
          <w:rFonts w:cs="Times New Roman"/>
          <w:szCs w:val="24"/>
        </w:rPr>
      </w:pPr>
    </w:p>
    <w:p w14:paraId="1BC5E34F" w14:textId="0CE53C59" w:rsidR="00F804F6" w:rsidRPr="00F804F6" w:rsidRDefault="00F804F6" w:rsidP="004B6B2D">
      <w:pPr>
        <w:spacing w:after="120"/>
        <w:jc w:val="both"/>
        <w:rPr>
          <w:rFonts w:eastAsia="Roboto" w:cs="Times New Roman"/>
          <w:b/>
          <w:szCs w:val="24"/>
        </w:rPr>
      </w:pPr>
      <w:r>
        <w:rPr>
          <w:rFonts w:eastAsia="Roboto" w:cs="Times New Roman"/>
          <w:b/>
          <w:szCs w:val="24"/>
        </w:rPr>
        <w:t>i</w:t>
      </w:r>
      <w:r w:rsidR="004B6B2D" w:rsidRPr="00D66A43">
        <w:rPr>
          <w:rFonts w:eastAsia="Roboto" w:cs="Times New Roman"/>
          <w:b/>
          <w:szCs w:val="24"/>
        </w:rPr>
        <w:t xml:space="preserve">) </w:t>
      </w:r>
      <w:r>
        <w:rPr>
          <w:rFonts w:eastAsia="Roboto" w:cs="Times New Roman"/>
          <w:b/>
          <w:szCs w:val="24"/>
        </w:rPr>
        <w:t>spolky</w:t>
      </w:r>
      <w:r>
        <w:rPr>
          <w:rFonts w:eastAsia="Roboto" w:cs="Times New Roman"/>
          <w:b/>
          <w:szCs w:val="24"/>
          <w:vertAlign w:val="superscript"/>
        </w:rPr>
        <w:t>18)</w:t>
      </w:r>
      <w:r w:rsidR="001B77B0">
        <w:rPr>
          <w:rFonts w:eastAsia="Roboto" w:cs="Times New Roman"/>
          <w:b/>
          <w:szCs w:val="24"/>
        </w:rPr>
        <w:t xml:space="preserve"> a</w:t>
      </w:r>
    </w:p>
    <w:p w14:paraId="46E10365" w14:textId="62021F7B" w:rsidR="004B6B2D" w:rsidRPr="00D66A43" w:rsidRDefault="001B77B0" w:rsidP="004B6B2D">
      <w:pPr>
        <w:rPr>
          <w:rFonts w:cs="Times New Roman"/>
          <w:b/>
          <w:bCs w:val="0"/>
          <w:szCs w:val="24"/>
        </w:rPr>
      </w:pPr>
      <w:r>
        <w:rPr>
          <w:rFonts w:cs="Times New Roman"/>
          <w:b/>
          <w:szCs w:val="24"/>
        </w:rPr>
        <w:t>j</w:t>
      </w:r>
      <w:r w:rsidR="004B6B2D" w:rsidRPr="00B57C65">
        <w:rPr>
          <w:rFonts w:cs="Times New Roman"/>
          <w:b/>
          <w:szCs w:val="24"/>
        </w:rPr>
        <w:t>) zaměstnavatelé zaměstnávající více než 50 % osob se zdravotním postižením</w:t>
      </w:r>
      <w:r>
        <w:rPr>
          <w:rFonts w:cs="Times New Roman"/>
          <w:b/>
          <w:szCs w:val="24"/>
          <w:vertAlign w:val="superscript"/>
        </w:rPr>
        <w:t>19</w:t>
      </w:r>
      <w:r w:rsidR="004B6B2D">
        <w:rPr>
          <w:rFonts w:cs="Times New Roman"/>
          <w:b/>
          <w:szCs w:val="24"/>
          <w:vertAlign w:val="superscript"/>
        </w:rPr>
        <w:t>)</w:t>
      </w:r>
      <w:r w:rsidR="004B6B2D" w:rsidRPr="00B57C65">
        <w:rPr>
          <w:rFonts w:cs="Times New Roman"/>
          <w:b/>
          <w:szCs w:val="24"/>
        </w:rPr>
        <w:t>.</w:t>
      </w:r>
    </w:p>
    <w:p w14:paraId="637F5F26" w14:textId="77777777" w:rsidR="00E719ED" w:rsidRPr="00D056C2" w:rsidRDefault="00E719ED" w:rsidP="00E719ED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color w:val="00B050"/>
          <w:kern w:val="0"/>
          <w:szCs w:val="24"/>
          <w14:ligatures w14:val="none"/>
        </w:rPr>
      </w:pPr>
    </w:p>
    <w:p w14:paraId="5C7DF72F" w14:textId="77777777" w:rsidR="00D6684D" w:rsidRDefault="00D6684D"/>
    <w:sectPr w:rsidR="00D6684D" w:rsidSect="00E719ED"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96C37" w14:textId="77777777" w:rsidR="001D6103" w:rsidRDefault="001D6103" w:rsidP="00E719ED">
      <w:r>
        <w:separator/>
      </w:r>
    </w:p>
  </w:endnote>
  <w:endnote w:type="continuationSeparator" w:id="0">
    <w:p w14:paraId="38012018" w14:textId="77777777" w:rsidR="001D6103" w:rsidRDefault="001D6103" w:rsidP="00E7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Liberation Serif">
    <w:altName w:val="Times New Roman"/>
    <w:panose1 w:val="020B0604020202020204"/>
    <w:charset w:val="EE"/>
    <w:family w:val="swiss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9A858" w14:textId="77777777" w:rsidR="001D6103" w:rsidRDefault="001D6103" w:rsidP="00E719ED">
      <w:r>
        <w:separator/>
      </w:r>
    </w:p>
  </w:footnote>
  <w:footnote w:type="continuationSeparator" w:id="0">
    <w:p w14:paraId="7C1AE1CD" w14:textId="77777777" w:rsidR="001D6103" w:rsidRDefault="001D6103" w:rsidP="00E71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D6DB" w14:textId="6DE7EF7C" w:rsidR="00E719ED" w:rsidRDefault="00E719ED" w:rsidP="00E719E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D6F07"/>
    <w:multiLevelType w:val="multilevel"/>
    <w:tmpl w:val="40C40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010AA"/>
    <w:multiLevelType w:val="hybridMultilevel"/>
    <w:tmpl w:val="2F8EA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53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2963514">
    <w:abstractNumId w:val="0"/>
  </w:num>
  <w:num w:numId="3" w16cid:durableId="1703897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ED"/>
    <w:rsid w:val="000A566D"/>
    <w:rsid w:val="000C232C"/>
    <w:rsid w:val="000D7A9F"/>
    <w:rsid w:val="00110759"/>
    <w:rsid w:val="00150C08"/>
    <w:rsid w:val="001B77B0"/>
    <w:rsid w:val="001D6103"/>
    <w:rsid w:val="001D6A7F"/>
    <w:rsid w:val="001F3AE2"/>
    <w:rsid w:val="002406FA"/>
    <w:rsid w:val="003A6F5E"/>
    <w:rsid w:val="00413AE1"/>
    <w:rsid w:val="00441574"/>
    <w:rsid w:val="004464EF"/>
    <w:rsid w:val="004549FB"/>
    <w:rsid w:val="004B6B2D"/>
    <w:rsid w:val="00566C8D"/>
    <w:rsid w:val="00575525"/>
    <w:rsid w:val="005A453B"/>
    <w:rsid w:val="006149C0"/>
    <w:rsid w:val="006301C8"/>
    <w:rsid w:val="00664BA4"/>
    <w:rsid w:val="006D4546"/>
    <w:rsid w:val="007F1290"/>
    <w:rsid w:val="0083383E"/>
    <w:rsid w:val="00911305"/>
    <w:rsid w:val="00967F01"/>
    <w:rsid w:val="009D3236"/>
    <w:rsid w:val="00A455EA"/>
    <w:rsid w:val="00AD0270"/>
    <w:rsid w:val="00B12482"/>
    <w:rsid w:val="00B51B6B"/>
    <w:rsid w:val="00BA3C5C"/>
    <w:rsid w:val="00BB23FF"/>
    <w:rsid w:val="00C22492"/>
    <w:rsid w:val="00C32786"/>
    <w:rsid w:val="00C346D9"/>
    <w:rsid w:val="00C7294D"/>
    <w:rsid w:val="00D410A8"/>
    <w:rsid w:val="00D6684D"/>
    <w:rsid w:val="00DB2908"/>
    <w:rsid w:val="00DC1A34"/>
    <w:rsid w:val="00E45992"/>
    <w:rsid w:val="00E719ED"/>
    <w:rsid w:val="00F363A2"/>
    <w:rsid w:val="00F8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ED3B"/>
  <w15:chartTrackingRefBased/>
  <w15:docId w15:val="{1B4735D6-9A22-6242-8252-92AD3242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19E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719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19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19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19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19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19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19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19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19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19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19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19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19E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19E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19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19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19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19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19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1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19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19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19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19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19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19E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19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19E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19ED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E719E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9ED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9ED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3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561/2004%20Sb.%2523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483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Lukáš Hejduk</cp:lastModifiedBy>
  <cp:revision>4</cp:revision>
  <cp:lastPrinted>2024-10-03T06:57:00Z</cp:lastPrinted>
  <dcterms:created xsi:type="dcterms:W3CDTF">2024-10-02T10:37:00Z</dcterms:created>
  <dcterms:modified xsi:type="dcterms:W3CDTF">2024-10-03T09:43:00Z</dcterms:modified>
</cp:coreProperties>
</file>