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211528" w14:textId="77777777" w:rsidR="00CF30DC" w:rsidRPr="00437171" w:rsidRDefault="00CF30DC" w:rsidP="00CF30DC">
      <w:pPr>
        <w:pStyle w:val="Nzev"/>
        <w:spacing w:line="276" w:lineRule="auto"/>
        <w:rPr>
          <w:b w:val="0"/>
        </w:rPr>
      </w:pPr>
      <w:r w:rsidRPr="00437171">
        <w:rPr>
          <w:b w:val="0"/>
          <w:noProof/>
        </w:rPr>
        <w:drawing>
          <wp:inline distT="0" distB="0" distL="0" distR="0" wp14:anchorId="5C2A6BE0" wp14:editId="627951DB">
            <wp:extent cx="704850" cy="10001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562AA" w14:textId="77777777" w:rsidR="00CF30DC" w:rsidRPr="00437171" w:rsidRDefault="00CF30DC" w:rsidP="00CF30DC">
      <w:pPr>
        <w:pStyle w:val="Nzev"/>
        <w:spacing w:line="276" w:lineRule="auto"/>
        <w:rPr>
          <w:b w:val="0"/>
        </w:rPr>
      </w:pPr>
    </w:p>
    <w:p w14:paraId="34170A5F" w14:textId="77777777" w:rsidR="00CF30DC" w:rsidRPr="00437171" w:rsidRDefault="00CF30DC" w:rsidP="00CF30DC">
      <w:pPr>
        <w:pStyle w:val="Nzev"/>
        <w:spacing w:line="276" w:lineRule="auto"/>
        <w:rPr>
          <w:b w:val="0"/>
        </w:rPr>
      </w:pPr>
      <w:r w:rsidRPr="00437171">
        <w:rPr>
          <w:b w:val="0"/>
        </w:rPr>
        <w:t>P A R L A M E N T    Č E S K É    R E P U B L I K Y</w:t>
      </w:r>
    </w:p>
    <w:p w14:paraId="72F5B234" w14:textId="77777777" w:rsidR="00CF30DC" w:rsidRPr="00437171" w:rsidRDefault="00CF30DC" w:rsidP="00CF30DC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6C270F9" w14:textId="77777777" w:rsidR="00CF30DC" w:rsidRPr="00437171" w:rsidRDefault="00CF30DC" w:rsidP="00CF30DC">
      <w:pPr>
        <w:pStyle w:val="Podnadpis"/>
        <w:pBdr>
          <w:bottom w:val="none" w:sz="0" w:space="0" w:color="auto"/>
        </w:pBdr>
        <w:spacing w:line="276" w:lineRule="auto"/>
        <w:rPr>
          <w:b/>
          <w:sz w:val="28"/>
          <w:szCs w:val="28"/>
        </w:rPr>
      </w:pPr>
      <w:r w:rsidRPr="00437171">
        <w:rPr>
          <w:b/>
          <w:sz w:val="28"/>
          <w:szCs w:val="28"/>
        </w:rPr>
        <w:t>POSLANECKÁ SNĚMOVNA</w:t>
      </w:r>
    </w:p>
    <w:p w14:paraId="7C74D280" w14:textId="77777777" w:rsidR="00CF30DC" w:rsidRPr="00437171" w:rsidRDefault="00CF30DC" w:rsidP="00CF30DC">
      <w:pPr>
        <w:jc w:val="center"/>
        <w:rPr>
          <w:rFonts w:ascii="Times New Roman" w:hAnsi="Times New Roman"/>
          <w:b/>
          <w:sz w:val="28"/>
          <w:szCs w:val="28"/>
        </w:rPr>
      </w:pPr>
      <w:r w:rsidRPr="00437171">
        <w:rPr>
          <w:rFonts w:ascii="Times New Roman" w:hAnsi="Times New Roman"/>
          <w:b/>
          <w:sz w:val="28"/>
          <w:szCs w:val="28"/>
        </w:rPr>
        <w:t>202</w:t>
      </w:r>
      <w:r>
        <w:rPr>
          <w:rFonts w:ascii="Times New Roman" w:hAnsi="Times New Roman"/>
          <w:b/>
          <w:sz w:val="28"/>
          <w:szCs w:val="28"/>
        </w:rPr>
        <w:t>4</w:t>
      </w:r>
    </w:p>
    <w:p w14:paraId="28BC74BC" w14:textId="77777777" w:rsidR="00CF30DC" w:rsidRPr="00437171" w:rsidRDefault="00CF30DC" w:rsidP="00CF30DC">
      <w:pPr>
        <w:jc w:val="center"/>
        <w:rPr>
          <w:rFonts w:ascii="Times New Roman" w:hAnsi="Times New Roman"/>
          <w:b/>
          <w:sz w:val="28"/>
          <w:szCs w:val="28"/>
        </w:rPr>
      </w:pPr>
      <w:r w:rsidRPr="00437171">
        <w:rPr>
          <w:rFonts w:ascii="Times New Roman" w:hAnsi="Times New Roman"/>
          <w:b/>
          <w:sz w:val="28"/>
          <w:szCs w:val="28"/>
        </w:rPr>
        <w:t>IX. volební období</w:t>
      </w:r>
    </w:p>
    <w:p w14:paraId="60D70A11" w14:textId="77777777" w:rsidR="00CF30DC" w:rsidRPr="00437171" w:rsidRDefault="00CF30DC" w:rsidP="00CF30DC">
      <w:pPr>
        <w:rPr>
          <w:rFonts w:ascii="Times New Roman" w:hAnsi="Times New Roman"/>
          <w:sz w:val="28"/>
          <w:szCs w:val="28"/>
        </w:rPr>
      </w:pPr>
      <w:r w:rsidRPr="00437171">
        <w:rPr>
          <w:rFonts w:ascii="Times New Roman" w:hAnsi="Times New Roman"/>
          <w:sz w:val="28"/>
          <w:szCs w:val="28"/>
        </w:rPr>
        <w:t>-------------------------------------------------------------------------------------------------</w:t>
      </w:r>
    </w:p>
    <w:p w14:paraId="34AA09BD" w14:textId="77777777" w:rsidR="00CF30DC" w:rsidRPr="00437171" w:rsidRDefault="00CF30DC" w:rsidP="00CF30DC">
      <w:pPr>
        <w:rPr>
          <w:rFonts w:ascii="Times New Roman" w:hAnsi="Times New Roman"/>
          <w:sz w:val="28"/>
          <w:szCs w:val="28"/>
        </w:rPr>
      </w:pPr>
    </w:p>
    <w:p w14:paraId="7A447026" w14:textId="77777777" w:rsidR="00CF30DC" w:rsidRPr="00437171" w:rsidRDefault="00CF30DC" w:rsidP="00CF30DC">
      <w:pPr>
        <w:pStyle w:val="nadpiszkona"/>
        <w:spacing w:before="0" w:after="120" w:line="276" w:lineRule="auto"/>
        <w:rPr>
          <w:b/>
          <w:bCs/>
          <w:color w:val="000000"/>
          <w:sz w:val="28"/>
          <w:szCs w:val="28"/>
        </w:rPr>
      </w:pPr>
      <w:r w:rsidRPr="00437171">
        <w:rPr>
          <w:b/>
          <w:bCs/>
          <w:color w:val="000000"/>
          <w:sz w:val="28"/>
          <w:szCs w:val="28"/>
        </w:rPr>
        <w:t>Pozměňovací návrh</w:t>
      </w:r>
    </w:p>
    <w:p w14:paraId="52CA8F80" w14:textId="77777777" w:rsidR="004253ED" w:rsidRDefault="004253ED" w:rsidP="004253E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poslanců </w:t>
      </w:r>
    </w:p>
    <w:p w14:paraId="5FE25430" w14:textId="3FEFFFFC" w:rsidR="00CF30DC" w:rsidRPr="00437171" w:rsidRDefault="004253ED" w:rsidP="004253E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Aleše Juchelky, Andrey </w:t>
      </w:r>
      <w:proofErr w:type="spellStart"/>
      <w:r>
        <w:rPr>
          <w:rFonts w:ascii="Times New Roman" w:hAnsi="Times New Roman"/>
          <w:b/>
          <w:sz w:val="28"/>
          <w:szCs w:val="28"/>
        </w:rPr>
        <w:t>Babišové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Lenky Dražilové, Jany Hanzlíkové, Igora Hendrycha, Renaty Oulehlové, Jany Pastuchové, Miroslava </w:t>
      </w:r>
      <w:proofErr w:type="spellStart"/>
      <w:r>
        <w:rPr>
          <w:rFonts w:ascii="Times New Roman" w:hAnsi="Times New Roman"/>
          <w:b/>
          <w:sz w:val="28"/>
          <w:szCs w:val="28"/>
        </w:rPr>
        <w:t>Samaše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Aleny Schillerové a Andreje </w:t>
      </w:r>
      <w:proofErr w:type="spellStart"/>
      <w:r>
        <w:rPr>
          <w:rFonts w:ascii="Times New Roman" w:hAnsi="Times New Roman"/>
          <w:b/>
          <w:sz w:val="28"/>
          <w:szCs w:val="28"/>
        </w:rPr>
        <w:t>Babiše</w:t>
      </w:r>
      <w:proofErr w:type="spellEnd"/>
    </w:p>
    <w:p w14:paraId="08C4B20C" w14:textId="77777777" w:rsidR="00CF30DC" w:rsidRPr="00437171" w:rsidRDefault="00CF30DC" w:rsidP="00CF30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CEF2C74" w14:textId="77777777" w:rsidR="00CF30DC" w:rsidRPr="00437171" w:rsidRDefault="00CF30DC" w:rsidP="00CF30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E8963E2" w14:textId="0E0CC1B5" w:rsidR="00CF30DC" w:rsidRPr="00846795" w:rsidRDefault="00CF30DC" w:rsidP="00CF30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9756C">
        <w:rPr>
          <w:rFonts w:ascii="Times New Roman" w:hAnsi="Times New Roman"/>
          <w:b/>
          <w:bCs/>
          <w:sz w:val="24"/>
          <w:szCs w:val="24"/>
        </w:rPr>
        <w:t>k </w:t>
      </w:r>
      <w:r w:rsidRPr="00846795">
        <w:rPr>
          <w:rFonts w:ascii="Times New Roman" w:hAnsi="Times New Roman"/>
          <w:b/>
          <w:bCs/>
          <w:sz w:val="24"/>
          <w:szCs w:val="24"/>
        </w:rPr>
        <w:t xml:space="preserve">vládnímu návrhu zákona, </w:t>
      </w:r>
      <w:r w:rsidRPr="00CF30DC">
        <w:rPr>
          <w:rFonts w:ascii="Times New Roman" w:hAnsi="Times New Roman"/>
          <w:b/>
          <w:bCs/>
          <w:sz w:val="24"/>
          <w:szCs w:val="24"/>
        </w:rPr>
        <w:t>kterým se mění zákon č. 155/1995 Sb., o důchodovém pojištění, ve znění pozdějších předpisů, a další související zákony</w:t>
      </w:r>
      <w:r w:rsidRPr="0084679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7C9DE24" w14:textId="77777777" w:rsidR="00CF30DC" w:rsidRPr="00437171" w:rsidRDefault="00CF30DC" w:rsidP="00CF30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65C13D3" w14:textId="4B3A6968" w:rsidR="00CF30DC" w:rsidRPr="00437171" w:rsidRDefault="00CF30DC" w:rsidP="00CF30D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37171">
        <w:rPr>
          <w:rFonts w:ascii="Times New Roman" w:hAnsi="Times New Roman"/>
          <w:bCs/>
          <w:sz w:val="28"/>
          <w:szCs w:val="28"/>
        </w:rPr>
        <w:t>(</w:t>
      </w:r>
      <w:r>
        <w:rPr>
          <w:rFonts w:ascii="Times New Roman" w:hAnsi="Times New Roman"/>
          <w:bCs/>
          <w:sz w:val="28"/>
          <w:szCs w:val="28"/>
        </w:rPr>
        <w:t>S</w:t>
      </w:r>
      <w:r w:rsidRPr="00437171">
        <w:rPr>
          <w:rFonts w:ascii="Times New Roman" w:hAnsi="Times New Roman"/>
          <w:bCs/>
          <w:sz w:val="28"/>
          <w:szCs w:val="28"/>
        </w:rPr>
        <w:t xml:space="preserve">němovní tisk č. </w:t>
      </w:r>
      <w:r>
        <w:rPr>
          <w:rFonts w:ascii="Times New Roman" w:hAnsi="Times New Roman"/>
          <w:bCs/>
          <w:sz w:val="28"/>
          <w:szCs w:val="28"/>
        </w:rPr>
        <w:t>696/0</w:t>
      </w:r>
      <w:r w:rsidRPr="00437171">
        <w:rPr>
          <w:rFonts w:ascii="Times New Roman" w:hAnsi="Times New Roman"/>
          <w:bCs/>
          <w:sz w:val="28"/>
          <w:szCs w:val="28"/>
        </w:rPr>
        <w:t>)</w:t>
      </w:r>
    </w:p>
    <w:p w14:paraId="65714C28" w14:textId="77777777" w:rsidR="00CF30DC" w:rsidRPr="00437171" w:rsidRDefault="00CF30DC" w:rsidP="00CF30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68397D0" w14:textId="77777777" w:rsidR="00CF30DC" w:rsidRPr="00437171" w:rsidRDefault="00CF30DC" w:rsidP="00CF30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163D503" w14:textId="77777777" w:rsidR="00CF30DC" w:rsidRPr="00437171" w:rsidRDefault="00CF30DC" w:rsidP="00CF30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DEFB4C0" w14:textId="77777777" w:rsidR="00CF30DC" w:rsidRPr="00437171" w:rsidRDefault="00CF30DC" w:rsidP="00CF30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FF5E95D" w14:textId="77777777" w:rsidR="00CF30DC" w:rsidRPr="00437171" w:rsidRDefault="00CF30DC" w:rsidP="00CF30DC">
      <w:pPr>
        <w:pStyle w:val="Zkladntext"/>
        <w:spacing w:before="120" w:after="0"/>
        <w:rPr>
          <w:b/>
          <w:szCs w:val="24"/>
        </w:rPr>
      </w:pPr>
    </w:p>
    <w:p w14:paraId="780676CA" w14:textId="77777777" w:rsidR="00CF30DC" w:rsidRDefault="00CF30DC" w:rsidP="00CF30DC">
      <w:pPr>
        <w:pStyle w:val="Zkladntext"/>
        <w:spacing w:before="120" w:after="0"/>
        <w:rPr>
          <w:b/>
          <w:szCs w:val="24"/>
        </w:rPr>
      </w:pPr>
    </w:p>
    <w:p w14:paraId="2B0813B4" w14:textId="77777777" w:rsidR="00CF30DC" w:rsidRDefault="00CF30DC" w:rsidP="00CF30DC">
      <w:pPr>
        <w:pStyle w:val="Zkladntext"/>
        <w:spacing w:before="120" w:after="0"/>
        <w:rPr>
          <w:b/>
          <w:szCs w:val="24"/>
        </w:rPr>
      </w:pPr>
    </w:p>
    <w:p w14:paraId="6FE89EA7" w14:textId="77777777" w:rsidR="00CF30DC" w:rsidRDefault="00CF30DC" w:rsidP="00CF30DC">
      <w:pPr>
        <w:pStyle w:val="Zkladntext"/>
        <w:spacing w:before="120" w:after="0"/>
        <w:rPr>
          <w:b/>
          <w:szCs w:val="24"/>
        </w:rPr>
      </w:pPr>
    </w:p>
    <w:p w14:paraId="4A1B6AB2" w14:textId="77777777" w:rsidR="00CF30DC" w:rsidRDefault="00CF30DC" w:rsidP="00CF30DC">
      <w:pPr>
        <w:pStyle w:val="Zkladntext"/>
        <w:spacing w:before="120" w:after="0"/>
        <w:rPr>
          <w:b/>
          <w:szCs w:val="24"/>
        </w:rPr>
      </w:pPr>
    </w:p>
    <w:p w14:paraId="7C3EC082" w14:textId="77777777" w:rsidR="00CF30DC" w:rsidRDefault="00CF30DC" w:rsidP="00CF30D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7FA4AAC" w14:textId="77777777" w:rsidR="00CF30DC" w:rsidRDefault="00CF30DC" w:rsidP="00CF30D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A76E8BD" w14:textId="77777777" w:rsidR="00CF30DC" w:rsidRDefault="00CF30DC" w:rsidP="00CF30D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17C391" w14:textId="109C2676" w:rsidR="00CF30DC" w:rsidRDefault="00CF30DC" w:rsidP="004253ED">
      <w:pPr>
        <w:jc w:val="both"/>
        <w:rPr>
          <w:rFonts w:ascii="Times New Roman" w:hAnsi="Times New Roman" w:cs="Times New Roman"/>
          <w:sz w:val="24"/>
          <w:szCs w:val="24"/>
        </w:rPr>
      </w:pPr>
      <w:r w:rsidRPr="00A32E1F">
        <w:rPr>
          <w:rFonts w:ascii="Times New Roman" w:hAnsi="Times New Roman"/>
          <w:b/>
          <w:bCs/>
          <w:sz w:val="24"/>
          <w:szCs w:val="24"/>
        </w:rPr>
        <w:lastRenderedPageBreak/>
        <w:t xml:space="preserve">Pozměňovací návrh </w:t>
      </w:r>
      <w:r w:rsidR="004253ED" w:rsidRPr="004253ED">
        <w:rPr>
          <w:rFonts w:ascii="Times New Roman" w:hAnsi="Times New Roman"/>
          <w:b/>
          <w:bCs/>
          <w:sz w:val="24"/>
          <w:szCs w:val="24"/>
        </w:rPr>
        <w:t xml:space="preserve">poslanců Aleše Juchelky, Andrey </w:t>
      </w:r>
      <w:proofErr w:type="spellStart"/>
      <w:r w:rsidR="004253ED" w:rsidRPr="004253ED">
        <w:rPr>
          <w:rFonts w:ascii="Times New Roman" w:hAnsi="Times New Roman"/>
          <w:b/>
          <w:bCs/>
          <w:sz w:val="24"/>
          <w:szCs w:val="24"/>
        </w:rPr>
        <w:t>Babišové</w:t>
      </w:r>
      <w:proofErr w:type="spellEnd"/>
      <w:r w:rsidR="004253ED" w:rsidRPr="004253ED">
        <w:rPr>
          <w:rFonts w:ascii="Times New Roman" w:hAnsi="Times New Roman"/>
          <w:b/>
          <w:bCs/>
          <w:sz w:val="24"/>
          <w:szCs w:val="24"/>
        </w:rPr>
        <w:t>, Lenky Dražilové, Jany Hanzlíkové, Igora Hendrycha, Renaty Ouleh</w:t>
      </w:r>
      <w:bookmarkStart w:id="0" w:name="_GoBack"/>
      <w:bookmarkEnd w:id="0"/>
      <w:r w:rsidR="004253ED" w:rsidRPr="004253ED">
        <w:rPr>
          <w:rFonts w:ascii="Times New Roman" w:hAnsi="Times New Roman"/>
          <w:b/>
          <w:bCs/>
          <w:sz w:val="24"/>
          <w:szCs w:val="24"/>
        </w:rPr>
        <w:t xml:space="preserve">lové, Jany Pastuchové, Miroslava </w:t>
      </w:r>
      <w:proofErr w:type="spellStart"/>
      <w:r w:rsidR="004253ED" w:rsidRPr="004253ED">
        <w:rPr>
          <w:rFonts w:ascii="Times New Roman" w:hAnsi="Times New Roman"/>
          <w:b/>
          <w:bCs/>
          <w:sz w:val="24"/>
          <w:szCs w:val="24"/>
        </w:rPr>
        <w:t>Samaše</w:t>
      </w:r>
      <w:proofErr w:type="spellEnd"/>
      <w:r w:rsidR="004253ED" w:rsidRPr="004253ED">
        <w:rPr>
          <w:rFonts w:ascii="Times New Roman" w:hAnsi="Times New Roman"/>
          <w:b/>
          <w:bCs/>
          <w:sz w:val="24"/>
          <w:szCs w:val="24"/>
        </w:rPr>
        <w:t xml:space="preserve">, Aleny Schillerové a Andreje </w:t>
      </w:r>
      <w:proofErr w:type="spellStart"/>
      <w:r w:rsidR="004253ED" w:rsidRPr="004253ED">
        <w:rPr>
          <w:rFonts w:ascii="Times New Roman" w:hAnsi="Times New Roman"/>
          <w:b/>
          <w:bCs/>
          <w:sz w:val="24"/>
          <w:szCs w:val="24"/>
        </w:rPr>
        <w:t>Babiše</w:t>
      </w:r>
      <w:proofErr w:type="spellEnd"/>
      <w:r w:rsidR="004253E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F30DC">
        <w:rPr>
          <w:rFonts w:ascii="Times New Roman" w:hAnsi="Times New Roman"/>
          <w:b/>
          <w:bCs/>
          <w:sz w:val="24"/>
          <w:szCs w:val="24"/>
        </w:rPr>
        <w:t>k vládnímu návrhu zákona, kterým se mění zákon č. 155/1995 Sb., o důchodovém pojištění, ve znění pozdějších předpisů, a další související zákony</w:t>
      </w:r>
      <w:r w:rsidRPr="00A32E1F">
        <w:rPr>
          <w:rFonts w:ascii="Times New Roman" w:hAnsi="Times New Roman"/>
          <w:b/>
          <w:bCs/>
          <w:sz w:val="24"/>
          <w:szCs w:val="24"/>
        </w:rPr>
        <w:t xml:space="preserve"> (sněmovní tisk </w:t>
      </w:r>
      <w:r>
        <w:rPr>
          <w:rFonts w:ascii="Times New Roman" w:hAnsi="Times New Roman"/>
          <w:b/>
          <w:bCs/>
          <w:sz w:val="24"/>
          <w:szCs w:val="24"/>
        </w:rPr>
        <w:t>696</w:t>
      </w:r>
      <w:r w:rsidRPr="00A32E1F">
        <w:rPr>
          <w:rFonts w:ascii="Times New Roman" w:hAnsi="Times New Roman"/>
          <w:b/>
          <w:bCs/>
          <w:sz w:val="24"/>
          <w:szCs w:val="24"/>
        </w:rPr>
        <w:t>/0)</w:t>
      </w:r>
    </w:p>
    <w:p w14:paraId="29F3F0DE" w14:textId="77777777" w:rsidR="00CF30DC" w:rsidRDefault="00CF30DC" w:rsidP="00CF30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2ABE11" w14:textId="18B67003" w:rsidR="00527CB6" w:rsidRPr="00527CB6" w:rsidRDefault="00527CB6" w:rsidP="00CF30DC">
      <w:pPr>
        <w:jc w:val="both"/>
        <w:rPr>
          <w:rFonts w:ascii="Times New Roman" w:hAnsi="Times New Roman" w:cs="Times New Roman"/>
          <w:sz w:val="24"/>
          <w:szCs w:val="24"/>
        </w:rPr>
      </w:pPr>
      <w:r w:rsidRPr="00527CB6">
        <w:rPr>
          <w:rFonts w:ascii="Times New Roman" w:hAnsi="Times New Roman" w:cs="Times New Roman"/>
          <w:sz w:val="24"/>
          <w:szCs w:val="24"/>
        </w:rPr>
        <w:t xml:space="preserve">V části druhé čl. III bodě 25 se v § 86a odst. 4 za slova „zasíláním tohoto oznámení“ vkládají slova „, nejde-li o občana narozeného před rokem 1955“. </w:t>
      </w:r>
    </w:p>
    <w:p w14:paraId="0D677C25" w14:textId="77777777" w:rsidR="00527CB6" w:rsidRPr="00527CB6" w:rsidRDefault="00527CB6" w:rsidP="00527CB6">
      <w:pPr>
        <w:rPr>
          <w:rFonts w:ascii="Times New Roman" w:hAnsi="Times New Roman" w:cs="Times New Roman"/>
          <w:sz w:val="24"/>
          <w:szCs w:val="24"/>
        </w:rPr>
      </w:pPr>
    </w:p>
    <w:p w14:paraId="14C002D8" w14:textId="77777777" w:rsidR="00527CB6" w:rsidRDefault="00527CB6" w:rsidP="00527CB6">
      <w:pPr>
        <w:rPr>
          <w:rFonts w:ascii="Times New Roman" w:hAnsi="Times New Roman" w:cs="Times New Roman"/>
          <w:sz w:val="24"/>
          <w:szCs w:val="24"/>
        </w:rPr>
      </w:pPr>
    </w:p>
    <w:p w14:paraId="07CDB5A6" w14:textId="43544738" w:rsidR="00527CB6" w:rsidRPr="00CF30DC" w:rsidRDefault="00527CB6" w:rsidP="00CF30D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30DC">
        <w:rPr>
          <w:rFonts w:ascii="Times New Roman" w:hAnsi="Times New Roman" w:cs="Times New Roman"/>
          <w:b/>
          <w:bCs/>
          <w:sz w:val="24"/>
          <w:szCs w:val="24"/>
        </w:rPr>
        <w:t>Odůvodnění</w:t>
      </w:r>
    </w:p>
    <w:p w14:paraId="254BBC21" w14:textId="6B385590" w:rsidR="00527CB6" w:rsidRDefault="00527CB6" w:rsidP="00527CB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Vládní návrh zákona v § 86a </w:t>
      </w:r>
      <w:r w:rsidR="00CF30DC">
        <w:rPr>
          <w:rFonts w:ascii="Times New Roman" w:hAnsi="Times New Roman" w:cs="Times New Roman"/>
          <w:sz w:val="24"/>
          <w:szCs w:val="24"/>
        </w:rPr>
        <w:t xml:space="preserve">zákona </w:t>
      </w:r>
      <w:r w:rsidR="00CF30DC" w:rsidRPr="00CF30DC">
        <w:rPr>
          <w:rFonts w:ascii="Times New Roman" w:hAnsi="Times New Roman" w:cs="Times New Roman"/>
          <w:sz w:val="24"/>
          <w:szCs w:val="24"/>
        </w:rPr>
        <w:t>o organizaci a provádění sociálního zabezpečení</w:t>
      </w:r>
      <w:r>
        <w:rPr>
          <w:rFonts w:ascii="Times New Roman" w:hAnsi="Times New Roman" w:cs="Times New Roman"/>
          <w:sz w:val="24"/>
          <w:szCs w:val="24"/>
        </w:rPr>
        <w:t xml:space="preserve">, který upravuje problematiku oznamování při hromadném zvyšování vyplácených dávek, ruší bezplatné zasílání </w:t>
      </w:r>
      <w:r w:rsidR="00CF30DC">
        <w:rPr>
          <w:rFonts w:ascii="Times New Roman" w:hAnsi="Times New Roman" w:cs="Times New Roman"/>
          <w:sz w:val="24"/>
          <w:szCs w:val="24"/>
        </w:rPr>
        <w:t>těchto</w:t>
      </w:r>
      <w:r>
        <w:rPr>
          <w:rFonts w:ascii="Times New Roman" w:hAnsi="Times New Roman" w:cs="Times New Roman"/>
          <w:sz w:val="24"/>
          <w:szCs w:val="24"/>
        </w:rPr>
        <w:t xml:space="preserve"> oznámení prostřednictvím držitele poštovní licence, a to především s odkazem na vysoké náklady doručování, které dosahují výše cca 40 mil. Kč za každou valorizační akci. V důvodové zprávě se uvádí, že „řa</w:t>
      </w:r>
      <w:r w:rsidRPr="00527CB6">
        <w:rPr>
          <w:rFonts w:ascii="Times New Roman" w:hAnsi="Times New Roman" w:cs="Times New Roman"/>
          <w:sz w:val="24"/>
          <w:szCs w:val="24"/>
        </w:rPr>
        <w:t>da důchodců však v dnešní době již disponuje takovými technickými prostředky, aby se s novou výší důchodu mohli sami seznámit v elektronické formě, a to jednak prostřednictvím datových schránek, jednak prostřednictvím elektronické aplikace s využitím elektronické identity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527CB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Vládní návrh však pro toto tvrzení nepředkládá žádná data a lze vyjádřit důvodnou pochybnost o jeho pravdivosti. Zejména v případě lidí vysokého věku, narozených před rokem 1955, se lze domnívat, že elektronickými prostředky nedisponují nebo je spolehlivě neovládají. Vyžadovat po těchto lidech platbu České poště za doručení oznámení o valorizaci je na hraně s dobrými mravy. Navrhuje se proto stanovit výjimku z povinných úhrad </w:t>
      </w:r>
      <w:r w:rsidR="00CF30DC">
        <w:rPr>
          <w:rFonts w:ascii="Times New Roman" w:hAnsi="Times New Roman" w:cs="Times New Roman"/>
          <w:sz w:val="24"/>
          <w:szCs w:val="24"/>
        </w:rPr>
        <w:t xml:space="preserve">pro případy </w:t>
      </w:r>
      <w:r>
        <w:rPr>
          <w:rFonts w:ascii="Times New Roman" w:hAnsi="Times New Roman" w:cs="Times New Roman"/>
          <w:sz w:val="24"/>
          <w:szCs w:val="24"/>
        </w:rPr>
        <w:t xml:space="preserve">doručení prostřednictvím držitele poštovní licence </w:t>
      </w:r>
      <w:r w:rsidR="00CF30DC">
        <w:rPr>
          <w:rFonts w:ascii="Times New Roman" w:hAnsi="Times New Roman" w:cs="Times New Roman"/>
          <w:sz w:val="24"/>
          <w:szCs w:val="24"/>
        </w:rPr>
        <w:t xml:space="preserve">ve prospěch nejstarších osob, narozených před rokem 1955. </w:t>
      </w:r>
    </w:p>
    <w:p w14:paraId="149FCBE5" w14:textId="77777777" w:rsidR="00CF30DC" w:rsidRPr="00527CB6" w:rsidRDefault="00CF30DC" w:rsidP="00527CB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E7A4E2" w14:textId="77777777" w:rsidR="00527CB6" w:rsidRPr="00527CB6" w:rsidRDefault="00527CB6" w:rsidP="00527CB6">
      <w:pPr>
        <w:rPr>
          <w:rFonts w:ascii="Times New Roman" w:hAnsi="Times New Roman" w:cs="Times New Roman"/>
          <w:sz w:val="24"/>
          <w:szCs w:val="24"/>
        </w:rPr>
      </w:pPr>
    </w:p>
    <w:p w14:paraId="0889CDC8" w14:textId="76C0778D" w:rsidR="00527CB6" w:rsidRDefault="00527CB6" w:rsidP="00527CB6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27CB6">
        <w:rPr>
          <w:rFonts w:ascii="Times New Roman" w:hAnsi="Times New Roman" w:cs="Times New Roman"/>
          <w:b/>
          <w:bCs/>
          <w:sz w:val="24"/>
          <w:szCs w:val="24"/>
          <w:u w:val="single"/>
        </w:rPr>
        <w:t>Zákon o organizaci a provádění sociálního zabezpečení ve znění vládního návrhu s vyznačením změn navrhovaných pozměňovacím návrhem</w:t>
      </w:r>
    </w:p>
    <w:p w14:paraId="22569652" w14:textId="77777777" w:rsidR="00527CB6" w:rsidRPr="00527CB6" w:rsidRDefault="00527CB6" w:rsidP="00527CB6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326634F" w14:textId="6ED17F15" w:rsidR="00527CB6" w:rsidRPr="00527CB6" w:rsidRDefault="00527CB6" w:rsidP="00527CB6">
      <w:pPr>
        <w:spacing w:after="0" w:line="240" w:lineRule="auto"/>
        <w:ind w:left="567" w:hanging="567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527CB6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§ 86a</w:t>
      </w:r>
    </w:p>
    <w:p w14:paraId="72BC8A04" w14:textId="77777777" w:rsidR="00527CB6" w:rsidRPr="00527CB6" w:rsidRDefault="00527CB6" w:rsidP="00527CB6">
      <w:pPr>
        <w:spacing w:after="0" w:line="240" w:lineRule="auto"/>
        <w:ind w:left="567" w:hanging="567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527CB6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Oznámení při hromadném zvyšování vyplácených dávek důchodového pojištění</w:t>
      </w:r>
    </w:p>
    <w:p w14:paraId="46079DC3" w14:textId="77777777" w:rsidR="00527CB6" w:rsidRPr="00527CB6" w:rsidRDefault="00527CB6" w:rsidP="00527CB6">
      <w:pPr>
        <w:spacing w:after="0" w:line="240" w:lineRule="auto"/>
        <w:ind w:left="567" w:hanging="567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2D3C1862" w14:textId="77777777" w:rsidR="00527CB6" w:rsidRPr="00527CB6" w:rsidRDefault="00527CB6" w:rsidP="00527C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527CB6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(1) Oznámení o zvýšení vyplácených dávek důchodového pojištění při hromadném zvyšování zasílají plátci důchodů občanům do jejich datové schránky, pokud ji mají zřízenu.</w:t>
      </w:r>
    </w:p>
    <w:p w14:paraId="75803992" w14:textId="77777777" w:rsidR="00527CB6" w:rsidRPr="00527CB6" w:rsidRDefault="00527CB6" w:rsidP="00527CB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32D8B4D" w14:textId="77777777" w:rsidR="00527CB6" w:rsidRPr="00527CB6" w:rsidRDefault="00527CB6" w:rsidP="00527C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527CB6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(2) Oznámení podle odstavce 1 může plátce důchodů zpřístupnit občanům prostřednictvím své elektronické aplikace s využitím elektronické identifikace určené plátcem důchodu. Způsob elektronické identifikace jsou plátci důchodů povinni zveřejnit na své úřední desce.</w:t>
      </w:r>
    </w:p>
    <w:p w14:paraId="1545ED28" w14:textId="77777777" w:rsidR="00527CB6" w:rsidRPr="00527CB6" w:rsidRDefault="00527CB6" w:rsidP="00527CB6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6A7C563" w14:textId="19D49E38" w:rsidR="00527CB6" w:rsidRPr="00527CB6" w:rsidRDefault="00527CB6" w:rsidP="00527C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527CB6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lastRenderedPageBreak/>
        <w:t>(3) Nemá-li občan zřízenu datovou schránku a nezajistil-li plátce důchodu zpřístupnění oznámení podle odstavce 2, zasílá plátce důchodu občanu písemné oznámení podle odstavce 1 prostřednictvím držitele poštovní licence.</w:t>
      </w:r>
    </w:p>
    <w:p w14:paraId="5D4C4719" w14:textId="77777777" w:rsidR="00527CB6" w:rsidRPr="00527CB6" w:rsidRDefault="00527CB6" w:rsidP="00527CB6">
      <w:pPr>
        <w:spacing w:after="0" w:line="293" w:lineRule="auto"/>
        <w:ind w:left="1260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</w:p>
    <w:p w14:paraId="525065A5" w14:textId="4E3138BA" w:rsidR="00527CB6" w:rsidRPr="00527CB6" w:rsidRDefault="00527CB6" w:rsidP="00527CB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</w:pPr>
      <w:r w:rsidRPr="00527CB6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(4) Zajistil-li plátce důchodu zpřístupnění oznámení podle odstavce 2, zasílá občanu písemné oznámení podle odstavce 1 prostřednictvím držitele poštovní licence, pokud občan plátce důchodu písemně na předepsaném tiskopisu o zasílání tohoto oznámení požádal. Občan je povinen uhradit plátci důchodu náklady plátce důchodu spojené se zasíláním tohoto oznámení</w:t>
      </w:r>
      <w:r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, nejde-li o občana narozeného před rokem 1955</w:t>
      </w:r>
      <w:r w:rsidRPr="00527CB6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; plátce důchodu je povinen zveřejnit tyto náklady na své úřední desce. Součástí tiskopisu podle věty první je též poučení o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 </w:t>
      </w:r>
      <w:r w:rsidRPr="00527CB6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povinnosti hradit náklady na zaslání tohoto oznámení. Žádost podle věty první se týká všech následujících zvýšení důchodů po podání žádosti, a to až do písemného zpětvzetí této žádosti. Plátce důchodu zašle písemné oznámení nejdříve o tom zvýšení důchodů, jehož termín spadá do čtvrtého kalendářního měsíce následujícího po kalendářním měsíci, v němž žádost došla plátci důchodu, a naposledy o tom zvýšení důchodů, jehož termín spadá nejpozději do čtvrtého kalendářního měsíce následujícího po kalendářním měsíci, v němž zpětvzetí došlo plátci důchodu.</w:t>
      </w:r>
    </w:p>
    <w:p w14:paraId="33CA8DD5" w14:textId="77777777" w:rsidR="00527CB6" w:rsidRPr="00527CB6" w:rsidRDefault="00527CB6" w:rsidP="00527CB6">
      <w:pPr>
        <w:rPr>
          <w:rFonts w:ascii="Times New Roman" w:hAnsi="Times New Roman" w:cs="Times New Roman"/>
          <w:sz w:val="24"/>
          <w:szCs w:val="24"/>
        </w:rPr>
      </w:pPr>
    </w:p>
    <w:sectPr w:rsidR="00527CB6" w:rsidRPr="00527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91BD52" w14:textId="77777777" w:rsidR="00F16A3B" w:rsidRDefault="00F16A3B" w:rsidP="000772A2">
      <w:pPr>
        <w:spacing w:after="0" w:line="240" w:lineRule="auto"/>
      </w:pPr>
      <w:r>
        <w:separator/>
      </w:r>
    </w:p>
  </w:endnote>
  <w:endnote w:type="continuationSeparator" w:id="0">
    <w:p w14:paraId="43408DB3" w14:textId="77777777" w:rsidR="00F16A3B" w:rsidRDefault="00F16A3B" w:rsidP="00077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8E2DB0" w14:textId="77777777" w:rsidR="00F16A3B" w:rsidRDefault="00F16A3B" w:rsidP="000772A2">
      <w:pPr>
        <w:spacing w:after="0" w:line="240" w:lineRule="auto"/>
      </w:pPr>
      <w:r>
        <w:separator/>
      </w:r>
    </w:p>
  </w:footnote>
  <w:footnote w:type="continuationSeparator" w:id="0">
    <w:p w14:paraId="74616676" w14:textId="77777777" w:rsidR="00F16A3B" w:rsidRDefault="00F16A3B" w:rsidP="00077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6022F"/>
    <w:multiLevelType w:val="hybridMultilevel"/>
    <w:tmpl w:val="FCDE70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CB6"/>
    <w:rsid w:val="000772A2"/>
    <w:rsid w:val="00234830"/>
    <w:rsid w:val="004253ED"/>
    <w:rsid w:val="00527CB6"/>
    <w:rsid w:val="00CF30DC"/>
    <w:rsid w:val="00E63DC1"/>
    <w:rsid w:val="00F1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574C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27CB6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rsid w:val="00CF30DC"/>
    <w:pPr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24"/>
      <w:lang w:eastAsia="zh-CN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CF30DC"/>
    <w:rPr>
      <w:rFonts w:ascii="Times New Roman" w:eastAsia="Times New Roman" w:hAnsi="Times New Roman" w:cs="Times New Roman"/>
      <w:kern w:val="0"/>
      <w:sz w:val="24"/>
      <w:lang w:eastAsia="zh-CN"/>
      <w14:ligatures w14:val="none"/>
    </w:rPr>
  </w:style>
  <w:style w:type="paragraph" w:styleId="Nzev">
    <w:name w:val="Title"/>
    <w:basedOn w:val="Normln"/>
    <w:link w:val="NzevChar"/>
    <w:uiPriority w:val="99"/>
    <w:qFormat/>
    <w:rsid w:val="00CF30DC"/>
    <w:pPr>
      <w:widowControl w:val="0"/>
      <w:autoSpaceDE w:val="0"/>
      <w:autoSpaceDN w:val="0"/>
      <w:spacing w:before="80" w:after="0" w:line="240" w:lineRule="auto"/>
      <w:ind w:right="353"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cs-CZ"/>
      <w14:ligatures w14:val="none"/>
    </w:rPr>
  </w:style>
  <w:style w:type="character" w:customStyle="1" w:styleId="NzevChar">
    <w:name w:val="Název Char"/>
    <w:basedOn w:val="Standardnpsmoodstavce"/>
    <w:link w:val="Nzev"/>
    <w:uiPriority w:val="99"/>
    <w:rsid w:val="00CF30DC"/>
    <w:rPr>
      <w:rFonts w:ascii="Times New Roman" w:eastAsia="Times New Roman" w:hAnsi="Times New Roman" w:cs="Times New Roman"/>
      <w:b/>
      <w:bCs/>
      <w:kern w:val="0"/>
      <w:sz w:val="28"/>
      <w:szCs w:val="28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CF30DC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character" w:customStyle="1" w:styleId="PodnadpisChar">
    <w:name w:val="Podnadpis Char"/>
    <w:basedOn w:val="Standardnpsmoodstavce"/>
    <w:link w:val="Podnadpis"/>
    <w:rsid w:val="00CF30DC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customStyle="1" w:styleId="nadpiszkona">
    <w:name w:val="nadpis zákona"/>
    <w:basedOn w:val="Normln"/>
    <w:qFormat/>
    <w:rsid w:val="00CF30DC"/>
    <w:pPr>
      <w:keepNext/>
      <w:keepLines/>
      <w:suppressAutoHyphens/>
      <w:spacing w:before="120" w:after="60" w:line="288" w:lineRule="auto"/>
      <w:jc w:val="center"/>
    </w:pPr>
    <w:rPr>
      <w:rFonts w:ascii="Times New Roman" w:eastAsia="Times New Roman" w:hAnsi="Times New Roman" w:cs="Times New Roman"/>
      <w:color w:val="00000A"/>
      <w:kern w:val="0"/>
      <w:sz w:val="20"/>
      <w:szCs w:val="20"/>
      <w:lang w:eastAsia="zh-CN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077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72A2"/>
  </w:style>
  <w:style w:type="paragraph" w:styleId="Zpat">
    <w:name w:val="footer"/>
    <w:basedOn w:val="Normln"/>
    <w:link w:val="ZpatChar"/>
    <w:uiPriority w:val="99"/>
    <w:unhideWhenUsed/>
    <w:rsid w:val="00077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72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98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2024-09-10T13:41:00Z</dcterms:created>
  <dcterms:modified xsi:type="dcterms:W3CDTF">2024-10-01T11:53:00Z</dcterms:modified>
  <cp:category/>
</cp:coreProperties>
</file>