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45920916"/>
    <w:bookmarkStart w:id="1" w:name="_Hlk145920787"/>
    <w:p w14:paraId="44B99211" w14:textId="77777777" w:rsidR="001A488D" w:rsidRDefault="00F752D2" w:rsidP="00D41C92">
      <w:pPr>
        <w:widowControl w:val="0"/>
        <w:suppressAutoHyphens/>
        <w:spacing w:after="0" w:line="360" w:lineRule="auto"/>
        <w:jc w:val="center"/>
        <w:rPr>
          <w:rFonts w:ascii="Times New Roman" w:eastAsia="Arial Unicode MS" w:hAnsi="Times New Roman" w:cs="Times New Roman"/>
          <w:b/>
          <w:bCs/>
          <w:sz w:val="36"/>
          <w:szCs w:val="36"/>
          <w:lang w:eastAsia="zh-CN" w:bidi="hi-IN"/>
        </w:rPr>
      </w:pPr>
      <w:r w:rsidRPr="00F752D2">
        <w:rPr>
          <w:rFonts w:ascii="Times New Roman" w:eastAsia="Arial Unicode MS" w:hAnsi="Times New Roman" w:cs="Times New Roman"/>
          <w:noProof/>
          <w:sz w:val="24"/>
          <w:szCs w:val="24"/>
          <w:lang w:eastAsia="zh-CN"/>
        </w:rPr>
        <w:object w:dxaOrig="1515" w:dyaOrig="1935" w14:anchorId="4265CD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7pt;height:96.35pt;mso-width-percent:0;mso-height-percent:0;mso-width-percent:0;mso-height-percent:0" o:ole="">
            <v:imagedata r:id="rId7" o:title=""/>
          </v:shape>
          <o:OLEObject Type="Embed" ProgID="Visio.Drawing.15" ShapeID="_x0000_i1025" DrawAspect="Content" ObjectID="_1789296235" r:id="rId8"/>
        </w:object>
      </w:r>
      <w:bookmarkEnd w:id="0"/>
    </w:p>
    <w:p w14:paraId="1E256DEB" w14:textId="77777777" w:rsidR="001A488D" w:rsidRDefault="001A488D" w:rsidP="001A488D">
      <w:pPr>
        <w:widowControl w:val="0"/>
        <w:suppressAutoHyphens/>
        <w:spacing w:after="120" w:line="360" w:lineRule="auto"/>
        <w:rPr>
          <w:rFonts w:ascii="Times New Roman" w:eastAsia="Arial Unicode MS" w:hAnsi="Times New Roman" w:cs="Times New Roman"/>
          <w:sz w:val="28"/>
          <w:szCs w:val="24"/>
          <w:lang w:eastAsia="zh-CN" w:bidi="hi-IN"/>
        </w:rPr>
      </w:pPr>
    </w:p>
    <w:p w14:paraId="1CF69EC0" w14:textId="77777777" w:rsidR="001A488D" w:rsidRDefault="001A488D" w:rsidP="001A488D">
      <w:pPr>
        <w:widowControl w:val="0"/>
        <w:suppressAutoHyphens/>
        <w:spacing w:after="0" w:line="360" w:lineRule="auto"/>
        <w:jc w:val="center"/>
        <w:rPr>
          <w:rFonts w:ascii="Times New Roman" w:eastAsia="Arial Unicode MS" w:hAnsi="Times New Roman" w:cs="Times New Roman"/>
          <w:b/>
          <w:bCs/>
          <w:sz w:val="36"/>
          <w:szCs w:val="36"/>
          <w:lang w:eastAsia="zh-CN" w:bidi="hi-IN"/>
        </w:rPr>
      </w:pPr>
      <w:r>
        <w:rPr>
          <w:rFonts w:ascii="Times New Roman" w:eastAsia="Arial Unicode MS" w:hAnsi="Times New Roman" w:cs="Times New Roman"/>
          <w:b/>
          <w:bCs/>
          <w:sz w:val="36"/>
          <w:szCs w:val="36"/>
          <w:lang w:eastAsia="zh-CN" w:bidi="hi-IN"/>
        </w:rPr>
        <w:t>PARLAMENT ČESKÉ REPUBLIKY</w:t>
      </w:r>
    </w:p>
    <w:p w14:paraId="3C34DF14" w14:textId="77777777" w:rsidR="001A488D" w:rsidRDefault="001A488D" w:rsidP="001A488D">
      <w:pPr>
        <w:widowControl w:val="0"/>
        <w:tabs>
          <w:tab w:val="center" w:pos="4536"/>
          <w:tab w:val="right" w:pos="9072"/>
        </w:tabs>
        <w:suppressAutoHyphens/>
        <w:spacing w:after="0" w:line="360" w:lineRule="auto"/>
        <w:rPr>
          <w:rFonts w:ascii="Times New Roman" w:eastAsia="Arial Unicode MS" w:hAnsi="Times New Roman" w:cs="Times New Roman"/>
          <w:sz w:val="36"/>
          <w:szCs w:val="24"/>
          <w:lang w:eastAsia="zh-CN"/>
        </w:rPr>
      </w:pPr>
      <w:r>
        <w:rPr>
          <w:rFonts w:ascii="Times New Roman" w:eastAsia="Arial Unicode MS" w:hAnsi="Times New Roman" w:cs="Times New Roman"/>
          <w:sz w:val="36"/>
          <w:szCs w:val="24"/>
          <w:lang w:eastAsia="zh-CN"/>
        </w:rPr>
        <w:tab/>
        <w:t>Poslanecká sněmovna</w:t>
      </w:r>
      <w:r>
        <w:rPr>
          <w:rFonts w:ascii="Times New Roman" w:eastAsia="Arial Unicode MS" w:hAnsi="Times New Roman" w:cs="Times New Roman"/>
          <w:sz w:val="36"/>
          <w:szCs w:val="24"/>
          <w:lang w:eastAsia="zh-CN"/>
        </w:rPr>
        <w:tab/>
      </w:r>
    </w:p>
    <w:p w14:paraId="535EC600" w14:textId="77777777" w:rsidR="001A488D" w:rsidRDefault="001A488D" w:rsidP="001A488D">
      <w:pPr>
        <w:widowControl w:val="0"/>
        <w:suppressAutoHyphens/>
        <w:spacing w:after="0" w:line="360" w:lineRule="auto"/>
        <w:jc w:val="center"/>
        <w:rPr>
          <w:rFonts w:ascii="Times New Roman" w:eastAsia="Arial Unicode MS" w:hAnsi="Times New Roman" w:cs="Times New Roman"/>
          <w:sz w:val="36"/>
          <w:szCs w:val="24"/>
          <w:lang w:eastAsia="zh-CN"/>
        </w:rPr>
      </w:pPr>
      <w:r>
        <w:rPr>
          <w:rFonts w:ascii="Times New Roman" w:eastAsia="Arial Unicode MS" w:hAnsi="Times New Roman" w:cs="Times New Roman"/>
          <w:sz w:val="36"/>
          <w:szCs w:val="24"/>
          <w:lang w:eastAsia="zh-CN"/>
        </w:rPr>
        <w:t>2024</w:t>
      </w:r>
    </w:p>
    <w:p w14:paraId="75DECFA1" w14:textId="77777777" w:rsidR="001A488D" w:rsidRDefault="001A488D" w:rsidP="001A488D">
      <w:pPr>
        <w:widowControl w:val="0"/>
        <w:suppressAutoHyphens/>
        <w:spacing w:after="0" w:line="360" w:lineRule="auto"/>
        <w:jc w:val="center"/>
        <w:rPr>
          <w:rFonts w:ascii="Times New Roman" w:eastAsia="Arial Unicode MS" w:hAnsi="Times New Roman" w:cs="Times New Roman"/>
          <w:sz w:val="36"/>
          <w:szCs w:val="24"/>
          <w:lang w:eastAsia="zh-CN"/>
        </w:rPr>
      </w:pPr>
    </w:p>
    <w:p w14:paraId="7FD04753" w14:textId="77777777" w:rsidR="001A488D" w:rsidRDefault="001A488D" w:rsidP="001A488D">
      <w:pPr>
        <w:widowControl w:val="0"/>
        <w:suppressAutoHyphens/>
        <w:spacing w:after="0" w:line="360" w:lineRule="auto"/>
        <w:jc w:val="center"/>
        <w:rPr>
          <w:rFonts w:ascii="Times New Roman" w:eastAsia="Arial Unicode MS" w:hAnsi="Times New Roman" w:cs="Times New Roman"/>
          <w:sz w:val="28"/>
          <w:szCs w:val="24"/>
          <w:lang w:eastAsia="zh-CN"/>
        </w:rPr>
      </w:pPr>
      <w:r>
        <w:rPr>
          <w:rFonts w:ascii="Times New Roman" w:eastAsia="Arial Unicode MS" w:hAnsi="Times New Roman" w:cs="Times New Roman"/>
          <w:sz w:val="36"/>
          <w:szCs w:val="24"/>
          <w:lang w:eastAsia="zh-CN"/>
        </w:rPr>
        <w:t>IX. volební období</w:t>
      </w:r>
    </w:p>
    <w:p w14:paraId="744D3475" w14:textId="77777777" w:rsidR="001A488D" w:rsidRDefault="001A488D" w:rsidP="001A488D">
      <w:pPr>
        <w:widowControl w:val="0"/>
        <w:suppressAutoHyphens/>
        <w:spacing w:before="200" w:after="200" w:line="360" w:lineRule="auto"/>
        <w:jc w:val="center"/>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___________________________________________________________</w:t>
      </w:r>
    </w:p>
    <w:p w14:paraId="50E26FB4" w14:textId="77777777" w:rsidR="001A488D" w:rsidRDefault="001A488D" w:rsidP="001A488D">
      <w:pPr>
        <w:widowControl w:val="0"/>
        <w:suppressAutoHyphens/>
        <w:spacing w:after="120" w:line="360" w:lineRule="auto"/>
        <w:rPr>
          <w:rFonts w:ascii="Times New Roman" w:eastAsia="Arial" w:hAnsi="Times New Roman" w:cs="Times New Roman"/>
          <w:b/>
          <w:bCs/>
          <w:sz w:val="32"/>
          <w:szCs w:val="32"/>
          <w:lang w:eastAsia="zh-CN" w:bidi="hi-IN"/>
        </w:rPr>
      </w:pPr>
    </w:p>
    <w:p w14:paraId="19E42855" w14:textId="77777777" w:rsidR="001A488D" w:rsidRDefault="001A488D" w:rsidP="001A488D">
      <w:pPr>
        <w:widowControl w:val="0"/>
        <w:suppressAutoHyphens/>
        <w:spacing w:after="120" w:line="360" w:lineRule="auto"/>
        <w:jc w:val="center"/>
        <w:rPr>
          <w:rFonts w:ascii="Times New Roman" w:eastAsia="Arial" w:hAnsi="Times New Roman" w:cs="Times New Roman"/>
          <w:b/>
          <w:bCs/>
          <w:sz w:val="32"/>
          <w:szCs w:val="32"/>
          <w:lang w:eastAsia="zh-CN" w:bidi="hi-IN"/>
        </w:rPr>
      </w:pPr>
      <w:r>
        <w:rPr>
          <w:rFonts w:ascii="Times New Roman" w:eastAsia="Arial" w:hAnsi="Times New Roman" w:cs="Times New Roman"/>
          <w:b/>
          <w:bCs/>
          <w:sz w:val="32"/>
          <w:szCs w:val="32"/>
          <w:lang w:eastAsia="zh-CN" w:bidi="hi-IN"/>
        </w:rPr>
        <w:t>Pozměňovací návrh</w:t>
      </w:r>
    </w:p>
    <w:p w14:paraId="60EBF37C" w14:textId="77777777" w:rsidR="001A488D" w:rsidRDefault="001A488D" w:rsidP="001A488D">
      <w:pPr>
        <w:spacing w:after="0" w:line="360" w:lineRule="auto"/>
        <w:jc w:val="both"/>
        <w:rPr>
          <w:rFonts w:ascii="Times New Roman" w:eastAsia="Times New Roman" w:hAnsi="Times New Roman" w:cs="Times New Roman"/>
          <w:b/>
          <w:bCs/>
          <w:sz w:val="28"/>
          <w:szCs w:val="24"/>
          <w:lang w:eastAsia="cs-CZ"/>
        </w:rPr>
      </w:pPr>
    </w:p>
    <w:p w14:paraId="0C264642" w14:textId="77777777" w:rsidR="0002608A" w:rsidRDefault="0002608A" w:rsidP="0002608A">
      <w:pPr>
        <w:spacing w:line="240" w:lineRule="auto"/>
        <w:jc w:val="center"/>
        <w:rPr>
          <w:rFonts w:ascii="Times New Roman" w:hAnsi="Times New Roman"/>
          <w:b/>
          <w:sz w:val="28"/>
          <w:szCs w:val="28"/>
        </w:rPr>
      </w:pPr>
      <w:r>
        <w:rPr>
          <w:rFonts w:ascii="Times New Roman" w:hAnsi="Times New Roman"/>
          <w:b/>
          <w:sz w:val="28"/>
          <w:szCs w:val="28"/>
        </w:rPr>
        <w:t xml:space="preserve">poslanců </w:t>
      </w:r>
    </w:p>
    <w:p w14:paraId="56E8B523" w14:textId="3362181C" w:rsidR="001A488D" w:rsidRDefault="0002608A" w:rsidP="0002608A">
      <w:pPr>
        <w:spacing w:after="360" w:line="360" w:lineRule="auto"/>
        <w:jc w:val="center"/>
        <w:rPr>
          <w:rFonts w:ascii="Times New Roman" w:eastAsia="Times New Roman" w:hAnsi="Times New Roman" w:cs="Times New Roman"/>
          <w:b/>
          <w:bCs/>
          <w:color w:val="000000"/>
          <w:sz w:val="32"/>
          <w:szCs w:val="32"/>
          <w:lang w:eastAsia="cs-CZ"/>
        </w:rPr>
      </w:pPr>
      <w:r>
        <w:rPr>
          <w:rFonts w:ascii="Times New Roman" w:hAnsi="Times New Roman"/>
          <w:b/>
          <w:sz w:val="28"/>
          <w:szCs w:val="28"/>
        </w:rPr>
        <w:t xml:space="preserve">Aleše Juchelky, Andrey </w:t>
      </w:r>
      <w:proofErr w:type="spellStart"/>
      <w:r>
        <w:rPr>
          <w:rFonts w:ascii="Times New Roman" w:hAnsi="Times New Roman"/>
          <w:b/>
          <w:sz w:val="28"/>
          <w:szCs w:val="28"/>
        </w:rPr>
        <w:t>Babišové</w:t>
      </w:r>
      <w:proofErr w:type="spellEnd"/>
      <w:r>
        <w:rPr>
          <w:rFonts w:ascii="Times New Roman" w:hAnsi="Times New Roman"/>
          <w:b/>
          <w:sz w:val="28"/>
          <w:szCs w:val="28"/>
        </w:rPr>
        <w:t xml:space="preserve">, Lenky Dražilové, Jany Hanzlíkové, Igora Hendrycha, Renaty Oulehlové, Jany Pastuchové, Miroslava </w:t>
      </w:r>
      <w:proofErr w:type="spellStart"/>
      <w:r>
        <w:rPr>
          <w:rFonts w:ascii="Times New Roman" w:hAnsi="Times New Roman"/>
          <w:b/>
          <w:sz w:val="28"/>
          <w:szCs w:val="28"/>
        </w:rPr>
        <w:t>Samaše</w:t>
      </w:r>
      <w:proofErr w:type="spellEnd"/>
      <w:r>
        <w:rPr>
          <w:rFonts w:ascii="Times New Roman" w:hAnsi="Times New Roman"/>
          <w:b/>
          <w:sz w:val="28"/>
          <w:szCs w:val="28"/>
        </w:rPr>
        <w:t xml:space="preserve">, Aleny Schillerové a Andreje </w:t>
      </w:r>
      <w:proofErr w:type="spellStart"/>
      <w:r>
        <w:rPr>
          <w:rFonts w:ascii="Times New Roman" w:hAnsi="Times New Roman"/>
          <w:b/>
          <w:sz w:val="28"/>
          <w:szCs w:val="28"/>
        </w:rPr>
        <w:t>Babiše</w:t>
      </w:r>
      <w:proofErr w:type="spellEnd"/>
    </w:p>
    <w:p w14:paraId="3570D033" w14:textId="77777777" w:rsidR="001A488D" w:rsidRDefault="001A488D" w:rsidP="001A488D">
      <w:pPr>
        <w:spacing w:after="0" w:line="360" w:lineRule="auto"/>
        <w:jc w:val="center"/>
        <w:rPr>
          <w:rFonts w:ascii="Times New Roman" w:eastAsia="Times New Roman" w:hAnsi="Times New Roman" w:cs="Times New Roman"/>
          <w:b/>
          <w:sz w:val="28"/>
          <w:szCs w:val="28"/>
          <w:lang w:eastAsia="cs-CZ"/>
        </w:rPr>
      </w:pPr>
      <w:r>
        <w:rPr>
          <w:rFonts w:ascii="Times New Roman" w:eastAsia="Times New Roman" w:hAnsi="Times New Roman" w:cs="Times New Roman"/>
          <w:b/>
          <w:sz w:val="28"/>
          <w:szCs w:val="28"/>
          <w:lang w:eastAsia="cs-CZ"/>
        </w:rPr>
        <w:t xml:space="preserve">k vládnímu návrhu zákona, kterým se mění zákon č. 155/1995 Sb., o důchodovém pojištění, ve znění pozdějších předpisů, a další související zákony </w:t>
      </w:r>
    </w:p>
    <w:p w14:paraId="43EFFF02" w14:textId="77777777" w:rsidR="001A488D" w:rsidRDefault="001A488D" w:rsidP="001A488D">
      <w:pPr>
        <w:spacing w:after="0" w:line="360" w:lineRule="auto"/>
        <w:jc w:val="center"/>
        <w:rPr>
          <w:rFonts w:ascii="Times New Roman" w:eastAsia="Times New Roman" w:hAnsi="Times New Roman" w:cs="Times New Roman"/>
          <w:sz w:val="28"/>
          <w:szCs w:val="28"/>
          <w:lang w:eastAsia="cs-CZ"/>
        </w:rPr>
      </w:pPr>
    </w:p>
    <w:p w14:paraId="6916B854" w14:textId="77777777" w:rsidR="001A488D" w:rsidRDefault="001A488D" w:rsidP="001A488D">
      <w:pPr>
        <w:spacing w:after="0" w:line="360" w:lineRule="auto"/>
        <w:jc w:val="center"/>
        <w:rPr>
          <w:rFonts w:ascii="Times New Roman" w:eastAsia="Times New Roman" w:hAnsi="Times New Roman" w:cs="Times New Roman"/>
          <w:sz w:val="28"/>
          <w:szCs w:val="28"/>
          <w:lang w:eastAsia="cs-CZ"/>
        </w:rPr>
      </w:pPr>
    </w:p>
    <w:p w14:paraId="27AA6F18" w14:textId="77777777" w:rsidR="001A488D" w:rsidRDefault="001A488D" w:rsidP="001A488D">
      <w:pPr>
        <w:spacing w:after="0" w:line="360" w:lineRule="auto"/>
        <w:jc w:val="center"/>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(Sněmovní tisk č. 696)</w:t>
      </w:r>
      <w:bookmarkEnd w:id="1"/>
    </w:p>
    <w:p w14:paraId="5074B9DE" w14:textId="71DBE207" w:rsidR="001A488D" w:rsidRPr="00DE65EC" w:rsidRDefault="001A488D" w:rsidP="0002608A">
      <w:pPr>
        <w:jc w:val="both"/>
        <w:rPr>
          <w:rFonts w:ascii="Times New Roman" w:hAnsi="Times New Roman" w:cs="Times New Roman"/>
          <w:b/>
          <w:bCs/>
          <w:sz w:val="24"/>
          <w:szCs w:val="24"/>
        </w:rPr>
      </w:pPr>
      <w:r w:rsidRPr="00DE65EC">
        <w:rPr>
          <w:rFonts w:ascii="Times New Roman" w:hAnsi="Times New Roman" w:cs="Times New Roman"/>
          <w:b/>
          <w:bCs/>
          <w:sz w:val="24"/>
          <w:szCs w:val="24"/>
        </w:rPr>
        <w:lastRenderedPageBreak/>
        <w:t xml:space="preserve">Pozměňovací návrh </w:t>
      </w:r>
      <w:r w:rsidR="0002608A" w:rsidRPr="0002608A">
        <w:rPr>
          <w:rFonts w:ascii="Times New Roman" w:hAnsi="Times New Roman" w:cs="Times New Roman"/>
          <w:b/>
          <w:bCs/>
          <w:sz w:val="24"/>
          <w:szCs w:val="24"/>
        </w:rPr>
        <w:t xml:space="preserve">poslanců Aleše Juchelky, Andrey </w:t>
      </w:r>
      <w:proofErr w:type="spellStart"/>
      <w:r w:rsidR="0002608A" w:rsidRPr="0002608A">
        <w:rPr>
          <w:rFonts w:ascii="Times New Roman" w:hAnsi="Times New Roman" w:cs="Times New Roman"/>
          <w:b/>
          <w:bCs/>
          <w:sz w:val="24"/>
          <w:szCs w:val="24"/>
        </w:rPr>
        <w:t>Babišové</w:t>
      </w:r>
      <w:proofErr w:type="spellEnd"/>
      <w:r w:rsidR="0002608A" w:rsidRPr="0002608A">
        <w:rPr>
          <w:rFonts w:ascii="Times New Roman" w:hAnsi="Times New Roman" w:cs="Times New Roman"/>
          <w:b/>
          <w:bCs/>
          <w:sz w:val="24"/>
          <w:szCs w:val="24"/>
        </w:rPr>
        <w:t xml:space="preserve">, Lenky Dražilové, Jany Hanzlíkové, Igora Hendrycha, Renaty Oulehlové, Jany Pastuchové, Miroslava </w:t>
      </w:r>
      <w:proofErr w:type="spellStart"/>
      <w:r w:rsidR="0002608A" w:rsidRPr="0002608A">
        <w:rPr>
          <w:rFonts w:ascii="Times New Roman" w:hAnsi="Times New Roman" w:cs="Times New Roman"/>
          <w:b/>
          <w:bCs/>
          <w:sz w:val="24"/>
          <w:szCs w:val="24"/>
        </w:rPr>
        <w:t>Samaše</w:t>
      </w:r>
      <w:proofErr w:type="spellEnd"/>
      <w:r w:rsidR="0002608A" w:rsidRPr="0002608A">
        <w:rPr>
          <w:rFonts w:ascii="Times New Roman" w:hAnsi="Times New Roman" w:cs="Times New Roman"/>
          <w:b/>
          <w:bCs/>
          <w:sz w:val="24"/>
          <w:szCs w:val="24"/>
        </w:rPr>
        <w:t>, Aleny Schillerové a Andr</w:t>
      </w:r>
      <w:bookmarkStart w:id="2" w:name="_GoBack"/>
      <w:bookmarkEnd w:id="2"/>
      <w:r w:rsidR="0002608A" w:rsidRPr="0002608A">
        <w:rPr>
          <w:rFonts w:ascii="Times New Roman" w:hAnsi="Times New Roman" w:cs="Times New Roman"/>
          <w:b/>
          <w:bCs/>
          <w:sz w:val="24"/>
          <w:szCs w:val="24"/>
        </w:rPr>
        <w:t xml:space="preserve">eje </w:t>
      </w:r>
      <w:proofErr w:type="spellStart"/>
      <w:r w:rsidR="0002608A" w:rsidRPr="0002608A">
        <w:rPr>
          <w:rFonts w:ascii="Times New Roman" w:hAnsi="Times New Roman" w:cs="Times New Roman"/>
          <w:b/>
          <w:bCs/>
          <w:sz w:val="24"/>
          <w:szCs w:val="24"/>
        </w:rPr>
        <w:t>Babiše</w:t>
      </w:r>
      <w:proofErr w:type="spellEnd"/>
      <w:r w:rsidR="00464CBA">
        <w:rPr>
          <w:rFonts w:ascii="Times New Roman" w:hAnsi="Times New Roman" w:cs="Times New Roman"/>
          <w:b/>
          <w:bCs/>
          <w:sz w:val="24"/>
          <w:szCs w:val="24"/>
        </w:rPr>
        <w:t xml:space="preserve"> </w:t>
      </w:r>
      <w:r w:rsidRPr="00DE65EC">
        <w:rPr>
          <w:rFonts w:ascii="Times New Roman" w:hAnsi="Times New Roman" w:cs="Times New Roman"/>
          <w:b/>
          <w:bCs/>
          <w:sz w:val="24"/>
          <w:szCs w:val="24"/>
        </w:rPr>
        <w:t>k vládnímu návrhu zákona, kterým se mění zákon č. 155/1995 Sb., o důchodovém pojištění, ve znění pozdějších předpisů, a další související zákony (sněmovní tisk č. 696/0)</w:t>
      </w:r>
    </w:p>
    <w:p w14:paraId="554A81D4" w14:textId="77777777" w:rsidR="007F1DC6" w:rsidRPr="007F1DC6" w:rsidRDefault="007F1DC6" w:rsidP="007F1DC6">
      <w:pPr>
        <w:jc w:val="both"/>
        <w:rPr>
          <w:rFonts w:ascii="Times New Roman" w:hAnsi="Times New Roman" w:cs="Times New Roman"/>
          <w:b/>
          <w:sz w:val="24"/>
          <w:szCs w:val="24"/>
        </w:rPr>
      </w:pPr>
    </w:p>
    <w:p w14:paraId="266372DD" w14:textId="77777777" w:rsidR="007F1DC6" w:rsidRDefault="007F1DC6" w:rsidP="007F1DC6">
      <w:pPr>
        <w:pStyle w:val="Odstavecseseznamem"/>
        <w:rPr>
          <w:rFonts w:ascii="Times New Roman" w:hAnsi="Times New Roman" w:cs="Times New Roman"/>
          <w:sz w:val="24"/>
          <w:szCs w:val="24"/>
        </w:rPr>
      </w:pPr>
    </w:p>
    <w:p w14:paraId="6DE94149" w14:textId="1CEC1BE8" w:rsidR="0009652E" w:rsidRDefault="0009652E" w:rsidP="009A3C39">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V čl. I </w:t>
      </w:r>
      <w:r w:rsidR="009A3C39">
        <w:rPr>
          <w:rFonts w:ascii="Times New Roman" w:hAnsi="Times New Roman" w:cs="Times New Roman"/>
          <w:sz w:val="24"/>
          <w:szCs w:val="24"/>
        </w:rPr>
        <w:t>se bod 59 zrušuje a dosavadní bod 60 zní:</w:t>
      </w:r>
    </w:p>
    <w:p w14:paraId="361F5B93" w14:textId="33ABB914" w:rsidR="009A3C39" w:rsidRDefault="009A3C39" w:rsidP="009A3C39">
      <w:pPr>
        <w:jc w:val="both"/>
        <w:rPr>
          <w:rFonts w:ascii="Times New Roman" w:hAnsi="Times New Roman" w:cs="Times New Roman"/>
          <w:sz w:val="24"/>
          <w:szCs w:val="24"/>
        </w:rPr>
      </w:pPr>
      <w:r>
        <w:rPr>
          <w:rFonts w:ascii="Times New Roman" w:hAnsi="Times New Roman" w:cs="Times New Roman"/>
          <w:sz w:val="24"/>
          <w:szCs w:val="24"/>
        </w:rPr>
        <w:t>„60. § 67 zní:</w:t>
      </w:r>
    </w:p>
    <w:p w14:paraId="28C989FC" w14:textId="05E58320" w:rsidR="0009652E" w:rsidRPr="0009652E" w:rsidRDefault="009A3C39" w:rsidP="0009652E">
      <w:pPr>
        <w:jc w:val="center"/>
        <w:rPr>
          <w:rFonts w:ascii="Times New Roman" w:hAnsi="Times New Roman" w:cs="Times New Roman"/>
          <w:sz w:val="24"/>
          <w:szCs w:val="24"/>
        </w:rPr>
      </w:pPr>
      <w:r>
        <w:rPr>
          <w:rFonts w:ascii="Times New Roman" w:hAnsi="Times New Roman" w:cs="Times New Roman"/>
          <w:sz w:val="24"/>
          <w:szCs w:val="24"/>
        </w:rPr>
        <w:t>„</w:t>
      </w:r>
      <w:r w:rsidR="0009652E" w:rsidRPr="0009652E">
        <w:rPr>
          <w:rFonts w:ascii="Times New Roman" w:hAnsi="Times New Roman" w:cs="Times New Roman"/>
          <w:sz w:val="24"/>
          <w:szCs w:val="24"/>
        </w:rPr>
        <w:t>§ 67</w:t>
      </w:r>
    </w:p>
    <w:p w14:paraId="039F0AA3"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(1) Vyplácené důchody se zvyšují v závislosti na růstu indexu spotřebitelských cen (dále jen „růst cen“) a na růstu mezd. Vyplácenými důchody se rozumí důchody přiznané ode dne, který spadá do období před kalendářním měsícem, do něhož spadá den, od něhož se důchody zvyšují.</w:t>
      </w:r>
    </w:p>
    <w:p w14:paraId="32E12F42" w14:textId="4517502C"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 xml:space="preserve"> </w:t>
      </w:r>
      <w:r w:rsidRPr="0009652E">
        <w:rPr>
          <w:rFonts w:ascii="Times New Roman" w:hAnsi="Times New Roman" w:cs="Times New Roman"/>
          <w:sz w:val="24"/>
          <w:szCs w:val="24"/>
        </w:rPr>
        <w:tab/>
        <w:t>(2) Základní výměry a procentní výměry vyplácených důchodů se zvyšují od 1. ledna kalendářního roku, ve kterém dochází k zvýšení (dále jen "pravidelný termín").</w:t>
      </w:r>
    </w:p>
    <w:p w14:paraId="1473E551" w14:textId="2A6B79E2"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 xml:space="preserve"> </w:t>
      </w:r>
      <w:r w:rsidRPr="0009652E">
        <w:rPr>
          <w:rFonts w:ascii="Times New Roman" w:hAnsi="Times New Roman" w:cs="Times New Roman"/>
          <w:sz w:val="24"/>
          <w:szCs w:val="24"/>
        </w:rPr>
        <w:tab/>
        <w:t>(3) Procentní výměry vyplácených důchodů se zvyšují mimo pravidelný termín (dále jen „mimořádný termín“), pokud v období pro zjišťování růstu cen stanoveném podle odstavce 4 dosáhl růst cen aspoň 5 %. V mimořádném termínu se vyplácené důchody zvyšují od splátky důchodu splatné v pátém kalendářním měsíci následujícím po kalendářním měsíci, v němž růst cen dosáhl aspoň 5 %.</w:t>
      </w:r>
    </w:p>
    <w:p w14:paraId="2116ABE8" w14:textId="782F9B08"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 xml:space="preserve"> </w:t>
      </w:r>
      <w:r w:rsidRPr="0009652E">
        <w:rPr>
          <w:rFonts w:ascii="Times New Roman" w:hAnsi="Times New Roman" w:cs="Times New Roman"/>
          <w:sz w:val="24"/>
          <w:szCs w:val="24"/>
        </w:rPr>
        <w:tab/>
        <w:t>(4) Období pro zjišťování růstu cen se stanoví tak, že prvním měsícem tohoto období je kalendářní měsíc následující po posledním kalendářním měsíci období pro zjišťování růstu cen použitého při předchozím zvýšení procentní výměry důchodů, a posledním měsícem tohoto období je při zvýšení důchodů</w:t>
      </w:r>
    </w:p>
    <w:p w14:paraId="5450F44F" w14:textId="309EE3B8"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 v pravidelném termínu červen kalendářního roku, který o jeden rok předchází kalendářnímu roku, do něhož spadá pravidelný termín zvýšení důchodů,</w:t>
      </w:r>
    </w:p>
    <w:p w14:paraId="23C722F5" w14:textId="5A92CF2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b) v mimořádném termínu kalendářní měsíc, v němž růst cen dosáhl aspoň 5 %.</w:t>
      </w:r>
    </w:p>
    <w:p w14:paraId="4F4D45CC"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(5) Jestliže podmínka pro zvýšení důchodů v mimořádném termínu byla splněna v červenci nebo v srpnu, zvýší se důchody pouze v pravidelném termínu s tím, že posledním měsícem období pro zjišťování růstu cen je srpen.</w:t>
      </w:r>
    </w:p>
    <w:p w14:paraId="3846F300"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(6) Růst cen se stanoví jako procentní přírůstek indexu spotřebitelských cen v posledním měsíci období stanoveného pro zjišťování růstu cen oproti tomuto indexu v kalendářním měsíci, který bezprostředně předchází prvnímu kalendářnímu měsíci tohoto období s tím, že tento růst se stanoví se zaokrouhlením na jedno platné desetinné místo a podíl pro jeho stanovení činí vždy nejméně 1. Výpočet růstu cen se provádí z originálních bazických úhrnných indexů spotřebitelských cen (životních nákladů) za domácnosti celkem a z originálních bazických indexů spotřebitelských cen (životních nákladů) za domácnosti důchodců zjištěných Českým statistickým úřadem, přičemž se použije ten růst cen, který je vyšší.</w:t>
      </w:r>
    </w:p>
    <w:p w14:paraId="32C84532"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lastRenderedPageBreak/>
        <w:tab/>
        <w:t>(7) Základní výměry vyplácených důchodů se zvyšují tak, aby výše základní výměry důchodu činila 10 % průměrné mzdy s tím, že výše základní výměry se zaokrouhluje na celé desetikoruny nahoru.</w:t>
      </w:r>
    </w:p>
    <w:p w14:paraId="2A516CD1"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(8) Procentní výměry vyplácených důchodů se při zvýšení důchodů v pravidelném termínu zvýší o tolik procent zaokrouhlených s přesností na jedno platné desetinné místo nahoru, aby u průměrného starobního důchodu úhrn částky zvýšení základní výměry důchodu a částky zvýšení procentní výměry důchodu odpovídal zvýšení průměrného starobního důchodu stanoveného ve výši součtu růstu cen podle odstavce 6 a jedné poloviny růstu reálné mzdy zaokrouhlené s přesností na jedno platné desetinné místo. Procentní výměry vyplácených důchodů se však nezvýší, pokud se v důsledku zvýšení základní výměry důchodu podle odstavce 7 zvýší výše průměrného starobního důchodu alespoň o tolik procent, kolik činí procento zvýšení stanovené ve větě první.</w:t>
      </w:r>
    </w:p>
    <w:p w14:paraId="6E0BD7E1"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(9) Pokud u průměrného starobního důchodu úhrn částky zvýšení základní výměry důchodu a částky zvýšení procentní výměry důchodu stanovené podle odstavce 8 nedosáhne 2,7 % jeho výše, může být stanoveno vyšší zvýšení procentní výměry důchodu, nejvýše však tak, aby u průměrného starobního důchodu úhrn částky zvýšení základní výměry důchodu a částky zvýšení procentní výměry důchodu činil 2,7 % jeho výše. Věta první se nepoužije, jestliže se v kalendářním roce, ve kterém se o zvýšení důchodů v pravidelném termínu rozhoduje, zvyšují důchody i v mimořádném termínu.</w:t>
      </w:r>
    </w:p>
    <w:p w14:paraId="7763046B"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(10) Procentní výměry vyplácených důchodů se při zvýšení důchodů v mimořádném termínu zvýší o tolik procent, kolik činí růst cen podle odstavce 6.</w:t>
      </w:r>
    </w:p>
    <w:p w14:paraId="133D1AC3"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(11) Zvýšení procentní výměry důchodu se zaokrouhluje na celé koruny nahoru.</w:t>
      </w:r>
    </w:p>
    <w:p w14:paraId="529D9788"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(12) Průměrný starobní důchod se zjišťuje podle údajů České správy sociálního zabezpečení jako průměrná výše všech starobních důchodů, které byly vyplaceny za poslední kalendářní měsíc období pro zjišťování růstu cen podle odstavce 4, s výjimkou starobních důchodů, které se vyplácejí v nižší výši pro souběh s jiným důchodem podle § 59, a starobních důchodů podle § 29 odst. 2 a § 29 odst. 3 písm. b), popřípadě starobních důchodů podle předpisů platných před 1. lednem 2010 přiznávaných za dobu pojištění kratší než 25 roků.</w:t>
      </w:r>
    </w:p>
    <w:p w14:paraId="46B382F1"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(13) Období pro zjišťování růstu reálné mzdy se stanoví tak, že prvním rokem tohoto období je kalendářní rok následující po posledním kalendářním roce období pro zjišťování růstu reálné mzdy použitého při předchozím zvýšení důchodů, při kterém bylo přihlédnuto k růstu reálné mzdy, a posledním rokem tohoto období je kalendářní rok, který o dva roky předchází kalendářnímu roku, do něhož spadá termín zvýšení důchodů. Pokud je ve stanoveném období podíl pro stanovení růstu reálné mzdy podle odstavce 14 nižší než 1, přihlédne se k růstu reálné mzdy až při tom zvýšení důchodů, při kterém je tento podíl vyšší než 1.</w:t>
      </w:r>
    </w:p>
    <w:p w14:paraId="4AB6B844"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 xml:space="preserve">(14) Růst reálných mezd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rok, který bezprostředně předchází prvnímu kalendářnímu roku tohoto 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w:t>
      </w:r>
      <w:r w:rsidRPr="0009652E">
        <w:rPr>
          <w:rFonts w:ascii="Times New Roman" w:hAnsi="Times New Roman" w:cs="Times New Roman"/>
          <w:sz w:val="24"/>
          <w:szCs w:val="24"/>
        </w:rPr>
        <w:lastRenderedPageBreak/>
        <w:t>průměrného ročního indexu za kalendářní rok, který bezprostředně předchází prvnímu kalendářnímu roku tohoto období.</w:t>
      </w:r>
    </w:p>
    <w:p w14:paraId="3772A757"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(15) Zvýšení procentní výměry vyplácených důchodů v mimořádném termínu náleží i k důchodům přiznávaným v tom kalendářním roce, v němž byly zvýšeny procentní výměry vyplácených důchodů v mimořádném termínu.</w:t>
      </w:r>
    </w:p>
    <w:p w14:paraId="645C4DE3" w14:textId="0C39369E" w:rsidR="00ED7DF5"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(16) Zvýšení důchodů stanoví prováděcí právní předpis; jde-li o zvýšení důchodů v pravidelném termínu, stanoví se zvýšení důchodů do 30. září kalendářního roku, který o jeden rok předchází kalendářnímu roku, do něhož spadá pravidelný termín zvýšení důchodů, a jde-li o zvýšení důchodů v mimořádném termínu, stanoví se zvýšení důchodů do 50 dnů od posledního dne kalendářního měsíce, v němž růst cen dosáhl aspoň 5 %.</w:t>
      </w:r>
      <w:r w:rsidR="009A3C39">
        <w:rPr>
          <w:rFonts w:ascii="Times New Roman" w:hAnsi="Times New Roman" w:cs="Times New Roman"/>
          <w:sz w:val="24"/>
          <w:szCs w:val="24"/>
        </w:rPr>
        <w:t>“.“.</w:t>
      </w:r>
    </w:p>
    <w:p w14:paraId="5CE93D4B" w14:textId="26981D74" w:rsidR="009A3C39" w:rsidRDefault="009A3C39" w:rsidP="0009652E">
      <w:pPr>
        <w:jc w:val="both"/>
        <w:rPr>
          <w:rFonts w:ascii="Times New Roman" w:hAnsi="Times New Roman" w:cs="Times New Roman"/>
          <w:sz w:val="24"/>
          <w:szCs w:val="24"/>
        </w:rPr>
      </w:pPr>
      <w:r>
        <w:rPr>
          <w:rFonts w:ascii="Times New Roman" w:hAnsi="Times New Roman" w:cs="Times New Roman"/>
          <w:sz w:val="24"/>
          <w:szCs w:val="24"/>
        </w:rPr>
        <w:t>Ostatní body se přečíslují.</w:t>
      </w:r>
    </w:p>
    <w:p w14:paraId="49372AC4" w14:textId="77777777" w:rsidR="0009652E" w:rsidRDefault="0009652E" w:rsidP="0009652E">
      <w:pPr>
        <w:jc w:val="both"/>
        <w:rPr>
          <w:rFonts w:ascii="Times New Roman" w:hAnsi="Times New Roman" w:cs="Times New Roman"/>
          <w:sz w:val="24"/>
          <w:szCs w:val="24"/>
        </w:rPr>
      </w:pPr>
    </w:p>
    <w:p w14:paraId="2B555612" w14:textId="67AFAF41" w:rsidR="009A3C39" w:rsidRDefault="009A3C39" w:rsidP="009A3C39">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V čl. I dosavadní bod 61 zní:</w:t>
      </w:r>
    </w:p>
    <w:p w14:paraId="7D057D1C" w14:textId="243DDF21" w:rsidR="009A3C39" w:rsidRDefault="009A3C39" w:rsidP="009A3C39">
      <w:pPr>
        <w:jc w:val="both"/>
        <w:rPr>
          <w:rFonts w:ascii="Times New Roman" w:hAnsi="Times New Roman" w:cs="Times New Roman"/>
          <w:sz w:val="24"/>
          <w:szCs w:val="24"/>
        </w:rPr>
      </w:pPr>
      <w:r>
        <w:rPr>
          <w:rFonts w:ascii="Times New Roman" w:hAnsi="Times New Roman" w:cs="Times New Roman"/>
          <w:sz w:val="24"/>
          <w:szCs w:val="24"/>
        </w:rPr>
        <w:t>„61. § 67a zní:</w:t>
      </w:r>
    </w:p>
    <w:p w14:paraId="66BA857D" w14:textId="1B754CE7" w:rsidR="0009652E" w:rsidRPr="0009652E" w:rsidRDefault="009A3C39" w:rsidP="0009652E">
      <w:pPr>
        <w:jc w:val="center"/>
        <w:rPr>
          <w:rFonts w:ascii="Times New Roman" w:hAnsi="Times New Roman" w:cs="Times New Roman"/>
          <w:sz w:val="24"/>
          <w:szCs w:val="24"/>
        </w:rPr>
      </w:pPr>
      <w:r>
        <w:rPr>
          <w:rFonts w:ascii="Times New Roman" w:hAnsi="Times New Roman" w:cs="Times New Roman"/>
          <w:sz w:val="24"/>
          <w:szCs w:val="24"/>
        </w:rPr>
        <w:t>„</w:t>
      </w:r>
      <w:r w:rsidR="0009652E" w:rsidRPr="0009652E">
        <w:rPr>
          <w:rFonts w:ascii="Times New Roman" w:hAnsi="Times New Roman" w:cs="Times New Roman"/>
          <w:sz w:val="24"/>
          <w:szCs w:val="24"/>
        </w:rPr>
        <w:t>§ 67a</w:t>
      </w:r>
    </w:p>
    <w:p w14:paraId="4310B4B5"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(1) Procentní výměra vypláceného důchodu se zvyšuje o</w:t>
      </w:r>
    </w:p>
    <w:p w14:paraId="308F22AB"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 1 000 Kč měsíčně od splátky důchodu splatné v kalendářním měsíci, v němž poživatel důchodu dosáhl věku 85 let,</w:t>
      </w:r>
    </w:p>
    <w:p w14:paraId="5680EE5A" w14:textId="77777777" w:rsidR="0009652E" w:rsidRP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b) 2 000 Kč měsíčně ode dne, v němž poživatel důchodu dosáhl věku 100 let.</w:t>
      </w:r>
    </w:p>
    <w:p w14:paraId="146D99A8" w14:textId="68D5240E" w:rsidR="0009652E" w:rsidRDefault="0009652E" w:rsidP="0009652E">
      <w:pPr>
        <w:jc w:val="both"/>
        <w:rPr>
          <w:rFonts w:ascii="Times New Roman" w:hAnsi="Times New Roman" w:cs="Times New Roman"/>
          <w:sz w:val="24"/>
          <w:szCs w:val="24"/>
        </w:rPr>
      </w:pPr>
      <w:r w:rsidRPr="0009652E">
        <w:rPr>
          <w:rFonts w:ascii="Times New Roman" w:hAnsi="Times New Roman" w:cs="Times New Roman"/>
          <w:sz w:val="24"/>
          <w:szCs w:val="24"/>
        </w:rPr>
        <w:tab/>
        <w:t xml:space="preserve">(2) Jsou-li splněny podmínky nároku na výplatu více důchodů, zvyšuje se podle odstavce </w:t>
      </w:r>
      <w:proofErr w:type="gramStart"/>
      <w:r w:rsidRPr="0009652E">
        <w:rPr>
          <w:rFonts w:ascii="Times New Roman" w:hAnsi="Times New Roman" w:cs="Times New Roman"/>
          <w:sz w:val="24"/>
          <w:szCs w:val="24"/>
        </w:rPr>
        <w:t>1 procentní</w:t>
      </w:r>
      <w:proofErr w:type="gramEnd"/>
      <w:r w:rsidRPr="0009652E">
        <w:rPr>
          <w:rFonts w:ascii="Times New Roman" w:hAnsi="Times New Roman" w:cs="Times New Roman"/>
          <w:sz w:val="24"/>
          <w:szCs w:val="24"/>
        </w:rPr>
        <w:t xml:space="preserve"> výměra starobního důchodu. Dosáhl-li poživatel důchodu věku 85 let v kalendářním měsíci, v němž se zvyšují důchody podle § 67, náleží zvýšení podle odstavce 1 písm. a) k procentní výměře zvýšené podle § 67.</w:t>
      </w:r>
      <w:r w:rsidR="009A3C39">
        <w:rPr>
          <w:rFonts w:ascii="Times New Roman" w:hAnsi="Times New Roman" w:cs="Times New Roman"/>
          <w:sz w:val="24"/>
          <w:szCs w:val="24"/>
        </w:rPr>
        <w:t>“.“.</w:t>
      </w:r>
    </w:p>
    <w:p w14:paraId="309C8B12" w14:textId="77777777" w:rsidR="009A3C39" w:rsidRDefault="009A3C39" w:rsidP="0009652E">
      <w:pPr>
        <w:jc w:val="both"/>
        <w:rPr>
          <w:rFonts w:ascii="Times New Roman" w:hAnsi="Times New Roman" w:cs="Times New Roman"/>
          <w:sz w:val="24"/>
          <w:szCs w:val="24"/>
        </w:rPr>
      </w:pPr>
    </w:p>
    <w:p w14:paraId="2E065CF5" w14:textId="0147E224" w:rsidR="009A3C39" w:rsidRDefault="009A3C39" w:rsidP="009A3C39">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V čl. I dosavadní bod 62 zní:</w:t>
      </w:r>
    </w:p>
    <w:p w14:paraId="4FC92331" w14:textId="68B30B89" w:rsidR="009A3C39" w:rsidRDefault="009A3C39" w:rsidP="009A3C39">
      <w:pPr>
        <w:jc w:val="both"/>
        <w:rPr>
          <w:rFonts w:ascii="Times New Roman" w:hAnsi="Times New Roman" w:cs="Times New Roman"/>
          <w:sz w:val="24"/>
          <w:szCs w:val="24"/>
        </w:rPr>
      </w:pPr>
      <w:r>
        <w:rPr>
          <w:rFonts w:ascii="Times New Roman" w:hAnsi="Times New Roman" w:cs="Times New Roman"/>
          <w:sz w:val="24"/>
          <w:szCs w:val="24"/>
        </w:rPr>
        <w:t>„62. § 67aa a 67ab se zrušují.“.</w:t>
      </w:r>
    </w:p>
    <w:p w14:paraId="0476C5AC" w14:textId="77777777" w:rsidR="009A3C39" w:rsidRDefault="009A3C39" w:rsidP="009A3C39">
      <w:pPr>
        <w:jc w:val="both"/>
        <w:rPr>
          <w:rFonts w:ascii="Times New Roman" w:hAnsi="Times New Roman" w:cs="Times New Roman"/>
          <w:sz w:val="24"/>
          <w:szCs w:val="24"/>
        </w:rPr>
      </w:pPr>
    </w:p>
    <w:p w14:paraId="16A7C802" w14:textId="77777777" w:rsidR="009A3C39" w:rsidRDefault="009A3C39" w:rsidP="009A3C39">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V čl. I se za dosavadní bod 62 vkládá nový bod 63, který zní:</w:t>
      </w:r>
    </w:p>
    <w:p w14:paraId="1D879F49" w14:textId="703A878B" w:rsidR="0009652E" w:rsidRDefault="009A3C39" w:rsidP="009A3C39">
      <w:pPr>
        <w:ind w:left="60"/>
        <w:jc w:val="both"/>
        <w:rPr>
          <w:rFonts w:ascii="Times New Roman" w:hAnsi="Times New Roman" w:cs="Times New Roman"/>
          <w:sz w:val="24"/>
          <w:szCs w:val="24"/>
        </w:rPr>
      </w:pPr>
      <w:r>
        <w:rPr>
          <w:rFonts w:ascii="Times New Roman" w:hAnsi="Times New Roman" w:cs="Times New Roman"/>
          <w:sz w:val="24"/>
          <w:szCs w:val="24"/>
        </w:rPr>
        <w:t xml:space="preserve">„63. </w:t>
      </w:r>
      <w:r w:rsidR="0009652E" w:rsidRPr="009A3C39">
        <w:rPr>
          <w:rFonts w:ascii="Times New Roman" w:hAnsi="Times New Roman" w:cs="Times New Roman"/>
          <w:sz w:val="24"/>
          <w:szCs w:val="24"/>
        </w:rPr>
        <w:t>V § 67e odst. 3 větě třetí a v § 67f odst. 4 se slova „podle § 67a</w:t>
      </w:r>
      <w:r>
        <w:rPr>
          <w:rFonts w:ascii="Times New Roman" w:hAnsi="Times New Roman" w:cs="Times New Roman"/>
          <w:sz w:val="24"/>
          <w:szCs w:val="24"/>
        </w:rPr>
        <w:t>“</w:t>
      </w:r>
      <w:r w:rsidR="0009652E" w:rsidRPr="009A3C39">
        <w:rPr>
          <w:rFonts w:ascii="Times New Roman" w:hAnsi="Times New Roman" w:cs="Times New Roman"/>
          <w:sz w:val="24"/>
          <w:szCs w:val="24"/>
        </w:rPr>
        <w:t xml:space="preserve"> nahrazují slovy „v mimořádném termínu“.</w:t>
      </w:r>
      <w:r>
        <w:rPr>
          <w:rFonts w:ascii="Times New Roman" w:hAnsi="Times New Roman" w:cs="Times New Roman"/>
          <w:sz w:val="24"/>
          <w:szCs w:val="24"/>
        </w:rPr>
        <w:t>“.</w:t>
      </w:r>
    </w:p>
    <w:p w14:paraId="03C01EDF" w14:textId="1526CD67" w:rsidR="009A3C39" w:rsidRPr="009A3C39" w:rsidRDefault="009A3C39" w:rsidP="009A3C39">
      <w:pPr>
        <w:ind w:left="60"/>
        <w:jc w:val="both"/>
        <w:rPr>
          <w:rFonts w:ascii="Times New Roman" w:hAnsi="Times New Roman" w:cs="Times New Roman"/>
          <w:sz w:val="24"/>
          <w:szCs w:val="24"/>
        </w:rPr>
      </w:pPr>
      <w:r>
        <w:rPr>
          <w:rFonts w:ascii="Times New Roman" w:hAnsi="Times New Roman" w:cs="Times New Roman"/>
          <w:sz w:val="24"/>
          <w:szCs w:val="24"/>
        </w:rPr>
        <w:t>Ostatní body se přečíslují.</w:t>
      </w:r>
    </w:p>
    <w:p w14:paraId="5B202BCA" w14:textId="77777777" w:rsidR="008825FB" w:rsidRDefault="008825FB" w:rsidP="008825FB">
      <w:pPr>
        <w:pStyle w:val="Odstavecseseznamem"/>
        <w:ind w:left="420"/>
        <w:jc w:val="both"/>
        <w:rPr>
          <w:rFonts w:ascii="Times New Roman" w:hAnsi="Times New Roman" w:cs="Times New Roman"/>
          <w:sz w:val="24"/>
          <w:szCs w:val="24"/>
        </w:rPr>
      </w:pPr>
    </w:p>
    <w:p w14:paraId="18DB25FC" w14:textId="0328F287" w:rsidR="009A3C39" w:rsidRPr="009A3C39" w:rsidRDefault="009A3C39" w:rsidP="008825FB">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V čl. I </w:t>
      </w:r>
      <w:r w:rsidR="008825FB">
        <w:rPr>
          <w:rFonts w:ascii="Times New Roman" w:hAnsi="Times New Roman" w:cs="Times New Roman"/>
          <w:sz w:val="24"/>
          <w:szCs w:val="24"/>
        </w:rPr>
        <w:t>dosavadním bodě 70 se číslo „15“ nahrazuje číslem „16“.</w:t>
      </w:r>
    </w:p>
    <w:p w14:paraId="4376CA11" w14:textId="72B9AE96" w:rsidR="008825FB" w:rsidRDefault="008825FB" w:rsidP="008825FB">
      <w:pPr>
        <w:pStyle w:val="Odstavecseseznamem"/>
        <w:ind w:left="420"/>
        <w:jc w:val="both"/>
        <w:rPr>
          <w:rFonts w:ascii="Times New Roman" w:hAnsi="Times New Roman" w:cs="Times New Roman"/>
          <w:sz w:val="24"/>
          <w:szCs w:val="24"/>
        </w:rPr>
      </w:pPr>
    </w:p>
    <w:p w14:paraId="19052094" w14:textId="77777777" w:rsidR="008825FB" w:rsidRDefault="008825FB" w:rsidP="008825FB">
      <w:pPr>
        <w:pStyle w:val="Odstavecseseznamem"/>
        <w:ind w:left="420"/>
        <w:jc w:val="both"/>
        <w:rPr>
          <w:rFonts w:ascii="Times New Roman" w:hAnsi="Times New Roman" w:cs="Times New Roman"/>
          <w:sz w:val="24"/>
          <w:szCs w:val="24"/>
        </w:rPr>
      </w:pPr>
    </w:p>
    <w:p w14:paraId="54121503" w14:textId="77777777" w:rsidR="008825FB" w:rsidRDefault="008825FB" w:rsidP="008825FB">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 xml:space="preserve">V čl. I se za dosavadní bod 70 vkládá nový bod 71, který zní: </w:t>
      </w:r>
    </w:p>
    <w:p w14:paraId="0E91545A" w14:textId="77777777" w:rsidR="008825FB" w:rsidRDefault="008825FB" w:rsidP="008825FB">
      <w:pPr>
        <w:ind w:left="60"/>
        <w:jc w:val="both"/>
        <w:rPr>
          <w:rFonts w:ascii="Times New Roman" w:hAnsi="Times New Roman" w:cs="Times New Roman"/>
          <w:sz w:val="24"/>
          <w:szCs w:val="24"/>
        </w:rPr>
      </w:pPr>
      <w:r>
        <w:rPr>
          <w:rFonts w:ascii="Times New Roman" w:hAnsi="Times New Roman" w:cs="Times New Roman"/>
          <w:sz w:val="24"/>
          <w:szCs w:val="24"/>
        </w:rPr>
        <w:lastRenderedPageBreak/>
        <w:t xml:space="preserve">„71. </w:t>
      </w:r>
      <w:r w:rsidR="0009652E" w:rsidRPr="008825FB">
        <w:rPr>
          <w:rFonts w:ascii="Times New Roman" w:hAnsi="Times New Roman" w:cs="Times New Roman"/>
          <w:sz w:val="24"/>
          <w:szCs w:val="24"/>
        </w:rPr>
        <w:t>V § 108 odst. 1 se na konci písmene c) čárka nahrazuje tečkou a písmeno d) se zrušuje.</w:t>
      </w:r>
      <w:r>
        <w:rPr>
          <w:rFonts w:ascii="Times New Roman" w:hAnsi="Times New Roman" w:cs="Times New Roman"/>
          <w:sz w:val="24"/>
          <w:szCs w:val="24"/>
        </w:rPr>
        <w:t>“.</w:t>
      </w:r>
    </w:p>
    <w:p w14:paraId="32A53ABD" w14:textId="790B8D5B" w:rsidR="0009652E" w:rsidRPr="008825FB" w:rsidRDefault="008825FB" w:rsidP="008825FB">
      <w:pPr>
        <w:ind w:left="60"/>
        <w:jc w:val="both"/>
        <w:rPr>
          <w:rFonts w:ascii="Times New Roman" w:hAnsi="Times New Roman" w:cs="Times New Roman"/>
          <w:sz w:val="24"/>
          <w:szCs w:val="24"/>
        </w:rPr>
      </w:pPr>
      <w:r>
        <w:rPr>
          <w:rFonts w:ascii="Times New Roman" w:hAnsi="Times New Roman" w:cs="Times New Roman"/>
          <w:sz w:val="24"/>
          <w:szCs w:val="24"/>
        </w:rPr>
        <w:t xml:space="preserve">Ostatní body se přečíslují. </w:t>
      </w:r>
      <w:r w:rsidR="0009652E" w:rsidRPr="008825FB">
        <w:rPr>
          <w:rFonts w:ascii="Times New Roman" w:hAnsi="Times New Roman" w:cs="Times New Roman"/>
          <w:sz w:val="24"/>
          <w:szCs w:val="24"/>
        </w:rPr>
        <w:t xml:space="preserve"> </w:t>
      </w:r>
    </w:p>
    <w:p w14:paraId="2BB3B96B" w14:textId="67AAE92F" w:rsidR="00F51039" w:rsidRPr="00414691" w:rsidRDefault="00715A18" w:rsidP="00414691">
      <w:pPr>
        <w:jc w:val="center"/>
        <w:rPr>
          <w:rFonts w:ascii="Times New Roman" w:hAnsi="Times New Roman" w:cs="Times New Roman"/>
          <w:b/>
          <w:sz w:val="24"/>
          <w:szCs w:val="24"/>
          <w:u w:val="single"/>
        </w:rPr>
      </w:pPr>
      <w:r>
        <w:rPr>
          <w:rFonts w:ascii="Times New Roman" w:hAnsi="Times New Roman" w:cs="Times New Roman"/>
          <w:b/>
          <w:sz w:val="24"/>
          <w:szCs w:val="24"/>
          <w:u w:val="single"/>
        </w:rPr>
        <w:t>O</w:t>
      </w:r>
      <w:r w:rsidR="00F51039" w:rsidRPr="00414691">
        <w:rPr>
          <w:rFonts w:ascii="Times New Roman" w:hAnsi="Times New Roman" w:cs="Times New Roman"/>
          <w:b/>
          <w:sz w:val="24"/>
          <w:szCs w:val="24"/>
          <w:u w:val="single"/>
        </w:rPr>
        <w:t>důvodnění</w:t>
      </w:r>
    </w:p>
    <w:p w14:paraId="48812FD2" w14:textId="15C01910" w:rsidR="001836E1" w:rsidRDefault="00487F1A" w:rsidP="00B6473C">
      <w:pPr>
        <w:jc w:val="both"/>
        <w:rPr>
          <w:rFonts w:ascii="Times New Roman" w:hAnsi="Times New Roman" w:cs="Times New Roman"/>
          <w:sz w:val="24"/>
          <w:szCs w:val="24"/>
        </w:rPr>
      </w:pPr>
      <w:r>
        <w:rPr>
          <w:rFonts w:ascii="Times New Roman" w:hAnsi="Times New Roman" w:cs="Times New Roman"/>
          <w:sz w:val="24"/>
          <w:szCs w:val="24"/>
        </w:rPr>
        <w:t xml:space="preserve">Zákon č. 270/2023 Sb., jehož předkladatelem byla současná vláda, v roce 2023 </w:t>
      </w:r>
      <w:r w:rsidR="002271BD">
        <w:rPr>
          <w:rFonts w:ascii="Times New Roman" w:hAnsi="Times New Roman" w:cs="Times New Roman"/>
          <w:sz w:val="24"/>
          <w:szCs w:val="24"/>
        </w:rPr>
        <w:t>zásadním způsobem přepracov</w:t>
      </w:r>
      <w:r>
        <w:rPr>
          <w:rFonts w:ascii="Times New Roman" w:hAnsi="Times New Roman" w:cs="Times New Roman"/>
          <w:sz w:val="24"/>
          <w:szCs w:val="24"/>
        </w:rPr>
        <w:t>al</w:t>
      </w:r>
      <w:r w:rsidR="002271BD">
        <w:rPr>
          <w:rFonts w:ascii="Times New Roman" w:hAnsi="Times New Roman" w:cs="Times New Roman"/>
          <w:sz w:val="24"/>
          <w:szCs w:val="24"/>
        </w:rPr>
        <w:t xml:space="preserve"> mechanismus řádných a mimořádných valorizací, a to především s ohledem na nestandardní </w:t>
      </w:r>
      <w:proofErr w:type="spellStart"/>
      <w:r w:rsidR="002271BD">
        <w:rPr>
          <w:rFonts w:ascii="Times New Roman" w:hAnsi="Times New Roman" w:cs="Times New Roman"/>
          <w:sz w:val="24"/>
          <w:szCs w:val="24"/>
        </w:rPr>
        <w:t>vysokoinflační</w:t>
      </w:r>
      <w:proofErr w:type="spellEnd"/>
      <w:r w:rsidR="002271BD">
        <w:rPr>
          <w:rFonts w:ascii="Times New Roman" w:hAnsi="Times New Roman" w:cs="Times New Roman"/>
          <w:sz w:val="24"/>
          <w:szCs w:val="24"/>
        </w:rPr>
        <w:t xml:space="preserve"> ekonomický vývoj zejména v roce 2022. Cílem </w:t>
      </w:r>
      <w:r>
        <w:rPr>
          <w:rFonts w:ascii="Times New Roman" w:hAnsi="Times New Roman" w:cs="Times New Roman"/>
          <w:sz w:val="24"/>
          <w:szCs w:val="24"/>
        </w:rPr>
        <w:t>zákona bylo</w:t>
      </w:r>
      <w:r w:rsidR="002271BD">
        <w:rPr>
          <w:rFonts w:ascii="Times New Roman" w:hAnsi="Times New Roman" w:cs="Times New Roman"/>
          <w:sz w:val="24"/>
          <w:szCs w:val="24"/>
        </w:rPr>
        <w:t xml:space="preserve"> dosáhnout významných úspor výdajů státního rozpočtu na dávky důchodového pojištění. To</w:t>
      </w:r>
      <w:r>
        <w:rPr>
          <w:rFonts w:ascii="Times New Roman" w:hAnsi="Times New Roman" w:cs="Times New Roman"/>
          <w:sz w:val="24"/>
          <w:szCs w:val="24"/>
        </w:rPr>
        <w:t>ho</w:t>
      </w:r>
      <w:r w:rsidR="002271BD">
        <w:rPr>
          <w:rFonts w:ascii="Times New Roman" w:hAnsi="Times New Roman" w:cs="Times New Roman"/>
          <w:sz w:val="24"/>
          <w:szCs w:val="24"/>
        </w:rPr>
        <w:t xml:space="preserve"> však </w:t>
      </w:r>
      <w:r>
        <w:rPr>
          <w:rFonts w:ascii="Times New Roman" w:hAnsi="Times New Roman" w:cs="Times New Roman"/>
          <w:sz w:val="24"/>
          <w:szCs w:val="24"/>
        </w:rPr>
        <w:t xml:space="preserve">nebylo </w:t>
      </w:r>
      <w:r w:rsidR="002271BD">
        <w:rPr>
          <w:rFonts w:ascii="Times New Roman" w:hAnsi="Times New Roman" w:cs="Times New Roman"/>
          <w:sz w:val="24"/>
          <w:szCs w:val="24"/>
        </w:rPr>
        <w:t xml:space="preserve">možné </w:t>
      </w:r>
      <w:r>
        <w:rPr>
          <w:rFonts w:ascii="Times New Roman" w:hAnsi="Times New Roman" w:cs="Times New Roman"/>
          <w:sz w:val="24"/>
          <w:szCs w:val="24"/>
        </w:rPr>
        <w:t xml:space="preserve">dle vyjádření současné vlády dosáhnout </w:t>
      </w:r>
      <w:r w:rsidR="002271BD">
        <w:rPr>
          <w:rFonts w:ascii="Times New Roman" w:hAnsi="Times New Roman" w:cs="Times New Roman"/>
          <w:sz w:val="24"/>
          <w:szCs w:val="24"/>
        </w:rPr>
        <w:t xml:space="preserve">bez </w:t>
      </w:r>
      <w:r w:rsidR="001836E1">
        <w:rPr>
          <w:rFonts w:ascii="Times New Roman" w:hAnsi="Times New Roman" w:cs="Times New Roman"/>
          <w:sz w:val="24"/>
          <w:szCs w:val="24"/>
        </w:rPr>
        <w:t xml:space="preserve">zásadního negativního ovlivnění příjmové a sociální situace příjemců důchodů v dlouhodobém výhledu. </w:t>
      </w:r>
      <w:r>
        <w:rPr>
          <w:rFonts w:ascii="Times New Roman" w:hAnsi="Times New Roman" w:cs="Times New Roman"/>
          <w:sz w:val="24"/>
          <w:szCs w:val="24"/>
        </w:rPr>
        <w:t xml:space="preserve">Zákon </w:t>
      </w:r>
      <w:r w:rsidR="001836E1">
        <w:rPr>
          <w:rFonts w:ascii="Times New Roman" w:hAnsi="Times New Roman" w:cs="Times New Roman"/>
          <w:sz w:val="24"/>
          <w:szCs w:val="24"/>
        </w:rPr>
        <w:t xml:space="preserve">především </w:t>
      </w:r>
      <w:r>
        <w:rPr>
          <w:rFonts w:ascii="Times New Roman" w:hAnsi="Times New Roman" w:cs="Times New Roman"/>
          <w:sz w:val="24"/>
          <w:szCs w:val="24"/>
        </w:rPr>
        <w:t xml:space="preserve">zrušil </w:t>
      </w:r>
      <w:r w:rsidR="001836E1">
        <w:rPr>
          <w:rFonts w:ascii="Times New Roman" w:hAnsi="Times New Roman" w:cs="Times New Roman"/>
          <w:sz w:val="24"/>
          <w:szCs w:val="24"/>
        </w:rPr>
        <w:t xml:space="preserve">sledování dvou statistických indexů růstu cen, namísto kterých </w:t>
      </w:r>
      <w:r>
        <w:rPr>
          <w:rFonts w:ascii="Times New Roman" w:hAnsi="Times New Roman" w:cs="Times New Roman"/>
          <w:sz w:val="24"/>
          <w:szCs w:val="24"/>
        </w:rPr>
        <w:t xml:space="preserve">je v současnosti </w:t>
      </w:r>
      <w:r w:rsidR="001836E1">
        <w:rPr>
          <w:rFonts w:ascii="Times New Roman" w:hAnsi="Times New Roman" w:cs="Times New Roman"/>
          <w:sz w:val="24"/>
          <w:szCs w:val="24"/>
        </w:rPr>
        <w:t>sledován pouze index životních nákladů domácností důchodců. Tím však v</w:t>
      </w:r>
      <w:r>
        <w:rPr>
          <w:rFonts w:ascii="Times New Roman" w:hAnsi="Times New Roman" w:cs="Times New Roman"/>
          <w:sz w:val="24"/>
          <w:szCs w:val="24"/>
        </w:rPr>
        <w:t> </w:t>
      </w:r>
      <w:r w:rsidR="001836E1">
        <w:rPr>
          <w:rFonts w:ascii="Times New Roman" w:hAnsi="Times New Roman" w:cs="Times New Roman"/>
          <w:sz w:val="24"/>
          <w:szCs w:val="24"/>
        </w:rPr>
        <w:t>praxi</w:t>
      </w:r>
      <w:r>
        <w:rPr>
          <w:rFonts w:ascii="Times New Roman" w:hAnsi="Times New Roman" w:cs="Times New Roman"/>
          <w:sz w:val="24"/>
          <w:szCs w:val="24"/>
        </w:rPr>
        <w:t xml:space="preserve"> dochází</w:t>
      </w:r>
      <w:r w:rsidR="001836E1">
        <w:rPr>
          <w:rFonts w:ascii="Times New Roman" w:hAnsi="Times New Roman" w:cs="Times New Roman"/>
          <w:sz w:val="24"/>
          <w:szCs w:val="24"/>
        </w:rPr>
        <w:t xml:space="preserve"> k pomalejšímu a nižšímu růstu důchodů, a to i v situaci opakované vysoké inflace. </w:t>
      </w:r>
      <w:r>
        <w:rPr>
          <w:rFonts w:ascii="Times New Roman" w:hAnsi="Times New Roman" w:cs="Times New Roman"/>
          <w:sz w:val="24"/>
          <w:szCs w:val="24"/>
        </w:rPr>
        <w:t xml:space="preserve">Tento negativní aspekt současná vláda ani nijak </w:t>
      </w:r>
      <w:r w:rsidR="001836E1">
        <w:rPr>
          <w:rFonts w:ascii="Times New Roman" w:hAnsi="Times New Roman" w:cs="Times New Roman"/>
          <w:sz w:val="24"/>
          <w:szCs w:val="24"/>
        </w:rPr>
        <w:t xml:space="preserve">nezastírá. To se </w:t>
      </w:r>
      <w:r>
        <w:rPr>
          <w:rFonts w:ascii="Times New Roman" w:hAnsi="Times New Roman" w:cs="Times New Roman"/>
          <w:sz w:val="24"/>
          <w:szCs w:val="24"/>
        </w:rPr>
        <w:t xml:space="preserve">však </w:t>
      </w:r>
      <w:r w:rsidR="001836E1">
        <w:rPr>
          <w:rFonts w:ascii="Times New Roman" w:hAnsi="Times New Roman" w:cs="Times New Roman"/>
          <w:sz w:val="24"/>
          <w:szCs w:val="24"/>
        </w:rPr>
        <w:t xml:space="preserve">zdá ve vztahu k takto zranitelné skupině osob, velmi závislé na růstu cen energií, léků, zdravotních pomůcek a dalších komodit nezbytných pro život, nepřijatelné. </w:t>
      </w:r>
    </w:p>
    <w:p w14:paraId="365E41D4" w14:textId="18ADC9BA" w:rsidR="0010594E" w:rsidRPr="00D41C92" w:rsidRDefault="001836E1" w:rsidP="00B6473C">
      <w:pPr>
        <w:jc w:val="both"/>
        <w:rPr>
          <w:rFonts w:ascii="Times New Roman" w:hAnsi="Times New Roman" w:cs="Times New Roman"/>
          <w:b/>
          <w:bCs/>
          <w:sz w:val="24"/>
          <w:szCs w:val="24"/>
        </w:rPr>
      </w:pPr>
      <w:r w:rsidRPr="00D41C92">
        <w:rPr>
          <w:rFonts w:ascii="Times New Roman" w:hAnsi="Times New Roman" w:cs="Times New Roman"/>
          <w:b/>
          <w:bCs/>
          <w:sz w:val="24"/>
          <w:szCs w:val="24"/>
        </w:rPr>
        <w:t>Pozměňovacím návrhem má proto dojít k</w:t>
      </w:r>
      <w:r w:rsidR="00487F1A" w:rsidRPr="00D41C92">
        <w:rPr>
          <w:rFonts w:ascii="Times New Roman" w:hAnsi="Times New Roman" w:cs="Times New Roman"/>
          <w:b/>
          <w:bCs/>
          <w:sz w:val="24"/>
          <w:szCs w:val="24"/>
        </w:rPr>
        <w:t xml:space="preserve"> obnovení </w:t>
      </w:r>
      <w:r w:rsidRPr="00D41C92">
        <w:rPr>
          <w:rFonts w:ascii="Times New Roman" w:hAnsi="Times New Roman" w:cs="Times New Roman"/>
          <w:b/>
          <w:bCs/>
          <w:sz w:val="24"/>
          <w:szCs w:val="24"/>
        </w:rPr>
        <w:t>systému řádných a mimořádných valorizací</w:t>
      </w:r>
      <w:r w:rsidR="00193BE4" w:rsidRPr="00D41C92">
        <w:rPr>
          <w:rFonts w:ascii="Times New Roman" w:hAnsi="Times New Roman" w:cs="Times New Roman"/>
          <w:b/>
          <w:bCs/>
          <w:sz w:val="24"/>
          <w:szCs w:val="24"/>
        </w:rPr>
        <w:t xml:space="preserve"> </w:t>
      </w:r>
      <w:r w:rsidR="00487F1A" w:rsidRPr="00D41C92">
        <w:rPr>
          <w:rFonts w:ascii="Times New Roman" w:hAnsi="Times New Roman" w:cs="Times New Roman"/>
          <w:b/>
          <w:bCs/>
          <w:sz w:val="24"/>
          <w:szCs w:val="24"/>
        </w:rPr>
        <w:t>podle stavu platného a účinného do přijetí zákona č. 270/2023 Sb.</w:t>
      </w:r>
      <w:r w:rsidRPr="00D41C92">
        <w:rPr>
          <w:rFonts w:ascii="Times New Roman" w:hAnsi="Times New Roman" w:cs="Times New Roman"/>
          <w:b/>
          <w:bCs/>
          <w:sz w:val="24"/>
          <w:szCs w:val="24"/>
        </w:rPr>
        <w:t xml:space="preserve"> </w:t>
      </w:r>
    </w:p>
    <w:p w14:paraId="5BCCF526" w14:textId="60E58C58" w:rsidR="0010594E" w:rsidRDefault="0010594E" w:rsidP="00B6473C">
      <w:pPr>
        <w:jc w:val="both"/>
        <w:rPr>
          <w:rFonts w:ascii="Times New Roman" w:hAnsi="Times New Roman" w:cs="Times New Roman"/>
          <w:sz w:val="24"/>
          <w:szCs w:val="24"/>
        </w:rPr>
      </w:pPr>
    </w:p>
    <w:p w14:paraId="722C5F77" w14:textId="77777777" w:rsidR="008825FB" w:rsidRDefault="008825FB" w:rsidP="008825FB">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Zákon o důchodovém pojištění ve znění vládního návrhu s vyznačením změn navrhovaných pozměňovacím návrhem </w:t>
      </w:r>
      <w:r w:rsidRPr="00E52F1B">
        <w:rPr>
          <w:rFonts w:ascii="Times New Roman" w:hAnsi="Times New Roman" w:cs="Times New Roman"/>
          <w:b/>
          <w:bCs/>
          <w:color w:val="FF0000"/>
          <w:sz w:val="24"/>
          <w:szCs w:val="24"/>
          <w:u w:val="single"/>
        </w:rPr>
        <w:t>(červeně)</w:t>
      </w:r>
    </w:p>
    <w:p w14:paraId="2B573B83" w14:textId="77777777" w:rsidR="008825FB" w:rsidRDefault="008825FB" w:rsidP="008825FB">
      <w:pPr>
        <w:pStyle w:val="Bezmezer"/>
        <w:jc w:val="center"/>
        <w:rPr>
          <w:bCs/>
          <w:sz w:val="24"/>
          <w:szCs w:val="24"/>
          <w:lang w:eastAsia="cs-CZ"/>
        </w:rPr>
      </w:pPr>
    </w:p>
    <w:p w14:paraId="4C92DDFE" w14:textId="77777777" w:rsidR="008825FB" w:rsidRPr="008825FB" w:rsidRDefault="008825FB" w:rsidP="008825FB">
      <w:pPr>
        <w:spacing w:after="0" w:line="240" w:lineRule="auto"/>
        <w:jc w:val="center"/>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67</w:t>
      </w:r>
    </w:p>
    <w:p w14:paraId="395B251A" w14:textId="77777777" w:rsidR="008825FB" w:rsidRPr="009A463C" w:rsidRDefault="008825FB" w:rsidP="008825FB">
      <w:pPr>
        <w:spacing w:after="0" w:line="240" w:lineRule="auto"/>
        <w:jc w:val="both"/>
        <w:rPr>
          <w:rFonts w:ascii="Times New Roman" w:eastAsia="Times New Roman" w:hAnsi="Times New Roman" w:cs="Times New Roman"/>
          <w:sz w:val="24"/>
          <w:szCs w:val="24"/>
          <w:lang w:eastAsia="cs-CZ"/>
        </w:rPr>
      </w:pPr>
    </w:p>
    <w:p w14:paraId="78AB2963"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(1) Vyplácené důchody se zvyšují v závislosti na růstu indexu spotřebitelských cen (dále jen „růst cen“) a na růstu mezd. Vyplácenými důchody se rozumí důchody přiznané ode dne, který spadá do období před kalendářním měsícem, do něhož spadá den, od něhož se důchody zvyšují.</w:t>
      </w:r>
    </w:p>
    <w:p w14:paraId="595FBE17"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490C4D66"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(2) Základní výměry a procentní výměry vyplácených důchodů se zvyšují od 1. ledna kalendářního roku.</w:t>
      </w:r>
    </w:p>
    <w:p w14:paraId="7802221C"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04E38722"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(3) Období pro zjišťování růstu cen se stanoví tak, že prvním měsícem tohoto období je červenec kalendářního roku, který o 2 roky předchází kalendářnímu roku, do něhož spadá den, od něhož se vyplácené důchody zvyšují podle odstavce 2, a posledním měsícem tohoto období je červen kalendářního roku, který o 1 rok předchází kalendářnímu roku, do něhož spadá den, od něhož se vyplácené důchody zvyšují podle odstavce 2.</w:t>
      </w:r>
    </w:p>
    <w:p w14:paraId="27C3D9AD"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1F828FC6"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(4) Růst cen se stanoví jako procentní přírůstek indexu spotřebitelských cen v posledním měsíci období stanoveného pro zjišťování růstu cen oproti tomuto indexu v kalendářním měsíci, který bezprostředně předchází prvnímu kalendářnímu měsíci tohoto období s tím, že tento růst se stanoví se zaokrouhlením na jedno platné desetinné místo a podíl pro jeho stanovení činí vždy nejméně 1. Výpočet růstu cen se provádí z originálních bazických indexů spotřebitelských cen (životních nákladů) za domácnosti důchodců zjištěných Českým statistickým úřadem.</w:t>
      </w:r>
    </w:p>
    <w:p w14:paraId="6ED2752B"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1AE5F573"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lastRenderedPageBreak/>
        <w:t>(5) Základní výměry vyplácených důchodů se zvyšují tak, aby výše základní výměry důchodu činila 10 % průměrné mzdy s tím, že výše základní výměry se zaokrouhluje na celé desetikoruny nahoru.</w:t>
      </w:r>
    </w:p>
    <w:p w14:paraId="0305F5F4"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16B93576"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(6) Procentní výměry vyplácených důchodů se zvýší o tolik procent zaokrouhlených s přesností na jedno platné desetinné místo nahoru, aby u průměrného starobního důchodu úhrn částky zvýšení základní výměry důchodu a částky zvýšení procentní výměry důchodu odpovídal zvýšení průměrného starobního důchodu stanoveného ve výši součtu růstu cen podle odstavce 4 a jedné třetiny růstu reálné mzdy zaokrouhlené s přesností na jedno platné desetinné místo. Byly-li procentní výměry vyplácených důchodů zvýšeny v předchozím kalendářním roce podle § 67a, sníží se počet procent stanovený podle věty první o tolik procent, o kolik byly zvýšeny procentní výměry v předchozím kalendářním roce podle § 67a. Procentní výměry vyplácených důchodů se však nezvýší, pokud se v důsledku zvýšení základní výměry důchodu podle odstavce 5 zvýší výše průměrného starobního důchodu alespoň o tolik procent, kolik činí procento zvýšení stanovené ve větě první a druhé.</w:t>
      </w:r>
    </w:p>
    <w:p w14:paraId="5A449C9A"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p>
    <w:p w14:paraId="15389B49"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(7) Pokud u průměrného starobního důchodu úhrn částky zvýšení základní výměry důchodu a částky zvýšení procentní výměry důchodu stanovené podle odstavce 6 nedosáhne 2,7 % jeho výše, může být stanoveno vyšší zvýšení procentní výměry důchodu, nejvýše však tak, aby u průměrného starobního důchodu úhrn částky zvýšení základní výměry důchodu a částky zvýšení procentní výměry důchodu činil 2,7 % jeho výše. Věta první se nepoužije, jestliže se v kalendářním roce, ve kterém se o zvýšení důchodů rozhoduje, zvyšují důchody podle § 67a.</w:t>
      </w:r>
    </w:p>
    <w:p w14:paraId="37AA031B"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1045F682"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(8) </w:t>
      </w:r>
      <w:r w:rsidRPr="008825FB">
        <w:rPr>
          <w:rFonts w:ascii="Times New Roman" w:eastAsia="Times New Roman" w:hAnsi="Times New Roman" w:cs="Times New Roman"/>
          <w:b/>
          <w:strike/>
          <w:color w:val="FF0000"/>
          <w:sz w:val="24"/>
          <w:szCs w:val="24"/>
          <w:lang w:eastAsia="cs-CZ"/>
        </w:rPr>
        <w:t>Při zvýšení procentní výměry starobního důchodu podle odstavců 6 a 7 se vychází z výše procentní výměry důchodu, která náleží pojištěnci v den, od něhož dochází k tomuto zvýšení, po snížení o částku zvýšení procentní výměry podle § 34a nebo podle čl. II bodů 1 a 6 zákona č. 323/2021 Sb., která náležela v den vzniku nároku na toto zvýšení; toto snížení činí přitom nejvýše 500 Kč za každé dítě, které pojištěnec vychoval.</w:t>
      </w:r>
      <w:r w:rsidRPr="008825FB">
        <w:rPr>
          <w:rFonts w:ascii="Times New Roman" w:eastAsia="Times New Roman" w:hAnsi="Times New Roman" w:cs="Times New Roman"/>
          <w:bCs/>
          <w:strike/>
          <w:color w:val="FF0000"/>
          <w:sz w:val="24"/>
          <w:szCs w:val="24"/>
          <w:lang w:eastAsia="cs-CZ"/>
        </w:rPr>
        <w:t xml:space="preserve"> </w:t>
      </w:r>
      <w:r w:rsidRPr="008825FB">
        <w:rPr>
          <w:rFonts w:ascii="Times New Roman" w:eastAsia="Times New Roman" w:hAnsi="Times New Roman" w:cs="Times New Roman"/>
          <w:strike/>
          <w:color w:val="FF0000"/>
          <w:sz w:val="24"/>
          <w:szCs w:val="24"/>
          <w:lang w:eastAsia="cs-CZ"/>
        </w:rPr>
        <w:t>Zvýšení procentní výměry důchodu se zaokrouhluje na celé koruny nahoru.</w:t>
      </w:r>
    </w:p>
    <w:p w14:paraId="670E8894"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339A8E2D"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(9) Průměrný starobní důchod se zjišťuje podle údajů České správy sociálního zabezpečení jako průměrná výše všech starobních důchodů, které byly vyplaceny za poslední kalendářní měsíc období pro zjišťování růstu cen, s výjimkou starobních důchodů, které se vyplácejí v nižší výši pro souběh s jiným důchodem podle § 59, a starobních důchodů podle § 29 odst. 2 a § 29 odst. 3 písm. b), popřípadě starobních důchodů podle předpisů platných před 1. lednem 2010 přiznávaných za dobu pojištění kratší než 25 roků.</w:t>
      </w:r>
    </w:p>
    <w:p w14:paraId="4B4D2A37"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6A595FF6"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(10) Období pro zjišťování růstu reálné mzdy se stanoví tak, že prvním rokem tohoto období je kalendářní rok následující po posledním kalendářním roce období pro zjišťování růstu reálné mzdy použitého při předchozím zvýšení důchodů, při kterém bylo přihlédnuto k růstu reálné mzdy, a posledním rokem tohoto období je kalendářní rok, který o dva roky předchází kalendářnímu roku, do něhož spadá termín zvýšení důchodů. Pokud je ve stanoveném období podíl pro stanovení růstu reálné mzdy podle odstavce 11 nižší než 1, přihlédne se k růstu reálné mzdy až při tom zvýšení důchodů, při kterém je tento podíl vyšší než 1.</w:t>
      </w:r>
    </w:p>
    <w:p w14:paraId="01C3545C" w14:textId="77777777" w:rsidR="008825FB" w:rsidRPr="008825FB" w:rsidRDefault="008825FB" w:rsidP="008825FB">
      <w:pPr>
        <w:spacing w:after="0" w:line="240" w:lineRule="auto"/>
        <w:ind w:firstLine="284"/>
        <w:jc w:val="both"/>
        <w:rPr>
          <w:rFonts w:ascii="Times New Roman" w:eastAsia="Times New Roman" w:hAnsi="Times New Roman" w:cs="Times New Roman"/>
          <w:strike/>
          <w:color w:val="FF0000"/>
          <w:sz w:val="24"/>
          <w:szCs w:val="24"/>
          <w:lang w:eastAsia="cs-CZ"/>
        </w:rPr>
      </w:pPr>
    </w:p>
    <w:p w14:paraId="3D8807CB"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(11) Růst reálných mezd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rok, který bezprostředně předchází prvnímu kalendářnímu roku tohoto </w:t>
      </w:r>
      <w:r w:rsidRPr="008825FB">
        <w:rPr>
          <w:rFonts w:ascii="Times New Roman" w:eastAsia="Times New Roman" w:hAnsi="Times New Roman" w:cs="Times New Roman"/>
          <w:strike/>
          <w:color w:val="FF0000"/>
          <w:sz w:val="24"/>
          <w:szCs w:val="24"/>
          <w:lang w:eastAsia="cs-CZ"/>
        </w:rPr>
        <w:lastRenderedPageBreak/>
        <w:t>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průměrného ročního indexu za kalendářní rok, který bezprostředně předchází prvnímu kalendářnímu roku tohoto období.</w:t>
      </w:r>
    </w:p>
    <w:p w14:paraId="269FBD55" w14:textId="77777777" w:rsidR="008825FB" w:rsidRPr="008825FB" w:rsidRDefault="008825FB" w:rsidP="008825FB">
      <w:pPr>
        <w:spacing w:after="0" w:line="240" w:lineRule="auto"/>
        <w:ind w:firstLine="284"/>
        <w:jc w:val="both"/>
        <w:rPr>
          <w:rFonts w:ascii="Times New Roman" w:eastAsia="Times New Roman" w:hAnsi="Times New Roman" w:cs="Times New Roman"/>
          <w:strike/>
          <w:color w:val="FF0000"/>
          <w:sz w:val="24"/>
          <w:szCs w:val="24"/>
          <w:lang w:eastAsia="cs-CZ"/>
        </w:rPr>
      </w:pPr>
    </w:p>
    <w:p w14:paraId="592F3467" w14:textId="07E4F393"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(12) Procentní výměry starobních důchodů, na které vznikl nárok podle § 31, se nezvyšují, pokud poživatel tohoto důchodu nedosáhl důchodového věku v období před kalendářním měsícem, do něhož spadá den, od něhož se vyplácené důchody zvyšují.</w:t>
      </w:r>
    </w:p>
    <w:p w14:paraId="02FA3B0C"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54B7F6DA"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(13) Pokud úhrn zvýšení základní výměry důchodu a zvýšení procentní výměry důchodu u všech důchodů vyplácených témuž poživateli je nižší než výše dočasného přídavku podle § 67aa, který byl vyplacen se splátkou důchodu splatnou v kalendářním měsíci, který předchází kalendářnímu měsíci, do něhož spadá den, od něhož se vyplácené důchody zvyšují podle odstavce 2, zvyšují se vyplácené důchody od splátky důchodu splatné v lednu kalendářního roku, ve kterém dochází ke zvýšení.</w:t>
      </w:r>
    </w:p>
    <w:p w14:paraId="3085EB94"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1CAB6A34" w14:textId="77777777" w:rsidR="008825FB" w:rsidRPr="008825FB" w:rsidRDefault="008825FB" w:rsidP="008825FB">
      <w:pPr>
        <w:spacing w:after="0" w:line="240" w:lineRule="auto"/>
        <w:ind w:left="284" w:firstLine="424"/>
        <w:rPr>
          <w:rFonts w:ascii="Times New Roman" w:eastAsia="Arial" w:hAnsi="Times New Roman" w:cs="Times New Roman"/>
          <w:b/>
          <w:bCs/>
          <w:strike/>
          <w:color w:val="FF0000"/>
          <w:sz w:val="24"/>
          <w:szCs w:val="24"/>
          <w:lang w:eastAsia="cs-CZ"/>
        </w:rPr>
      </w:pPr>
      <w:r w:rsidRPr="008825FB">
        <w:rPr>
          <w:rFonts w:ascii="Times New Roman" w:eastAsia="Arial" w:hAnsi="Times New Roman" w:cs="Times New Roman"/>
          <w:b/>
          <w:bCs/>
          <w:strike/>
          <w:color w:val="FF0000"/>
          <w:sz w:val="24"/>
          <w:szCs w:val="24"/>
          <w:lang w:eastAsia="cs-CZ"/>
        </w:rPr>
        <w:t xml:space="preserve">(14) Je-li po zvýšení podle odstavců 6 a </w:t>
      </w:r>
      <w:proofErr w:type="gramStart"/>
      <w:r w:rsidRPr="008825FB">
        <w:rPr>
          <w:rFonts w:ascii="Times New Roman" w:eastAsia="Arial" w:hAnsi="Times New Roman" w:cs="Times New Roman"/>
          <w:b/>
          <w:bCs/>
          <w:strike/>
          <w:color w:val="FF0000"/>
          <w:sz w:val="24"/>
          <w:szCs w:val="24"/>
          <w:lang w:eastAsia="cs-CZ"/>
        </w:rPr>
        <w:t>7 procentní</w:t>
      </w:r>
      <w:proofErr w:type="gramEnd"/>
      <w:r w:rsidRPr="008825FB">
        <w:rPr>
          <w:rFonts w:ascii="Times New Roman" w:eastAsia="Arial" w:hAnsi="Times New Roman" w:cs="Times New Roman"/>
          <w:b/>
          <w:bCs/>
          <w:strike/>
          <w:color w:val="FF0000"/>
          <w:sz w:val="24"/>
          <w:szCs w:val="24"/>
          <w:lang w:eastAsia="cs-CZ"/>
        </w:rPr>
        <w:t xml:space="preserve"> výměra poživatele</w:t>
      </w:r>
    </w:p>
    <w:p w14:paraId="771613C5" w14:textId="77777777" w:rsidR="008825FB" w:rsidRPr="008825FB" w:rsidRDefault="008825FB" w:rsidP="008825FB">
      <w:pPr>
        <w:spacing w:after="0" w:line="240" w:lineRule="auto"/>
        <w:ind w:left="284" w:hanging="426"/>
        <w:jc w:val="both"/>
        <w:rPr>
          <w:rFonts w:ascii="Times New Roman" w:eastAsia="Arial" w:hAnsi="Times New Roman" w:cs="Times New Roman"/>
          <w:b/>
          <w:bCs/>
          <w:strike/>
          <w:color w:val="FF0000"/>
          <w:sz w:val="24"/>
          <w:szCs w:val="24"/>
          <w:lang w:eastAsia="cs-CZ"/>
        </w:rPr>
      </w:pPr>
    </w:p>
    <w:p w14:paraId="25016654" w14:textId="77777777" w:rsidR="008825FB" w:rsidRPr="008825FB" w:rsidRDefault="008825FB" w:rsidP="008825FB">
      <w:pPr>
        <w:spacing w:after="0" w:line="240" w:lineRule="auto"/>
        <w:ind w:left="142" w:hanging="284"/>
        <w:jc w:val="both"/>
        <w:rPr>
          <w:rFonts w:ascii="Times New Roman" w:eastAsia="Arial" w:hAnsi="Times New Roman" w:cs="Times New Roman"/>
          <w:b/>
          <w:bCs/>
          <w:strike/>
          <w:color w:val="FF0000"/>
          <w:sz w:val="24"/>
          <w:szCs w:val="24"/>
          <w:lang w:eastAsia="cs-CZ"/>
        </w:rPr>
      </w:pPr>
      <w:r w:rsidRPr="008825FB">
        <w:rPr>
          <w:rFonts w:ascii="Times New Roman" w:eastAsia="Arial" w:hAnsi="Times New Roman" w:cs="Times New Roman"/>
          <w:b/>
          <w:bCs/>
          <w:strike/>
          <w:color w:val="FF0000"/>
          <w:sz w:val="24"/>
          <w:szCs w:val="24"/>
          <w:lang w:eastAsia="cs-CZ"/>
        </w:rPr>
        <w:t xml:space="preserve">  a) starobního důchodu nižší než částka stanovená podle § 33 odst. 2 věty třetí, zvýší se procentní výměra starobního důchodu ještě tak, aby činila tuto částku,</w:t>
      </w:r>
    </w:p>
    <w:p w14:paraId="41BF5E6F" w14:textId="77777777" w:rsidR="008825FB" w:rsidRPr="008825FB" w:rsidRDefault="008825FB" w:rsidP="008825FB">
      <w:pPr>
        <w:spacing w:after="0" w:line="240" w:lineRule="auto"/>
        <w:ind w:left="142" w:hanging="284"/>
        <w:rPr>
          <w:rFonts w:ascii="Times New Roman" w:eastAsia="Arial" w:hAnsi="Times New Roman" w:cs="Times New Roman"/>
          <w:b/>
          <w:bCs/>
          <w:strike/>
          <w:color w:val="FF0000"/>
          <w:sz w:val="24"/>
          <w:szCs w:val="24"/>
          <w:lang w:eastAsia="cs-CZ"/>
        </w:rPr>
      </w:pPr>
      <w:r w:rsidRPr="008825FB">
        <w:rPr>
          <w:rFonts w:ascii="Times New Roman" w:eastAsia="Arial" w:hAnsi="Times New Roman" w:cs="Times New Roman"/>
          <w:b/>
          <w:bCs/>
          <w:strike/>
          <w:color w:val="FF0000"/>
          <w:sz w:val="24"/>
          <w:szCs w:val="24"/>
          <w:lang w:eastAsia="cs-CZ"/>
        </w:rPr>
        <w:t xml:space="preserve">  b) invalidního důchodu nižší než částka stanovená podle § 41 odst. 3 písm. a) až c), zvýší se procentní výměra invalidního důchodu ještě tak, aby činila tuto částku,</w:t>
      </w:r>
    </w:p>
    <w:p w14:paraId="6596B1D2" w14:textId="77777777" w:rsidR="008825FB" w:rsidRPr="008825FB" w:rsidRDefault="008825FB" w:rsidP="008825FB">
      <w:pPr>
        <w:spacing w:after="0" w:line="240" w:lineRule="auto"/>
        <w:ind w:left="142" w:hanging="284"/>
        <w:jc w:val="both"/>
        <w:rPr>
          <w:rFonts w:ascii="Times New Roman" w:eastAsia="Arial" w:hAnsi="Times New Roman" w:cs="Times New Roman"/>
          <w:b/>
          <w:bCs/>
          <w:strike/>
          <w:color w:val="FF0000"/>
          <w:sz w:val="24"/>
          <w:szCs w:val="24"/>
          <w:lang w:eastAsia="cs-CZ"/>
        </w:rPr>
      </w:pPr>
      <w:r w:rsidRPr="008825FB">
        <w:rPr>
          <w:rFonts w:ascii="Times New Roman" w:eastAsia="Arial" w:hAnsi="Times New Roman" w:cs="Times New Roman"/>
          <w:b/>
          <w:bCs/>
          <w:strike/>
          <w:color w:val="FF0000"/>
          <w:sz w:val="24"/>
          <w:szCs w:val="24"/>
          <w:lang w:eastAsia="cs-CZ"/>
        </w:rPr>
        <w:t xml:space="preserve">  c) vdovského nebo vdoveckého důchodu nižší než 50 % částky stanovené podle § 33 odst. 2 věty třetí, zvýší se procentní výměra vdovského nebo vdoveckého důchodu ještě tak, aby činila 50 % této částky,</w:t>
      </w:r>
    </w:p>
    <w:p w14:paraId="6130BBE6" w14:textId="77777777" w:rsidR="008825FB" w:rsidRPr="008825FB" w:rsidRDefault="008825FB" w:rsidP="008825FB">
      <w:pPr>
        <w:spacing w:after="0" w:line="240" w:lineRule="auto"/>
        <w:ind w:left="142" w:hanging="284"/>
        <w:rPr>
          <w:rFonts w:ascii="Times New Roman" w:eastAsia="Arial" w:hAnsi="Times New Roman" w:cs="Times New Roman"/>
          <w:b/>
          <w:bCs/>
          <w:strike/>
          <w:color w:val="FF0000"/>
          <w:sz w:val="24"/>
          <w:szCs w:val="24"/>
          <w:lang w:eastAsia="cs-CZ"/>
        </w:rPr>
      </w:pPr>
      <w:r w:rsidRPr="008825FB">
        <w:rPr>
          <w:rFonts w:ascii="Times New Roman" w:eastAsia="Arial" w:hAnsi="Times New Roman" w:cs="Times New Roman"/>
          <w:b/>
          <w:bCs/>
          <w:strike/>
          <w:color w:val="FF0000"/>
          <w:sz w:val="24"/>
          <w:szCs w:val="24"/>
          <w:lang w:eastAsia="cs-CZ"/>
        </w:rPr>
        <w:t xml:space="preserve">  d) sirotčího důchodu nižší než 40 % částky stanovené podle § 33 odst. 2 věty třetí, zvýší se procentní výměra sirotčího důchodu ještě tak, aby činila 40 % této částky;</w:t>
      </w:r>
    </w:p>
    <w:p w14:paraId="25A55500" w14:textId="77777777" w:rsidR="008825FB" w:rsidRPr="008825FB" w:rsidRDefault="008825FB" w:rsidP="008825FB">
      <w:pPr>
        <w:spacing w:after="0" w:line="240" w:lineRule="auto"/>
        <w:ind w:left="284" w:hanging="426"/>
        <w:rPr>
          <w:rFonts w:ascii="Times New Roman" w:eastAsia="Arial" w:hAnsi="Times New Roman" w:cs="Times New Roman"/>
          <w:b/>
          <w:bCs/>
          <w:strike/>
          <w:color w:val="FF0000"/>
          <w:sz w:val="24"/>
          <w:szCs w:val="24"/>
          <w:lang w:eastAsia="cs-CZ"/>
        </w:rPr>
      </w:pPr>
    </w:p>
    <w:p w14:paraId="52BAB0CC" w14:textId="77777777" w:rsidR="008825FB" w:rsidRPr="008825FB" w:rsidRDefault="008825FB" w:rsidP="008825FB">
      <w:pPr>
        <w:spacing w:after="0" w:line="240" w:lineRule="auto"/>
        <w:rPr>
          <w:rFonts w:ascii="Times New Roman" w:eastAsia="Arial" w:hAnsi="Times New Roman" w:cs="Times New Roman"/>
          <w:b/>
          <w:bCs/>
          <w:strike/>
          <w:color w:val="FF0000"/>
          <w:sz w:val="24"/>
          <w:szCs w:val="24"/>
          <w:lang w:eastAsia="cs-CZ"/>
        </w:rPr>
      </w:pPr>
      <w:r w:rsidRPr="008825FB">
        <w:rPr>
          <w:rFonts w:ascii="Times New Roman" w:eastAsia="Arial" w:hAnsi="Times New Roman" w:cs="Times New Roman"/>
          <w:b/>
          <w:bCs/>
          <w:strike/>
          <w:color w:val="FF0000"/>
          <w:sz w:val="24"/>
          <w:szCs w:val="24"/>
          <w:lang w:eastAsia="cs-CZ"/>
        </w:rPr>
        <w:t>vychází se přitom z nejnižších částek procentních výměr důchodů platných pro kalendářní rok, v němž se důchody zvyšují.</w:t>
      </w:r>
    </w:p>
    <w:p w14:paraId="5F1D6D1B"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06EF8D56"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ab/>
        <w:t xml:space="preserve">(14) </w:t>
      </w:r>
      <w:r w:rsidRPr="008825FB">
        <w:rPr>
          <w:rFonts w:ascii="Times New Roman" w:eastAsia="Times New Roman" w:hAnsi="Times New Roman" w:cs="Times New Roman"/>
          <w:b/>
          <w:bCs/>
          <w:strike/>
          <w:color w:val="FF0000"/>
          <w:sz w:val="24"/>
          <w:szCs w:val="24"/>
          <w:lang w:eastAsia="cs-CZ"/>
        </w:rPr>
        <w:t>(15)</w:t>
      </w:r>
      <w:r w:rsidRPr="008825FB">
        <w:rPr>
          <w:rFonts w:ascii="Times New Roman" w:eastAsia="Times New Roman" w:hAnsi="Times New Roman" w:cs="Times New Roman"/>
          <w:strike/>
          <w:color w:val="FF0000"/>
          <w:sz w:val="24"/>
          <w:szCs w:val="24"/>
          <w:lang w:eastAsia="cs-CZ"/>
        </w:rPr>
        <w:t xml:space="preserve"> Zvýšení důchodů stanoví prováděcí právní předpis do 30. září kalendářního roku, který o jeden rok předchází kalendářnímu roku, do něhož spadá termín zvýšení důchodů.</w:t>
      </w:r>
    </w:p>
    <w:p w14:paraId="2F0DDEA1" w14:textId="77777777" w:rsid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204DB66E"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171C1406" w14:textId="3053E94C" w:rsidR="008825FB" w:rsidRPr="008825FB" w:rsidRDefault="008825FB" w:rsidP="008825FB">
      <w:pPr>
        <w:jc w:val="center"/>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 67</w:t>
      </w:r>
    </w:p>
    <w:p w14:paraId="2B38E111"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(1) Vyplácené důchody se zvyšují v závislosti na růstu indexu spotřebitelských cen (dále jen „růst cen“) a na růstu mezd. Vyplácenými důchody se rozumí důchody přiznané ode dne, který spadá do období před kalendářním měsícem, do něhož spadá den, od něhož se důchody zvyšují.</w:t>
      </w:r>
    </w:p>
    <w:p w14:paraId="401F11D2"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 xml:space="preserve"> </w:t>
      </w:r>
      <w:r w:rsidRPr="008825FB">
        <w:rPr>
          <w:rFonts w:ascii="Times New Roman" w:hAnsi="Times New Roman" w:cs="Times New Roman"/>
          <w:b/>
          <w:bCs/>
          <w:color w:val="FF0000"/>
          <w:sz w:val="24"/>
          <w:szCs w:val="24"/>
        </w:rPr>
        <w:tab/>
        <w:t>(2) Základní výměry a procentní výměry vyplácených důchodů se zvyšují od 1. ledna kalendářního roku, ve kterém dochází k zvýšení (dále jen "pravidelný termín").</w:t>
      </w:r>
    </w:p>
    <w:p w14:paraId="02FB6FCF"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 xml:space="preserve"> </w:t>
      </w:r>
      <w:r w:rsidRPr="008825FB">
        <w:rPr>
          <w:rFonts w:ascii="Times New Roman" w:hAnsi="Times New Roman" w:cs="Times New Roman"/>
          <w:b/>
          <w:bCs/>
          <w:color w:val="FF0000"/>
          <w:sz w:val="24"/>
          <w:szCs w:val="24"/>
        </w:rPr>
        <w:tab/>
        <w:t>(3) Procentní výměry vyplácených důchodů se zvyšují mimo pravidelný termín (dále jen „mimořádný termín“), pokud v období pro zjišťování růstu cen stanoveném podle odstavce 4 dosáhl růst cen aspoň 5 %. V mimořádném termínu se vyplácené důchody zvyšují od splátky důchodu splatné v pátém kalendářním měsíci následujícím po kalendářním měsíci, v němž růst cen dosáhl aspoň 5 %.</w:t>
      </w:r>
    </w:p>
    <w:p w14:paraId="02FD1126"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lastRenderedPageBreak/>
        <w:t xml:space="preserve"> </w:t>
      </w:r>
      <w:r w:rsidRPr="008825FB">
        <w:rPr>
          <w:rFonts w:ascii="Times New Roman" w:hAnsi="Times New Roman" w:cs="Times New Roman"/>
          <w:b/>
          <w:bCs/>
          <w:color w:val="FF0000"/>
          <w:sz w:val="24"/>
          <w:szCs w:val="24"/>
        </w:rPr>
        <w:tab/>
        <w:t>(4) Období pro zjišťování růstu cen se stanoví tak, že prvním měsícem tohoto období je kalendářní měsíc následující po posledním kalendářním měsíci období pro zjišťování růstu cen použitého při předchozím zvýšení procentní výměry důchodů, a posledním měsícem tohoto období je při zvýšení důchodů</w:t>
      </w:r>
    </w:p>
    <w:p w14:paraId="41879415"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 v pravidelném termínu červen kalendářního roku, který o jeden rok předchází kalendářnímu roku, do něhož spadá pravidelný termín zvýšení důchodů,</w:t>
      </w:r>
    </w:p>
    <w:p w14:paraId="0948B9BA"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b) v mimořádném termínu kalendářní měsíc, v němž růst cen dosáhl aspoň 5 %.</w:t>
      </w:r>
    </w:p>
    <w:p w14:paraId="4609C712"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(5) Jestliže podmínka pro zvýšení důchodů v mimořádném termínu byla splněna v červenci nebo v srpnu, zvýší se důchody pouze v pravidelném termínu s tím, že posledním měsícem období pro zjišťování růstu cen je srpen.</w:t>
      </w:r>
    </w:p>
    <w:p w14:paraId="0026E7B7"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(6) Růst cen se stanoví jako procentní přírůstek indexu spotřebitelských cen v posledním měsíci období stanoveného pro zjišťování růstu cen oproti tomuto indexu v kalendářním měsíci, který bezprostředně předchází prvnímu kalendářnímu měsíci tohoto období s tím, že tento růst se stanoví se zaokrouhlením na jedno platné desetinné místo a podíl pro jeho stanovení činí vždy nejméně 1. Výpočet růstu cen se provádí z originálních bazických úhrnných indexů spotřebitelských cen (životních nákladů) za domácnosti celkem a z originálních bazických indexů spotřebitelských cen (životních nákladů) za domácnosti důchodců zjištěných Českým statistickým úřadem, přičemž se použije ten růst cen, který je vyšší.</w:t>
      </w:r>
    </w:p>
    <w:p w14:paraId="6F9419B7"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(7) Základní výměry vyplácených důchodů se zvyšují tak, aby výše základní výměry důchodu činila 10 % průměrné mzdy s tím, že výše základní výměry se zaokrouhluje na celé desetikoruny nahoru.</w:t>
      </w:r>
    </w:p>
    <w:p w14:paraId="1FAB7134"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(8) Procentní výměry vyplácených důchodů se při zvýšení důchodů v pravidelném termínu zvýší o tolik procent zaokrouhlených s přesností na jedno platné desetinné místo nahoru, aby u průměrného starobního důchodu úhrn částky zvýšení základní výměry důchodu a částky zvýšení procentní výměry důchodu odpovídal zvýšení průměrného starobního důchodu stanoveného ve výši součtu růstu cen podle odstavce 6 a jedné poloviny růstu reálné mzdy zaokrouhlené s přesností na jedno platné desetinné místo. Procentní výměry vyplácených důchodů se však nezvýší, pokud se v důsledku zvýšení základní výměry důchodu podle odstavce 7 zvýší výše průměrného starobního důchodu alespoň o tolik procent, kolik činí procento zvýšení stanovené ve větě první.</w:t>
      </w:r>
    </w:p>
    <w:p w14:paraId="0F22932A"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(9) Pokud u průměrného starobního důchodu úhrn částky zvýšení základní výměry důchodu a částky zvýšení procentní výměry důchodu stanovené podle odstavce 8 nedosáhne 2,7 % jeho výše, může být stanoveno vyšší zvýšení procentní výměry důchodu, nejvýše však tak, aby u průměrného starobního důchodu úhrn částky zvýšení základní výměry důchodu a částky zvýšení procentní výměry důchodu činil 2,7 % jeho výše. Věta první se nepoužije, jestliže se v kalendářním roce, ve kterém se o zvýšení důchodů v pravidelném termínu rozhoduje, zvyšují důchody i v mimořádném termínu.</w:t>
      </w:r>
    </w:p>
    <w:p w14:paraId="3C74595F"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(10) Procentní výměry vyplácených důchodů se při zvýšení důchodů v mimořádném termínu zvýší o tolik procent, kolik činí růst cen podle odstavce 6.</w:t>
      </w:r>
    </w:p>
    <w:p w14:paraId="5695644E"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(11) Zvýšení procentní výměry důchodu se zaokrouhluje na celé koruny nahoru.</w:t>
      </w:r>
    </w:p>
    <w:p w14:paraId="3C35F986"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lastRenderedPageBreak/>
        <w:tab/>
        <w:t>(12) Průměrný starobní důchod se zjišťuje podle údajů České správy sociálního zabezpečení jako průměrná výše všech starobních důchodů, které byly vyplaceny za poslední kalendářní měsíc období pro zjišťování růstu cen podle odstavce 4, s výjimkou starobních důchodů, které se vyplácejí v nižší výši pro souběh s jiným důchodem podle § 59, a starobních důchodů podle § 29 odst. 2 a § 29 odst. 3 písm. b), popřípadě starobních důchodů podle předpisů platných před 1. lednem 2010 přiznávaných za dobu pojištění kratší než 25 roků.</w:t>
      </w:r>
    </w:p>
    <w:p w14:paraId="7DB266D0"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(13) Období pro zjišťování růstu reálné mzdy se stanoví tak, že prvním rokem tohoto období je kalendářní rok následující po posledním kalendářním roce období pro zjišťování růstu reálné mzdy použitého při předchozím zvýšení důchodů, při kterém bylo přihlédnuto k růstu reálné mzdy, a posledním rokem tohoto období je kalendářní rok, který o dva roky předchází kalendářnímu roku, do něhož spadá termín zvýšení důchodů. Pokud je ve stanoveném období podíl pro stanovení růstu reálné mzdy podle odstavce 14 nižší než 1, přihlédne se k růstu reálné mzdy až při tom zvýšení důchodů, při kterém je tento podíl vyšší než 1.</w:t>
      </w:r>
    </w:p>
    <w:p w14:paraId="401F314C"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(14) Růst reálných mezd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rok, který bezprostředně předchází prvnímu kalendářnímu roku tohoto 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průměrného ročního indexu za kalendářní rok, který bezprostředně předchází prvnímu kalendářnímu roku tohoto období.</w:t>
      </w:r>
    </w:p>
    <w:p w14:paraId="07B314A4"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(15) Zvýšení procentní výměry vyplácených důchodů v mimořádném termínu náleží i k důchodům přiznávaným v tom kalendářním roce, v němž byly zvýšeny procentní výměry vyplácených důchodů v mimořádném termínu.</w:t>
      </w:r>
    </w:p>
    <w:p w14:paraId="42229DC8" w14:textId="7C2B9DDC" w:rsidR="008825FB" w:rsidRPr="008825FB" w:rsidRDefault="008825FB" w:rsidP="008825FB">
      <w:pPr>
        <w:spacing w:after="0" w:line="240" w:lineRule="auto"/>
        <w:jc w:val="both"/>
        <w:rPr>
          <w:rFonts w:ascii="Times New Roman" w:eastAsia="Times New Roman" w:hAnsi="Times New Roman" w:cs="Times New Roman"/>
          <w:b/>
          <w:bCs/>
          <w:strike/>
          <w:color w:val="FF0000"/>
          <w:sz w:val="24"/>
          <w:szCs w:val="24"/>
          <w:lang w:eastAsia="cs-CZ"/>
        </w:rPr>
      </w:pPr>
      <w:r w:rsidRPr="008825FB">
        <w:rPr>
          <w:rFonts w:ascii="Times New Roman" w:hAnsi="Times New Roman" w:cs="Times New Roman"/>
          <w:b/>
          <w:bCs/>
          <w:color w:val="FF0000"/>
          <w:sz w:val="24"/>
          <w:szCs w:val="24"/>
        </w:rPr>
        <w:tab/>
        <w:t>(16) Zvýšení důchodů stanoví prováděcí právní předpis; jde-li o zvýšení důchodů v pravidelném termínu, stanoví se zvýšení důchodů do 30. září kalendářního roku, který o jeden rok předchází kalendářnímu roku, do něhož spadá pravidelný termín zvýšení důchodů, a jde-li o zvýšení důchodů v mimořádném termínu, stanoví se zvýšení důchodů do 50 dnů od posledního dne kalendářního měsíce, v němž růst cen dosáhl aspoň 5 %.</w:t>
      </w:r>
    </w:p>
    <w:p w14:paraId="250A4C41"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450BCC96" w14:textId="77777777" w:rsidR="008825FB" w:rsidRPr="008825FB" w:rsidRDefault="008825FB" w:rsidP="008825FB">
      <w:pPr>
        <w:spacing w:after="0" w:line="240" w:lineRule="auto"/>
        <w:jc w:val="center"/>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67a</w:t>
      </w:r>
    </w:p>
    <w:p w14:paraId="70B4628B"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53355659"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(1) Dosáhl-li růst cen v období stanoveném podle odstavce 2 aspoň 5 %, zvýší se procentní výměry vyplácených důchodů. Růst cen se zjišťuje podle § 67 odst. 4.</w:t>
      </w:r>
    </w:p>
    <w:p w14:paraId="403E64E1"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34B0EFB2"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(2) Období pro zjišťování růstu cen se stanoví tak, že první měsíc tohoto období se stanoví podle § 67 odst. 3 a posledním měsícem tohoto období je kalendářní měsíc, v němž růst cen dosáhl aspoň 5 %, nejpozději však poslední měsíc stanovený podle § 67 odst. 3.</w:t>
      </w:r>
    </w:p>
    <w:p w14:paraId="02E83EFC"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22C4E952"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(3) Procentní výměry vyplácených důchodů se zvyšují od splátky důchodu splatné v červenci kalendářního roku, pokud růst cen dosáhl v období stanoveném podle odstavce 2 aspoň 5 % nejpozději v únoru; je-li kalendářním měsícem, v němž růst cen dosáhl aspoň 5 %, březen </w:t>
      </w:r>
      <w:r w:rsidRPr="008825FB">
        <w:rPr>
          <w:rFonts w:ascii="Times New Roman" w:eastAsia="Times New Roman" w:hAnsi="Times New Roman" w:cs="Times New Roman"/>
          <w:strike/>
          <w:color w:val="FF0000"/>
          <w:sz w:val="24"/>
          <w:szCs w:val="24"/>
          <w:lang w:eastAsia="cs-CZ"/>
        </w:rPr>
        <w:lastRenderedPageBreak/>
        <w:t>až červen, zvyšují se procentní výměry vyplácených důchodů od splátky důchodu splatné v pátém kalendářním měsíci následujícím po tomto kalendářním měsíci.</w:t>
      </w:r>
    </w:p>
    <w:p w14:paraId="7737A2DD"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p>
    <w:p w14:paraId="2C6FF258"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(4) Procentní výměry vyplácených důchodů se zvýší o tolik procent zaokrouhlených s přesností na jedno desetinné místo nahoru, aby u průměrného starobního důchodu toto zvýšení odpovídalo 30 % růstu cen. Průměrný starobní důchod se stanoví podle § 67 odst. 9.</w:t>
      </w:r>
    </w:p>
    <w:p w14:paraId="5DB0EFC3"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p>
    <w:p w14:paraId="67EAE4DA"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(5) </w:t>
      </w:r>
      <w:r w:rsidRPr="008825FB">
        <w:rPr>
          <w:rFonts w:ascii="Times New Roman" w:eastAsia="Times New Roman" w:hAnsi="Times New Roman" w:cs="Times New Roman"/>
          <w:b/>
          <w:strike/>
          <w:color w:val="FF0000"/>
          <w:sz w:val="24"/>
          <w:szCs w:val="24"/>
          <w:lang w:eastAsia="cs-CZ"/>
        </w:rPr>
        <w:t>Při zvýšení procentní výměry starobního důchodu podle odstavce 4 se vychází z výše procentní výměry důchodu, která náleží pojištěnci v den, od něhož dochází k tomuto zvýšení, po snížení o částku zvýšení procentní výměry podle § 34a nebo podle    čl. II bodů 1 a 6 zákona č. 323/2021 Sb., která náležela v den vzniku nároku na toto zvýšení; toto snížení činí přitom nejvýše 500 Kč za každé dítě, které pojištěnec vychoval.</w:t>
      </w:r>
      <w:r w:rsidRPr="008825FB">
        <w:rPr>
          <w:rFonts w:ascii="Times New Roman" w:eastAsia="Times New Roman" w:hAnsi="Times New Roman" w:cs="Times New Roman"/>
          <w:bCs/>
          <w:strike/>
          <w:color w:val="FF0000"/>
          <w:sz w:val="24"/>
          <w:szCs w:val="24"/>
          <w:lang w:eastAsia="cs-CZ"/>
        </w:rPr>
        <w:t xml:space="preserve"> </w:t>
      </w:r>
      <w:r w:rsidRPr="008825FB">
        <w:rPr>
          <w:rFonts w:ascii="Times New Roman" w:eastAsia="Times New Roman" w:hAnsi="Times New Roman" w:cs="Times New Roman"/>
          <w:strike/>
          <w:color w:val="FF0000"/>
          <w:sz w:val="24"/>
          <w:szCs w:val="24"/>
          <w:lang w:eastAsia="cs-CZ"/>
        </w:rPr>
        <w:t>Zvýšení procentní výměry důchodu se zaokrouhluje na celé koruny nahoru.</w:t>
      </w:r>
    </w:p>
    <w:p w14:paraId="395A774E"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5E9FCBB1"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(6) Zvýšení procentních výměr důchodů náleží i k důchodům přiznávaným v tom kalendářním roce, do něhož spadá kalendářní měsíc podle odstavce 3.</w:t>
      </w:r>
    </w:p>
    <w:p w14:paraId="335635C5"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0D5992B2" w14:textId="2E500051"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(7) Procentní výměry starobních důchodů, na které vznikl nárok podle § 31, se podle odstavců 1 až 6 nezvyšují, pokud poživatel tohoto důchodu nedosáhl důchodového věku v období před 1. lednem kalendářního roku, v němž se vyplácené důchody zvyšují podle odstavců 1 až 6.</w:t>
      </w:r>
    </w:p>
    <w:p w14:paraId="405D7F1F"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5DE2948A"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(8) Zvýšení důchodů stanoví prováděcí právní předpis do 30 dnů od posledního dne kalendářního měsíce, v němž růst cen dosáhl aspoň 5 %.</w:t>
      </w:r>
    </w:p>
    <w:p w14:paraId="45E9D3BE" w14:textId="3F2DC01A" w:rsidR="0010594E" w:rsidRDefault="0010594E" w:rsidP="00B6473C">
      <w:pPr>
        <w:jc w:val="both"/>
        <w:rPr>
          <w:rFonts w:ascii="Times New Roman" w:hAnsi="Times New Roman" w:cs="Times New Roman"/>
          <w:sz w:val="24"/>
          <w:szCs w:val="24"/>
        </w:rPr>
      </w:pPr>
    </w:p>
    <w:p w14:paraId="2AC917A4" w14:textId="218A434E" w:rsidR="008825FB" w:rsidRPr="008825FB" w:rsidRDefault="008825FB" w:rsidP="008825FB">
      <w:pPr>
        <w:jc w:val="center"/>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 67a</w:t>
      </w:r>
    </w:p>
    <w:p w14:paraId="7F9CB2C2"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(1) Procentní výměra vypláceného důchodu se zvyšuje o</w:t>
      </w:r>
    </w:p>
    <w:p w14:paraId="3982C7EB"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 1 000 Kč měsíčně od splátky důchodu splatné v kalendářním měsíci, v němž poživatel důchodu dosáhl věku 85 let,</w:t>
      </w:r>
    </w:p>
    <w:p w14:paraId="693C5D8E" w14:textId="77777777" w:rsidR="008825FB" w:rsidRPr="008825FB"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b) 2 000 Kč měsíčně ode dne, v němž poživatel důchodu dosáhl věku 100 let.</w:t>
      </w:r>
    </w:p>
    <w:p w14:paraId="592F874D" w14:textId="4BDE12F6" w:rsidR="0010594E" w:rsidRDefault="008825FB" w:rsidP="008825FB">
      <w:pPr>
        <w:jc w:val="both"/>
        <w:rPr>
          <w:rFonts w:ascii="Times New Roman" w:hAnsi="Times New Roman" w:cs="Times New Roman"/>
          <w:b/>
          <w:bCs/>
          <w:color w:val="FF0000"/>
          <w:sz w:val="24"/>
          <w:szCs w:val="24"/>
        </w:rPr>
      </w:pPr>
      <w:r w:rsidRPr="008825FB">
        <w:rPr>
          <w:rFonts w:ascii="Times New Roman" w:hAnsi="Times New Roman" w:cs="Times New Roman"/>
          <w:b/>
          <w:bCs/>
          <w:color w:val="FF0000"/>
          <w:sz w:val="24"/>
          <w:szCs w:val="24"/>
        </w:rPr>
        <w:tab/>
        <w:t xml:space="preserve">(2) Jsou-li splněny podmínky nároku na výplatu více důchodů, zvyšuje se podle odstavce </w:t>
      </w:r>
      <w:proofErr w:type="gramStart"/>
      <w:r w:rsidRPr="008825FB">
        <w:rPr>
          <w:rFonts w:ascii="Times New Roman" w:hAnsi="Times New Roman" w:cs="Times New Roman"/>
          <w:b/>
          <w:bCs/>
          <w:color w:val="FF0000"/>
          <w:sz w:val="24"/>
          <w:szCs w:val="24"/>
        </w:rPr>
        <w:t>1 procentní</w:t>
      </w:r>
      <w:proofErr w:type="gramEnd"/>
      <w:r w:rsidRPr="008825FB">
        <w:rPr>
          <w:rFonts w:ascii="Times New Roman" w:hAnsi="Times New Roman" w:cs="Times New Roman"/>
          <w:b/>
          <w:bCs/>
          <w:color w:val="FF0000"/>
          <w:sz w:val="24"/>
          <w:szCs w:val="24"/>
        </w:rPr>
        <w:t xml:space="preserve"> výměra starobního důchodu. Dosáhl-li poživatel důchodu věku 85 let v kalendářním měsíci, v němž se zvyšují důchody podle § 67, náleží zvýšení podle odstavce 1 písm. a) k procentní výměře zvýšené podle § 67.</w:t>
      </w:r>
    </w:p>
    <w:p w14:paraId="145583A4" w14:textId="77777777" w:rsidR="008825FB" w:rsidRDefault="008825FB" w:rsidP="008825FB">
      <w:pPr>
        <w:jc w:val="both"/>
        <w:rPr>
          <w:rFonts w:ascii="Times New Roman" w:hAnsi="Times New Roman" w:cs="Times New Roman"/>
          <w:b/>
          <w:bCs/>
          <w:color w:val="FF0000"/>
          <w:sz w:val="24"/>
          <w:szCs w:val="24"/>
        </w:rPr>
      </w:pPr>
    </w:p>
    <w:p w14:paraId="25AC1C8E" w14:textId="77777777" w:rsidR="00487F1A" w:rsidRDefault="00487F1A" w:rsidP="008825FB">
      <w:pPr>
        <w:jc w:val="both"/>
        <w:rPr>
          <w:rFonts w:ascii="Times New Roman" w:hAnsi="Times New Roman" w:cs="Times New Roman"/>
          <w:b/>
          <w:bCs/>
          <w:color w:val="FF0000"/>
          <w:sz w:val="24"/>
          <w:szCs w:val="24"/>
        </w:rPr>
      </w:pPr>
    </w:p>
    <w:p w14:paraId="0F374BC8" w14:textId="77777777" w:rsidR="00487F1A" w:rsidRDefault="00487F1A" w:rsidP="008825FB">
      <w:pPr>
        <w:jc w:val="both"/>
        <w:rPr>
          <w:rFonts w:ascii="Times New Roman" w:hAnsi="Times New Roman" w:cs="Times New Roman"/>
          <w:b/>
          <w:bCs/>
          <w:color w:val="FF0000"/>
          <w:sz w:val="24"/>
          <w:szCs w:val="24"/>
        </w:rPr>
      </w:pPr>
    </w:p>
    <w:p w14:paraId="63534BA6" w14:textId="4C7BE314" w:rsidR="008825FB" w:rsidRPr="008825FB" w:rsidRDefault="008825FB" w:rsidP="008825FB">
      <w:pPr>
        <w:spacing w:after="0" w:line="240" w:lineRule="auto"/>
        <w:jc w:val="center"/>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67aa</w:t>
      </w:r>
    </w:p>
    <w:p w14:paraId="0D8A0D87"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0435AEF1"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ab/>
        <w:t>(1) Byly-li v kalendářním roce zvýšeny procentní výměry vyplácených důchodů podle § 67a, náleží v tomto kalendářním roce k důchodu dočasný přídavek, a to nejdříve od kalendářního měsíce, v němž se zvyšují vyplácené důchody podle § 67a odst. 3.</w:t>
      </w:r>
    </w:p>
    <w:p w14:paraId="1A84FE30"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 </w:t>
      </w:r>
    </w:p>
    <w:p w14:paraId="7B183879"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lastRenderedPageBreak/>
        <w:tab/>
        <w:t>(2) Dočasný přídavek se stanoví jednotnou částkou, která odpovídá zvýšení průměrného starobního důchodu podle § 67a odst. 4. Výše dočasného přídavku se zaokrouhluje na celé koruny směrem nahoru.</w:t>
      </w:r>
    </w:p>
    <w:p w14:paraId="6B3B6D45"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 </w:t>
      </w:r>
    </w:p>
    <w:p w14:paraId="61DBDEE2"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ab/>
        <w:t>(3) Jsou-li splněny podmínky nároku na výplatu více důchodů, náleží dočasný přídavek k tomu důchodu, který se vyplácí v plné výši (§ 4 odst. 2 věta první).</w:t>
      </w:r>
    </w:p>
    <w:p w14:paraId="4B0276D1"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 </w:t>
      </w:r>
    </w:p>
    <w:p w14:paraId="38950D4A"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ab/>
        <w:t>(4) Dočasný přídavek náleží i k důchodům přiznávaným v tom kalendářním roce, do něhož spadá kalendářní měsíc uvedený v § 67a odst. 3. Dočasný přídavek náleží i ke starobním důchodům, na které vznikl nárok podle § 31, a to i v případě, že se procentní výměra starobního důchodu podle § 67a odst. 7 nezvyšuje.</w:t>
      </w:r>
    </w:p>
    <w:p w14:paraId="492B8FCC"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 </w:t>
      </w:r>
    </w:p>
    <w:p w14:paraId="27385CA1"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ab/>
        <w:t>(5) Dočasný přídavek se vyplácí bez žádosti spolu s důchodem, a to stejným způsobem, jakým se vyplácí důchod. Dočasný přídavek se vyplatí poprvé se splátkou důchodu splatnou v kalendářním měsíci, v němž se zvyšují vyplácené důchody podle § 67a odst. 3 nebo 6, a naposledy se splátkou důchodu splatnou v prosinci kalendářního roku, v němž dočasný přídavek náleží.</w:t>
      </w:r>
    </w:p>
    <w:p w14:paraId="384645F6"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 </w:t>
      </w:r>
    </w:p>
    <w:p w14:paraId="7AF6AE0E"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ab/>
        <w:t>(6) Na dočasný přídavek se pro účely § 55, § 56 odst. 1, § 58 až 61, § 62 a 63 a pro účely jiných právních předpisů hledí, jako by byl součástí základní výměry důchodu.</w:t>
      </w:r>
    </w:p>
    <w:p w14:paraId="6480380F"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 </w:t>
      </w:r>
    </w:p>
    <w:p w14:paraId="738732DB" w14:textId="25F383B9" w:rsid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ab/>
        <w:t>(7) Výši dočasného přídavku stanoví prováděcí právní předpis do 30 dnů od posledního dne kalendářního měsíce, v němž růst cen podle § 67a odst. 1 a 2 dosáhl aspoň 5 %.</w:t>
      </w:r>
    </w:p>
    <w:p w14:paraId="189AD3F9" w14:textId="77777777" w:rsidR="008825FB" w:rsidRDefault="008825FB" w:rsidP="008825FB">
      <w:pPr>
        <w:spacing w:after="0" w:line="240" w:lineRule="auto"/>
        <w:jc w:val="center"/>
        <w:rPr>
          <w:rFonts w:ascii="Times New Roman" w:eastAsia="Times New Roman" w:hAnsi="Times New Roman" w:cs="Times New Roman"/>
          <w:strike/>
          <w:color w:val="FF0000"/>
          <w:sz w:val="24"/>
          <w:szCs w:val="24"/>
          <w:lang w:eastAsia="cs-CZ"/>
        </w:rPr>
      </w:pPr>
    </w:p>
    <w:p w14:paraId="104DFBEE" w14:textId="24B6EC7A" w:rsidR="008825FB" w:rsidRPr="008825FB" w:rsidRDefault="008825FB" w:rsidP="008825FB">
      <w:pPr>
        <w:spacing w:after="0" w:line="240" w:lineRule="auto"/>
        <w:jc w:val="center"/>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67ab</w:t>
      </w:r>
    </w:p>
    <w:p w14:paraId="1AC6824D" w14:textId="77777777" w:rsidR="008825FB" w:rsidRPr="008825FB" w:rsidRDefault="008825FB" w:rsidP="008825FB">
      <w:pPr>
        <w:spacing w:after="0" w:line="240" w:lineRule="auto"/>
        <w:ind w:firstLine="708"/>
        <w:jc w:val="both"/>
        <w:rPr>
          <w:rFonts w:ascii="Times New Roman" w:eastAsia="Times New Roman" w:hAnsi="Times New Roman" w:cs="Times New Roman"/>
          <w:strike/>
          <w:color w:val="FF0000"/>
          <w:sz w:val="24"/>
          <w:szCs w:val="24"/>
          <w:lang w:eastAsia="cs-CZ"/>
        </w:rPr>
      </w:pPr>
    </w:p>
    <w:p w14:paraId="4C8182BA" w14:textId="77777777" w:rsidR="008825FB" w:rsidRPr="008825FB" w:rsidRDefault="008825FB" w:rsidP="008825FB">
      <w:pPr>
        <w:numPr>
          <w:ilvl w:val="0"/>
          <w:numId w:val="6"/>
        </w:numPr>
        <w:spacing w:after="0" w:line="240" w:lineRule="auto"/>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Procentní výměra vypláceného důchodu se zvyšuje o</w:t>
      </w:r>
    </w:p>
    <w:p w14:paraId="1F80E4FD" w14:textId="77777777" w:rsidR="008825FB" w:rsidRPr="008825FB" w:rsidRDefault="008825FB" w:rsidP="008825FB">
      <w:pPr>
        <w:spacing w:after="0" w:line="240" w:lineRule="auto"/>
        <w:ind w:left="1068"/>
        <w:jc w:val="both"/>
        <w:rPr>
          <w:rFonts w:ascii="Times New Roman" w:eastAsia="Times New Roman" w:hAnsi="Times New Roman" w:cs="Times New Roman"/>
          <w:strike/>
          <w:color w:val="FF0000"/>
          <w:sz w:val="24"/>
          <w:szCs w:val="24"/>
          <w:lang w:eastAsia="cs-CZ"/>
        </w:rPr>
      </w:pPr>
    </w:p>
    <w:p w14:paraId="2EDD7DC0" w14:textId="77777777" w:rsidR="008825FB" w:rsidRPr="008825FB" w:rsidRDefault="008825FB" w:rsidP="008825FB">
      <w:pPr>
        <w:spacing w:after="0" w:line="240" w:lineRule="auto"/>
        <w:ind w:left="284" w:hanging="284"/>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a) 1 000 Kč měsíčně od splátky důchodu splatné v kalendářním měsíci </w:t>
      </w:r>
      <w:r w:rsidRPr="008825FB">
        <w:rPr>
          <w:rFonts w:ascii="Times New Roman" w:eastAsia="Times New Roman" w:hAnsi="Times New Roman" w:cs="Times New Roman"/>
          <w:b/>
          <w:bCs/>
          <w:strike/>
          <w:color w:val="FF0000"/>
          <w:sz w:val="24"/>
          <w:szCs w:val="24"/>
          <w:lang w:eastAsia="cs-CZ"/>
        </w:rPr>
        <w:t>prvního dne kalendářního měsíce</w:t>
      </w:r>
      <w:r w:rsidRPr="008825FB">
        <w:rPr>
          <w:rFonts w:ascii="Times New Roman" w:eastAsia="Times New Roman" w:hAnsi="Times New Roman" w:cs="Times New Roman"/>
          <w:strike/>
          <w:color w:val="FF0000"/>
          <w:sz w:val="24"/>
          <w:szCs w:val="24"/>
          <w:lang w:eastAsia="cs-CZ"/>
        </w:rPr>
        <w:t>, v němž poživatel důchodu dosáhl věku 85 let,</w:t>
      </w:r>
    </w:p>
    <w:p w14:paraId="022DFF4D" w14:textId="77777777" w:rsidR="008825FB" w:rsidRPr="008825FB" w:rsidRDefault="008825FB" w:rsidP="008825FB">
      <w:pPr>
        <w:spacing w:after="0" w:line="240" w:lineRule="auto"/>
        <w:ind w:left="284" w:hanging="284"/>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b) 2 000 Kč měsíčně ode dne, v němž poživatel důchodu dosáhl věku 100 let.</w:t>
      </w:r>
    </w:p>
    <w:p w14:paraId="39A7EA90" w14:textId="77777777" w:rsidR="008825FB" w:rsidRPr="008825FB" w:rsidRDefault="008825FB" w:rsidP="008825FB">
      <w:pPr>
        <w:spacing w:after="0" w:line="240" w:lineRule="auto"/>
        <w:jc w:val="both"/>
        <w:rPr>
          <w:rFonts w:ascii="Times New Roman" w:eastAsia="Times New Roman" w:hAnsi="Times New Roman" w:cs="Times New Roman"/>
          <w:strike/>
          <w:color w:val="FF0000"/>
          <w:sz w:val="24"/>
          <w:szCs w:val="24"/>
          <w:lang w:eastAsia="cs-CZ"/>
        </w:rPr>
      </w:pPr>
    </w:p>
    <w:p w14:paraId="547D6216" w14:textId="79DE7BFD" w:rsidR="008825FB" w:rsidRDefault="008825FB" w:rsidP="008825FB">
      <w:pPr>
        <w:ind w:firstLine="284"/>
        <w:jc w:val="both"/>
        <w:rPr>
          <w:rFonts w:ascii="Times New Roman" w:eastAsia="Times New Roman" w:hAnsi="Times New Roman" w:cs="Times New Roman"/>
          <w:strike/>
          <w:color w:val="FF0000"/>
          <w:sz w:val="24"/>
          <w:szCs w:val="24"/>
          <w:lang w:eastAsia="cs-CZ"/>
        </w:rPr>
      </w:pPr>
      <w:r w:rsidRPr="008825FB">
        <w:rPr>
          <w:rFonts w:ascii="Times New Roman" w:eastAsia="Times New Roman" w:hAnsi="Times New Roman" w:cs="Times New Roman"/>
          <w:strike/>
          <w:color w:val="FF0000"/>
          <w:sz w:val="24"/>
          <w:szCs w:val="24"/>
          <w:lang w:eastAsia="cs-CZ"/>
        </w:rPr>
        <w:t xml:space="preserve">(2) Jsou-li splněny podmínky nároku na výplatu více důchodů, zvyšuje se podle odstavce </w:t>
      </w:r>
      <w:proofErr w:type="gramStart"/>
      <w:r w:rsidRPr="008825FB">
        <w:rPr>
          <w:rFonts w:ascii="Times New Roman" w:eastAsia="Times New Roman" w:hAnsi="Times New Roman" w:cs="Times New Roman"/>
          <w:strike/>
          <w:color w:val="FF0000"/>
          <w:sz w:val="24"/>
          <w:szCs w:val="24"/>
          <w:lang w:eastAsia="cs-CZ"/>
        </w:rPr>
        <w:t>1 procentní</w:t>
      </w:r>
      <w:proofErr w:type="gramEnd"/>
      <w:r w:rsidRPr="008825FB">
        <w:rPr>
          <w:rFonts w:ascii="Times New Roman" w:eastAsia="Times New Roman" w:hAnsi="Times New Roman" w:cs="Times New Roman"/>
          <w:strike/>
          <w:color w:val="FF0000"/>
          <w:sz w:val="24"/>
          <w:szCs w:val="24"/>
          <w:lang w:eastAsia="cs-CZ"/>
        </w:rPr>
        <w:t xml:space="preserve"> výměra starobního důchodu. Dosáhl-li poživatel důchodu věku 85 let v kalendářním měsíci, v němž se zvyšují důchody podle § 67 nebo </w:t>
      </w:r>
      <w:proofErr w:type="gramStart"/>
      <w:r w:rsidRPr="008825FB">
        <w:rPr>
          <w:rFonts w:ascii="Times New Roman" w:eastAsia="Times New Roman" w:hAnsi="Times New Roman" w:cs="Times New Roman"/>
          <w:strike/>
          <w:color w:val="FF0000"/>
          <w:sz w:val="24"/>
          <w:szCs w:val="24"/>
          <w:lang w:eastAsia="cs-CZ"/>
        </w:rPr>
        <w:t>67a</w:t>
      </w:r>
      <w:proofErr w:type="gramEnd"/>
      <w:r w:rsidRPr="008825FB">
        <w:rPr>
          <w:rFonts w:ascii="Times New Roman" w:eastAsia="Times New Roman" w:hAnsi="Times New Roman" w:cs="Times New Roman"/>
          <w:strike/>
          <w:color w:val="FF0000"/>
          <w:sz w:val="24"/>
          <w:szCs w:val="24"/>
          <w:lang w:eastAsia="cs-CZ"/>
        </w:rPr>
        <w:t>, náleží zvýšení podle odstavce 1 písm. a) k procentní výměře zvýšené podle § 67 nebo 67a.</w:t>
      </w:r>
    </w:p>
    <w:p w14:paraId="7D65AE0D" w14:textId="77777777" w:rsidR="008825FB" w:rsidRDefault="008825FB" w:rsidP="008825FB">
      <w:pPr>
        <w:ind w:firstLine="284"/>
        <w:jc w:val="both"/>
        <w:rPr>
          <w:rFonts w:ascii="Times New Roman" w:hAnsi="Times New Roman" w:cs="Times New Roman"/>
          <w:b/>
          <w:bCs/>
          <w:strike/>
          <w:color w:val="FF0000"/>
          <w:sz w:val="24"/>
          <w:szCs w:val="24"/>
        </w:rPr>
      </w:pPr>
    </w:p>
    <w:p w14:paraId="7400A290" w14:textId="0950C6B9" w:rsidR="008825FB" w:rsidRPr="008825FB" w:rsidRDefault="008825FB" w:rsidP="008825FB">
      <w:pPr>
        <w:jc w:val="center"/>
        <w:rPr>
          <w:rFonts w:ascii="Times New Roman" w:hAnsi="Times New Roman" w:cs="Times New Roman"/>
          <w:sz w:val="24"/>
          <w:szCs w:val="24"/>
        </w:rPr>
      </w:pPr>
      <w:r w:rsidRPr="008825FB">
        <w:rPr>
          <w:rFonts w:ascii="Times New Roman" w:hAnsi="Times New Roman" w:cs="Times New Roman"/>
          <w:sz w:val="24"/>
          <w:szCs w:val="24"/>
        </w:rPr>
        <w:t>§ 67e</w:t>
      </w:r>
    </w:p>
    <w:p w14:paraId="03E3E291"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(1) Byl-li starobní důchod přiznán ode dne, který spadá do období po 29. únoru 2024, procentní výměra starobního důchodu stanovená podle § 34 až 36 se sníží o 300 Kč za každý i započatý rok doby, po kterou pojištěnec byl představitelem. Rokem této doby se pro účely této hlavy rozumí 365 kalendářních dnů.</w:t>
      </w:r>
    </w:p>
    <w:p w14:paraId="7D7B28A7"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(2) Vznikl-li po 29. únoru 2024 nárok na starobní důchod podle § 61a, sníží se procentní výměra tohoto starobního důchodu náležející podle § 61a odst. 2 obdobně podle odstavce 1.</w:t>
      </w:r>
    </w:p>
    <w:p w14:paraId="69309AC2" w14:textId="21C431B3"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 xml:space="preserve">(3) Podle odstavce 1 nebo 2 se nesnižují starobní důchody, jejichž procentní výměra nepřesahuje částku nejnižší procentní výměry stanovenou podle § 8 odst. 2 a odst. 3 písm. a) a </w:t>
      </w:r>
      <w:r w:rsidRPr="008825FB">
        <w:rPr>
          <w:rFonts w:ascii="Times New Roman" w:hAnsi="Times New Roman" w:cs="Times New Roman"/>
          <w:sz w:val="24"/>
          <w:szCs w:val="24"/>
        </w:rPr>
        <w:lastRenderedPageBreak/>
        <w:t xml:space="preserve">d) zákona č. 262/2011 Sb., o účastnících odboje a odporu proti komunismu, platnou pro důchody přiznávané v roce, do něhož spadá den, od něhož se důchod přiznává podle odstavce 1 nebo náleží podle odstavce 2. Jde-li o důchod uvedený v odstavci 2, použije se částka stanovená podle § 8 odst. 3 písm. a) zákona č. 262/2011 Sb., o účastnících odboje a odporu proti komunismu. Pro účely stanovení částky podle věty první se nepřihlíží ke zvýšení vyplácených důchodů </w:t>
      </w:r>
      <w:r w:rsidRPr="008825FB">
        <w:rPr>
          <w:rFonts w:ascii="Times New Roman" w:hAnsi="Times New Roman" w:cs="Times New Roman"/>
          <w:strike/>
          <w:color w:val="FF0000"/>
          <w:sz w:val="24"/>
          <w:szCs w:val="24"/>
        </w:rPr>
        <w:t>podle § 67a</w:t>
      </w:r>
      <w:r w:rsidRPr="008825FB">
        <w:rPr>
          <w:rFonts w:ascii="Times New Roman" w:hAnsi="Times New Roman" w:cs="Times New Roman"/>
          <w:color w:val="FF0000"/>
          <w:sz w:val="24"/>
          <w:szCs w:val="24"/>
        </w:rPr>
        <w:t xml:space="preserve"> </w:t>
      </w:r>
      <w:r w:rsidRPr="008825FB">
        <w:rPr>
          <w:rFonts w:ascii="Times New Roman" w:hAnsi="Times New Roman" w:cs="Times New Roman"/>
          <w:b/>
          <w:bCs/>
          <w:color w:val="FF0000"/>
          <w:sz w:val="24"/>
          <w:szCs w:val="24"/>
        </w:rPr>
        <w:t>v mimořádném termínu</w:t>
      </w:r>
      <w:r w:rsidRPr="008825FB">
        <w:rPr>
          <w:rFonts w:ascii="Times New Roman" w:hAnsi="Times New Roman" w:cs="Times New Roman"/>
          <w:sz w:val="24"/>
          <w:szCs w:val="24"/>
        </w:rPr>
        <w:t>, pokud by k tomuto zvýšení došlo v kalendářním roce, do něhož spadá den, od něhož se starobní důchod přiznává nebo náleží.</w:t>
      </w:r>
    </w:p>
    <w:p w14:paraId="11E31357"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(4) Procentní výměra starobního důchodu po snížení podle odstavce 1 nebo 2 nesmí být nižší než částka uvedená v odstavci 3.</w:t>
      </w:r>
    </w:p>
    <w:p w14:paraId="25E7A75A"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(5) Přiznává-li se podle právních předpisů Evropské unie nebo podle mezinárodní smlouvy starobní důchod vypočtený podle poměru dob pojištění získaných v České republice k celkové získané době pojištění, sníží se podle odstavců 1 až 4 nejprve procentní výměra důchodu stanovená podle celkové získané doby pojištění a poté se takto snížená procentní výměra důchodu vynásobí koeficientem stanoveným jako poměr dob získaných v České republice ke dni přiznání starobního důchodu k celkové získané době pojištění k témuž dni. Jde-li o starobní důchod podle odstavce 2, postupuje se obdobně podle § 67f odst. 7.</w:t>
      </w:r>
    </w:p>
    <w:p w14:paraId="430BDFF7" w14:textId="7315F38D" w:rsidR="008825FB" w:rsidRPr="008825FB" w:rsidRDefault="008825FB" w:rsidP="008825FB">
      <w:pPr>
        <w:ind w:firstLine="284"/>
        <w:jc w:val="both"/>
        <w:rPr>
          <w:rFonts w:ascii="Times New Roman" w:hAnsi="Times New Roman" w:cs="Times New Roman"/>
          <w:sz w:val="24"/>
          <w:szCs w:val="24"/>
        </w:rPr>
      </w:pPr>
    </w:p>
    <w:p w14:paraId="399BF061" w14:textId="235875B1" w:rsidR="008825FB" w:rsidRPr="008825FB" w:rsidRDefault="008825FB" w:rsidP="008825FB">
      <w:pPr>
        <w:jc w:val="center"/>
        <w:rPr>
          <w:rFonts w:ascii="Times New Roman" w:hAnsi="Times New Roman" w:cs="Times New Roman"/>
          <w:sz w:val="24"/>
          <w:szCs w:val="24"/>
        </w:rPr>
      </w:pPr>
      <w:r w:rsidRPr="008825FB">
        <w:rPr>
          <w:rFonts w:ascii="Times New Roman" w:hAnsi="Times New Roman" w:cs="Times New Roman"/>
          <w:sz w:val="24"/>
          <w:szCs w:val="24"/>
        </w:rPr>
        <w:t>§ 67f</w:t>
      </w:r>
    </w:p>
    <w:p w14:paraId="70FAF06F"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(1) Byl-li starobní důchod přiznán ode dne, který spadá do období před 1. březnem 2024, sníží se procentní výměra starobního důchodu náležející ke dni 29. února 2024 o 300 Kč za každý i započatý rok doby, po kterou byl pojištěnec představitelem.</w:t>
      </w:r>
    </w:p>
    <w:p w14:paraId="61C2E6D3"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(2) Podle odstavce 1 se nesnižují starobní důchody, které nepřesahují částku nejnižší procentní výměry stanovené podle § 8 odst. 2 a odst. 3 písm. a) a d) zákona č. 262/2011 Sb., o účastnících odboje a odporu proti komunismu, platnou pro důchody přiznávané v roce, do něhož spadá den, od něhož se důchod snižuje podle odstavce 5. Nejde-li o důchod přiznaný podle § 31, použije se vždy částka stanovená podle § 8 odst. 3 písm. a) zákona č. 262/2011 Sb., o účastnících odboje a odporu proti komunismu.</w:t>
      </w:r>
    </w:p>
    <w:p w14:paraId="56BD60FC"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(3) Procentní výměra starobního důchodu po snížení podle odstavce 1 nesmí být nižší než částka nejnižší procentní výměry stanovená podle § 8 odst. 2 a odst. 3 písm. a) a d) zákona č. 262/2011 Sb., o účastnících odboje a odporu proti komunismu, platná pro důchody přiznávané v roce 2024, pokud splátka důchodu, od níž se důchod snižuje, spadá do roku 2024, a pro důchody přiznávané v roce 2025, pokud splátka důchodu, od níž se důchod snižuje, spadá do roku 2025.</w:t>
      </w:r>
    </w:p>
    <w:p w14:paraId="0A826EF6" w14:textId="4B0B3020"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 xml:space="preserve">(4) Pro účely postupu podle odstavců 2 a 3 se nepřihlíží ke zvýšení vyplácených důchodů </w:t>
      </w:r>
      <w:r w:rsidR="00487F1A" w:rsidRPr="008825FB">
        <w:rPr>
          <w:rFonts w:ascii="Times New Roman" w:hAnsi="Times New Roman" w:cs="Times New Roman"/>
          <w:strike/>
          <w:color w:val="FF0000"/>
          <w:sz w:val="24"/>
          <w:szCs w:val="24"/>
        </w:rPr>
        <w:t>podle § 67a</w:t>
      </w:r>
      <w:r w:rsidR="00487F1A" w:rsidRPr="008825FB">
        <w:rPr>
          <w:rFonts w:ascii="Times New Roman" w:hAnsi="Times New Roman" w:cs="Times New Roman"/>
          <w:color w:val="FF0000"/>
          <w:sz w:val="24"/>
          <w:szCs w:val="24"/>
        </w:rPr>
        <w:t xml:space="preserve"> </w:t>
      </w:r>
      <w:r w:rsidR="00487F1A" w:rsidRPr="008825FB">
        <w:rPr>
          <w:rFonts w:ascii="Times New Roman" w:hAnsi="Times New Roman" w:cs="Times New Roman"/>
          <w:b/>
          <w:bCs/>
          <w:color w:val="FF0000"/>
          <w:sz w:val="24"/>
          <w:szCs w:val="24"/>
        </w:rPr>
        <w:t>v mimořádném termínu</w:t>
      </w:r>
      <w:r w:rsidRPr="008825FB">
        <w:rPr>
          <w:rFonts w:ascii="Times New Roman" w:hAnsi="Times New Roman" w:cs="Times New Roman"/>
          <w:sz w:val="24"/>
          <w:szCs w:val="24"/>
        </w:rPr>
        <w:t>, pokud by k tomuto zvýšení došlo v kalendářním roce, do něhož spadá den, od něhož se starobní důchod snižuje.</w:t>
      </w:r>
    </w:p>
    <w:p w14:paraId="72D4192B"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 xml:space="preserve">(5) Byl-li seznam představitelů předán plátci důchodů do 31. srpna 2023, popřípadě byl-li doplněk tohoto seznamu předán plátci důchodů do 31. prosince 2023, provede se snížení od splátky důchodu splatné v březnu 2024. Byl-li doplněk tohoto seznamu předán plátci důchodů v období od 1. ledna 2024 do 31. prosince 2024, provede se snížení od splátky důchodu splatné ve třetím kalendářním měsíci následujícím po kalendářním měsíci, v němž byl doplněk předán plátci důchodů; přitom se vychází z výše procentní výměry důchodu náležející k poslednímu </w:t>
      </w:r>
      <w:r w:rsidRPr="008825FB">
        <w:rPr>
          <w:rFonts w:ascii="Times New Roman" w:hAnsi="Times New Roman" w:cs="Times New Roman"/>
          <w:sz w:val="24"/>
          <w:szCs w:val="24"/>
        </w:rPr>
        <w:lastRenderedPageBreak/>
        <w:t>dni kalendářního měsíce, který bezprostředně předchází kalendářní měsíc, od něhož se snížení provádí.</w:t>
      </w:r>
    </w:p>
    <w:p w14:paraId="36C62371" w14:textId="77777777" w:rsidR="008825FB" w:rsidRP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(6) Je-li starobní důchod, který se snižuje podle odstavce 1, vyplácen v souběhu s vdovským nebo vdoveckým důchodem, stanoví se snížení z té částky procentní výměry starobního důchodu, která by náležela ke dni, od něhož se snížení provádí, bez úpravy výše starobního důchodu pro tento souběh a poté se výše důchodů upraví podle § 59 vzhledem k nové výši procentní výměry starobního důchodu.</w:t>
      </w:r>
    </w:p>
    <w:p w14:paraId="7CEEE5FB" w14:textId="460DCB87" w:rsidR="008825FB" w:rsidRDefault="008825FB" w:rsidP="008825FB">
      <w:pPr>
        <w:ind w:firstLine="284"/>
        <w:jc w:val="both"/>
        <w:rPr>
          <w:rFonts w:ascii="Times New Roman" w:hAnsi="Times New Roman" w:cs="Times New Roman"/>
          <w:sz w:val="24"/>
          <w:szCs w:val="24"/>
        </w:rPr>
      </w:pPr>
      <w:r w:rsidRPr="008825FB">
        <w:rPr>
          <w:rFonts w:ascii="Times New Roman" w:hAnsi="Times New Roman" w:cs="Times New Roman"/>
          <w:sz w:val="24"/>
          <w:szCs w:val="24"/>
        </w:rPr>
        <w:tab/>
        <w:t>(7) Vyplácí-li se podle právních předpisů Evropské unie nebo podle mezinárodní smlouvy starobní důchod vypočtený podle poměru dob pojištění získaných v České republice k celkové získané době pojištění, vynásobí se pro účely snížení procentní výměry částka 300 Kč koeficientem stanoveným jako poměr dob pojištění získaných v České republice ke dni přiznání starobního důchodu k celkové získané době pojištění k témuž dni.</w:t>
      </w:r>
    </w:p>
    <w:p w14:paraId="453AC8FB" w14:textId="77777777" w:rsidR="00487F1A" w:rsidRDefault="00487F1A" w:rsidP="008825FB">
      <w:pPr>
        <w:ind w:firstLine="284"/>
        <w:jc w:val="both"/>
        <w:rPr>
          <w:rFonts w:ascii="Times New Roman" w:hAnsi="Times New Roman" w:cs="Times New Roman"/>
          <w:sz w:val="24"/>
          <w:szCs w:val="24"/>
        </w:rPr>
      </w:pPr>
    </w:p>
    <w:p w14:paraId="6BBD73CE" w14:textId="77777777" w:rsidR="00487F1A" w:rsidRPr="00487F1A" w:rsidRDefault="00487F1A" w:rsidP="00487F1A">
      <w:pPr>
        <w:spacing w:after="0" w:line="240" w:lineRule="auto"/>
        <w:jc w:val="center"/>
        <w:rPr>
          <w:rFonts w:ascii="Times New Roman" w:eastAsia="Times New Roman" w:hAnsi="Times New Roman" w:cs="Times New Roman"/>
          <w:sz w:val="24"/>
          <w:szCs w:val="24"/>
          <w:lang w:eastAsia="cs-CZ"/>
        </w:rPr>
      </w:pPr>
      <w:r w:rsidRPr="00487F1A">
        <w:rPr>
          <w:rFonts w:ascii="Times New Roman" w:eastAsia="Times New Roman" w:hAnsi="Times New Roman" w:cs="Times New Roman"/>
          <w:sz w:val="24"/>
          <w:szCs w:val="24"/>
          <w:lang w:eastAsia="cs-CZ"/>
        </w:rPr>
        <w:t>§ 107</w:t>
      </w:r>
    </w:p>
    <w:p w14:paraId="5E10A091" w14:textId="77777777" w:rsidR="00487F1A" w:rsidRPr="00487F1A" w:rsidRDefault="00487F1A" w:rsidP="00487F1A">
      <w:pPr>
        <w:spacing w:after="0" w:line="240" w:lineRule="auto"/>
        <w:jc w:val="both"/>
        <w:rPr>
          <w:rFonts w:ascii="Times New Roman" w:eastAsia="Times New Roman" w:hAnsi="Times New Roman" w:cs="Times New Roman"/>
          <w:sz w:val="24"/>
          <w:szCs w:val="24"/>
          <w:lang w:eastAsia="cs-CZ"/>
        </w:rPr>
      </w:pPr>
    </w:p>
    <w:p w14:paraId="3EECC8E5" w14:textId="77777777" w:rsidR="00487F1A" w:rsidRPr="00487F1A" w:rsidRDefault="00487F1A" w:rsidP="00487F1A">
      <w:pPr>
        <w:spacing w:after="0" w:line="240" w:lineRule="auto"/>
        <w:ind w:firstLine="284"/>
        <w:jc w:val="both"/>
        <w:rPr>
          <w:rFonts w:ascii="Times New Roman" w:eastAsia="Times New Roman" w:hAnsi="Times New Roman" w:cs="Times New Roman"/>
          <w:sz w:val="24"/>
          <w:szCs w:val="24"/>
          <w:lang w:eastAsia="cs-CZ"/>
        </w:rPr>
      </w:pPr>
      <w:r w:rsidRPr="00487F1A">
        <w:rPr>
          <w:rFonts w:ascii="Times New Roman" w:eastAsia="Times New Roman" w:hAnsi="Times New Roman" w:cs="Times New Roman"/>
          <w:sz w:val="24"/>
          <w:szCs w:val="24"/>
          <w:lang w:eastAsia="cs-CZ"/>
        </w:rPr>
        <w:t xml:space="preserve">(1) Vláda stanoví nařízením </w:t>
      </w:r>
    </w:p>
    <w:p w14:paraId="1CE3DA73" w14:textId="77777777" w:rsidR="00487F1A" w:rsidRPr="00487F1A" w:rsidRDefault="00487F1A" w:rsidP="00487F1A">
      <w:pPr>
        <w:spacing w:after="0" w:line="240" w:lineRule="auto"/>
        <w:ind w:firstLine="284"/>
        <w:jc w:val="both"/>
        <w:rPr>
          <w:rFonts w:ascii="Times New Roman" w:eastAsia="Times New Roman" w:hAnsi="Times New Roman" w:cs="Times New Roman"/>
          <w:sz w:val="24"/>
          <w:szCs w:val="24"/>
          <w:lang w:eastAsia="cs-CZ"/>
        </w:rPr>
      </w:pPr>
    </w:p>
    <w:p w14:paraId="6C403EC6" w14:textId="77777777" w:rsidR="00487F1A" w:rsidRPr="00487F1A" w:rsidRDefault="00487F1A" w:rsidP="00487F1A">
      <w:pPr>
        <w:spacing w:line="240" w:lineRule="auto"/>
        <w:jc w:val="both"/>
        <w:rPr>
          <w:rFonts w:ascii="Times New Roman" w:eastAsia="Times New Roman" w:hAnsi="Times New Roman" w:cs="Times New Roman"/>
          <w:b/>
          <w:bCs/>
          <w:sz w:val="24"/>
          <w:szCs w:val="24"/>
          <w:lang w:eastAsia="cs-CZ"/>
        </w:rPr>
      </w:pPr>
      <w:r w:rsidRPr="00487F1A">
        <w:rPr>
          <w:rFonts w:ascii="Times New Roman" w:eastAsia="Times New Roman" w:hAnsi="Times New Roman" w:cs="Times New Roman"/>
          <w:b/>
          <w:bCs/>
          <w:sz w:val="24"/>
          <w:szCs w:val="24"/>
          <w:lang w:eastAsia="cs-CZ"/>
        </w:rPr>
        <w:t>a) důchodový věk pojištěnců podle § 32 odst. 3,</w:t>
      </w:r>
    </w:p>
    <w:p w14:paraId="77B51954" w14:textId="77777777" w:rsidR="00487F1A" w:rsidRPr="00487F1A" w:rsidRDefault="00487F1A" w:rsidP="00487F1A">
      <w:pPr>
        <w:spacing w:line="240" w:lineRule="auto"/>
        <w:ind w:left="284" w:hanging="284"/>
        <w:jc w:val="both"/>
        <w:rPr>
          <w:rFonts w:ascii="Times New Roman" w:eastAsia="Times New Roman" w:hAnsi="Times New Roman" w:cs="Times New Roman"/>
          <w:sz w:val="24"/>
          <w:szCs w:val="24"/>
          <w:lang w:eastAsia="cs-CZ"/>
        </w:rPr>
      </w:pPr>
      <w:r w:rsidRPr="00487F1A">
        <w:rPr>
          <w:rFonts w:ascii="Times New Roman" w:eastAsia="Times New Roman" w:hAnsi="Times New Roman" w:cs="Times New Roman"/>
          <w:strike/>
          <w:sz w:val="24"/>
          <w:szCs w:val="24"/>
          <w:lang w:eastAsia="cs-CZ"/>
        </w:rPr>
        <w:t>a)</w:t>
      </w:r>
      <w:r w:rsidRPr="00487F1A">
        <w:rPr>
          <w:rFonts w:ascii="Times New Roman" w:eastAsia="Times New Roman" w:hAnsi="Times New Roman" w:cs="Times New Roman"/>
          <w:sz w:val="24"/>
          <w:szCs w:val="24"/>
          <w:lang w:eastAsia="cs-CZ"/>
        </w:rPr>
        <w:t xml:space="preserve"> </w:t>
      </w:r>
      <w:r w:rsidRPr="00487F1A">
        <w:rPr>
          <w:rFonts w:ascii="Times New Roman" w:eastAsia="Times New Roman" w:hAnsi="Times New Roman" w:cs="Times New Roman"/>
          <w:b/>
          <w:bCs/>
          <w:sz w:val="24"/>
          <w:szCs w:val="24"/>
          <w:lang w:eastAsia="cs-CZ"/>
        </w:rPr>
        <w:t>b)</w:t>
      </w:r>
      <w:r w:rsidRPr="00487F1A">
        <w:rPr>
          <w:rFonts w:ascii="Times New Roman" w:eastAsia="Times New Roman" w:hAnsi="Times New Roman" w:cs="Times New Roman"/>
          <w:sz w:val="24"/>
          <w:szCs w:val="24"/>
          <w:lang w:eastAsia="cs-CZ"/>
        </w:rPr>
        <w:t xml:space="preserve"> výši všeobecného vyměřovacího základu podle § 17 odst. 2 a výši přepočítacího koeficientu podle § 17 odst. 4,</w:t>
      </w:r>
    </w:p>
    <w:p w14:paraId="79999ED4" w14:textId="77777777" w:rsidR="00487F1A" w:rsidRPr="00487F1A" w:rsidRDefault="00487F1A" w:rsidP="00487F1A">
      <w:pPr>
        <w:spacing w:line="240" w:lineRule="auto"/>
        <w:ind w:left="284" w:hanging="284"/>
        <w:jc w:val="both"/>
        <w:rPr>
          <w:rFonts w:ascii="Times New Roman" w:eastAsia="Times New Roman" w:hAnsi="Times New Roman" w:cs="Times New Roman"/>
          <w:sz w:val="24"/>
          <w:szCs w:val="24"/>
          <w:lang w:eastAsia="cs-CZ"/>
        </w:rPr>
      </w:pPr>
      <w:r w:rsidRPr="00487F1A">
        <w:rPr>
          <w:rFonts w:ascii="Times New Roman" w:eastAsia="Times New Roman" w:hAnsi="Times New Roman" w:cs="Times New Roman"/>
          <w:strike/>
          <w:sz w:val="24"/>
          <w:szCs w:val="24"/>
          <w:lang w:eastAsia="cs-CZ"/>
        </w:rPr>
        <w:t>b)</w:t>
      </w:r>
      <w:r w:rsidRPr="00487F1A">
        <w:rPr>
          <w:rFonts w:ascii="Times New Roman" w:eastAsia="Times New Roman" w:hAnsi="Times New Roman" w:cs="Times New Roman"/>
          <w:sz w:val="24"/>
          <w:szCs w:val="24"/>
          <w:lang w:eastAsia="cs-CZ"/>
        </w:rPr>
        <w:t xml:space="preserve"> </w:t>
      </w:r>
      <w:r w:rsidRPr="00487F1A">
        <w:rPr>
          <w:rFonts w:ascii="Times New Roman" w:eastAsia="Times New Roman" w:hAnsi="Times New Roman" w:cs="Times New Roman"/>
          <w:b/>
          <w:bCs/>
          <w:sz w:val="24"/>
          <w:szCs w:val="24"/>
          <w:lang w:eastAsia="cs-CZ"/>
        </w:rPr>
        <w:t>c)</w:t>
      </w:r>
      <w:r w:rsidRPr="00487F1A">
        <w:rPr>
          <w:rFonts w:ascii="Times New Roman" w:eastAsia="Times New Roman" w:hAnsi="Times New Roman" w:cs="Times New Roman"/>
          <w:sz w:val="24"/>
          <w:szCs w:val="24"/>
          <w:lang w:eastAsia="cs-CZ"/>
        </w:rPr>
        <w:t xml:space="preserve"> výši částek redukčních hranic stanovených podle § 15 pro kalendářní rok,</w:t>
      </w:r>
    </w:p>
    <w:p w14:paraId="156F19D6" w14:textId="77777777" w:rsidR="00487F1A" w:rsidRPr="00487F1A" w:rsidRDefault="00487F1A" w:rsidP="00487F1A">
      <w:pPr>
        <w:spacing w:line="240" w:lineRule="auto"/>
        <w:ind w:left="284" w:hanging="284"/>
        <w:jc w:val="both"/>
        <w:rPr>
          <w:rFonts w:ascii="Times New Roman" w:eastAsia="Times New Roman" w:hAnsi="Times New Roman" w:cs="Times New Roman"/>
          <w:sz w:val="24"/>
          <w:szCs w:val="24"/>
          <w:lang w:eastAsia="cs-CZ"/>
        </w:rPr>
      </w:pPr>
      <w:r w:rsidRPr="00487F1A">
        <w:rPr>
          <w:rFonts w:ascii="Times New Roman" w:eastAsia="Times New Roman" w:hAnsi="Times New Roman" w:cs="Times New Roman"/>
          <w:strike/>
          <w:sz w:val="24"/>
          <w:szCs w:val="24"/>
          <w:lang w:eastAsia="cs-CZ"/>
        </w:rPr>
        <w:t>c)</w:t>
      </w:r>
      <w:r w:rsidRPr="00487F1A">
        <w:rPr>
          <w:rFonts w:ascii="Times New Roman" w:eastAsia="Times New Roman" w:hAnsi="Times New Roman" w:cs="Times New Roman"/>
          <w:sz w:val="24"/>
          <w:szCs w:val="24"/>
          <w:lang w:eastAsia="cs-CZ"/>
        </w:rPr>
        <w:t xml:space="preserve"> </w:t>
      </w:r>
      <w:r w:rsidRPr="00487F1A">
        <w:rPr>
          <w:rFonts w:ascii="Times New Roman" w:eastAsia="Times New Roman" w:hAnsi="Times New Roman" w:cs="Times New Roman"/>
          <w:b/>
          <w:bCs/>
          <w:sz w:val="24"/>
          <w:szCs w:val="24"/>
          <w:lang w:eastAsia="cs-CZ"/>
        </w:rPr>
        <w:t>d)</w:t>
      </w:r>
      <w:r w:rsidRPr="00487F1A">
        <w:rPr>
          <w:rFonts w:ascii="Times New Roman" w:eastAsia="Times New Roman" w:hAnsi="Times New Roman" w:cs="Times New Roman"/>
          <w:sz w:val="24"/>
          <w:szCs w:val="24"/>
          <w:lang w:eastAsia="cs-CZ"/>
        </w:rPr>
        <w:t xml:space="preserve"> výši základní výměry důchodu stanovenou podle § 33 odst. 1, § 41 odst. 1, § 51 odst. 1, § 53 odst. 1 a § 54 odst. 3 pro kalendářní rok,</w:t>
      </w:r>
    </w:p>
    <w:p w14:paraId="623EF318" w14:textId="77777777" w:rsidR="00487F1A" w:rsidRPr="00487F1A" w:rsidRDefault="00487F1A" w:rsidP="00487F1A">
      <w:pPr>
        <w:spacing w:line="240" w:lineRule="auto"/>
        <w:ind w:left="284" w:hanging="284"/>
        <w:jc w:val="both"/>
        <w:rPr>
          <w:rFonts w:ascii="Times New Roman" w:eastAsia="Times New Roman" w:hAnsi="Times New Roman" w:cs="Times New Roman"/>
          <w:strike/>
          <w:sz w:val="24"/>
          <w:szCs w:val="24"/>
          <w:lang w:eastAsia="cs-CZ"/>
        </w:rPr>
      </w:pPr>
      <w:r w:rsidRPr="00487F1A">
        <w:rPr>
          <w:rFonts w:ascii="Times New Roman" w:eastAsia="Times New Roman" w:hAnsi="Times New Roman" w:cs="Times New Roman"/>
          <w:strike/>
          <w:sz w:val="24"/>
          <w:szCs w:val="24"/>
          <w:lang w:eastAsia="cs-CZ"/>
        </w:rPr>
        <w:t>d)  výši částky zvýšení za 1 vychované dítě podle § 34a odst. 2 pro kalendářní rok,</w:t>
      </w:r>
    </w:p>
    <w:p w14:paraId="2400BD15" w14:textId="77777777" w:rsidR="00487F1A" w:rsidRPr="00487F1A" w:rsidRDefault="00487F1A" w:rsidP="00487F1A">
      <w:pPr>
        <w:spacing w:line="240" w:lineRule="auto"/>
        <w:ind w:left="284" w:hanging="284"/>
        <w:jc w:val="both"/>
        <w:rPr>
          <w:rFonts w:ascii="Times New Roman" w:eastAsia="Times New Roman" w:hAnsi="Times New Roman" w:cs="Times New Roman"/>
          <w:b/>
          <w:bCs/>
          <w:sz w:val="24"/>
          <w:szCs w:val="24"/>
          <w:lang w:eastAsia="cs-CZ"/>
        </w:rPr>
      </w:pPr>
      <w:r w:rsidRPr="00487F1A">
        <w:rPr>
          <w:rFonts w:ascii="Times New Roman" w:eastAsia="Times New Roman" w:hAnsi="Times New Roman" w:cs="Times New Roman"/>
          <w:b/>
          <w:bCs/>
          <w:sz w:val="24"/>
          <w:szCs w:val="24"/>
          <w:lang w:eastAsia="cs-CZ"/>
        </w:rPr>
        <w:t>e) nejnižší částku procentní výměry důchodu stanovenou podle § 33 odst. 2 věty třetí, § 41 odst. 3 a § 67 odst. 14 písm. c) a d) pro kalendářní rok,</w:t>
      </w:r>
    </w:p>
    <w:p w14:paraId="4B628E8B" w14:textId="77777777" w:rsidR="00487F1A" w:rsidRPr="00487F1A" w:rsidRDefault="00487F1A" w:rsidP="00487F1A">
      <w:pPr>
        <w:spacing w:line="240" w:lineRule="auto"/>
        <w:ind w:left="284" w:hanging="284"/>
        <w:jc w:val="both"/>
        <w:rPr>
          <w:rFonts w:ascii="Times New Roman" w:eastAsia="Times New Roman" w:hAnsi="Times New Roman" w:cs="Times New Roman"/>
          <w:sz w:val="24"/>
          <w:szCs w:val="24"/>
          <w:lang w:eastAsia="cs-CZ"/>
        </w:rPr>
      </w:pPr>
      <w:r w:rsidRPr="00487F1A">
        <w:rPr>
          <w:rFonts w:ascii="Times New Roman" w:eastAsia="Times New Roman" w:hAnsi="Times New Roman" w:cs="Times New Roman"/>
          <w:strike/>
          <w:sz w:val="24"/>
          <w:szCs w:val="24"/>
          <w:lang w:eastAsia="cs-CZ"/>
        </w:rPr>
        <w:t>e)</w:t>
      </w:r>
      <w:r w:rsidRPr="00487F1A">
        <w:rPr>
          <w:rFonts w:ascii="Times New Roman" w:eastAsia="Times New Roman" w:hAnsi="Times New Roman" w:cs="Times New Roman"/>
          <w:sz w:val="24"/>
          <w:szCs w:val="24"/>
          <w:lang w:eastAsia="cs-CZ"/>
        </w:rPr>
        <w:t xml:space="preserve"> </w:t>
      </w:r>
      <w:r w:rsidRPr="00487F1A">
        <w:rPr>
          <w:rFonts w:ascii="Times New Roman" w:eastAsia="Times New Roman" w:hAnsi="Times New Roman" w:cs="Times New Roman"/>
          <w:b/>
          <w:bCs/>
          <w:strike/>
          <w:sz w:val="24"/>
          <w:szCs w:val="24"/>
          <w:lang w:eastAsia="cs-CZ"/>
        </w:rPr>
        <w:t>d)</w:t>
      </w:r>
      <w:r w:rsidRPr="00487F1A">
        <w:rPr>
          <w:rFonts w:ascii="Times New Roman" w:eastAsia="Times New Roman" w:hAnsi="Times New Roman" w:cs="Times New Roman"/>
          <w:strike/>
          <w:sz w:val="24"/>
          <w:szCs w:val="24"/>
          <w:lang w:eastAsia="cs-CZ"/>
        </w:rPr>
        <w:t xml:space="preserve"> </w:t>
      </w:r>
      <w:r w:rsidRPr="00487F1A">
        <w:rPr>
          <w:rFonts w:ascii="Times New Roman" w:eastAsia="Times New Roman" w:hAnsi="Times New Roman" w:cs="Times New Roman"/>
          <w:b/>
          <w:bCs/>
          <w:strike/>
          <w:sz w:val="24"/>
          <w:szCs w:val="24"/>
          <w:lang w:eastAsia="cs-CZ"/>
        </w:rPr>
        <w:t>e)</w:t>
      </w:r>
      <w:r w:rsidRPr="00487F1A">
        <w:rPr>
          <w:rFonts w:ascii="Times New Roman" w:eastAsia="Times New Roman" w:hAnsi="Times New Roman" w:cs="Times New Roman"/>
          <w:strike/>
          <w:sz w:val="24"/>
          <w:szCs w:val="24"/>
          <w:lang w:eastAsia="cs-CZ"/>
        </w:rPr>
        <w:t xml:space="preserve"> </w:t>
      </w:r>
      <w:r w:rsidRPr="00487F1A">
        <w:rPr>
          <w:rFonts w:ascii="Times New Roman" w:eastAsia="Times New Roman" w:hAnsi="Times New Roman" w:cs="Times New Roman"/>
          <w:b/>
          <w:bCs/>
          <w:sz w:val="24"/>
          <w:szCs w:val="24"/>
          <w:lang w:eastAsia="cs-CZ"/>
        </w:rPr>
        <w:t>f)</w:t>
      </w:r>
      <w:r w:rsidRPr="00487F1A">
        <w:rPr>
          <w:rFonts w:ascii="Times New Roman" w:eastAsia="Times New Roman" w:hAnsi="Times New Roman" w:cs="Times New Roman"/>
          <w:sz w:val="24"/>
          <w:szCs w:val="24"/>
          <w:lang w:eastAsia="cs-CZ"/>
        </w:rPr>
        <w:t xml:space="preserve"> zvýšení důchodů podle § 67 odst. </w:t>
      </w:r>
      <w:r w:rsidRPr="00487F1A">
        <w:rPr>
          <w:rFonts w:ascii="Times New Roman" w:eastAsia="Times New Roman" w:hAnsi="Times New Roman" w:cs="Times New Roman"/>
          <w:color w:val="FF0000"/>
          <w:sz w:val="24"/>
          <w:szCs w:val="24"/>
          <w:lang w:eastAsia="cs-CZ"/>
        </w:rPr>
        <w:t xml:space="preserve">14 </w:t>
      </w:r>
      <w:r w:rsidRPr="00487F1A">
        <w:rPr>
          <w:rFonts w:ascii="Times New Roman" w:eastAsia="Times New Roman" w:hAnsi="Times New Roman" w:cs="Times New Roman"/>
          <w:b/>
          <w:bCs/>
          <w:strike/>
          <w:color w:val="FF0000"/>
          <w:sz w:val="24"/>
          <w:szCs w:val="24"/>
          <w:lang w:eastAsia="cs-CZ"/>
        </w:rPr>
        <w:t>15</w:t>
      </w:r>
      <w:r w:rsidRPr="00487F1A">
        <w:rPr>
          <w:rFonts w:ascii="Times New Roman" w:eastAsia="Times New Roman" w:hAnsi="Times New Roman" w:cs="Times New Roman"/>
          <w:sz w:val="24"/>
          <w:szCs w:val="24"/>
          <w:lang w:eastAsia="cs-CZ"/>
        </w:rPr>
        <w:t>,</w:t>
      </w:r>
    </w:p>
    <w:p w14:paraId="1F034204" w14:textId="77777777" w:rsidR="00487F1A" w:rsidRPr="00487F1A" w:rsidRDefault="00487F1A" w:rsidP="00487F1A">
      <w:pPr>
        <w:spacing w:line="240" w:lineRule="auto"/>
        <w:ind w:left="284" w:hanging="284"/>
        <w:jc w:val="both"/>
        <w:rPr>
          <w:rFonts w:ascii="Times New Roman" w:eastAsia="Times New Roman" w:hAnsi="Times New Roman" w:cs="Times New Roman"/>
          <w:sz w:val="24"/>
          <w:szCs w:val="24"/>
          <w:lang w:eastAsia="cs-CZ"/>
        </w:rPr>
      </w:pPr>
      <w:r w:rsidRPr="00487F1A">
        <w:rPr>
          <w:rFonts w:ascii="Times New Roman" w:eastAsia="Times New Roman" w:hAnsi="Times New Roman" w:cs="Times New Roman"/>
          <w:strike/>
          <w:sz w:val="24"/>
          <w:szCs w:val="24"/>
          <w:lang w:eastAsia="cs-CZ"/>
        </w:rPr>
        <w:t xml:space="preserve">f) </w:t>
      </w:r>
      <w:r w:rsidRPr="00487F1A">
        <w:rPr>
          <w:rFonts w:ascii="Times New Roman" w:eastAsia="Times New Roman" w:hAnsi="Times New Roman" w:cs="Times New Roman"/>
          <w:b/>
          <w:bCs/>
          <w:strike/>
          <w:sz w:val="24"/>
          <w:szCs w:val="24"/>
          <w:lang w:eastAsia="cs-CZ"/>
        </w:rPr>
        <w:t>e)</w:t>
      </w:r>
      <w:r w:rsidRPr="00487F1A">
        <w:rPr>
          <w:rFonts w:ascii="Times New Roman" w:eastAsia="Times New Roman" w:hAnsi="Times New Roman" w:cs="Times New Roman"/>
          <w:strike/>
          <w:sz w:val="24"/>
          <w:szCs w:val="24"/>
          <w:lang w:eastAsia="cs-CZ"/>
        </w:rPr>
        <w:t xml:space="preserve"> </w:t>
      </w:r>
      <w:r w:rsidRPr="00487F1A">
        <w:rPr>
          <w:rFonts w:ascii="Times New Roman" w:eastAsia="Times New Roman" w:hAnsi="Times New Roman" w:cs="Times New Roman"/>
          <w:b/>
          <w:bCs/>
          <w:strike/>
          <w:sz w:val="24"/>
          <w:szCs w:val="24"/>
          <w:lang w:eastAsia="cs-CZ"/>
        </w:rPr>
        <w:t>f)</w:t>
      </w:r>
      <w:r w:rsidRPr="00487F1A">
        <w:rPr>
          <w:rFonts w:ascii="Times New Roman" w:eastAsia="Times New Roman" w:hAnsi="Times New Roman" w:cs="Times New Roman"/>
          <w:b/>
          <w:bCs/>
          <w:sz w:val="24"/>
          <w:szCs w:val="24"/>
          <w:lang w:eastAsia="cs-CZ"/>
        </w:rPr>
        <w:t xml:space="preserve"> g) </w:t>
      </w:r>
      <w:r w:rsidRPr="00487F1A">
        <w:rPr>
          <w:rFonts w:ascii="Times New Roman" w:eastAsia="Times New Roman" w:hAnsi="Times New Roman" w:cs="Times New Roman"/>
          <w:sz w:val="24"/>
          <w:szCs w:val="24"/>
          <w:lang w:eastAsia="cs-CZ"/>
        </w:rPr>
        <w:t>které nemoci se považují za nemoci z povolání a seznam těchto nemocí.</w:t>
      </w:r>
    </w:p>
    <w:p w14:paraId="4B9BCBBF" w14:textId="77777777" w:rsidR="00487F1A" w:rsidRDefault="00487F1A" w:rsidP="008825FB">
      <w:pPr>
        <w:ind w:firstLine="284"/>
        <w:jc w:val="both"/>
        <w:rPr>
          <w:rFonts w:ascii="Times New Roman" w:hAnsi="Times New Roman" w:cs="Times New Roman"/>
          <w:sz w:val="24"/>
          <w:szCs w:val="24"/>
        </w:rPr>
      </w:pPr>
    </w:p>
    <w:p w14:paraId="1CBE2631" w14:textId="5A61A4F8" w:rsidR="00487F1A" w:rsidRPr="00487F1A" w:rsidRDefault="00487F1A" w:rsidP="00487F1A">
      <w:pPr>
        <w:jc w:val="center"/>
        <w:rPr>
          <w:rFonts w:ascii="Times New Roman" w:hAnsi="Times New Roman" w:cs="Times New Roman"/>
          <w:sz w:val="24"/>
          <w:szCs w:val="24"/>
        </w:rPr>
      </w:pPr>
      <w:r w:rsidRPr="00487F1A">
        <w:rPr>
          <w:rFonts w:ascii="Times New Roman" w:hAnsi="Times New Roman" w:cs="Times New Roman"/>
          <w:sz w:val="24"/>
          <w:szCs w:val="24"/>
        </w:rPr>
        <w:t>§ 108</w:t>
      </w:r>
    </w:p>
    <w:p w14:paraId="3ACB0E67" w14:textId="77777777" w:rsidR="00487F1A" w:rsidRPr="00487F1A" w:rsidRDefault="00487F1A" w:rsidP="00487F1A">
      <w:pPr>
        <w:ind w:firstLine="284"/>
        <w:jc w:val="both"/>
        <w:rPr>
          <w:rFonts w:ascii="Times New Roman" w:hAnsi="Times New Roman" w:cs="Times New Roman"/>
          <w:sz w:val="24"/>
          <w:szCs w:val="24"/>
        </w:rPr>
      </w:pPr>
      <w:r w:rsidRPr="00487F1A">
        <w:rPr>
          <w:rFonts w:ascii="Times New Roman" w:hAnsi="Times New Roman" w:cs="Times New Roman"/>
          <w:sz w:val="24"/>
          <w:szCs w:val="24"/>
        </w:rPr>
        <w:tab/>
        <w:t>(1) Ministerstvo práce a sociálních věcí stanoví vyhláškou,</w:t>
      </w:r>
    </w:p>
    <w:p w14:paraId="2A1CEDFD" w14:textId="77777777" w:rsidR="00487F1A" w:rsidRPr="00487F1A" w:rsidRDefault="00487F1A" w:rsidP="00487F1A">
      <w:pPr>
        <w:jc w:val="both"/>
        <w:rPr>
          <w:rFonts w:ascii="Times New Roman" w:hAnsi="Times New Roman" w:cs="Times New Roman"/>
          <w:sz w:val="24"/>
          <w:szCs w:val="24"/>
        </w:rPr>
      </w:pPr>
      <w:r w:rsidRPr="00487F1A">
        <w:rPr>
          <w:rFonts w:ascii="Times New Roman" w:hAnsi="Times New Roman" w:cs="Times New Roman"/>
          <w:sz w:val="24"/>
          <w:szCs w:val="24"/>
        </w:rPr>
        <w:t>a) způsob posouzení a procentní míry poklesu pracovní schopnosti, co se rozumí zcela mimořádnými podmínkami, za nichž je pojištěnec, jehož pracovní schopnost poklesla nejméně o 70 %, schopen výdělečné činnosti, a způsob zhodnocení a využití zachované pracovní schopnosti podle § 39 odst. 4 písm. e),</w:t>
      </w:r>
    </w:p>
    <w:p w14:paraId="4294F66F" w14:textId="6F829EB1" w:rsidR="00487F1A" w:rsidRPr="00487F1A" w:rsidRDefault="00487F1A" w:rsidP="00487F1A">
      <w:pPr>
        <w:jc w:val="both"/>
        <w:rPr>
          <w:rFonts w:ascii="Times New Roman" w:hAnsi="Times New Roman" w:cs="Times New Roman"/>
          <w:sz w:val="24"/>
          <w:szCs w:val="24"/>
        </w:rPr>
      </w:pPr>
      <w:r w:rsidRPr="00487F1A">
        <w:rPr>
          <w:rFonts w:ascii="Times New Roman" w:hAnsi="Times New Roman" w:cs="Times New Roman"/>
          <w:sz w:val="24"/>
          <w:szCs w:val="24"/>
        </w:rPr>
        <w:t>b) co se rozumí výdělečnou činností v cizině a způsob přepočtu příjmů z výdělečné činnosti v cizině na českou měnu,</w:t>
      </w:r>
    </w:p>
    <w:p w14:paraId="1E7F7D8C" w14:textId="60B2615D" w:rsidR="00487F1A" w:rsidRPr="00487F1A" w:rsidRDefault="00487F1A" w:rsidP="00487F1A">
      <w:pPr>
        <w:jc w:val="both"/>
        <w:rPr>
          <w:rFonts w:ascii="Times New Roman" w:hAnsi="Times New Roman" w:cs="Times New Roman"/>
          <w:strike/>
          <w:color w:val="FF0000"/>
          <w:sz w:val="24"/>
          <w:szCs w:val="24"/>
        </w:rPr>
      </w:pPr>
      <w:r w:rsidRPr="00487F1A">
        <w:rPr>
          <w:rFonts w:ascii="Times New Roman" w:hAnsi="Times New Roman" w:cs="Times New Roman"/>
          <w:sz w:val="24"/>
          <w:szCs w:val="24"/>
        </w:rPr>
        <w:t xml:space="preserve">c) postup při zjišťování ročního vyměřovacího základu pojištěnce ve vztahu k vyloučeným </w:t>
      </w:r>
      <w:proofErr w:type="gramStart"/>
      <w:r w:rsidRPr="00487F1A">
        <w:rPr>
          <w:rFonts w:ascii="Times New Roman" w:hAnsi="Times New Roman" w:cs="Times New Roman"/>
          <w:sz w:val="24"/>
          <w:szCs w:val="24"/>
        </w:rPr>
        <w:t>dobám</w:t>
      </w:r>
      <w:r w:rsidRPr="00487F1A">
        <w:rPr>
          <w:rFonts w:ascii="Times New Roman" w:hAnsi="Times New Roman" w:cs="Times New Roman"/>
          <w:strike/>
          <w:color w:val="FF0000"/>
          <w:sz w:val="24"/>
          <w:szCs w:val="24"/>
        </w:rPr>
        <w:t>,</w:t>
      </w:r>
      <w:r w:rsidRPr="00487F1A">
        <w:rPr>
          <w:rFonts w:ascii="Times New Roman" w:hAnsi="Times New Roman" w:cs="Times New Roman"/>
          <w:b/>
          <w:bCs/>
          <w:color w:val="FF0000"/>
          <w:sz w:val="24"/>
          <w:szCs w:val="24"/>
        </w:rPr>
        <w:t>.</w:t>
      </w:r>
      <w:proofErr w:type="gramEnd"/>
    </w:p>
    <w:p w14:paraId="4B46E782" w14:textId="77777777" w:rsidR="00487F1A" w:rsidRPr="00487F1A" w:rsidRDefault="00487F1A" w:rsidP="00487F1A">
      <w:pPr>
        <w:jc w:val="both"/>
        <w:rPr>
          <w:rFonts w:ascii="Times New Roman" w:hAnsi="Times New Roman" w:cs="Times New Roman"/>
          <w:strike/>
          <w:color w:val="FF0000"/>
          <w:sz w:val="24"/>
          <w:szCs w:val="24"/>
        </w:rPr>
      </w:pPr>
      <w:r w:rsidRPr="00487F1A">
        <w:rPr>
          <w:rFonts w:ascii="Times New Roman" w:hAnsi="Times New Roman" w:cs="Times New Roman"/>
          <w:strike/>
          <w:color w:val="FF0000"/>
          <w:sz w:val="24"/>
          <w:szCs w:val="24"/>
        </w:rPr>
        <w:lastRenderedPageBreak/>
        <w:t>d) zvýšení důchodů podle § 67a odst. 8 a výši dočasného přídavku podle § 67aa odst. 7.</w:t>
      </w:r>
    </w:p>
    <w:p w14:paraId="78311C08" w14:textId="0EAB3D77" w:rsidR="00487F1A" w:rsidRPr="008825FB" w:rsidRDefault="00487F1A" w:rsidP="00487F1A">
      <w:pPr>
        <w:ind w:firstLine="284"/>
        <w:jc w:val="both"/>
        <w:rPr>
          <w:rFonts w:ascii="Times New Roman" w:hAnsi="Times New Roman" w:cs="Times New Roman"/>
          <w:sz w:val="24"/>
          <w:szCs w:val="24"/>
        </w:rPr>
      </w:pPr>
      <w:r w:rsidRPr="00487F1A">
        <w:rPr>
          <w:rFonts w:ascii="Times New Roman" w:hAnsi="Times New Roman" w:cs="Times New Roman"/>
          <w:sz w:val="24"/>
          <w:szCs w:val="24"/>
        </w:rPr>
        <w:tab/>
        <w:t>(2) Ministerstvo školství, mládeže a tělovýchovy v dohodě s Ministerstvem práce a sociálních věcí stanoví prováděcím právním předpisem náležitosti a termíny předložení žádosti o zápis do seznamu, doklady k žádosti, obsah, rozsah a organizaci studia, podmínky odborné a pedagogické způsobilosti osob, které se budou podílet na zajišťování studia podle § 21 odst. 1 písm. c), materiálně technické podmínky prostor, ve kterých se bude uskutečňovat studium, podmínky ukončování studia, obsah a způsob vedení dokumentace, způsob a termíny předávání údajů z dokumentace Ministerstvu školství, mládeže a tělovýchovy.</w:t>
      </w:r>
    </w:p>
    <w:sectPr w:rsidR="00487F1A" w:rsidRPr="008825FB">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BB3FE8" w14:textId="77777777" w:rsidR="003A1907" w:rsidRDefault="003A1907" w:rsidP="00C80E86">
      <w:pPr>
        <w:spacing w:after="0" w:line="240" w:lineRule="auto"/>
      </w:pPr>
      <w:r>
        <w:separator/>
      </w:r>
    </w:p>
  </w:endnote>
  <w:endnote w:type="continuationSeparator" w:id="0">
    <w:p w14:paraId="46BE466D" w14:textId="77777777" w:rsidR="003A1907" w:rsidRDefault="003A1907" w:rsidP="00C8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9517" w14:textId="77777777" w:rsidR="00C80E86" w:rsidRDefault="00C80E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36631" w14:textId="77777777" w:rsidR="00C80E86" w:rsidRDefault="00C80E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34477" w14:textId="77777777" w:rsidR="00C80E86" w:rsidRDefault="00C80E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A35CE" w14:textId="77777777" w:rsidR="003A1907" w:rsidRDefault="003A1907" w:rsidP="00C80E86">
      <w:pPr>
        <w:spacing w:after="0" w:line="240" w:lineRule="auto"/>
      </w:pPr>
      <w:r>
        <w:separator/>
      </w:r>
    </w:p>
  </w:footnote>
  <w:footnote w:type="continuationSeparator" w:id="0">
    <w:p w14:paraId="4990A053" w14:textId="77777777" w:rsidR="003A1907" w:rsidRDefault="003A1907" w:rsidP="00C80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9B699" w14:textId="77777777" w:rsidR="00C80E86" w:rsidRDefault="00C80E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0DBCE" w14:textId="77777777" w:rsidR="00C80E86" w:rsidRDefault="00C80E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F4FB2" w14:textId="77777777" w:rsidR="00C80E86" w:rsidRDefault="00C80E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F078D"/>
    <w:multiLevelType w:val="hybridMultilevel"/>
    <w:tmpl w:val="562068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56C5C2A"/>
    <w:multiLevelType w:val="hybridMultilevel"/>
    <w:tmpl w:val="EDA0A6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E065572"/>
    <w:multiLevelType w:val="hybridMultilevel"/>
    <w:tmpl w:val="24D2CF66"/>
    <w:lvl w:ilvl="0" w:tplc="6712A13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60072B92"/>
    <w:multiLevelType w:val="hybridMultilevel"/>
    <w:tmpl w:val="D5FCE5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3143D48"/>
    <w:multiLevelType w:val="hybridMultilevel"/>
    <w:tmpl w:val="FAEA7030"/>
    <w:lvl w:ilvl="0" w:tplc="BDEC9C3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5" w15:restartNumberingAfterBreak="0">
    <w:nsid w:val="66604E6F"/>
    <w:multiLevelType w:val="hybridMultilevel"/>
    <w:tmpl w:val="9DB22604"/>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3C"/>
    <w:rsid w:val="0002608A"/>
    <w:rsid w:val="00042FC4"/>
    <w:rsid w:val="0009652E"/>
    <w:rsid w:val="0010594E"/>
    <w:rsid w:val="001836E1"/>
    <w:rsid w:val="00191C39"/>
    <w:rsid w:val="00193BE4"/>
    <w:rsid w:val="001A488D"/>
    <w:rsid w:val="001C67BF"/>
    <w:rsid w:val="001F3400"/>
    <w:rsid w:val="002271BD"/>
    <w:rsid w:val="00254F8D"/>
    <w:rsid w:val="00393432"/>
    <w:rsid w:val="00393EA6"/>
    <w:rsid w:val="003A1907"/>
    <w:rsid w:val="00414691"/>
    <w:rsid w:val="00433136"/>
    <w:rsid w:val="00464CBA"/>
    <w:rsid w:val="0047286A"/>
    <w:rsid w:val="00487F1A"/>
    <w:rsid w:val="004D6BDD"/>
    <w:rsid w:val="00545718"/>
    <w:rsid w:val="00575C6E"/>
    <w:rsid w:val="005B306D"/>
    <w:rsid w:val="005E63CE"/>
    <w:rsid w:val="006774C8"/>
    <w:rsid w:val="006A2125"/>
    <w:rsid w:val="006D2949"/>
    <w:rsid w:val="0071010E"/>
    <w:rsid w:val="00715A18"/>
    <w:rsid w:val="007D2D52"/>
    <w:rsid w:val="007F1DC6"/>
    <w:rsid w:val="008825FB"/>
    <w:rsid w:val="008F614C"/>
    <w:rsid w:val="00904850"/>
    <w:rsid w:val="00966C33"/>
    <w:rsid w:val="00982CFD"/>
    <w:rsid w:val="0098716B"/>
    <w:rsid w:val="009A3C39"/>
    <w:rsid w:val="009A6C03"/>
    <w:rsid w:val="009F503C"/>
    <w:rsid w:val="00A14495"/>
    <w:rsid w:val="00A9503D"/>
    <w:rsid w:val="00AA3C23"/>
    <w:rsid w:val="00AC6313"/>
    <w:rsid w:val="00AD33B7"/>
    <w:rsid w:val="00B17F3A"/>
    <w:rsid w:val="00B51EE6"/>
    <w:rsid w:val="00B6473C"/>
    <w:rsid w:val="00C13366"/>
    <w:rsid w:val="00C67D52"/>
    <w:rsid w:val="00C76451"/>
    <w:rsid w:val="00C80E86"/>
    <w:rsid w:val="00C87EFB"/>
    <w:rsid w:val="00C9229F"/>
    <w:rsid w:val="00CE2832"/>
    <w:rsid w:val="00D13925"/>
    <w:rsid w:val="00D1570F"/>
    <w:rsid w:val="00D41C92"/>
    <w:rsid w:val="00D86DAA"/>
    <w:rsid w:val="00DB23B6"/>
    <w:rsid w:val="00DC77ED"/>
    <w:rsid w:val="00DE0E4E"/>
    <w:rsid w:val="00DE463F"/>
    <w:rsid w:val="00DF2A32"/>
    <w:rsid w:val="00E41678"/>
    <w:rsid w:val="00ED7DF5"/>
    <w:rsid w:val="00F51039"/>
    <w:rsid w:val="00F752D2"/>
    <w:rsid w:val="00F76230"/>
    <w:rsid w:val="00FF33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A35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3">
    <w:name w:val="heading 3"/>
    <w:basedOn w:val="Normln"/>
    <w:link w:val="Nadpis3Char"/>
    <w:uiPriority w:val="9"/>
    <w:qFormat/>
    <w:rsid w:val="00042FC4"/>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Nad,List Paragraph,Odstavec se seznamem1,Odstavec cíl se seznamem,1 odstavecH,Odstavec_muj,Conclusion de partie,References,Odstavec se seznamem2"/>
    <w:basedOn w:val="Normln"/>
    <w:link w:val="OdstavecseseznamemChar"/>
    <w:uiPriority w:val="34"/>
    <w:qFormat/>
    <w:rsid w:val="00B6473C"/>
    <w:pPr>
      <w:ind w:left="720"/>
      <w:contextualSpacing/>
    </w:pPr>
  </w:style>
  <w:style w:type="paragraph" w:styleId="Zhlav">
    <w:name w:val="header"/>
    <w:basedOn w:val="Normln"/>
    <w:link w:val="ZhlavChar"/>
    <w:uiPriority w:val="99"/>
    <w:unhideWhenUsed/>
    <w:rsid w:val="00C80E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0E86"/>
  </w:style>
  <w:style w:type="paragraph" w:styleId="Zpat">
    <w:name w:val="footer"/>
    <w:basedOn w:val="Normln"/>
    <w:link w:val="ZpatChar"/>
    <w:uiPriority w:val="99"/>
    <w:unhideWhenUsed/>
    <w:rsid w:val="00C80E86"/>
    <w:pPr>
      <w:tabs>
        <w:tab w:val="center" w:pos="4536"/>
        <w:tab w:val="right" w:pos="9072"/>
      </w:tabs>
      <w:spacing w:after="0" w:line="240" w:lineRule="auto"/>
    </w:pPr>
  </w:style>
  <w:style w:type="character" w:customStyle="1" w:styleId="ZpatChar">
    <w:name w:val="Zápatí Char"/>
    <w:basedOn w:val="Standardnpsmoodstavce"/>
    <w:link w:val="Zpat"/>
    <w:uiPriority w:val="99"/>
    <w:rsid w:val="00C80E86"/>
  </w:style>
  <w:style w:type="paragraph" w:styleId="Zkladntext">
    <w:name w:val="Body Text"/>
    <w:basedOn w:val="Normln"/>
    <w:link w:val="ZkladntextChar"/>
    <w:uiPriority w:val="99"/>
    <w:semiHidden/>
    <w:rsid w:val="00414691"/>
    <w:pPr>
      <w:suppressAutoHyphens/>
      <w:spacing w:after="120" w:line="240" w:lineRule="auto"/>
    </w:pPr>
    <w:rPr>
      <w:rFonts w:ascii="Times New Roman" w:eastAsia="Times New Roman" w:hAnsi="Times New Roman" w:cs="Times New Roman"/>
      <w:sz w:val="24"/>
      <w:lang w:eastAsia="zh-CN"/>
    </w:rPr>
  </w:style>
  <w:style w:type="character" w:customStyle="1" w:styleId="ZkladntextChar">
    <w:name w:val="Základní text Char"/>
    <w:basedOn w:val="Standardnpsmoodstavce"/>
    <w:link w:val="Zkladntext"/>
    <w:uiPriority w:val="99"/>
    <w:semiHidden/>
    <w:rsid w:val="00414691"/>
    <w:rPr>
      <w:rFonts w:ascii="Times New Roman" w:eastAsia="Times New Roman" w:hAnsi="Times New Roman" w:cs="Times New Roman"/>
      <w:sz w:val="24"/>
      <w:lang w:eastAsia="zh-CN"/>
    </w:rPr>
  </w:style>
  <w:style w:type="paragraph" w:styleId="Nzev">
    <w:name w:val="Title"/>
    <w:basedOn w:val="Normln"/>
    <w:link w:val="NzevChar"/>
    <w:uiPriority w:val="99"/>
    <w:qFormat/>
    <w:rsid w:val="00414691"/>
    <w:pPr>
      <w:widowControl w:val="0"/>
      <w:autoSpaceDE w:val="0"/>
      <w:autoSpaceDN w:val="0"/>
      <w:spacing w:before="80" w:after="0" w:line="240" w:lineRule="auto"/>
      <w:ind w:right="353"/>
      <w:jc w:val="center"/>
    </w:pPr>
    <w:rPr>
      <w:rFonts w:ascii="Times New Roman" w:eastAsia="Times New Roman" w:hAnsi="Times New Roman" w:cs="Times New Roman"/>
      <w:b/>
      <w:bCs/>
      <w:sz w:val="28"/>
      <w:szCs w:val="28"/>
      <w:lang w:eastAsia="cs-CZ"/>
    </w:rPr>
  </w:style>
  <w:style w:type="character" w:customStyle="1" w:styleId="NzevChar">
    <w:name w:val="Název Char"/>
    <w:basedOn w:val="Standardnpsmoodstavce"/>
    <w:link w:val="Nzev"/>
    <w:uiPriority w:val="99"/>
    <w:rsid w:val="00414691"/>
    <w:rPr>
      <w:rFonts w:ascii="Times New Roman" w:eastAsia="Times New Roman" w:hAnsi="Times New Roman" w:cs="Times New Roman"/>
      <w:b/>
      <w:bCs/>
      <w:sz w:val="28"/>
      <w:szCs w:val="28"/>
      <w:lang w:eastAsia="cs-CZ"/>
    </w:rPr>
  </w:style>
  <w:style w:type="paragraph" w:styleId="Podnadpis">
    <w:name w:val="Subtitle"/>
    <w:basedOn w:val="Normln"/>
    <w:link w:val="PodnadpisChar"/>
    <w:qFormat/>
    <w:rsid w:val="00414691"/>
    <w:pPr>
      <w:pBdr>
        <w:bottom w:val="single" w:sz="4" w:space="1" w:color="auto"/>
      </w:pBdr>
      <w:spacing w:after="0" w:line="240" w:lineRule="auto"/>
      <w:jc w:val="center"/>
    </w:pPr>
    <w:rPr>
      <w:rFonts w:ascii="Times New Roman" w:eastAsia="Times New Roman" w:hAnsi="Times New Roman" w:cs="Times New Roman"/>
      <w:sz w:val="24"/>
      <w:szCs w:val="20"/>
      <w:lang w:eastAsia="cs-CZ"/>
    </w:rPr>
  </w:style>
  <w:style w:type="character" w:customStyle="1" w:styleId="PodnadpisChar">
    <w:name w:val="Podnadpis Char"/>
    <w:basedOn w:val="Standardnpsmoodstavce"/>
    <w:link w:val="Podnadpis"/>
    <w:rsid w:val="00414691"/>
    <w:rPr>
      <w:rFonts w:ascii="Times New Roman" w:eastAsia="Times New Roman" w:hAnsi="Times New Roman" w:cs="Times New Roman"/>
      <w:sz w:val="24"/>
      <w:szCs w:val="20"/>
      <w:lang w:eastAsia="cs-CZ"/>
    </w:rPr>
  </w:style>
  <w:style w:type="paragraph" w:customStyle="1" w:styleId="nadpiszkona">
    <w:name w:val="nadpis zákona"/>
    <w:basedOn w:val="Normln"/>
    <w:qFormat/>
    <w:rsid w:val="00414691"/>
    <w:pPr>
      <w:keepNext/>
      <w:keepLines/>
      <w:suppressAutoHyphens/>
      <w:spacing w:before="120" w:after="60" w:line="288" w:lineRule="auto"/>
      <w:jc w:val="center"/>
    </w:pPr>
    <w:rPr>
      <w:rFonts w:ascii="Times New Roman" w:eastAsia="Times New Roman" w:hAnsi="Times New Roman" w:cs="Times New Roman"/>
      <w:color w:val="00000A"/>
      <w:sz w:val="20"/>
      <w:szCs w:val="20"/>
      <w:lang w:eastAsia="zh-CN"/>
    </w:rPr>
  </w:style>
  <w:style w:type="character" w:customStyle="1" w:styleId="Nadpis3Char">
    <w:name w:val="Nadpis 3 Char"/>
    <w:basedOn w:val="Standardnpsmoodstavce"/>
    <w:link w:val="Nadpis3"/>
    <w:uiPriority w:val="9"/>
    <w:rsid w:val="00042FC4"/>
    <w:rPr>
      <w:rFonts w:ascii="Times New Roman" w:eastAsia="Times New Roman" w:hAnsi="Times New Roman" w:cs="Times New Roman"/>
      <w:b/>
      <w:bCs/>
      <w:sz w:val="27"/>
      <w:szCs w:val="27"/>
      <w:lang w:eastAsia="cs-CZ"/>
    </w:rPr>
  </w:style>
  <w:style w:type="paragraph" w:customStyle="1" w:styleId="l3">
    <w:name w:val="l3"/>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042FC4"/>
    <w:rPr>
      <w:i/>
      <w:iCs/>
    </w:rPr>
  </w:style>
  <w:style w:type="paragraph" w:customStyle="1" w:styleId="l5">
    <w:name w:val="l5"/>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904850"/>
    <w:pPr>
      <w:spacing w:after="0" w:line="320" w:lineRule="exact"/>
      <w:jc w:val="both"/>
    </w:pPr>
    <w:rPr>
      <w:rFonts w:ascii="Times New Roman" w:eastAsia="Calibri" w:hAnsi="Times New Roman" w:cs="Times New Roman"/>
    </w:rPr>
  </w:style>
  <w:style w:type="character" w:customStyle="1" w:styleId="BezmezerChar">
    <w:name w:val="Bez mezer Char"/>
    <w:link w:val="Bezmezer"/>
    <w:uiPriority w:val="1"/>
    <w:rsid w:val="00904850"/>
    <w:rPr>
      <w:rFonts w:ascii="Times New Roman" w:eastAsia="Calibri" w:hAnsi="Times New Roman" w:cs="Times New Roman"/>
    </w:rPr>
  </w:style>
  <w:style w:type="character" w:customStyle="1" w:styleId="OdstavecseseznamemChar">
    <w:name w:val="Odstavec se seznamem Char"/>
    <w:aliases w:val="List Paragraph (Czech Tourism) Char,Nad Char,List Paragraph Char,Odstavec se seznamem1 Char,Odstavec cíl se seznamem Char,1 odstavecH Char,Odstavec_muj Char,Conclusion de partie Char,References Char,Odstavec se seznamem2 Char"/>
    <w:link w:val="Odstavecseseznamem"/>
    <w:uiPriority w:val="34"/>
    <w:qFormat/>
    <w:locked/>
    <w:rsid w:val="00904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4754430">
      <w:bodyDiv w:val="1"/>
      <w:marLeft w:val="0"/>
      <w:marRight w:val="0"/>
      <w:marTop w:val="0"/>
      <w:marBottom w:val="0"/>
      <w:divBdr>
        <w:top w:val="none" w:sz="0" w:space="0" w:color="auto"/>
        <w:left w:val="none" w:sz="0" w:space="0" w:color="auto"/>
        <w:bottom w:val="none" w:sz="0" w:space="0" w:color="auto"/>
        <w:right w:val="none" w:sz="0" w:space="0" w:color="auto"/>
      </w:divBdr>
    </w:div>
    <w:div w:id="664090828">
      <w:bodyDiv w:val="1"/>
      <w:marLeft w:val="0"/>
      <w:marRight w:val="0"/>
      <w:marTop w:val="0"/>
      <w:marBottom w:val="0"/>
      <w:divBdr>
        <w:top w:val="none" w:sz="0" w:space="0" w:color="auto"/>
        <w:left w:val="none" w:sz="0" w:space="0" w:color="auto"/>
        <w:bottom w:val="none" w:sz="0" w:space="0" w:color="auto"/>
        <w:right w:val="none" w:sz="0" w:space="0" w:color="auto"/>
      </w:divBdr>
    </w:div>
    <w:div w:id="732779435">
      <w:bodyDiv w:val="1"/>
      <w:marLeft w:val="0"/>
      <w:marRight w:val="0"/>
      <w:marTop w:val="0"/>
      <w:marBottom w:val="0"/>
      <w:divBdr>
        <w:top w:val="none" w:sz="0" w:space="0" w:color="auto"/>
        <w:left w:val="none" w:sz="0" w:space="0" w:color="auto"/>
        <w:bottom w:val="none" w:sz="0" w:space="0" w:color="auto"/>
        <w:right w:val="none" w:sz="0" w:space="0" w:color="auto"/>
      </w:divBdr>
    </w:div>
    <w:div w:id="1046224065">
      <w:bodyDiv w:val="1"/>
      <w:marLeft w:val="0"/>
      <w:marRight w:val="0"/>
      <w:marTop w:val="0"/>
      <w:marBottom w:val="0"/>
      <w:divBdr>
        <w:top w:val="none" w:sz="0" w:space="0" w:color="auto"/>
        <w:left w:val="none" w:sz="0" w:space="0" w:color="auto"/>
        <w:bottom w:val="none" w:sz="0" w:space="0" w:color="auto"/>
        <w:right w:val="none" w:sz="0" w:space="0" w:color="auto"/>
      </w:divBdr>
    </w:div>
    <w:div w:id="2032486731">
      <w:bodyDiv w:val="1"/>
      <w:marLeft w:val="0"/>
      <w:marRight w:val="0"/>
      <w:marTop w:val="0"/>
      <w:marBottom w:val="0"/>
      <w:divBdr>
        <w:top w:val="none" w:sz="0" w:space="0" w:color="auto"/>
        <w:left w:val="none" w:sz="0" w:space="0" w:color="auto"/>
        <w:bottom w:val="none" w:sz="0" w:space="0" w:color="auto"/>
        <w:right w:val="none" w:sz="0" w:space="0" w:color="auto"/>
      </w:divBdr>
    </w:div>
    <w:div w:id="2130392987">
      <w:bodyDiv w:val="1"/>
      <w:marLeft w:val="0"/>
      <w:marRight w:val="0"/>
      <w:marTop w:val="0"/>
      <w:marBottom w:val="0"/>
      <w:divBdr>
        <w:top w:val="none" w:sz="0" w:space="0" w:color="auto"/>
        <w:left w:val="none" w:sz="0" w:space="0" w:color="auto"/>
        <w:bottom w:val="none" w:sz="0" w:space="0" w:color="auto"/>
        <w:right w:val="none" w:sz="0" w:space="0" w:color="auto"/>
      </w:divBdr>
      <w:divsChild>
        <w:div w:id="20893042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7103007">
              <w:marLeft w:val="0"/>
              <w:marRight w:val="0"/>
              <w:marTop w:val="0"/>
              <w:marBottom w:val="0"/>
              <w:divBdr>
                <w:top w:val="none" w:sz="0" w:space="0" w:color="auto"/>
                <w:left w:val="none" w:sz="0" w:space="0" w:color="auto"/>
                <w:bottom w:val="none" w:sz="0" w:space="0" w:color="auto"/>
                <w:right w:val="none" w:sz="0" w:space="0" w:color="auto"/>
              </w:divBdr>
              <w:divsChild>
                <w:div w:id="98311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V_kres_Microsoft_Visia.vsdx"/><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5149</Words>
  <Characters>30385</Characters>
  <Application>Microsoft Office Word</Application>
  <DocSecurity>0</DocSecurity>
  <Lines>253</Lines>
  <Paragraphs>70</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35464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2024-07-09T06:34:00Z</dcterms:created>
  <dcterms:modified xsi:type="dcterms:W3CDTF">2024-10-01T11:58:00Z</dcterms:modified>
  <cp:category/>
</cp:coreProperties>
</file>