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B6A10" w14:textId="18221B70" w:rsidR="009C481F" w:rsidRPr="00924E5B" w:rsidRDefault="009C481F" w:rsidP="009C481F">
      <w:pPr>
        <w:pStyle w:val="Default"/>
        <w:rPr>
          <w:rFonts w:ascii="Arial" w:hAnsi="Arial" w:cs="Arial"/>
          <w:b/>
          <w:bCs/>
        </w:rPr>
      </w:pPr>
      <w:bookmarkStart w:id="0" w:name="_GoBack"/>
      <w:bookmarkEnd w:id="0"/>
      <w:r w:rsidRPr="00924E5B">
        <w:rPr>
          <w:rFonts w:ascii="Arial" w:hAnsi="Arial" w:cs="Arial"/>
          <w:b/>
          <w:bCs/>
        </w:rPr>
        <w:t xml:space="preserve">                                                                                                                                   </w:t>
      </w:r>
    </w:p>
    <w:p w14:paraId="05172827" w14:textId="77777777" w:rsidR="009C481F" w:rsidRDefault="009C481F" w:rsidP="009C481F">
      <w:pPr>
        <w:pStyle w:val="Default"/>
        <w:rPr>
          <w:rFonts w:ascii="Arial" w:hAnsi="Arial" w:cs="Arial"/>
          <w:b/>
          <w:bCs/>
          <w:sz w:val="28"/>
          <w:szCs w:val="28"/>
        </w:rPr>
      </w:pPr>
    </w:p>
    <w:p w14:paraId="74E7A926" w14:textId="7CAA6831" w:rsidR="00290D5C" w:rsidRDefault="009C481F" w:rsidP="009C481F">
      <w:pPr>
        <w:pStyle w:val="Default"/>
        <w:rPr>
          <w:b/>
          <w:bCs/>
          <w:sz w:val="28"/>
          <w:szCs w:val="28"/>
        </w:rPr>
      </w:pPr>
      <w:r>
        <w:rPr>
          <w:rFonts w:ascii="Arial" w:hAnsi="Arial" w:cs="Arial"/>
          <w:b/>
          <w:bCs/>
          <w:sz w:val="28"/>
          <w:szCs w:val="28"/>
        </w:rPr>
        <w:t xml:space="preserve">                             </w:t>
      </w:r>
      <w:r w:rsidR="00F4773E">
        <w:rPr>
          <w:rFonts w:ascii="Arial" w:hAnsi="Arial" w:cs="Arial"/>
          <w:b/>
          <w:bCs/>
          <w:sz w:val="28"/>
          <w:szCs w:val="28"/>
        </w:rPr>
        <w:t xml:space="preserve">             </w:t>
      </w:r>
      <w:r>
        <w:rPr>
          <w:rFonts w:ascii="Arial" w:hAnsi="Arial" w:cs="Arial"/>
          <w:b/>
          <w:bCs/>
          <w:sz w:val="28"/>
          <w:szCs w:val="28"/>
        </w:rPr>
        <w:t xml:space="preserve"> </w:t>
      </w:r>
      <w:r w:rsidR="002C7F34" w:rsidRPr="00C87B94">
        <w:rPr>
          <w:b/>
          <w:bCs/>
          <w:sz w:val="28"/>
          <w:szCs w:val="28"/>
        </w:rPr>
        <w:t>Pozměňovací návrh</w:t>
      </w:r>
      <w:r w:rsidR="009B6C6E" w:rsidRPr="00C87B94">
        <w:rPr>
          <w:b/>
          <w:bCs/>
          <w:sz w:val="28"/>
          <w:szCs w:val="28"/>
        </w:rPr>
        <w:t xml:space="preserve"> </w:t>
      </w:r>
    </w:p>
    <w:p w14:paraId="5C154C68" w14:textId="77777777" w:rsidR="00C87B94" w:rsidRPr="00C87B94" w:rsidRDefault="00C87B94" w:rsidP="009C481F">
      <w:pPr>
        <w:pStyle w:val="Default"/>
        <w:rPr>
          <w:b/>
          <w:bCs/>
          <w:sz w:val="28"/>
          <w:szCs w:val="28"/>
        </w:rPr>
      </w:pPr>
    </w:p>
    <w:p w14:paraId="0A5543F0" w14:textId="1A3A1B47" w:rsidR="00C87B94" w:rsidRPr="00C87B94" w:rsidRDefault="00C87B94" w:rsidP="00C87B94">
      <w:pPr>
        <w:spacing w:after="0" w:line="240" w:lineRule="auto"/>
        <w:jc w:val="center"/>
        <w:rPr>
          <w:rFonts w:ascii="Times New Roman" w:hAnsi="Times New Roman" w:cs="Times New Roman"/>
          <w:b/>
          <w:bCs/>
          <w:sz w:val="28"/>
          <w:szCs w:val="28"/>
        </w:rPr>
      </w:pPr>
      <w:r w:rsidRPr="00C87B94">
        <w:rPr>
          <w:rFonts w:ascii="Times New Roman" w:hAnsi="Times New Roman" w:cs="Times New Roman"/>
          <w:b/>
          <w:bCs/>
          <w:sz w:val="28"/>
          <w:szCs w:val="28"/>
        </w:rPr>
        <w:t xml:space="preserve">poslanců MUDr. Víta Kaňkovského, prof. Ing. Mgr. Martina Dlouhého, Dr., </w:t>
      </w:r>
      <w:proofErr w:type="spellStart"/>
      <w:r w:rsidRPr="00C87B94">
        <w:rPr>
          <w:rFonts w:ascii="Times New Roman" w:hAnsi="Times New Roman" w:cs="Times New Roman"/>
          <w:b/>
          <w:bCs/>
          <w:sz w:val="28"/>
          <w:szCs w:val="28"/>
        </w:rPr>
        <w:t>MSc</w:t>
      </w:r>
      <w:proofErr w:type="spellEnd"/>
      <w:r w:rsidRPr="00C87B94">
        <w:rPr>
          <w:rFonts w:ascii="Times New Roman" w:hAnsi="Times New Roman" w:cs="Times New Roman"/>
          <w:b/>
          <w:bCs/>
          <w:sz w:val="28"/>
          <w:szCs w:val="28"/>
        </w:rPr>
        <w:t>., Ing. Jany Bačíkové, MBA, Mgr. Ing. Pavly Pivoňky Vaňkové, Ing. Viktora Vojtka, Ph.D.</w:t>
      </w:r>
      <w:r w:rsidR="00B25528">
        <w:rPr>
          <w:rFonts w:ascii="Times New Roman" w:hAnsi="Times New Roman" w:cs="Times New Roman"/>
          <w:b/>
          <w:bCs/>
          <w:sz w:val="28"/>
          <w:szCs w:val="28"/>
        </w:rPr>
        <w:t xml:space="preserve"> a</w:t>
      </w:r>
      <w:r w:rsidRPr="00C87B94">
        <w:rPr>
          <w:rFonts w:ascii="Times New Roman" w:hAnsi="Times New Roman" w:cs="Times New Roman"/>
          <w:b/>
          <w:bCs/>
          <w:sz w:val="28"/>
          <w:szCs w:val="28"/>
        </w:rPr>
        <w:t xml:space="preserve"> Bc. Jiřího Navrátila, MBA</w:t>
      </w:r>
    </w:p>
    <w:p w14:paraId="5F8DF4A1" w14:textId="77777777" w:rsidR="002C7F34" w:rsidRPr="00C87B94" w:rsidRDefault="002C7F34" w:rsidP="00290D5C">
      <w:pPr>
        <w:pStyle w:val="Default"/>
        <w:jc w:val="center"/>
        <w:rPr>
          <w:b/>
          <w:bCs/>
          <w:sz w:val="28"/>
          <w:szCs w:val="28"/>
        </w:rPr>
      </w:pPr>
    </w:p>
    <w:p w14:paraId="27D634A6" w14:textId="1A8E8FDB" w:rsidR="00B71DAA" w:rsidRPr="00C87B94" w:rsidRDefault="002C7F34" w:rsidP="00290D5C">
      <w:pPr>
        <w:pStyle w:val="Default"/>
        <w:jc w:val="center"/>
        <w:rPr>
          <w:b/>
          <w:bCs/>
          <w:sz w:val="28"/>
          <w:szCs w:val="28"/>
        </w:rPr>
      </w:pPr>
      <w:r w:rsidRPr="00C87B94">
        <w:rPr>
          <w:b/>
          <w:bCs/>
          <w:sz w:val="28"/>
          <w:szCs w:val="28"/>
        </w:rPr>
        <w:t>k</w:t>
      </w:r>
      <w:r w:rsidR="00940CF8" w:rsidRPr="00C87B94">
        <w:rPr>
          <w:b/>
          <w:bCs/>
          <w:sz w:val="28"/>
          <w:szCs w:val="28"/>
        </w:rPr>
        <w:t xml:space="preserve"> vládnímu </w:t>
      </w:r>
      <w:r w:rsidRPr="00C87B94">
        <w:rPr>
          <w:b/>
          <w:bCs/>
          <w:sz w:val="28"/>
          <w:szCs w:val="28"/>
        </w:rPr>
        <w:t>návrhu zákona, kterým se mění zákon č. 1</w:t>
      </w:r>
      <w:r w:rsidR="00E12A24" w:rsidRPr="00C87B94">
        <w:rPr>
          <w:b/>
          <w:bCs/>
          <w:sz w:val="28"/>
          <w:szCs w:val="28"/>
        </w:rPr>
        <w:t>55</w:t>
      </w:r>
      <w:r w:rsidRPr="00C87B94">
        <w:rPr>
          <w:b/>
          <w:bCs/>
          <w:sz w:val="28"/>
          <w:szCs w:val="28"/>
        </w:rPr>
        <w:t>/</w:t>
      </w:r>
      <w:r w:rsidR="00E12A24" w:rsidRPr="00C87B94">
        <w:rPr>
          <w:b/>
          <w:bCs/>
          <w:sz w:val="28"/>
          <w:szCs w:val="28"/>
        </w:rPr>
        <w:t xml:space="preserve">1995 </w:t>
      </w:r>
      <w:r w:rsidRPr="00C87B94">
        <w:rPr>
          <w:b/>
          <w:bCs/>
          <w:sz w:val="28"/>
          <w:szCs w:val="28"/>
        </w:rPr>
        <w:t xml:space="preserve">Sb., </w:t>
      </w:r>
      <w:r w:rsidR="00016BCB" w:rsidRPr="00C87B94">
        <w:rPr>
          <w:b/>
          <w:bCs/>
          <w:sz w:val="28"/>
          <w:szCs w:val="28"/>
        </w:rPr>
        <w:t xml:space="preserve">                 </w:t>
      </w:r>
    </w:p>
    <w:p w14:paraId="009E9A0F" w14:textId="1238207B" w:rsidR="002C7F34" w:rsidRPr="00C87B94" w:rsidRDefault="002C7F34" w:rsidP="00290D5C">
      <w:pPr>
        <w:pStyle w:val="Default"/>
        <w:jc w:val="center"/>
        <w:rPr>
          <w:b/>
          <w:bCs/>
          <w:i/>
          <w:iCs/>
          <w:sz w:val="28"/>
          <w:szCs w:val="28"/>
        </w:rPr>
      </w:pPr>
      <w:r w:rsidRPr="00C87B94">
        <w:rPr>
          <w:b/>
          <w:bCs/>
          <w:sz w:val="28"/>
          <w:szCs w:val="28"/>
        </w:rPr>
        <w:t xml:space="preserve">o </w:t>
      </w:r>
      <w:r w:rsidR="00E12A24" w:rsidRPr="00C87B94">
        <w:rPr>
          <w:b/>
          <w:bCs/>
          <w:sz w:val="28"/>
          <w:szCs w:val="28"/>
        </w:rPr>
        <w:t>důchodovém</w:t>
      </w:r>
      <w:r w:rsidRPr="00C87B94">
        <w:rPr>
          <w:b/>
          <w:bCs/>
          <w:sz w:val="28"/>
          <w:szCs w:val="28"/>
        </w:rPr>
        <w:t xml:space="preserve"> pojištění, ve znění pozdějších předpisů, a další související zákony – </w:t>
      </w:r>
      <w:r w:rsidRPr="00C87B94">
        <w:rPr>
          <w:b/>
          <w:bCs/>
          <w:i/>
          <w:iCs/>
          <w:sz w:val="28"/>
          <w:szCs w:val="28"/>
        </w:rPr>
        <w:t xml:space="preserve">sněmovní tisk č. </w:t>
      </w:r>
      <w:r w:rsidR="00A75AD4" w:rsidRPr="00C87B94">
        <w:rPr>
          <w:b/>
          <w:bCs/>
          <w:i/>
          <w:iCs/>
          <w:sz w:val="28"/>
          <w:szCs w:val="28"/>
        </w:rPr>
        <w:t>696</w:t>
      </w:r>
    </w:p>
    <w:p w14:paraId="3BD358EA" w14:textId="77777777" w:rsidR="00324261" w:rsidRDefault="00324261" w:rsidP="00290D5C">
      <w:pPr>
        <w:pStyle w:val="Default"/>
        <w:jc w:val="center"/>
        <w:rPr>
          <w:rFonts w:ascii="Arial" w:hAnsi="Arial" w:cs="Arial"/>
          <w:b/>
          <w:bCs/>
          <w:sz w:val="28"/>
          <w:szCs w:val="28"/>
        </w:rPr>
      </w:pPr>
    </w:p>
    <w:p w14:paraId="752B892A" w14:textId="77777777" w:rsidR="002C7F34" w:rsidRPr="00116D04" w:rsidRDefault="002C7F34" w:rsidP="00104F75">
      <w:pPr>
        <w:pStyle w:val="Default"/>
        <w:rPr>
          <w:b/>
          <w:bCs/>
          <w:u w:val="single"/>
        </w:rPr>
      </w:pPr>
    </w:p>
    <w:p w14:paraId="77442186" w14:textId="2635DA5D" w:rsidR="00733B96" w:rsidRPr="00116D04" w:rsidRDefault="00C531DD" w:rsidP="00116D04">
      <w:pPr>
        <w:pStyle w:val="Default"/>
        <w:numPr>
          <w:ilvl w:val="0"/>
          <w:numId w:val="9"/>
        </w:numPr>
        <w:jc w:val="both"/>
        <w:rPr>
          <w:b/>
          <w:bCs/>
          <w:u w:val="single"/>
        </w:rPr>
      </w:pPr>
      <w:r w:rsidRPr="00116D04">
        <w:rPr>
          <w:b/>
          <w:bCs/>
          <w:u w:val="single"/>
        </w:rPr>
        <w:t>V</w:t>
      </w:r>
      <w:r w:rsidR="002C7F34" w:rsidRPr="00116D04">
        <w:rPr>
          <w:b/>
          <w:bCs/>
          <w:u w:val="single"/>
        </w:rPr>
        <w:t xml:space="preserve"> části </w:t>
      </w:r>
      <w:r w:rsidR="00113F0B">
        <w:rPr>
          <w:b/>
          <w:bCs/>
          <w:u w:val="single"/>
        </w:rPr>
        <w:t>první</w:t>
      </w:r>
      <w:r w:rsidRPr="00116D04">
        <w:rPr>
          <w:b/>
          <w:bCs/>
          <w:u w:val="single"/>
        </w:rPr>
        <w:t xml:space="preserve"> se provedou tyto úpravy:</w:t>
      </w:r>
    </w:p>
    <w:p w14:paraId="35F00FD3" w14:textId="77777777" w:rsidR="002C7F34" w:rsidRPr="00116D04" w:rsidRDefault="002C7F34" w:rsidP="00116D04">
      <w:pPr>
        <w:pStyle w:val="Default"/>
        <w:jc w:val="both"/>
        <w:rPr>
          <w:b/>
          <w:bCs/>
          <w:u w:val="single"/>
        </w:rPr>
      </w:pPr>
    </w:p>
    <w:p w14:paraId="581C4429" w14:textId="54F8C5EB" w:rsidR="002C7F34" w:rsidRPr="00116D04" w:rsidRDefault="00C531DD" w:rsidP="00116D04">
      <w:pPr>
        <w:pStyle w:val="Default"/>
        <w:jc w:val="both"/>
        <w:rPr>
          <w:b/>
          <w:bCs/>
          <w:u w:val="single"/>
        </w:rPr>
      </w:pPr>
      <w:r w:rsidRPr="00116D04">
        <w:rPr>
          <w:b/>
          <w:bCs/>
          <w:u w:val="single"/>
        </w:rPr>
        <w:t>V</w:t>
      </w:r>
      <w:r w:rsidR="002C7F34" w:rsidRPr="00116D04">
        <w:rPr>
          <w:b/>
          <w:bCs/>
          <w:u w:val="single"/>
        </w:rPr>
        <w:t> čl.</w:t>
      </w:r>
      <w:r w:rsidRPr="00116D04">
        <w:rPr>
          <w:b/>
          <w:bCs/>
          <w:u w:val="single"/>
        </w:rPr>
        <w:t xml:space="preserve"> </w:t>
      </w:r>
      <w:r w:rsidR="002C7F34" w:rsidRPr="00116D04">
        <w:rPr>
          <w:b/>
          <w:bCs/>
          <w:u w:val="single"/>
        </w:rPr>
        <w:t>I</w:t>
      </w:r>
    </w:p>
    <w:p w14:paraId="702E1855" w14:textId="77777777" w:rsidR="002C7F34" w:rsidRPr="00116D04" w:rsidRDefault="002C7F34" w:rsidP="00116D04">
      <w:pPr>
        <w:pStyle w:val="Default"/>
        <w:jc w:val="both"/>
      </w:pPr>
    </w:p>
    <w:p w14:paraId="7ED5204C" w14:textId="5E0F8281" w:rsidR="006C0027" w:rsidRPr="006C0027" w:rsidRDefault="006C0027" w:rsidP="00113F0B">
      <w:pPr>
        <w:pStyle w:val="Default"/>
        <w:numPr>
          <w:ilvl w:val="0"/>
          <w:numId w:val="8"/>
        </w:numPr>
        <w:jc w:val="both"/>
        <w:rPr>
          <w:color w:val="auto"/>
        </w:rPr>
      </w:pPr>
      <w:r>
        <w:rPr>
          <w:color w:val="auto"/>
        </w:rPr>
        <w:t xml:space="preserve">Za bod 1 se vkládá nový bod </w:t>
      </w:r>
      <w:proofErr w:type="gramStart"/>
      <w:r>
        <w:rPr>
          <w:color w:val="auto"/>
        </w:rPr>
        <w:t>1a</w:t>
      </w:r>
      <w:proofErr w:type="gramEnd"/>
      <w:r>
        <w:rPr>
          <w:color w:val="auto"/>
        </w:rPr>
        <w:t>, který zní:</w:t>
      </w:r>
    </w:p>
    <w:p w14:paraId="61E37AF6" w14:textId="77777777" w:rsidR="006C0027" w:rsidRDefault="006C0027" w:rsidP="006C0027">
      <w:pPr>
        <w:pStyle w:val="Default"/>
        <w:ind w:left="644"/>
        <w:jc w:val="both"/>
        <w:rPr>
          <w:color w:val="auto"/>
        </w:rPr>
      </w:pPr>
    </w:p>
    <w:p w14:paraId="56AA9728" w14:textId="291E0E9A" w:rsidR="006C0027" w:rsidRDefault="006C0027" w:rsidP="006C0027">
      <w:pPr>
        <w:pStyle w:val="Default"/>
        <w:jc w:val="both"/>
        <w:rPr>
          <w:color w:val="auto"/>
        </w:rPr>
      </w:pPr>
      <w:r>
        <w:rPr>
          <w:color w:val="auto"/>
        </w:rPr>
        <w:t>„</w:t>
      </w:r>
      <w:proofErr w:type="gramStart"/>
      <w:r>
        <w:rPr>
          <w:color w:val="auto"/>
        </w:rPr>
        <w:t>1a</w:t>
      </w:r>
      <w:proofErr w:type="gramEnd"/>
      <w:r>
        <w:rPr>
          <w:color w:val="auto"/>
        </w:rPr>
        <w:t xml:space="preserve">.  V § 6 odst. 1 písm. g) </w:t>
      </w:r>
      <w:proofErr w:type="gramStart"/>
      <w:r>
        <w:rPr>
          <w:color w:val="auto"/>
        </w:rPr>
        <w:t>se</w:t>
      </w:r>
      <w:proofErr w:type="gramEnd"/>
      <w:r>
        <w:rPr>
          <w:color w:val="auto"/>
        </w:rPr>
        <w:t xml:space="preserve"> slova „nebo registrovaného partnera“ a slova „nebo registrovaní partneři“ zrušují.“.</w:t>
      </w:r>
    </w:p>
    <w:p w14:paraId="4473C09E" w14:textId="77777777" w:rsidR="00104F75" w:rsidRPr="00116D04" w:rsidRDefault="00104F75" w:rsidP="00104F75">
      <w:pPr>
        <w:pStyle w:val="Default"/>
        <w:jc w:val="both"/>
        <w:rPr>
          <w:color w:val="auto"/>
        </w:rPr>
      </w:pPr>
    </w:p>
    <w:p w14:paraId="09474F48" w14:textId="6E2F8818" w:rsidR="002C7F34" w:rsidRPr="00116D04" w:rsidRDefault="00113F0B" w:rsidP="00113F0B">
      <w:pPr>
        <w:pStyle w:val="Default"/>
        <w:numPr>
          <w:ilvl w:val="0"/>
          <w:numId w:val="8"/>
        </w:numPr>
        <w:jc w:val="both"/>
        <w:rPr>
          <w:color w:val="auto"/>
        </w:rPr>
      </w:pPr>
      <w:r>
        <w:t>V</w:t>
      </w:r>
      <w:r w:rsidR="00D209D6">
        <w:t xml:space="preserve"> dosavadním </w:t>
      </w:r>
      <w:r>
        <w:t xml:space="preserve">bodě 13 v § </w:t>
      </w:r>
      <w:proofErr w:type="gramStart"/>
      <w:r>
        <w:t>18a</w:t>
      </w:r>
      <w:proofErr w:type="gramEnd"/>
      <w:r>
        <w:t xml:space="preserve"> se vypouští odstavec 6.</w:t>
      </w:r>
    </w:p>
    <w:p w14:paraId="38D08724" w14:textId="32DD4426" w:rsidR="00E2490C" w:rsidRPr="00116D04" w:rsidRDefault="00E2490C" w:rsidP="00116D04">
      <w:pPr>
        <w:pStyle w:val="Default"/>
        <w:jc w:val="both"/>
        <w:rPr>
          <w:color w:val="auto"/>
        </w:rPr>
      </w:pPr>
    </w:p>
    <w:p w14:paraId="0BBE386F" w14:textId="1960362E" w:rsidR="005249B6" w:rsidRPr="00116D04" w:rsidRDefault="005249B6" w:rsidP="00116D04">
      <w:pPr>
        <w:pStyle w:val="Default"/>
        <w:numPr>
          <w:ilvl w:val="0"/>
          <w:numId w:val="8"/>
        </w:numPr>
        <w:jc w:val="both"/>
        <w:rPr>
          <w:color w:val="auto"/>
        </w:rPr>
      </w:pPr>
      <w:r w:rsidRPr="00116D04">
        <w:rPr>
          <w:color w:val="auto"/>
        </w:rPr>
        <w:t xml:space="preserve">Za dosavadní bod </w:t>
      </w:r>
      <w:r w:rsidR="00113F0B">
        <w:rPr>
          <w:color w:val="auto"/>
        </w:rPr>
        <w:t>14</w:t>
      </w:r>
      <w:r w:rsidRPr="00116D04">
        <w:rPr>
          <w:color w:val="auto"/>
        </w:rPr>
        <w:t xml:space="preserve"> se vklád</w:t>
      </w:r>
      <w:r w:rsidR="00113F0B">
        <w:rPr>
          <w:color w:val="auto"/>
        </w:rPr>
        <w:t>á</w:t>
      </w:r>
      <w:r w:rsidRPr="00116D04">
        <w:rPr>
          <w:color w:val="auto"/>
        </w:rPr>
        <w:t xml:space="preserve"> nov</w:t>
      </w:r>
      <w:r w:rsidR="00113F0B">
        <w:rPr>
          <w:color w:val="auto"/>
        </w:rPr>
        <w:t>ý</w:t>
      </w:r>
      <w:r w:rsidRPr="00116D04">
        <w:rPr>
          <w:color w:val="auto"/>
        </w:rPr>
        <w:t xml:space="preserve"> bod</w:t>
      </w:r>
      <w:r w:rsidR="00113F0B">
        <w:rPr>
          <w:color w:val="auto"/>
        </w:rPr>
        <w:t xml:space="preserve"> </w:t>
      </w:r>
      <w:proofErr w:type="gramStart"/>
      <w:r w:rsidR="00113F0B">
        <w:rPr>
          <w:color w:val="auto"/>
        </w:rPr>
        <w:t>14a</w:t>
      </w:r>
      <w:proofErr w:type="gramEnd"/>
      <w:r w:rsidR="00113F0B">
        <w:rPr>
          <w:color w:val="auto"/>
        </w:rPr>
        <w:t>,</w:t>
      </w:r>
      <w:r w:rsidRPr="00116D04">
        <w:rPr>
          <w:color w:val="auto"/>
        </w:rPr>
        <w:t xml:space="preserve"> kter</w:t>
      </w:r>
      <w:r w:rsidR="00113F0B">
        <w:rPr>
          <w:color w:val="auto"/>
        </w:rPr>
        <w:t xml:space="preserve">ý </w:t>
      </w:r>
      <w:r w:rsidRPr="00116D04">
        <w:rPr>
          <w:color w:val="auto"/>
        </w:rPr>
        <w:t>zní:</w:t>
      </w:r>
    </w:p>
    <w:p w14:paraId="498DE415" w14:textId="77777777" w:rsidR="005249B6" w:rsidRPr="00116D04" w:rsidRDefault="005249B6" w:rsidP="00116D04">
      <w:pPr>
        <w:pStyle w:val="Default"/>
        <w:ind w:left="720"/>
        <w:jc w:val="both"/>
        <w:rPr>
          <w:color w:val="auto"/>
        </w:rPr>
      </w:pPr>
    </w:p>
    <w:p w14:paraId="6D8C3800" w14:textId="3B1A73C5" w:rsidR="00E2490C" w:rsidRDefault="005249B6" w:rsidP="00116D04">
      <w:pPr>
        <w:pStyle w:val="Default"/>
        <w:jc w:val="both"/>
        <w:rPr>
          <w:color w:val="auto"/>
        </w:rPr>
      </w:pPr>
      <w:r w:rsidRPr="00116D04">
        <w:rPr>
          <w:color w:val="auto"/>
        </w:rPr>
        <w:t>„</w:t>
      </w:r>
      <w:proofErr w:type="gramStart"/>
      <w:r w:rsidR="00113F0B">
        <w:rPr>
          <w:color w:val="auto"/>
        </w:rPr>
        <w:t>14</w:t>
      </w:r>
      <w:r w:rsidRPr="00116D04">
        <w:rPr>
          <w:color w:val="auto"/>
        </w:rPr>
        <w:t>a</w:t>
      </w:r>
      <w:proofErr w:type="gramEnd"/>
      <w:r w:rsidRPr="00116D04">
        <w:rPr>
          <w:color w:val="auto"/>
        </w:rPr>
        <w:t xml:space="preserve">. </w:t>
      </w:r>
      <w:bookmarkStart w:id="1" w:name="_Hlk173833224"/>
      <w:r w:rsidR="00113F0B">
        <w:rPr>
          <w:color w:val="auto"/>
        </w:rPr>
        <w:t xml:space="preserve">V § 24 se za odstavec 1 vkládá nový odstavec 2, který zní:  </w:t>
      </w:r>
    </w:p>
    <w:p w14:paraId="7FECEDF3" w14:textId="77777777" w:rsidR="00113F0B" w:rsidRDefault="00113F0B" w:rsidP="00116D04">
      <w:pPr>
        <w:pStyle w:val="Default"/>
        <w:jc w:val="both"/>
        <w:rPr>
          <w:color w:val="auto"/>
        </w:rPr>
      </w:pPr>
    </w:p>
    <w:p w14:paraId="7CBEAF25" w14:textId="2623DDF0" w:rsidR="00113F0B" w:rsidRDefault="00113F0B" w:rsidP="00116D04">
      <w:pPr>
        <w:pStyle w:val="Default"/>
        <w:jc w:val="both"/>
        <w:rPr>
          <w:color w:val="auto"/>
        </w:rPr>
      </w:pPr>
      <w:r>
        <w:rPr>
          <w:color w:val="auto"/>
        </w:rPr>
        <w:t xml:space="preserve">           „</w:t>
      </w:r>
      <w:bookmarkStart w:id="2" w:name="_Hlk174382313"/>
      <w:r>
        <w:rPr>
          <w:color w:val="auto"/>
        </w:rPr>
        <w:t>(2</w:t>
      </w:r>
      <w:bookmarkStart w:id="3" w:name="_Hlk174515948"/>
      <w:r>
        <w:rPr>
          <w:color w:val="auto"/>
        </w:rPr>
        <w:t xml:space="preserve">) Za manžela </w:t>
      </w:r>
      <w:r w:rsidR="009B6C6E">
        <w:rPr>
          <w:color w:val="auto"/>
        </w:rPr>
        <w:t xml:space="preserve">(manželku) </w:t>
      </w:r>
      <w:r>
        <w:rPr>
          <w:color w:val="auto"/>
        </w:rPr>
        <w:t xml:space="preserve">se pro účely tohoto zákona považuje též partner </w:t>
      </w:r>
      <w:r w:rsidR="009B6C6E">
        <w:rPr>
          <w:color w:val="auto"/>
        </w:rPr>
        <w:t xml:space="preserve">(partnerka) </w:t>
      </w:r>
      <w:r>
        <w:rPr>
          <w:color w:val="auto"/>
        </w:rPr>
        <w:t xml:space="preserve">a registrovaný partner </w:t>
      </w:r>
      <w:r w:rsidR="009B6C6E">
        <w:rPr>
          <w:color w:val="auto"/>
        </w:rPr>
        <w:t xml:space="preserve">(registrovaná partnerka) </w:t>
      </w:r>
      <w:r>
        <w:rPr>
          <w:color w:val="auto"/>
        </w:rPr>
        <w:t>podle zvláštního zákona a za manželství se považuje též partnerství a registrované partnerství</w:t>
      </w:r>
      <w:bookmarkEnd w:id="3"/>
      <w:r>
        <w:rPr>
          <w:color w:val="auto"/>
        </w:rPr>
        <w:t>.“.</w:t>
      </w:r>
      <w:bookmarkEnd w:id="2"/>
    </w:p>
    <w:p w14:paraId="47829AA4" w14:textId="77777777" w:rsidR="00113F0B" w:rsidRDefault="00113F0B" w:rsidP="00116D04">
      <w:pPr>
        <w:pStyle w:val="Default"/>
        <w:jc w:val="both"/>
        <w:rPr>
          <w:color w:val="auto"/>
        </w:rPr>
      </w:pPr>
    </w:p>
    <w:p w14:paraId="78271773" w14:textId="0B698CE7" w:rsidR="00113F0B" w:rsidRPr="00116D04" w:rsidRDefault="00113F0B" w:rsidP="00116D04">
      <w:pPr>
        <w:pStyle w:val="Default"/>
        <w:jc w:val="both"/>
        <w:rPr>
          <w:color w:val="auto"/>
        </w:rPr>
      </w:pPr>
      <w:r>
        <w:rPr>
          <w:color w:val="auto"/>
        </w:rPr>
        <w:t>Dosavadní odstavec 2 se označuje jako odstavec 3.“.</w:t>
      </w:r>
    </w:p>
    <w:p w14:paraId="5EB151D7" w14:textId="69560CF2" w:rsidR="003B7B24" w:rsidRPr="00116D04" w:rsidRDefault="003B7B24" w:rsidP="00116D04">
      <w:pPr>
        <w:pStyle w:val="Default"/>
        <w:jc w:val="both"/>
        <w:rPr>
          <w:color w:val="auto"/>
        </w:rPr>
      </w:pPr>
      <w:bookmarkStart w:id="4" w:name="_Hlk173845391"/>
      <w:bookmarkEnd w:id="1"/>
    </w:p>
    <w:p w14:paraId="69DB35FC" w14:textId="5FCA72E9" w:rsidR="00EB3A9A" w:rsidRPr="00116D04" w:rsidRDefault="00EB3A9A" w:rsidP="00116D04">
      <w:pPr>
        <w:pStyle w:val="Default"/>
        <w:jc w:val="both"/>
        <w:rPr>
          <w:color w:val="auto"/>
        </w:rPr>
      </w:pPr>
      <w:bookmarkStart w:id="5" w:name="_Hlk174382480"/>
      <w:bookmarkEnd w:id="4"/>
    </w:p>
    <w:p w14:paraId="26E39178" w14:textId="206E0E39" w:rsidR="002C7C63" w:rsidRPr="00116D04" w:rsidRDefault="00825640" w:rsidP="00116D04">
      <w:pPr>
        <w:pStyle w:val="Default"/>
        <w:numPr>
          <w:ilvl w:val="0"/>
          <w:numId w:val="8"/>
        </w:numPr>
        <w:jc w:val="both"/>
        <w:rPr>
          <w:color w:val="auto"/>
        </w:rPr>
      </w:pPr>
      <w:r>
        <w:rPr>
          <w:color w:val="auto"/>
        </w:rPr>
        <w:t>V </w:t>
      </w:r>
      <w:r w:rsidR="002C7C63" w:rsidRPr="00116D04">
        <w:rPr>
          <w:color w:val="auto"/>
        </w:rPr>
        <w:t>dosavadní</w:t>
      </w:r>
      <w:r>
        <w:rPr>
          <w:color w:val="auto"/>
        </w:rPr>
        <w:t xml:space="preserve">m </w:t>
      </w:r>
      <w:r w:rsidR="002C7C63" w:rsidRPr="00116D04">
        <w:rPr>
          <w:color w:val="auto"/>
        </w:rPr>
        <w:t>bod</w:t>
      </w:r>
      <w:r>
        <w:rPr>
          <w:color w:val="auto"/>
        </w:rPr>
        <w:t>ě</w:t>
      </w:r>
      <w:r w:rsidR="002C7C63" w:rsidRPr="00116D04">
        <w:rPr>
          <w:color w:val="auto"/>
        </w:rPr>
        <w:t xml:space="preserve"> </w:t>
      </w:r>
      <w:r w:rsidR="00A75AD4" w:rsidRPr="00116D04">
        <w:rPr>
          <w:color w:val="auto"/>
        </w:rPr>
        <w:t>1</w:t>
      </w:r>
      <w:r>
        <w:rPr>
          <w:color w:val="auto"/>
        </w:rPr>
        <w:t>9</w:t>
      </w:r>
      <w:r w:rsidR="002C7C63" w:rsidRPr="00116D04">
        <w:rPr>
          <w:color w:val="auto"/>
        </w:rPr>
        <w:t xml:space="preserve"> se </w:t>
      </w:r>
      <w:r>
        <w:rPr>
          <w:color w:val="auto"/>
        </w:rPr>
        <w:t xml:space="preserve">na konci bodu doplňuje text „a slova „a v § 102 odst. 5 a 6“ se nahrazují slovy </w:t>
      </w:r>
      <w:proofErr w:type="gramStart"/>
      <w:r>
        <w:rPr>
          <w:color w:val="auto"/>
        </w:rPr>
        <w:t>„ ,</w:t>
      </w:r>
      <w:proofErr w:type="gramEnd"/>
      <w:r>
        <w:rPr>
          <w:color w:val="auto"/>
        </w:rPr>
        <w:t>§ 102 odst. 5 a 6 a v § 105 odst. 2“.“</w:t>
      </w:r>
      <w:r w:rsidR="009D2438">
        <w:rPr>
          <w:color w:val="auto"/>
        </w:rPr>
        <w:t>.</w:t>
      </w:r>
    </w:p>
    <w:p w14:paraId="25704C25" w14:textId="77777777" w:rsidR="00911745" w:rsidRPr="00116D04" w:rsidRDefault="00911745" w:rsidP="00825640">
      <w:pPr>
        <w:pStyle w:val="Default"/>
        <w:jc w:val="both"/>
        <w:rPr>
          <w:color w:val="FF0000"/>
        </w:rPr>
      </w:pPr>
    </w:p>
    <w:p w14:paraId="29F29C86" w14:textId="09B69E98" w:rsidR="00911745" w:rsidRDefault="00825640" w:rsidP="00116D04">
      <w:pPr>
        <w:pStyle w:val="Default"/>
        <w:numPr>
          <w:ilvl w:val="0"/>
          <w:numId w:val="8"/>
        </w:numPr>
        <w:jc w:val="both"/>
        <w:rPr>
          <w:color w:val="auto"/>
        </w:rPr>
      </w:pPr>
      <w:r>
        <w:rPr>
          <w:color w:val="auto"/>
        </w:rPr>
        <w:t xml:space="preserve">V </w:t>
      </w:r>
      <w:r w:rsidR="00911745" w:rsidRPr="00116D04">
        <w:rPr>
          <w:color w:val="auto"/>
        </w:rPr>
        <w:t>dosavadní</w:t>
      </w:r>
      <w:r>
        <w:rPr>
          <w:color w:val="auto"/>
        </w:rPr>
        <w:t>m</w:t>
      </w:r>
      <w:r w:rsidR="00911745" w:rsidRPr="00116D04">
        <w:rPr>
          <w:color w:val="auto"/>
        </w:rPr>
        <w:t xml:space="preserve"> bod</w:t>
      </w:r>
      <w:r>
        <w:rPr>
          <w:color w:val="auto"/>
        </w:rPr>
        <w:t>ě</w:t>
      </w:r>
      <w:r w:rsidR="00911745" w:rsidRPr="00116D04">
        <w:rPr>
          <w:color w:val="auto"/>
        </w:rPr>
        <w:t xml:space="preserve"> </w:t>
      </w:r>
      <w:r w:rsidR="00A75AD4" w:rsidRPr="00116D04">
        <w:rPr>
          <w:color w:val="auto"/>
        </w:rPr>
        <w:t>2</w:t>
      </w:r>
      <w:r>
        <w:rPr>
          <w:color w:val="auto"/>
        </w:rPr>
        <w:t>4</w:t>
      </w:r>
      <w:r w:rsidR="00911745" w:rsidRPr="00116D04">
        <w:rPr>
          <w:color w:val="auto"/>
        </w:rPr>
        <w:t xml:space="preserve"> se </w:t>
      </w:r>
      <w:r>
        <w:rPr>
          <w:color w:val="auto"/>
        </w:rPr>
        <w:t xml:space="preserve">slova „a § 102 odst. 5 a 6“ nahrazují slovy </w:t>
      </w:r>
      <w:proofErr w:type="gramStart"/>
      <w:r>
        <w:rPr>
          <w:color w:val="auto"/>
        </w:rPr>
        <w:t>„ ,</w:t>
      </w:r>
      <w:proofErr w:type="gramEnd"/>
      <w:r>
        <w:rPr>
          <w:color w:val="auto"/>
        </w:rPr>
        <w:t>§ 102 odst. 5 a 6 a v § 105 odst. 2“.“.</w:t>
      </w:r>
    </w:p>
    <w:p w14:paraId="547F7F84" w14:textId="77777777" w:rsidR="009B6C6E" w:rsidRDefault="009B6C6E" w:rsidP="009B6C6E">
      <w:pPr>
        <w:pStyle w:val="Default"/>
        <w:ind w:left="644"/>
        <w:jc w:val="both"/>
        <w:rPr>
          <w:color w:val="auto"/>
        </w:rPr>
      </w:pPr>
    </w:p>
    <w:p w14:paraId="07407C58" w14:textId="246A31E9" w:rsidR="009B6C6E" w:rsidRDefault="009B6C6E" w:rsidP="00116D04">
      <w:pPr>
        <w:pStyle w:val="Default"/>
        <w:numPr>
          <w:ilvl w:val="0"/>
          <w:numId w:val="8"/>
        </w:numPr>
        <w:jc w:val="both"/>
        <w:rPr>
          <w:color w:val="auto"/>
        </w:rPr>
      </w:pPr>
      <w:r>
        <w:rPr>
          <w:color w:val="auto"/>
        </w:rPr>
        <w:t>Za dosavadní bod 50 se vklád</w:t>
      </w:r>
      <w:r w:rsidR="00247F65">
        <w:rPr>
          <w:color w:val="auto"/>
        </w:rPr>
        <w:t>ají</w:t>
      </w:r>
      <w:r>
        <w:rPr>
          <w:color w:val="auto"/>
        </w:rPr>
        <w:t xml:space="preserve"> nov</w:t>
      </w:r>
      <w:r w:rsidR="00247F65">
        <w:rPr>
          <w:color w:val="auto"/>
        </w:rPr>
        <w:t>é</w:t>
      </w:r>
      <w:r>
        <w:rPr>
          <w:color w:val="auto"/>
        </w:rPr>
        <w:t xml:space="preserve"> bod</w:t>
      </w:r>
      <w:r w:rsidR="00247F65">
        <w:rPr>
          <w:color w:val="auto"/>
        </w:rPr>
        <w:t>y</w:t>
      </w:r>
      <w:r>
        <w:rPr>
          <w:color w:val="auto"/>
        </w:rPr>
        <w:t xml:space="preserve"> </w:t>
      </w:r>
      <w:proofErr w:type="gramStart"/>
      <w:r>
        <w:rPr>
          <w:color w:val="auto"/>
        </w:rPr>
        <w:t>50a</w:t>
      </w:r>
      <w:proofErr w:type="gramEnd"/>
      <w:r w:rsidR="00247F65">
        <w:rPr>
          <w:color w:val="auto"/>
        </w:rPr>
        <w:t xml:space="preserve"> a 50b</w:t>
      </w:r>
      <w:r>
        <w:rPr>
          <w:color w:val="auto"/>
        </w:rPr>
        <w:t>, kter</w:t>
      </w:r>
      <w:r w:rsidR="00247F65">
        <w:rPr>
          <w:color w:val="auto"/>
        </w:rPr>
        <w:t>é</w:t>
      </w:r>
      <w:r>
        <w:rPr>
          <w:color w:val="auto"/>
        </w:rPr>
        <w:t xml:space="preserve"> zn</w:t>
      </w:r>
      <w:r w:rsidR="00247F65">
        <w:rPr>
          <w:color w:val="auto"/>
        </w:rPr>
        <w:t>ěj</w:t>
      </w:r>
      <w:r>
        <w:rPr>
          <w:color w:val="auto"/>
        </w:rPr>
        <w:t>í:</w:t>
      </w:r>
    </w:p>
    <w:p w14:paraId="48F51018" w14:textId="0ECFEDE0" w:rsidR="009B6C6E" w:rsidRDefault="009B6C6E" w:rsidP="009B6C6E">
      <w:pPr>
        <w:pStyle w:val="Default"/>
        <w:jc w:val="both"/>
        <w:rPr>
          <w:color w:val="auto"/>
        </w:rPr>
      </w:pPr>
      <w:r>
        <w:rPr>
          <w:color w:val="auto"/>
        </w:rPr>
        <w:t xml:space="preserve"> </w:t>
      </w:r>
    </w:p>
    <w:p w14:paraId="52C0BE2A" w14:textId="618C436E" w:rsidR="009B6C6E" w:rsidRDefault="009B6C6E" w:rsidP="009B6C6E">
      <w:pPr>
        <w:pStyle w:val="Default"/>
        <w:jc w:val="both"/>
        <w:rPr>
          <w:color w:val="auto"/>
        </w:rPr>
      </w:pPr>
      <w:r>
        <w:rPr>
          <w:color w:val="auto"/>
        </w:rPr>
        <w:t>„</w:t>
      </w:r>
      <w:proofErr w:type="gramStart"/>
      <w:r>
        <w:rPr>
          <w:color w:val="auto"/>
        </w:rPr>
        <w:t>50a</w:t>
      </w:r>
      <w:proofErr w:type="gramEnd"/>
      <w:r>
        <w:rPr>
          <w:color w:val="auto"/>
        </w:rPr>
        <w:t>. V § 49 se doplňuje odstavec 3, který zní:</w:t>
      </w:r>
    </w:p>
    <w:p w14:paraId="71062645" w14:textId="77777777" w:rsidR="009B6C6E" w:rsidRDefault="009B6C6E" w:rsidP="009B6C6E">
      <w:pPr>
        <w:pStyle w:val="Default"/>
        <w:jc w:val="both"/>
        <w:rPr>
          <w:color w:val="auto"/>
        </w:rPr>
      </w:pPr>
    </w:p>
    <w:p w14:paraId="0BEA7368" w14:textId="2BA7F4F1" w:rsidR="009B6C6E" w:rsidRDefault="009B6C6E" w:rsidP="009B6C6E">
      <w:pPr>
        <w:pStyle w:val="Default"/>
        <w:jc w:val="both"/>
        <w:rPr>
          <w:color w:val="auto"/>
        </w:rPr>
      </w:pPr>
      <w:r>
        <w:rPr>
          <w:color w:val="auto"/>
        </w:rPr>
        <w:t xml:space="preserve">            „(3) Vdova má dále nárok na vdovský důchod po partnerce nebo registrované partnerce, </w:t>
      </w:r>
      <w:r w:rsidR="00324261">
        <w:rPr>
          <w:color w:val="auto"/>
        </w:rPr>
        <w:t>která</w:t>
      </w:r>
      <w:r>
        <w:rPr>
          <w:color w:val="auto"/>
        </w:rPr>
        <w:t xml:space="preserve"> spl</w:t>
      </w:r>
      <w:r w:rsidR="00324261">
        <w:rPr>
          <w:color w:val="auto"/>
        </w:rPr>
        <w:t>ňovala</w:t>
      </w:r>
      <w:r>
        <w:rPr>
          <w:color w:val="auto"/>
        </w:rPr>
        <w:t xml:space="preserve"> podmínky podle odstavce 1 písm. a) a b). Vdovec má dále nárok na vdovecký </w:t>
      </w:r>
      <w:r>
        <w:rPr>
          <w:color w:val="auto"/>
        </w:rPr>
        <w:lastRenderedPageBreak/>
        <w:t>důchod po partnerovi nebo registrovaném partnerovi</w:t>
      </w:r>
      <w:r w:rsidR="00324261">
        <w:rPr>
          <w:color w:val="auto"/>
        </w:rPr>
        <w:t xml:space="preserve">, který splňoval podmínky podle </w:t>
      </w:r>
      <w:r w:rsidR="005E504E">
        <w:rPr>
          <w:color w:val="auto"/>
        </w:rPr>
        <w:t xml:space="preserve">     </w:t>
      </w:r>
      <w:r w:rsidR="00324261">
        <w:rPr>
          <w:color w:val="auto"/>
        </w:rPr>
        <w:t>odstavce 1 písm. a) a b).“.</w:t>
      </w:r>
    </w:p>
    <w:p w14:paraId="19B5920E" w14:textId="77777777" w:rsidR="00247F65" w:rsidRDefault="00247F65" w:rsidP="009B6C6E">
      <w:pPr>
        <w:pStyle w:val="Default"/>
        <w:jc w:val="both"/>
        <w:rPr>
          <w:color w:val="auto"/>
        </w:rPr>
      </w:pPr>
    </w:p>
    <w:p w14:paraId="508AF14A" w14:textId="24E56BE8" w:rsidR="00247F65" w:rsidRDefault="00247F65" w:rsidP="009B6C6E">
      <w:pPr>
        <w:pStyle w:val="Default"/>
        <w:jc w:val="both"/>
        <w:rPr>
          <w:color w:val="auto"/>
        </w:rPr>
      </w:pPr>
      <w:proofErr w:type="gramStart"/>
      <w:r>
        <w:rPr>
          <w:color w:val="auto"/>
        </w:rPr>
        <w:t>50b</w:t>
      </w:r>
      <w:proofErr w:type="gramEnd"/>
      <w:r>
        <w:rPr>
          <w:color w:val="auto"/>
        </w:rPr>
        <w:t>. V § 50 se doplňuje odstavec 8, který zní:</w:t>
      </w:r>
    </w:p>
    <w:p w14:paraId="39ACE30A" w14:textId="77777777" w:rsidR="00247F65" w:rsidRDefault="00247F65" w:rsidP="009B6C6E">
      <w:pPr>
        <w:pStyle w:val="Default"/>
        <w:jc w:val="both"/>
        <w:rPr>
          <w:color w:val="auto"/>
        </w:rPr>
      </w:pPr>
    </w:p>
    <w:p w14:paraId="57626057" w14:textId="31AF4326" w:rsidR="00247F65" w:rsidRDefault="00247F65" w:rsidP="009B6C6E">
      <w:pPr>
        <w:pStyle w:val="Default"/>
        <w:jc w:val="both"/>
        <w:rPr>
          <w:color w:val="auto"/>
        </w:rPr>
      </w:pPr>
      <w:r>
        <w:rPr>
          <w:color w:val="auto"/>
        </w:rPr>
        <w:t xml:space="preserve">           „(8) Ustanovení odstavců 1 až 6 platí přiměřeně pro vdovský a vdovecký důchod, na který vznikl nárok podle § 49 odst. 3.“.“.</w:t>
      </w:r>
    </w:p>
    <w:p w14:paraId="1E1C4EF5" w14:textId="77777777" w:rsidR="00324261" w:rsidRPr="00116D04" w:rsidRDefault="00324261" w:rsidP="009B6C6E">
      <w:pPr>
        <w:pStyle w:val="Default"/>
        <w:jc w:val="both"/>
        <w:rPr>
          <w:color w:val="auto"/>
        </w:rPr>
      </w:pPr>
    </w:p>
    <w:p w14:paraId="11451C7E" w14:textId="77777777" w:rsidR="00A75AD4" w:rsidRPr="00116D04" w:rsidRDefault="00A75AD4" w:rsidP="00116D04">
      <w:pPr>
        <w:pStyle w:val="Default"/>
        <w:jc w:val="both"/>
        <w:rPr>
          <w:color w:val="auto"/>
        </w:rPr>
      </w:pPr>
    </w:p>
    <w:p w14:paraId="2003D5C2" w14:textId="508B3D72" w:rsidR="00A75AD4" w:rsidRDefault="00A75AD4" w:rsidP="006C0027">
      <w:pPr>
        <w:pStyle w:val="Default"/>
        <w:numPr>
          <w:ilvl w:val="0"/>
          <w:numId w:val="8"/>
        </w:numPr>
        <w:jc w:val="both"/>
        <w:rPr>
          <w:color w:val="auto"/>
        </w:rPr>
      </w:pPr>
      <w:r w:rsidRPr="00116D04">
        <w:rPr>
          <w:color w:val="auto"/>
        </w:rPr>
        <w:t xml:space="preserve">Za dosavadní bod </w:t>
      </w:r>
      <w:r w:rsidR="006C0027">
        <w:rPr>
          <w:color w:val="auto"/>
        </w:rPr>
        <w:t>64</w:t>
      </w:r>
      <w:r w:rsidRPr="00116D04">
        <w:rPr>
          <w:color w:val="auto"/>
        </w:rPr>
        <w:t xml:space="preserve"> se vklád</w:t>
      </w:r>
      <w:r w:rsidR="006C0027">
        <w:rPr>
          <w:color w:val="auto"/>
        </w:rPr>
        <w:t>á</w:t>
      </w:r>
      <w:r w:rsidRPr="00116D04">
        <w:rPr>
          <w:color w:val="auto"/>
        </w:rPr>
        <w:t xml:space="preserve"> nov</w:t>
      </w:r>
      <w:r w:rsidR="006C0027">
        <w:rPr>
          <w:color w:val="auto"/>
        </w:rPr>
        <w:t>ý</w:t>
      </w:r>
      <w:r w:rsidRPr="00116D04">
        <w:rPr>
          <w:color w:val="auto"/>
        </w:rPr>
        <w:t xml:space="preserve"> bod</w:t>
      </w:r>
      <w:r w:rsidR="006C0027">
        <w:rPr>
          <w:color w:val="auto"/>
        </w:rPr>
        <w:t xml:space="preserve"> </w:t>
      </w:r>
      <w:proofErr w:type="gramStart"/>
      <w:r w:rsidR="006C0027">
        <w:rPr>
          <w:color w:val="auto"/>
        </w:rPr>
        <w:t>64a</w:t>
      </w:r>
      <w:proofErr w:type="gramEnd"/>
      <w:r w:rsidRPr="00116D04">
        <w:rPr>
          <w:color w:val="auto"/>
        </w:rPr>
        <w:t>, kter</w:t>
      </w:r>
      <w:r w:rsidR="006C0027">
        <w:rPr>
          <w:color w:val="auto"/>
        </w:rPr>
        <w:t>ý</w:t>
      </w:r>
      <w:r w:rsidRPr="00116D04">
        <w:rPr>
          <w:color w:val="auto"/>
        </w:rPr>
        <w:t xml:space="preserve"> zní:</w:t>
      </w:r>
    </w:p>
    <w:p w14:paraId="79731F78" w14:textId="77777777" w:rsidR="006C0027" w:rsidRPr="00116D04" w:rsidRDefault="006C0027" w:rsidP="006C0027">
      <w:pPr>
        <w:pStyle w:val="Default"/>
        <w:jc w:val="both"/>
        <w:rPr>
          <w:color w:val="auto"/>
        </w:rPr>
      </w:pPr>
    </w:p>
    <w:p w14:paraId="4A9F58CC" w14:textId="59999073" w:rsidR="006C0027" w:rsidRDefault="006C0027" w:rsidP="006C0027">
      <w:pPr>
        <w:pStyle w:val="Default"/>
        <w:jc w:val="both"/>
        <w:rPr>
          <w:color w:val="auto"/>
        </w:rPr>
      </w:pPr>
      <w:r>
        <w:rPr>
          <w:color w:val="auto"/>
        </w:rPr>
        <w:t>„</w:t>
      </w:r>
      <w:proofErr w:type="gramStart"/>
      <w:r>
        <w:rPr>
          <w:color w:val="auto"/>
        </w:rPr>
        <w:t>64a</w:t>
      </w:r>
      <w:proofErr w:type="gramEnd"/>
      <w:r>
        <w:rPr>
          <w:color w:val="auto"/>
        </w:rPr>
        <w:t xml:space="preserve">. V § 105 se za odstavec 1 vkládá nový odstavec 2, který zní:  </w:t>
      </w:r>
    </w:p>
    <w:p w14:paraId="5E1E6525" w14:textId="77777777" w:rsidR="006C0027" w:rsidRDefault="006C0027" w:rsidP="006C0027">
      <w:pPr>
        <w:pStyle w:val="Default"/>
        <w:jc w:val="both"/>
        <w:rPr>
          <w:color w:val="auto"/>
        </w:rPr>
      </w:pPr>
    </w:p>
    <w:p w14:paraId="143857AA" w14:textId="3BF85CA1" w:rsidR="00E46EBD" w:rsidRDefault="006C0027" w:rsidP="006C0027">
      <w:pPr>
        <w:pStyle w:val="Default"/>
        <w:jc w:val="both"/>
        <w:rPr>
          <w:color w:val="auto"/>
        </w:rPr>
      </w:pPr>
      <w:r>
        <w:rPr>
          <w:color w:val="auto"/>
        </w:rPr>
        <w:t xml:space="preserve">           „(2) Pojištění je účastna též manželka prezidenta </w:t>
      </w:r>
      <w:r w:rsidR="00E46EBD">
        <w:rPr>
          <w:color w:val="auto"/>
        </w:rPr>
        <w:t>republiky</w:t>
      </w:r>
      <w:r w:rsidR="009B6C6E">
        <w:rPr>
          <w:color w:val="auto"/>
        </w:rPr>
        <w:t>; to platí obdobně i pro manžela prezidentky republiky</w:t>
      </w:r>
      <w:r w:rsidR="00E46EBD">
        <w:rPr>
          <w:color w:val="auto"/>
        </w:rPr>
        <w:t>. Doba účasti na pojištění podle věty první se považuje za náhradní dobu pojištění a za vyloučenou dobu podle § 16 odst. 4.“.</w:t>
      </w:r>
    </w:p>
    <w:bookmarkEnd w:id="5"/>
    <w:p w14:paraId="0660FD38" w14:textId="77777777" w:rsidR="00E46EBD" w:rsidRDefault="00E46EBD" w:rsidP="006C0027">
      <w:pPr>
        <w:pStyle w:val="Default"/>
        <w:jc w:val="both"/>
        <w:rPr>
          <w:color w:val="auto"/>
        </w:rPr>
      </w:pPr>
    </w:p>
    <w:p w14:paraId="64E90A97" w14:textId="2B73BFE7" w:rsidR="006C0027" w:rsidRDefault="006C0027" w:rsidP="006C0027">
      <w:pPr>
        <w:pStyle w:val="Default"/>
        <w:jc w:val="both"/>
        <w:rPr>
          <w:color w:val="auto"/>
        </w:rPr>
      </w:pPr>
      <w:r>
        <w:rPr>
          <w:color w:val="auto"/>
        </w:rPr>
        <w:t>Dosavadní odstav</w:t>
      </w:r>
      <w:r w:rsidR="00E46EBD">
        <w:rPr>
          <w:color w:val="auto"/>
        </w:rPr>
        <w:t>ce</w:t>
      </w:r>
      <w:r>
        <w:rPr>
          <w:color w:val="auto"/>
        </w:rPr>
        <w:t xml:space="preserve"> 2 </w:t>
      </w:r>
      <w:r w:rsidR="00E46EBD">
        <w:rPr>
          <w:color w:val="auto"/>
        </w:rPr>
        <w:t xml:space="preserve">a 3 </w:t>
      </w:r>
      <w:r>
        <w:rPr>
          <w:color w:val="auto"/>
        </w:rPr>
        <w:t>se označuj</w:t>
      </w:r>
      <w:r w:rsidR="00E46EBD">
        <w:rPr>
          <w:color w:val="auto"/>
        </w:rPr>
        <w:t>í</w:t>
      </w:r>
      <w:r>
        <w:rPr>
          <w:color w:val="auto"/>
        </w:rPr>
        <w:t xml:space="preserve"> jako odstav</w:t>
      </w:r>
      <w:r w:rsidR="00E46EBD">
        <w:rPr>
          <w:color w:val="auto"/>
        </w:rPr>
        <w:t>ce</w:t>
      </w:r>
      <w:r>
        <w:rPr>
          <w:color w:val="auto"/>
        </w:rPr>
        <w:t xml:space="preserve"> 3</w:t>
      </w:r>
      <w:r w:rsidR="00E46EBD">
        <w:rPr>
          <w:color w:val="auto"/>
        </w:rPr>
        <w:t xml:space="preserve"> a 4</w:t>
      </w:r>
      <w:r>
        <w:rPr>
          <w:color w:val="auto"/>
        </w:rPr>
        <w:t>.“.</w:t>
      </w:r>
    </w:p>
    <w:p w14:paraId="7EAB27BA" w14:textId="77777777" w:rsidR="00104F75" w:rsidRPr="00116D04" w:rsidRDefault="00104F75" w:rsidP="006C0027">
      <w:pPr>
        <w:pStyle w:val="Default"/>
        <w:jc w:val="both"/>
        <w:rPr>
          <w:color w:val="auto"/>
        </w:rPr>
      </w:pPr>
    </w:p>
    <w:p w14:paraId="533BAE8B" w14:textId="09A56441" w:rsidR="007D1B0F" w:rsidRPr="00116D04" w:rsidRDefault="007D1B0F" w:rsidP="00116D04">
      <w:pPr>
        <w:pStyle w:val="Default"/>
        <w:jc w:val="both"/>
        <w:rPr>
          <w:color w:val="auto"/>
        </w:rPr>
      </w:pPr>
    </w:p>
    <w:p w14:paraId="31DD4485" w14:textId="15A647D0" w:rsidR="007D1B0F" w:rsidRPr="00116D04" w:rsidRDefault="00C531DD" w:rsidP="00116D04">
      <w:pPr>
        <w:pStyle w:val="Default"/>
        <w:jc w:val="both"/>
        <w:rPr>
          <w:b/>
          <w:bCs/>
          <w:color w:val="auto"/>
          <w:u w:val="single"/>
        </w:rPr>
      </w:pPr>
      <w:r w:rsidRPr="00116D04">
        <w:rPr>
          <w:b/>
          <w:bCs/>
          <w:color w:val="auto"/>
          <w:u w:val="single"/>
        </w:rPr>
        <w:t>V</w:t>
      </w:r>
      <w:r w:rsidR="007D1B0F" w:rsidRPr="00116D04">
        <w:rPr>
          <w:b/>
          <w:bCs/>
          <w:color w:val="auto"/>
          <w:u w:val="single"/>
        </w:rPr>
        <w:t> čl. I</w:t>
      </w:r>
      <w:r w:rsidR="00E46EBD">
        <w:rPr>
          <w:b/>
          <w:bCs/>
          <w:color w:val="auto"/>
          <w:u w:val="single"/>
        </w:rPr>
        <w:t>I</w:t>
      </w:r>
    </w:p>
    <w:p w14:paraId="633220A1" w14:textId="77777777" w:rsidR="00307296" w:rsidRDefault="00307296" w:rsidP="00116D04">
      <w:pPr>
        <w:pStyle w:val="Default"/>
        <w:jc w:val="both"/>
        <w:rPr>
          <w:b/>
          <w:bCs/>
          <w:color w:val="auto"/>
          <w:u w:val="single"/>
        </w:rPr>
      </w:pPr>
    </w:p>
    <w:p w14:paraId="2709CF35" w14:textId="7B3B9DC7" w:rsidR="007D1B0F" w:rsidRPr="00116D04" w:rsidRDefault="00307296" w:rsidP="00116D04">
      <w:pPr>
        <w:pStyle w:val="Default"/>
        <w:jc w:val="both"/>
        <w:rPr>
          <w:color w:val="auto"/>
        </w:rPr>
      </w:pPr>
      <w:r>
        <w:rPr>
          <w:color w:val="auto"/>
        </w:rPr>
        <w:t>Na konci se doplňuj</w:t>
      </w:r>
      <w:r w:rsidR="00324261">
        <w:rPr>
          <w:color w:val="auto"/>
        </w:rPr>
        <w:t>í</w:t>
      </w:r>
      <w:r>
        <w:rPr>
          <w:color w:val="auto"/>
        </w:rPr>
        <w:t xml:space="preserve"> nov</w:t>
      </w:r>
      <w:r w:rsidR="00324261">
        <w:rPr>
          <w:color w:val="auto"/>
        </w:rPr>
        <w:t>é</w:t>
      </w:r>
      <w:r>
        <w:rPr>
          <w:color w:val="auto"/>
        </w:rPr>
        <w:t xml:space="preserve"> bod</w:t>
      </w:r>
      <w:r w:rsidR="00324261">
        <w:rPr>
          <w:color w:val="auto"/>
        </w:rPr>
        <w:t>y</w:t>
      </w:r>
      <w:r>
        <w:rPr>
          <w:color w:val="auto"/>
        </w:rPr>
        <w:t xml:space="preserve"> 8</w:t>
      </w:r>
      <w:r w:rsidR="00324261">
        <w:rPr>
          <w:color w:val="auto"/>
        </w:rPr>
        <w:t xml:space="preserve"> a 9</w:t>
      </w:r>
      <w:r>
        <w:rPr>
          <w:color w:val="auto"/>
        </w:rPr>
        <w:t>, kter</w:t>
      </w:r>
      <w:r w:rsidR="00324261">
        <w:rPr>
          <w:color w:val="auto"/>
        </w:rPr>
        <w:t>é</w:t>
      </w:r>
      <w:r>
        <w:rPr>
          <w:color w:val="auto"/>
        </w:rPr>
        <w:t xml:space="preserve"> zn</w:t>
      </w:r>
      <w:r w:rsidR="00324261">
        <w:rPr>
          <w:color w:val="auto"/>
        </w:rPr>
        <w:t>ějí</w:t>
      </w:r>
      <w:r>
        <w:rPr>
          <w:color w:val="auto"/>
        </w:rPr>
        <w:t>:</w:t>
      </w:r>
    </w:p>
    <w:p w14:paraId="30D69C12" w14:textId="342E29D8" w:rsidR="00601BE4" w:rsidRPr="00116D04" w:rsidRDefault="00601BE4" w:rsidP="00116D04">
      <w:pPr>
        <w:pStyle w:val="Default"/>
        <w:jc w:val="both"/>
        <w:rPr>
          <w:color w:val="auto"/>
        </w:rPr>
      </w:pPr>
    </w:p>
    <w:p w14:paraId="3E6033FD" w14:textId="26D9DBB9" w:rsidR="00324261" w:rsidRDefault="00C531DD" w:rsidP="00116D04">
      <w:pPr>
        <w:pStyle w:val="Default"/>
        <w:ind w:left="284" w:hanging="284"/>
        <w:jc w:val="both"/>
        <w:rPr>
          <w:color w:val="auto"/>
        </w:rPr>
      </w:pPr>
      <w:r w:rsidRPr="00116D04">
        <w:rPr>
          <w:color w:val="auto"/>
        </w:rPr>
        <w:t>„</w:t>
      </w:r>
      <w:r w:rsidR="00307296">
        <w:rPr>
          <w:color w:val="auto"/>
        </w:rPr>
        <w:t>8</w:t>
      </w:r>
      <w:r w:rsidRPr="00116D04">
        <w:rPr>
          <w:color w:val="auto"/>
        </w:rPr>
        <w:t xml:space="preserve">. </w:t>
      </w:r>
      <w:r w:rsidR="007B17B1">
        <w:rPr>
          <w:color w:val="auto"/>
        </w:rPr>
        <w:t xml:space="preserve">Ustanovení § 105 odst. 2 zákona č. 155/1995 Sb., ve znění účinném ode dne nabytí účinnosti tohoto zákona, </w:t>
      </w:r>
      <w:r w:rsidR="001C2090">
        <w:rPr>
          <w:color w:val="auto"/>
        </w:rPr>
        <w:t xml:space="preserve">a pravidla pro hodnocení vyloučené doby podle zákona č. 155/1995 Sb., ve znění účinném ode dne nabytí účinnosti tohoto zákona, </w:t>
      </w:r>
      <w:r w:rsidR="007B17B1">
        <w:rPr>
          <w:color w:val="auto"/>
        </w:rPr>
        <w:t>se použij</w:t>
      </w:r>
      <w:r w:rsidR="001C2090">
        <w:rPr>
          <w:color w:val="auto"/>
        </w:rPr>
        <w:t>í</w:t>
      </w:r>
      <w:r w:rsidR="007B17B1">
        <w:rPr>
          <w:color w:val="auto"/>
        </w:rPr>
        <w:t xml:space="preserve"> </w:t>
      </w:r>
      <w:r w:rsidR="00B51267">
        <w:rPr>
          <w:color w:val="auto"/>
        </w:rPr>
        <w:t>též pro starobní důchod, který byl přiznán manželce prezidenta republiky</w:t>
      </w:r>
      <w:r w:rsidR="007B17B1">
        <w:rPr>
          <w:color w:val="auto"/>
        </w:rPr>
        <w:t xml:space="preserve"> </w:t>
      </w:r>
      <w:r w:rsidR="00B51267">
        <w:rPr>
          <w:color w:val="auto"/>
        </w:rPr>
        <w:t xml:space="preserve">přede dnem nabytí účinnosti tohoto zákona. </w:t>
      </w:r>
      <w:r w:rsidR="007B17B1">
        <w:rPr>
          <w:color w:val="auto"/>
        </w:rPr>
        <w:t xml:space="preserve">Plátce důchodu upraví starobní důchod </w:t>
      </w:r>
      <w:r w:rsidR="00B51267">
        <w:rPr>
          <w:color w:val="auto"/>
        </w:rPr>
        <w:t>podle věty první</w:t>
      </w:r>
      <w:r w:rsidR="007B17B1">
        <w:rPr>
          <w:color w:val="auto"/>
        </w:rPr>
        <w:t xml:space="preserve"> bez žádosti ode dne nabytí účinnosti tohoto zákona</w:t>
      </w:r>
      <w:r w:rsidR="00B51267">
        <w:rPr>
          <w:color w:val="auto"/>
        </w:rPr>
        <w:t>.</w:t>
      </w:r>
    </w:p>
    <w:p w14:paraId="0FF82DBB" w14:textId="77777777" w:rsidR="00324261" w:rsidRDefault="00324261" w:rsidP="00116D04">
      <w:pPr>
        <w:pStyle w:val="Default"/>
        <w:ind w:left="284" w:hanging="284"/>
        <w:jc w:val="both"/>
        <w:rPr>
          <w:color w:val="auto"/>
        </w:rPr>
      </w:pPr>
    </w:p>
    <w:p w14:paraId="72B19BC6" w14:textId="176B9427" w:rsidR="00C450BD" w:rsidRDefault="00324261" w:rsidP="00116D04">
      <w:pPr>
        <w:pStyle w:val="Default"/>
        <w:ind w:left="284" w:hanging="284"/>
        <w:jc w:val="both"/>
        <w:rPr>
          <w:color w:val="auto"/>
        </w:rPr>
      </w:pPr>
      <w:r>
        <w:rPr>
          <w:color w:val="auto"/>
        </w:rPr>
        <w:t>9. Nárok na vdovský nebo vdovecký důchod vzniká ode dne nabytí účinnosti tohoto zákona po registrované partnerce nebo po registrovaném partnerovi, kteří zemřeli přede dnem nabytí účinnosti tohoto zákona, pokud podmínky vzniku nároku na vdovský nebo vdovecký důchod podle zákona č. 155/1995 Sb., ve znění účinném ode dne nabytí účinnosti tohoto zákona</w:t>
      </w:r>
      <w:r w:rsidR="00C450BD">
        <w:rPr>
          <w:color w:val="auto"/>
        </w:rPr>
        <w:t>,</w:t>
      </w:r>
      <w:r w:rsidR="00C450BD" w:rsidRPr="00C450BD">
        <w:rPr>
          <w:color w:val="auto"/>
        </w:rPr>
        <w:t xml:space="preserve"> </w:t>
      </w:r>
      <w:r w:rsidR="00C450BD">
        <w:rPr>
          <w:color w:val="auto"/>
        </w:rPr>
        <w:t>byly splněny</w:t>
      </w:r>
      <w:r w:rsidR="00247F65">
        <w:rPr>
          <w:color w:val="auto"/>
        </w:rPr>
        <w:t xml:space="preserve"> ke dni úmrtí registrované partnerky nebo registrovaného partnera </w:t>
      </w:r>
      <w:r w:rsidR="00C450BD">
        <w:t xml:space="preserve">a jsou splněny i ke dni nabytí účinnosti tohoto zákona.“.  </w:t>
      </w:r>
    </w:p>
    <w:p w14:paraId="5724D79B" w14:textId="77777777" w:rsidR="007B17B1" w:rsidRDefault="007B17B1" w:rsidP="00116D04">
      <w:pPr>
        <w:pStyle w:val="Default"/>
        <w:ind w:left="284" w:hanging="284"/>
        <w:jc w:val="both"/>
        <w:rPr>
          <w:color w:val="auto"/>
        </w:rPr>
      </w:pPr>
    </w:p>
    <w:p w14:paraId="3F3944F1" w14:textId="51E86517" w:rsidR="00104F75" w:rsidRDefault="00104F75" w:rsidP="00D209D6">
      <w:pPr>
        <w:pStyle w:val="Default"/>
        <w:jc w:val="both"/>
        <w:rPr>
          <w:color w:val="auto"/>
        </w:rPr>
      </w:pPr>
    </w:p>
    <w:p w14:paraId="6552C8AC" w14:textId="5BD91D16" w:rsidR="00104F75" w:rsidRPr="00104F75" w:rsidRDefault="00104F75" w:rsidP="00104F75">
      <w:pPr>
        <w:pStyle w:val="Default"/>
        <w:numPr>
          <w:ilvl w:val="0"/>
          <w:numId w:val="9"/>
        </w:numPr>
        <w:jc w:val="both"/>
        <w:rPr>
          <w:b/>
          <w:bCs/>
          <w:color w:val="auto"/>
          <w:u w:val="single"/>
        </w:rPr>
      </w:pPr>
      <w:r w:rsidRPr="00104F75">
        <w:rPr>
          <w:b/>
          <w:bCs/>
          <w:color w:val="auto"/>
          <w:u w:val="single"/>
        </w:rPr>
        <w:t>V části druhé se provedou tyto úpravy:</w:t>
      </w:r>
    </w:p>
    <w:p w14:paraId="3B4F5741" w14:textId="77777777" w:rsidR="00B60C42" w:rsidRPr="00116D04" w:rsidRDefault="00B60C42" w:rsidP="00116D04">
      <w:pPr>
        <w:pStyle w:val="Default"/>
        <w:ind w:firstLine="709"/>
        <w:rPr>
          <w:b/>
          <w:bCs/>
          <w:color w:val="auto"/>
          <w:u w:val="single"/>
        </w:rPr>
      </w:pPr>
    </w:p>
    <w:p w14:paraId="140043CA" w14:textId="77777777" w:rsidR="00D209D6" w:rsidRPr="00104F75" w:rsidRDefault="00D209D6" w:rsidP="00D209D6">
      <w:pPr>
        <w:pStyle w:val="Default"/>
        <w:ind w:left="426" w:hanging="426"/>
        <w:jc w:val="both"/>
        <w:rPr>
          <w:b/>
          <w:bCs/>
          <w:color w:val="auto"/>
          <w:u w:val="single"/>
        </w:rPr>
      </w:pPr>
      <w:r w:rsidRPr="00104F75">
        <w:rPr>
          <w:b/>
          <w:bCs/>
          <w:color w:val="auto"/>
          <w:u w:val="single"/>
        </w:rPr>
        <w:t>V čl. III</w:t>
      </w:r>
    </w:p>
    <w:p w14:paraId="26363B82" w14:textId="77777777" w:rsidR="00B60C42" w:rsidRDefault="00B60C42" w:rsidP="00116D04">
      <w:pPr>
        <w:pStyle w:val="Default"/>
        <w:rPr>
          <w:b/>
          <w:bCs/>
          <w:color w:val="auto"/>
        </w:rPr>
      </w:pPr>
    </w:p>
    <w:p w14:paraId="19784B85" w14:textId="75EECB57" w:rsidR="00D209D6" w:rsidRDefault="00D209D6" w:rsidP="00D209D6">
      <w:pPr>
        <w:pStyle w:val="Default"/>
        <w:numPr>
          <w:ilvl w:val="0"/>
          <w:numId w:val="15"/>
        </w:numPr>
        <w:rPr>
          <w:color w:val="auto"/>
        </w:rPr>
      </w:pPr>
      <w:r w:rsidRPr="00D209D6">
        <w:rPr>
          <w:color w:val="auto"/>
        </w:rPr>
        <w:t>Za bod 5</w:t>
      </w:r>
      <w:r>
        <w:rPr>
          <w:color w:val="auto"/>
        </w:rPr>
        <w:t xml:space="preserve"> se vkládá nový bod </w:t>
      </w:r>
      <w:proofErr w:type="gramStart"/>
      <w:r>
        <w:rPr>
          <w:color w:val="auto"/>
        </w:rPr>
        <w:t>5a</w:t>
      </w:r>
      <w:proofErr w:type="gramEnd"/>
      <w:r>
        <w:rPr>
          <w:color w:val="auto"/>
        </w:rPr>
        <w:t>, který zní:</w:t>
      </w:r>
    </w:p>
    <w:p w14:paraId="0C3204CC" w14:textId="77777777" w:rsidR="00D209D6" w:rsidRDefault="00D209D6" w:rsidP="00D209D6">
      <w:pPr>
        <w:pStyle w:val="Default"/>
        <w:ind w:left="720"/>
        <w:rPr>
          <w:color w:val="auto"/>
        </w:rPr>
      </w:pPr>
    </w:p>
    <w:p w14:paraId="0BCA670A" w14:textId="07B74435" w:rsidR="00D209D6" w:rsidRDefault="00D209D6" w:rsidP="00FD3B0B">
      <w:pPr>
        <w:pStyle w:val="Default"/>
        <w:ind w:left="720" w:hanging="720"/>
        <w:jc w:val="both"/>
        <w:rPr>
          <w:b/>
          <w:bCs/>
          <w:color w:val="auto"/>
        </w:rPr>
      </w:pPr>
      <w:r>
        <w:rPr>
          <w:color w:val="auto"/>
        </w:rPr>
        <w:t>„</w:t>
      </w:r>
      <w:proofErr w:type="gramStart"/>
      <w:r>
        <w:rPr>
          <w:color w:val="auto"/>
        </w:rPr>
        <w:t>5a</w:t>
      </w:r>
      <w:bookmarkStart w:id="6" w:name="_Hlk174383077"/>
      <w:proofErr w:type="gramEnd"/>
      <w:r>
        <w:rPr>
          <w:color w:val="auto"/>
        </w:rPr>
        <w:t>. V § 36 písm. i) se</w:t>
      </w:r>
      <w:r w:rsidR="00FD3B0B">
        <w:rPr>
          <w:color w:val="auto"/>
        </w:rPr>
        <w:t xml:space="preserve"> za slovo „republiky“ vkládají slova „a manželky prezidenta republiky</w:t>
      </w:r>
      <w:r w:rsidR="005E504E">
        <w:rPr>
          <w:color w:val="auto"/>
        </w:rPr>
        <w:t xml:space="preserve"> (manžela prezidentky republiky)</w:t>
      </w:r>
      <w:r w:rsidR="00FD3B0B">
        <w:rPr>
          <w:color w:val="auto"/>
        </w:rPr>
        <w:t>“.“.</w:t>
      </w:r>
    </w:p>
    <w:p w14:paraId="1DC8A620" w14:textId="77777777" w:rsidR="00D209D6" w:rsidRDefault="00D209D6" w:rsidP="00116D04">
      <w:pPr>
        <w:pStyle w:val="Default"/>
        <w:rPr>
          <w:b/>
          <w:bCs/>
          <w:color w:val="auto"/>
        </w:rPr>
      </w:pPr>
    </w:p>
    <w:p w14:paraId="7B12656E" w14:textId="1F14EEBC" w:rsidR="00FD3B0B" w:rsidRDefault="00FD3B0B" w:rsidP="00FD3B0B">
      <w:pPr>
        <w:pStyle w:val="Default"/>
        <w:numPr>
          <w:ilvl w:val="0"/>
          <w:numId w:val="15"/>
        </w:numPr>
        <w:jc w:val="both"/>
        <w:rPr>
          <w:color w:val="auto"/>
        </w:rPr>
      </w:pPr>
      <w:r>
        <w:rPr>
          <w:color w:val="auto"/>
        </w:rPr>
        <w:t xml:space="preserve">Za dosavadní bod 19 se vkládá nový bod </w:t>
      </w:r>
      <w:proofErr w:type="gramStart"/>
      <w:r>
        <w:rPr>
          <w:color w:val="auto"/>
        </w:rPr>
        <w:t>19a</w:t>
      </w:r>
      <w:proofErr w:type="gramEnd"/>
      <w:r>
        <w:rPr>
          <w:color w:val="auto"/>
        </w:rPr>
        <w:t>, který zní:</w:t>
      </w:r>
    </w:p>
    <w:p w14:paraId="77F49695" w14:textId="77777777" w:rsidR="00FD3B0B" w:rsidRDefault="00FD3B0B" w:rsidP="00FD3B0B">
      <w:pPr>
        <w:pStyle w:val="Default"/>
        <w:jc w:val="both"/>
        <w:rPr>
          <w:color w:val="auto"/>
        </w:rPr>
      </w:pPr>
    </w:p>
    <w:p w14:paraId="5D5210A7" w14:textId="042E2EB6" w:rsidR="00FD3B0B" w:rsidRDefault="00FD3B0B" w:rsidP="00FD3B0B">
      <w:pPr>
        <w:pStyle w:val="Default"/>
        <w:jc w:val="both"/>
        <w:rPr>
          <w:color w:val="auto"/>
        </w:rPr>
      </w:pPr>
      <w:r>
        <w:rPr>
          <w:color w:val="auto"/>
        </w:rPr>
        <w:lastRenderedPageBreak/>
        <w:t>„</w:t>
      </w:r>
      <w:proofErr w:type="gramStart"/>
      <w:r>
        <w:rPr>
          <w:color w:val="auto"/>
        </w:rPr>
        <w:t>19a</w:t>
      </w:r>
      <w:proofErr w:type="gramEnd"/>
      <w:r>
        <w:rPr>
          <w:color w:val="auto"/>
        </w:rPr>
        <w:t>. V § 85 se na konci odstavce 1 tečka nahrazuje čárkou a doplňuje se písmeno i), které zní:</w:t>
      </w:r>
    </w:p>
    <w:p w14:paraId="18645C94" w14:textId="77777777" w:rsidR="00FD3B0B" w:rsidRDefault="00FD3B0B" w:rsidP="00FD3B0B">
      <w:pPr>
        <w:pStyle w:val="Default"/>
        <w:jc w:val="both"/>
        <w:rPr>
          <w:color w:val="auto"/>
        </w:rPr>
      </w:pPr>
    </w:p>
    <w:p w14:paraId="05FFDF49" w14:textId="1CC05A02" w:rsidR="00FD3B0B" w:rsidRDefault="00FD3B0B" w:rsidP="00FD3B0B">
      <w:pPr>
        <w:pStyle w:val="Default"/>
        <w:ind w:left="284" w:hanging="284"/>
        <w:jc w:val="both"/>
        <w:rPr>
          <w:color w:val="auto"/>
        </w:rPr>
      </w:pPr>
      <w:r>
        <w:rPr>
          <w:color w:val="auto"/>
        </w:rPr>
        <w:t xml:space="preserve">„i) doba účasti na </w:t>
      </w:r>
      <w:r w:rsidR="007F0083">
        <w:rPr>
          <w:color w:val="auto"/>
        </w:rPr>
        <w:t xml:space="preserve">důchodovém </w:t>
      </w:r>
      <w:r>
        <w:rPr>
          <w:color w:val="auto"/>
        </w:rPr>
        <w:t>pojištění podle § 105 odst. 2 zákona o důchodovém pojištění potvrzením Kanceláře prezidenta republiky.“.“.</w:t>
      </w:r>
    </w:p>
    <w:p w14:paraId="6115C18A" w14:textId="77777777" w:rsidR="00FD3B0B" w:rsidRPr="00116D04" w:rsidRDefault="00FD3B0B" w:rsidP="00FD3B0B">
      <w:pPr>
        <w:pStyle w:val="Default"/>
        <w:jc w:val="both"/>
        <w:rPr>
          <w:color w:val="auto"/>
        </w:rPr>
      </w:pPr>
    </w:p>
    <w:bookmarkEnd w:id="6"/>
    <w:p w14:paraId="62F618C9" w14:textId="38BE84BD" w:rsidR="00AC46BC" w:rsidRDefault="00AC46BC" w:rsidP="00104F75">
      <w:pPr>
        <w:pStyle w:val="Default"/>
        <w:ind w:firstLine="426"/>
        <w:rPr>
          <w:b/>
          <w:bCs/>
          <w:color w:val="auto"/>
          <w:u w:val="single"/>
        </w:rPr>
      </w:pPr>
      <w:r>
        <w:rPr>
          <w:b/>
          <w:bCs/>
          <w:color w:val="auto"/>
          <w:u w:val="single"/>
        </w:rPr>
        <w:t>C</w:t>
      </w:r>
      <w:r w:rsidRPr="00116D04">
        <w:rPr>
          <w:b/>
          <w:bCs/>
          <w:color w:val="auto"/>
          <w:u w:val="single"/>
        </w:rPr>
        <w:t xml:space="preserve">. </w:t>
      </w:r>
      <w:r>
        <w:rPr>
          <w:b/>
          <w:bCs/>
          <w:color w:val="auto"/>
          <w:u w:val="single"/>
        </w:rPr>
        <w:t>Za</w:t>
      </w:r>
      <w:r w:rsidRPr="00116D04">
        <w:rPr>
          <w:b/>
          <w:bCs/>
          <w:color w:val="auto"/>
          <w:u w:val="single"/>
        </w:rPr>
        <w:t xml:space="preserve"> část </w:t>
      </w:r>
      <w:r w:rsidR="005C0325">
        <w:rPr>
          <w:b/>
          <w:bCs/>
          <w:color w:val="auto"/>
          <w:u w:val="single"/>
        </w:rPr>
        <w:t>čtvrtou</w:t>
      </w:r>
      <w:r w:rsidR="001C46C9">
        <w:rPr>
          <w:b/>
          <w:bCs/>
          <w:color w:val="auto"/>
          <w:u w:val="single"/>
        </w:rPr>
        <w:t xml:space="preserve"> </w:t>
      </w:r>
      <w:r w:rsidR="005C0325">
        <w:rPr>
          <w:b/>
          <w:bCs/>
          <w:color w:val="auto"/>
          <w:u w:val="single"/>
        </w:rPr>
        <w:t xml:space="preserve">se vkládá </w:t>
      </w:r>
      <w:r w:rsidR="001C46C9">
        <w:rPr>
          <w:b/>
          <w:bCs/>
          <w:color w:val="auto"/>
          <w:u w:val="single"/>
        </w:rPr>
        <w:t>nov</w:t>
      </w:r>
      <w:r w:rsidR="005C0325">
        <w:rPr>
          <w:b/>
          <w:bCs/>
          <w:color w:val="auto"/>
          <w:u w:val="single"/>
        </w:rPr>
        <w:t>á</w:t>
      </w:r>
      <w:r>
        <w:rPr>
          <w:b/>
          <w:bCs/>
          <w:color w:val="auto"/>
          <w:u w:val="single"/>
        </w:rPr>
        <w:t xml:space="preserve"> část </w:t>
      </w:r>
      <w:r w:rsidR="005C0325">
        <w:rPr>
          <w:b/>
          <w:bCs/>
          <w:color w:val="auto"/>
          <w:u w:val="single"/>
        </w:rPr>
        <w:t>pátá</w:t>
      </w:r>
      <w:r w:rsidR="001C46C9">
        <w:rPr>
          <w:b/>
          <w:bCs/>
          <w:color w:val="auto"/>
          <w:u w:val="single"/>
        </w:rPr>
        <w:t xml:space="preserve"> v tomto znění</w:t>
      </w:r>
      <w:r w:rsidR="00B8194C">
        <w:rPr>
          <w:b/>
          <w:bCs/>
          <w:color w:val="auto"/>
          <w:u w:val="single"/>
        </w:rPr>
        <w:t>:</w:t>
      </w:r>
    </w:p>
    <w:p w14:paraId="2817EDB8" w14:textId="77777777" w:rsidR="00B8194C" w:rsidRDefault="00B8194C" w:rsidP="00104F75">
      <w:pPr>
        <w:pStyle w:val="Default"/>
        <w:ind w:firstLine="426"/>
        <w:rPr>
          <w:b/>
          <w:bCs/>
          <w:color w:val="auto"/>
          <w:u w:val="single"/>
        </w:rPr>
      </w:pPr>
    </w:p>
    <w:p w14:paraId="7A0121D3" w14:textId="3A42C369" w:rsidR="00B8194C" w:rsidRDefault="005C0325" w:rsidP="00B8194C">
      <w:pPr>
        <w:pStyle w:val="Default"/>
        <w:jc w:val="center"/>
      </w:pPr>
      <w:r>
        <w:t>„</w:t>
      </w:r>
      <w:r w:rsidR="00B8194C">
        <w:t xml:space="preserve">ČÁST </w:t>
      </w:r>
      <w:r>
        <w:t>PÁT</w:t>
      </w:r>
      <w:r w:rsidR="00B8194C">
        <w:t>Á</w:t>
      </w:r>
    </w:p>
    <w:p w14:paraId="6AA0D098" w14:textId="77777777" w:rsidR="00B8194C" w:rsidRDefault="00B8194C" w:rsidP="00B8194C">
      <w:pPr>
        <w:pStyle w:val="Default"/>
        <w:jc w:val="center"/>
        <w:rPr>
          <w:b/>
          <w:bCs/>
        </w:rPr>
      </w:pPr>
    </w:p>
    <w:p w14:paraId="187BA5AC" w14:textId="21483833" w:rsidR="00B8194C" w:rsidRPr="00EF1B55" w:rsidRDefault="00B8194C" w:rsidP="00B8194C">
      <w:pPr>
        <w:pStyle w:val="Default"/>
        <w:jc w:val="center"/>
        <w:rPr>
          <w:b/>
          <w:bCs/>
          <w:color w:val="auto"/>
        </w:rPr>
      </w:pPr>
      <w:r w:rsidRPr="00EF1B55">
        <w:rPr>
          <w:b/>
          <w:bCs/>
        </w:rPr>
        <w:t xml:space="preserve">Změna zákona o </w:t>
      </w:r>
      <w:r>
        <w:rPr>
          <w:b/>
          <w:bCs/>
        </w:rPr>
        <w:t>veřejném zdravotním pojištění</w:t>
      </w:r>
    </w:p>
    <w:p w14:paraId="46A8FF28" w14:textId="77777777" w:rsidR="005C0325" w:rsidRDefault="005C0325" w:rsidP="005C0325">
      <w:pPr>
        <w:pStyle w:val="Default"/>
        <w:jc w:val="center"/>
      </w:pPr>
    </w:p>
    <w:p w14:paraId="5C517AC5" w14:textId="0A40C023" w:rsidR="005C0325" w:rsidRPr="00F965FC" w:rsidRDefault="005C0325" w:rsidP="005C0325">
      <w:pPr>
        <w:pStyle w:val="Default"/>
        <w:jc w:val="center"/>
      </w:pPr>
      <w:r w:rsidRPr="00F965FC">
        <w:t xml:space="preserve">Čl. </w:t>
      </w:r>
      <w:r>
        <w:t>IX</w:t>
      </w:r>
    </w:p>
    <w:p w14:paraId="5A8F8170" w14:textId="77777777" w:rsidR="00B8194C" w:rsidRPr="009C5FD5" w:rsidRDefault="00B8194C" w:rsidP="00B8194C">
      <w:pPr>
        <w:spacing w:line="240" w:lineRule="auto"/>
        <w:jc w:val="both"/>
        <w:rPr>
          <w:rFonts w:ascii="Times New Roman" w:hAnsi="Times New Roman" w:cs="Times New Roman"/>
          <w:sz w:val="24"/>
          <w:szCs w:val="24"/>
        </w:rPr>
      </w:pPr>
    </w:p>
    <w:p w14:paraId="4E658A3E" w14:textId="40BF5BD0" w:rsidR="00B8194C" w:rsidRDefault="00B8194C" w:rsidP="00BF166A">
      <w:pPr>
        <w:spacing w:line="240" w:lineRule="auto"/>
        <w:ind w:firstLine="708"/>
        <w:jc w:val="both"/>
        <w:rPr>
          <w:rFonts w:ascii="Times New Roman" w:hAnsi="Times New Roman" w:cs="Times New Roman"/>
          <w:sz w:val="24"/>
          <w:szCs w:val="24"/>
        </w:rPr>
      </w:pPr>
      <w:r w:rsidRPr="00EF1B55">
        <w:rPr>
          <w:rFonts w:ascii="Times New Roman" w:hAnsi="Times New Roman" w:cs="Times New Roman"/>
          <w:sz w:val="24"/>
          <w:szCs w:val="24"/>
        </w:rPr>
        <w:t xml:space="preserve">Zákon č. 48/1997 Sb., o veřejném zdravotním pojištění a o změně a doplnění některých souvisejících zákonů, ve znění zákona č. 242/1997 Sb., zákona č. 2/1998 Sb., zákona č. 127/1998 Sb., zákona č. 225/1999 Sb., zákona č. 363/1999 Sb., zákona č. 18/2000 Sb., zákona č. 132/2000 Sb., zákona č. 155/2000 Sb., </w:t>
      </w:r>
      <w:r w:rsidR="001C46C9" w:rsidRPr="00435C49">
        <w:rPr>
          <w:rFonts w:ascii="Times New Roman" w:hAnsi="Times New Roman"/>
          <w:sz w:val="24"/>
          <w:szCs w:val="24"/>
        </w:rPr>
        <w:t>nálezu Ústavního soudu, vyhlášeného pod č.</w:t>
      </w:r>
      <w:r w:rsidR="001C46C9">
        <w:rPr>
          <w:rFonts w:ascii="Times New Roman" w:hAnsi="Times New Roman"/>
          <w:sz w:val="24"/>
          <w:szCs w:val="24"/>
        </w:rPr>
        <w:t> </w:t>
      </w:r>
      <w:r w:rsidR="001C46C9" w:rsidRPr="00435C49">
        <w:rPr>
          <w:rFonts w:ascii="Times New Roman" w:hAnsi="Times New Roman"/>
          <w:sz w:val="24"/>
          <w:szCs w:val="24"/>
        </w:rPr>
        <w:t>167/2000 Sb., zákona č. 220/2000 Sb., zákona č. 258/2000 Sb., zákona č. 459/2000 Sb., zákona č. 176/2002 Sb., zákona č. 198/2002 Sb., zákona č. 285/2002 Sb., zákona č. 309/2002 Sb., zákona č. 320/2002 Sb., zákona č. 222/2003 Sb., zákona č. 274/2003 Sb., zákona č.</w:t>
      </w:r>
      <w:r w:rsidR="001C46C9">
        <w:rPr>
          <w:rFonts w:ascii="Times New Roman" w:hAnsi="Times New Roman"/>
          <w:sz w:val="24"/>
          <w:szCs w:val="24"/>
        </w:rPr>
        <w:t> </w:t>
      </w:r>
      <w:r w:rsidR="001C46C9" w:rsidRPr="00435C49">
        <w:rPr>
          <w:rFonts w:ascii="Times New Roman" w:hAnsi="Times New Roman"/>
          <w:sz w:val="24"/>
          <w:szCs w:val="24"/>
        </w:rPr>
        <w:t>362/2003 Sb., zákona č. 424/2003 Sb., zákona č. 425/2003 Sb., zákona č. 455/2003 Sb., zákona č. 85/2004 Sb., zákona č. 359/2004 Sb., zákona č. 422/2004 Sb., zákona č. 436/2004 Sb., zákona č. 438/2004 Sb., zákona č. 123/2005 Sb., zákona č. 168/2005 Sb., zákona č.</w:t>
      </w:r>
      <w:r w:rsidR="001C46C9">
        <w:rPr>
          <w:rFonts w:ascii="Times New Roman" w:hAnsi="Times New Roman"/>
          <w:sz w:val="24"/>
          <w:szCs w:val="24"/>
        </w:rPr>
        <w:t> </w:t>
      </w:r>
      <w:r w:rsidR="001C46C9" w:rsidRPr="00435C49">
        <w:rPr>
          <w:rFonts w:ascii="Times New Roman" w:hAnsi="Times New Roman"/>
          <w:sz w:val="24"/>
          <w:szCs w:val="24"/>
        </w:rPr>
        <w:t>253/2005 Sb., zákona č. 350/2005 Sb., zákona č. 361/2005 Sb., zákona č. 47/2006 Sb., zákona č. 109/2006 Sb., zákona č. 112/2006 Sb., zákona č. 117/2006 Sb., zákona č. 165/2006 Sb., zákona č. 189/2006 Sb., zákona č. 214/2006 Sb., zákona č. 245/2006 Sb., zákona č.</w:t>
      </w:r>
      <w:r w:rsidR="001C46C9">
        <w:rPr>
          <w:rFonts w:ascii="Times New Roman" w:hAnsi="Times New Roman"/>
          <w:sz w:val="24"/>
          <w:szCs w:val="24"/>
        </w:rPr>
        <w:t> </w:t>
      </w:r>
      <w:r w:rsidR="001C46C9" w:rsidRPr="00435C49">
        <w:rPr>
          <w:rFonts w:ascii="Times New Roman" w:hAnsi="Times New Roman"/>
          <w:sz w:val="24"/>
          <w:szCs w:val="24"/>
        </w:rPr>
        <w:t>264/2006 Sb., zákona č. 340/2006 Sb., nálezu Ústavního soudu, vyhlášeného pod č. 57/2007 Sb., zákona č. 181/2007 Sb., zákona č. 261/2007 Sb., zákona č. 296/2007 Sb., zákona č.</w:t>
      </w:r>
      <w:r w:rsidR="001C46C9">
        <w:rPr>
          <w:rFonts w:ascii="Times New Roman" w:hAnsi="Times New Roman"/>
          <w:sz w:val="24"/>
          <w:szCs w:val="24"/>
        </w:rPr>
        <w:t> </w:t>
      </w:r>
      <w:r w:rsidR="001C46C9" w:rsidRPr="00435C49">
        <w:rPr>
          <w:rFonts w:ascii="Times New Roman" w:hAnsi="Times New Roman"/>
          <w:sz w:val="24"/>
          <w:szCs w:val="24"/>
        </w:rPr>
        <w:t>129/2008 Sb., zákona č. 137/2008 Sb., zákona č. 270/2008 Sb., zákona č. 274/2008 Sb., zákona č. 306/2008 Sb., zákona č. 59/2009 Sb., zákona č. 158/2009 Sb., zákona č. 227/2009 Sb., zákona č. 281/2009 Sb., zákona č. 362/2009 Sb., zákona č. 298/2011 Sb., zákona č.</w:t>
      </w:r>
      <w:r w:rsidR="001C46C9">
        <w:rPr>
          <w:rFonts w:ascii="Times New Roman" w:hAnsi="Times New Roman"/>
          <w:sz w:val="24"/>
          <w:szCs w:val="24"/>
        </w:rPr>
        <w:t> </w:t>
      </w:r>
      <w:r w:rsidR="001C46C9" w:rsidRPr="00435C49">
        <w:rPr>
          <w:rFonts w:ascii="Times New Roman" w:hAnsi="Times New Roman"/>
          <w:sz w:val="24"/>
          <w:szCs w:val="24"/>
        </w:rPr>
        <w:t>365/2011 Sb., zákona č. 369/2011 Sb., zákona č. 458/2011 Sb., zákona č. 1/2012 Sb., zákona č. 275/2012 Sb., zákona č. 401/2012 Sb., zákona č. 403/2012 Sb., zákona č. 44/2013 Sb., nálezu Ústavního soudu, vyhlášeného pod č. 238/2013 Sb., zákona č. 60/2014 Sb., zákona č. 109/2014 Sb., zákona č. 250/2014 Sb., zákona č. 256/2014 Sb., zákona č. 267/2014 Sb., zákona č. 1/2015 Sb., zákona č. 200/2015 Sb., zákona č. 314/2015 Sb., zákona č. 47/2016 Sb., zákona č. 66/2017 Sb., zákona č. 150/2017 Sb., zákona č. 183/2017 Sb., zákona č. 200/2017 Sb., nálezu Ústavního soudu, vyhlášeného pod č. 231/2017 Sb., zákona č. 290/2017 Sb., zákona č. 282/2018 Sb., zákona č. 45/2019 Sb., zákona č. 111/2019 Sb., zákona č. 262/2019 Sb., zákona č. 277/2019 Sb., zákona č. 165/2020 Sb., zákona č. 205/2020 Sb., zákona č. 538/2020 Sb., zákona č.</w:t>
      </w:r>
      <w:r w:rsidR="001C46C9">
        <w:rPr>
          <w:rFonts w:ascii="Times New Roman" w:hAnsi="Times New Roman"/>
          <w:sz w:val="24"/>
          <w:szCs w:val="24"/>
        </w:rPr>
        <w:t> </w:t>
      </w:r>
      <w:r w:rsidR="001C46C9" w:rsidRPr="00435C49">
        <w:rPr>
          <w:rFonts w:ascii="Times New Roman" w:hAnsi="Times New Roman"/>
          <w:sz w:val="24"/>
          <w:szCs w:val="24"/>
        </w:rPr>
        <w:t>540/2020 Sb., zákona č. 569/2020 Sb., zákona č. 261/2021 Sb., zákona č. 274/2021 Sb., zákona č. 363/2021 Sb., zákona č. 371/2021 Sb., zákona č. 221/2022 Sb., zákona č. 314/2022 Sb.</w:t>
      </w:r>
      <w:r w:rsidR="001C46C9">
        <w:rPr>
          <w:rFonts w:ascii="Times New Roman" w:hAnsi="Times New Roman"/>
          <w:sz w:val="24"/>
          <w:szCs w:val="24"/>
        </w:rPr>
        <w:t>,</w:t>
      </w:r>
      <w:r w:rsidR="001C46C9" w:rsidRPr="00435C49">
        <w:rPr>
          <w:rFonts w:ascii="Times New Roman" w:hAnsi="Times New Roman"/>
          <w:sz w:val="24"/>
          <w:szCs w:val="24"/>
        </w:rPr>
        <w:t xml:space="preserve"> zákona č. 366/2022 Sb.</w:t>
      </w:r>
      <w:r w:rsidR="001C46C9">
        <w:rPr>
          <w:rFonts w:ascii="Times New Roman" w:hAnsi="Times New Roman"/>
          <w:sz w:val="24"/>
          <w:szCs w:val="24"/>
        </w:rPr>
        <w:t>, zákona č. 167/2023 Sb., zákona č. 173/2023 Sb.,</w:t>
      </w:r>
      <w:r w:rsidR="001C46C9" w:rsidRPr="004D1B97">
        <w:rPr>
          <w:rFonts w:ascii="Times New Roman" w:hAnsi="Times New Roman"/>
          <w:sz w:val="24"/>
          <w:szCs w:val="24"/>
        </w:rPr>
        <w:t xml:space="preserve"> zákona č. 456/2023 Sb.</w:t>
      </w:r>
      <w:r w:rsidR="001C46C9">
        <w:rPr>
          <w:rFonts w:ascii="Times New Roman" w:hAnsi="Times New Roman"/>
          <w:sz w:val="24"/>
          <w:szCs w:val="24"/>
        </w:rPr>
        <w:t xml:space="preserve"> a zákona č. </w:t>
      </w:r>
      <w:r w:rsidR="001C46C9" w:rsidRPr="00BF166A">
        <w:rPr>
          <w:rFonts w:ascii="Times New Roman" w:hAnsi="Times New Roman"/>
          <w:sz w:val="24"/>
          <w:szCs w:val="24"/>
        </w:rPr>
        <w:t>163/2024 Sb.</w:t>
      </w:r>
      <w:r w:rsidR="001C46C9" w:rsidRPr="00435C49">
        <w:rPr>
          <w:rFonts w:ascii="Times New Roman" w:hAnsi="Times New Roman"/>
          <w:sz w:val="24"/>
          <w:szCs w:val="24"/>
        </w:rPr>
        <w:t>,</w:t>
      </w:r>
      <w:r>
        <w:rPr>
          <w:rFonts w:ascii="Times New Roman" w:hAnsi="Times New Roman" w:cs="Times New Roman"/>
          <w:sz w:val="24"/>
          <w:szCs w:val="24"/>
        </w:rPr>
        <w:t xml:space="preserve"> se mění takto:</w:t>
      </w:r>
    </w:p>
    <w:p w14:paraId="34BA7F3C" w14:textId="03344461" w:rsidR="00B8194C" w:rsidRPr="00B8194C" w:rsidRDefault="001C46C9" w:rsidP="005C0325">
      <w:pPr>
        <w:spacing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1. </w:t>
      </w:r>
      <w:r w:rsidR="00B8194C" w:rsidRPr="00EF1B55">
        <w:rPr>
          <w:rFonts w:ascii="Times New Roman" w:hAnsi="Times New Roman" w:cs="Times New Roman"/>
          <w:sz w:val="24"/>
          <w:szCs w:val="24"/>
        </w:rPr>
        <w:t>V § 7 odst. 1</w:t>
      </w:r>
      <w:r w:rsidR="00B8194C">
        <w:rPr>
          <w:rFonts w:ascii="Times New Roman" w:hAnsi="Times New Roman" w:cs="Times New Roman"/>
          <w:sz w:val="24"/>
          <w:szCs w:val="24"/>
        </w:rPr>
        <w:t xml:space="preserve"> se </w:t>
      </w:r>
      <w:r w:rsidR="00131986">
        <w:rPr>
          <w:rFonts w:ascii="Times New Roman" w:hAnsi="Times New Roman" w:cs="Times New Roman"/>
          <w:sz w:val="24"/>
          <w:szCs w:val="24"/>
        </w:rPr>
        <w:t>v na konci</w:t>
      </w:r>
      <w:r>
        <w:rPr>
          <w:rFonts w:ascii="Times New Roman" w:hAnsi="Times New Roman" w:cs="Times New Roman"/>
          <w:sz w:val="24"/>
          <w:szCs w:val="24"/>
        </w:rPr>
        <w:t xml:space="preserve"> odstavce</w:t>
      </w:r>
      <w:r w:rsidR="00131986">
        <w:rPr>
          <w:rFonts w:ascii="Times New Roman" w:hAnsi="Times New Roman" w:cs="Times New Roman"/>
          <w:sz w:val="24"/>
          <w:szCs w:val="24"/>
        </w:rPr>
        <w:t xml:space="preserve"> </w:t>
      </w:r>
      <w:r>
        <w:rPr>
          <w:rFonts w:ascii="Times New Roman" w:hAnsi="Times New Roman" w:cs="Times New Roman"/>
          <w:sz w:val="24"/>
          <w:szCs w:val="24"/>
        </w:rPr>
        <w:t>1</w:t>
      </w:r>
      <w:r w:rsidR="00131986">
        <w:rPr>
          <w:rFonts w:ascii="Times New Roman" w:hAnsi="Times New Roman" w:cs="Times New Roman"/>
          <w:sz w:val="24"/>
          <w:szCs w:val="24"/>
        </w:rPr>
        <w:t xml:space="preserve"> tečka nahrazuje čárkou a </w:t>
      </w:r>
      <w:r>
        <w:rPr>
          <w:rFonts w:ascii="Times New Roman" w:hAnsi="Times New Roman" w:cs="Times New Roman"/>
          <w:sz w:val="24"/>
          <w:szCs w:val="24"/>
        </w:rPr>
        <w:t xml:space="preserve">doplňuje se </w:t>
      </w:r>
      <w:r w:rsidR="00B8194C">
        <w:rPr>
          <w:rFonts w:ascii="Times New Roman" w:hAnsi="Times New Roman" w:cs="Times New Roman"/>
          <w:sz w:val="24"/>
          <w:szCs w:val="24"/>
        </w:rPr>
        <w:t>písmeno</w:t>
      </w:r>
      <w:r w:rsidR="00B8194C" w:rsidRPr="00EF1B55">
        <w:rPr>
          <w:rFonts w:ascii="Times New Roman" w:hAnsi="Times New Roman" w:cs="Times New Roman"/>
          <w:sz w:val="24"/>
          <w:szCs w:val="24"/>
        </w:rPr>
        <w:t xml:space="preserve"> u)</w:t>
      </w:r>
      <w:r w:rsidR="00B8194C">
        <w:rPr>
          <w:rFonts w:ascii="Times New Roman" w:hAnsi="Times New Roman" w:cs="Times New Roman"/>
          <w:sz w:val="24"/>
          <w:szCs w:val="24"/>
        </w:rPr>
        <w:t>, které zní</w:t>
      </w:r>
      <w:r w:rsidR="00B8194C" w:rsidRPr="00EF1B55">
        <w:rPr>
          <w:rFonts w:ascii="Times New Roman" w:hAnsi="Times New Roman" w:cs="Times New Roman"/>
          <w:sz w:val="24"/>
          <w:szCs w:val="24"/>
        </w:rPr>
        <w:t>:</w:t>
      </w:r>
    </w:p>
    <w:p w14:paraId="2DF635F6" w14:textId="565448B6" w:rsidR="00BF166A" w:rsidRDefault="001C46C9" w:rsidP="00A90CEF">
      <w:pPr>
        <w:spacing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w:t>
      </w:r>
      <w:r w:rsidR="00B8194C" w:rsidRPr="00E35EC2">
        <w:rPr>
          <w:rFonts w:ascii="Times New Roman" w:hAnsi="Times New Roman" w:cs="Times New Roman"/>
          <w:sz w:val="24"/>
          <w:szCs w:val="24"/>
        </w:rPr>
        <w:t>u) manžel</w:t>
      </w:r>
      <w:r w:rsidR="007734C3">
        <w:rPr>
          <w:rFonts w:ascii="Times New Roman" w:hAnsi="Times New Roman" w:cs="Times New Roman"/>
          <w:sz w:val="24"/>
          <w:szCs w:val="24"/>
        </w:rPr>
        <w:t>ku</w:t>
      </w:r>
      <w:r w:rsidR="00B8194C" w:rsidRPr="00E35EC2">
        <w:rPr>
          <w:rFonts w:ascii="Times New Roman" w:hAnsi="Times New Roman" w:cs="Times New Roman"/>
          <w:sz w:val="24"/>
          <w:szCs w:val="24"/>
        </w:rPr>
        <w:t xml:space="preserve"> (manžel</w:t>
      </w:r>
      <w:r w:rsidR="007734C3">
        <w:rPr>
          <w:rFonts w:ascii="Times New Roman" w:hAnsi="Times New Roman" w:cs="Times New Roman"/>
          <w:sz w:val="24"/>
          <w:szCs w:val="24"/>
        </w:rPr>
        <w:t>a</w:t>
      </w:r>
      <w:r w:rsidR="00B8194C" w:rsidRPr="00E35EC2">
        <w:rPr>
          <w:rFonts w:ascii="Times New Roman" w:hAnsi="Times New Roman" w:cs="Times New Roman"/>
          <w:sz w:val="24"/>
          <w:szCs w:val="24"/>
        </w:rPr>
        <w:t>)</w:t>
      </w:r>
      <w:r>
        <w:rPr>
          <w:rFonts w:ascii="Times New Roman" w:hAnsi="Times New Roman" w:cs="Times New Roman"/>
          <w:sz w:val="24"/>
          <w:szCs w:val="24"/>
        </w:rPr>
        <w:t>,</w:t>
      </w:r>
      <w:r w:rsidR="00B8194C">
        <w:rPr>
          <w:rFonts w:ascii="Times New Roman" w:hAnsi="Times New Roman" w:cs="Times New Roman"/>
          <w:sz w:val="24"/>
          <w:szCs w:val="24"/>
        </w:rPr>
        <w:t xml:space="preserve"> </w:t>
      </w:r>
      <w:r w:rsidR="00B8194C" w:rsidRPr="00E35EC2">
        <w:rPr>
          <w:rFonts w:ascii="Times New Roman" w:hAnsi="Times New Roman" w:cs="Times New Roman"/>
          <w:sz w:val="24"/>
          <w:szCs w:val="24"/>
        </w:rPr>
        <w:t>partner</w:t>
      </w:r>
      <w:r w:rsidR="00B8194C">
        <w:rPr>
          <w:rFonts w:ascii="Times New Roman" w:hAnsi="Times New Roman" w:cs="Times New Roman"/>
          <w:sz w:val="24"/>
          <w:szCs w:val="24"/>
        </w:rPr>
        <w:t>a</w:t>
      </w:r>
      <w:r w:rsidR="00B8194C" w:rsidRPr="00E35EC2">
        <w:rPr>
          <w:rFonts w:ascii="Times New Roman" w:hAnsi="Times New Roman" w:cs="Times New Roman"/>
          <w:sz w:val="24"/>
          <w:szCs w:val="24"/>
        </w:rPr>
        <w:t xml:space="preserve"> (partner</w:t>
      </w:r>
      <w:r w:rsidR="00B8194C">
        <w:rPr>
          <w:rFonts w:ascii="Times New Roman" w:hAnsi="Times New Roman" w:cs="Times New Roman"/>
          <w:sz w:val="24"/>
          <w:szCs w:val="24"/>
        </w:rPr>
        <w:t>ku</w:t>
      </w:r>
      <w:r w:rsidR="00B8194C" w:rsidRPr="00E35EC2">
        <w:rPr>
          <w:rFonts w:ascii="Times New Roman" w:hAnsi="Times New Roman" w:cs="Times New Roman"/>
          <w:sz w:val="24"/>
          <w:szCs w:val="24"/>
        </w:rPr>
        <w:t>)</w:t>
      </w:r>
      <w:r w:rsidR="00B8194C">
        <w:rPr>
          <w:rFonts w:ascii="Times New Roman" w:hAnsi="Times New Roman" w:cs="Times New Roman"/>
          <w:sz w:val="24"/>
          <w:szCs w:val="24"/>
        </w:rPr>
        <w:t xml:space="preserve"> nebo </w:t>
      </w:r>
      <w:r w:rsidR="00B8194C" w:rsidRPr="00E35EC2">
        <w:rPr>
          <w:rFonts w:ascii="Times New Roman" w:hAnsi="Times New Roman" w:cs="Times New Roman"/>
          <w:sz w:val="24"/>
          <w:szCs w:val="24"/>
        </w:rPr>
        <w:t>registrovan</w:t>
      </w:r>
      <w:r w:rsidR="00B8194C">
        <w:rPr>
          <w:rFonts w:ascii="Times New Roman" w:hAnsi="Times New Roman" w:cs="Times New Roman"/>
          <w:sz w:val="24"/>
          <w:szCs w:val="24"/>
        </w:rPr>
        <w:t>ého</w:t>
      </w:r>
      <w:r w:rsidR="00B8194C" w:rsidRPr="00E35EC2">
        <w:rPr>
          <w:rFonts w:ascii="Times New Roman" w:hAnsi="Times New Roman" w:cs="Times New Roman"/>
          <w:sz w:val="24"/>
          <w:szCs w:val="24"/>
        </w:rPr>
        <w:t xml:space="preserve"> partner</w:t>
      </w:r>
      <w:r w:rsidR="00B8194C">
        <w:rPr>
          <w:rFonts w:ascii="Times New Roman" w:hAnsi="Times New Roman" w:cs="Times New Roman"/>
          <w:sz w:val="24"/>
          <w:szCs w:val="24"/>
        </w:rPr>
        <w:t>a</w:t>
      </w:r>
      <w:r w:rsidR="00B8194C" w:rsidRPr="00E35EC2">
        <w:rPr>
          <w:rFonts w:ascii="Times New Roman" w:hAnsi="Times New Roman" w:cs="Times New Roman"/>
          <w:sz w:val="24"/>
          <w:szCs w:val="24"/>
        </w:rPr>
        <w:t xml:space="preserve"> (registrovan</w:t>
      </w:r>
      <w:r w:rsidR="00B8194C">
        <w:rPr>
          <w:rFonts w:ascii="Times New Roman" w:hAnsi="Times New Roman" w:cs="Times New Roman"/>
          <w:sz w:val="24"/>
          <w:szCs w:val="24"/>
        </w:rPr>
        <w:t>ou</w:t>
      </w:r>
      <w:r w:rsidR="00B8194C" w:rsidRPr="00E35EC2">
        <w:rPr>
          <w:rFonts w:ascii="Times New Roman" w:hAnsi="Times New Roman" w:cs="Times New Roman"/>
          <w:sz w:val="24"/>
          <w:szCs w:val="24"/>
        </w:rPr>
        <w:t xml:space="preserve"> partnerk</w:t>
      </w:r>
      <w:r w:rsidR="00B8194C">
        <w:rPr>
          <w:rFonts w:ascii="Times New Roman" w:hAnsi="Times New Roman" w:cs="Times New Roman"/>
          <w:sz w:val="24"/>
          <w:szCs w:val="24"/>
        </w:rPr>
        <w:t>u</w:t>
      </w:r>
      <w:r w:rsidR="00B8194C" w:rsidRPr="00E35EC2">
        <w:rPr>
          <w:rFonts w:ascii="Times New Roman" w:hAnsi="Times New Roman" w:cs="Times New Roman"/>
          <w:sz w:val="24"/>
          <w:szCs w:val="24"/>
        </w:rPr>
        <w:t>) podle</w:t>
      </w:r>
      <w:r>
        <w:rPr>
          <w:rFonts w:ascii="Times New Roman" w:hAnsi="Times New Roman" w:cs="Times New Roman"/>
          <w:sz w:val="24"/>
          <w:szCs w:val="24"/>
        </w:rPr>
        <w:t xml:space="preserve"> jiného</w:t>
      </w:r>
      <w:r w:rsidR="00B8194C" w:rsidRPr="00E35EC2">
        <w:rPr>
          <w:rFonts w:ascii="Times New Roman" w:hAnsi="Times New Roman" w:cs="Times New Roman"/>
          <w:sz w:val="24"/>
          <w:szCs w:val="24"/>
        </w:rPr>
        <w:t xml:space="preserve"> zákona prezidenta</w:t>
      </w:r>
      <w:r>
        <w:rPr>
          <w:rFonts w:ascii="Times New Roman" w:hAnsi="Times New Roman" w:cs="Times New Roman"/>
          <w:sz w:val="24"/>
          <w:szCs w:val="24"/>
        </w:rPr>
        <w:t xml:space="preserve"> republiky (prezidentky republiky).“.</w:t>
      </w:r>
    </w:p>
    <w:p w14:paraId="06018243" w14:textId="10E2CEAC" w:rsidR="00BB6ABC" w:rsidRPr="00E35EC2" w:rsidRDefault="00BB6ABC" w:rsidP="00BB6ABC">
      <w:pPr>
        <w:spacing w:line="240" w:lineRule="auto"/>
        <w:jc w:val="both"/>
        <w:rPr>
          <w:rFonts w:ascii="Times New Roman" w:hAnsi="Times New Roman" w:cs="Times New Roman"/>
          <w:sz w:val="24"/>
          <w:szCs w:val="24"/>
        </w:rPr>
      </w:pPr>
      <w:r>
        <w:rPr>
          <w:rFonts w:ascii="Times New Roman" w:hAnsi="Times New Roman" w:cs="Times New Roman"/>
          <w:sz w:val="24"/>
          <w:szCs w:val="24"/>
        </w:rPr>
        <w:t>2. V § 7 odst. 2 se slova „</w:t>
      </w:r>
      <w:r w:rsidRPr="00BF166A">
        <w:rPr>
          <w:rFonts w:ascii="Times New Roman" w:hAnsi="Times New Roman" w:cs="Times New Roman"/>
          <w:sz w:val="24"/>
          <w:szCs w:val="24"/>
        </w:rPr>
        <w:t>a t)</w:t>
      </w:r>
      <w:r>
        <w:rPr>
          <w:rFonts w:ascii="Times New Roman" w:hAnsi="Times New Roman" w:cs="Times New Roman"/>
          <w:sz w:val="24"/>
          <w:szCs w:val="24"/>
        </w:rPr>
        <w:t>“ nahrazují slovy „, t) a u)“.</w:t>
      </w:r>
      <w:r w:rsidR="005C0325">
        <w:rPr>
          <w:rFonts w:ascii="Times New Roman" w:hAnsi="Times New Roman" w:cs="Times New Roman"/>
          <w:sz w:val="24"/>
          <w:szCs w:val="24"/>
        </w:rPr>
        <w:t>“.</w:t>
      </w:r>
    </w:p>
    <w:p w14:paraId="45A1750B" w14:textId="77777777" w:rsidR="00B8194C" w:rsidRDefault="00B8194C" w:rsidP="00104F75">
      <w:pPr>
        <w:pStyle w:val="Default"/>
        <w:ind w:firstLine="426"/>
        <w:rPr>
          <w:b/>
          <w:bCs/>
          <w:color w:val="auto"/>
          <w:u w:val="single"/>
        </w:rPr>
      </w:pPr>
    </w:p>
    <w:p w14:paraId="18881953" w14:textId="255A02FF" w:rsidR="00D73B1B" w:rsidRPr="005C0325" w:rsidRDefault="005C0325" w:rsidP="005C0325">
      <w:pPr>
        <w:pStyle w:val="Default"/>
        <w:rPr>
          <w:color w:val="auto"/>
        </w:rPr>
      </w:pPr>
      <w:r>
        <w:rPr>
          <w:color w:val="auto"/>
        </w:rPr>
        <w:t>Následující části a články se přeznačí.</w:t>
      </w:r>
      <w:r w:rsidR="00D73B1B" w:rsidRPr="005C0325">
        <w:rPr>
          <w:color w:val="auto"/>
        </w:rPr>
        <w:t xml:space="preserve"> </w:t>
      </w:r>
    </w:p>
    <w:p w14:paraId="7CD95BE3" w14:textId="77777777" w:rsidR="00EE3336" w:rsidRDefault="00EE3336" w:rsidP="00104F75">
      <w:pPr>
        <w:pStyle w:val="Default"/>
        <w:ind w:firstLine="426"/>
        <w:rPr>
          <w:b/>
          <w:bCs/>
          <w:color w:val="auto"/>
          <w:u w:val="single"/>
        </w:rPr>
      </w:pPr>
    </w:p>
    <w:p w14:paraId="7F9383FE" w14:textId="77777777" w:rsidR="001C46C9" w:rsidRDefault="001C46C9" w:rsidP="00104F75">
      <w:pPr>
        <w:pStyle w:val="Default"/>
        <w:ind w:firstLine="426"/>
        <w:rPr>
          <w:b/>
          <w:bCs/>
          <w:color w:val="auto"/>
          <w:u w:val="single"/>
        </w:rPr>
      </w:pPr>
    </w:p>
    <w:p w14:paraId="5F8BADBB" w14:textId="77FBF435" w:rsidR="002C401F" w:rsidRPr="00116D04" w:rsidRDefault="005C0325" w:rsidP="00104F75">
      <w:pPr>
        <w:pStyle w:val="Default"/>
        <w:ind w:firstLine="426"/>
        <w:rPr>
          <w:b/>
          <w:bCs/>
          <w:color w:val="auto"/>
          <w:u w:val="single"/>
        </w:rPr>
      </w:pPr>
      <w:r>
        <w:rPr>
          <w:b/>
          <w:bCs/>
          <w:color w:val="auto"/>
          <w:u w:val="single"/>
        </w:rPr>
        <w:t>D</w:t>
      </w:r>
      <w:r w:rsidR="00B60C42" w:rsidRPr="00116D04">
        <w:rPr>
          <w:b/>
          <w:bCs/>
          <w:color w:val="auto"/>
          <w:u w:val="single"/>
        </w:rPr>
        <w:t xml:space="preserve">. </w:t>
      </w:r>
      <w:r w:rsidR="00C531DD" w:rsidRPr="00116D04">
        <w:rPr>
          <w:b/>
          <w:bCs/>
          <w:color w:val="auto"/>
          <w:u w:val="single"/>
        </w:rPr>
        <w:t>V</w:t>
      </w:r>
      <w:r>
        <w:rPr>
          <w:b/>
          <w:bCs/>
          <w:color w:val="auto"/>
          <w:u w:val="single"/>
        </w:rPr>
        <w:t xml:space="preserve"> dosavadní </w:t>
      </w:r>
      <w:r w:rsidR="00C531DD" w:rsidRPr="00116D04">
        <w:rPr>
          <w:b/>
          <w:bCs/>
          <w:color w:val="auto"/>
          <w:u w:val="single"/>
        </w:rPr>
        <w:t>části</w:t>
      </w:r>
      <w:r w:rsidR="00D73B1B">
        <w:rPr>
          <w:b/>
          <w:bCs/>
          <w:color w:val="auto"/>
          <w:u w:val="single"/>
        </w:rPr>
        <w:t xml:space="preserve"> </w:t>
      </w:r>
      <w:r>
        <w:rPr>
          <w:b/>
          <w:bCs/>
          <w:color w:val="auto"/>
          <w:u w:val="single"/>
        </w:rPr>
        <w:t>osmé</w:t>
      </w:r>
      <w:r w:rsidR="00C531DD" w:rsidRPr="00116D04">
        <w:rPr>
          <w:b/>
          <w:bCs/>
          <w:color w:val="auto"/>
          <w:u w:val="single"/>
        </w:rPr>
        <w:t xml:space="preserve"> </w:t>
      </w:r>
      <w:r w:rsidR="00C27075" w:rsidRPr="00116D04">
        <w:rPr>
          <w:b/>
          <w:bCs/>
          <w:color w:val="auto"/>
          <w:u w:val="single"/>
        </w:rPr>
        <w:t xml:space="preserve">(účinnost) </w:t>
      </w:r>
      <w:r w:rsidR="00C531DD" w:rsidRPr="00116D04">
        <w:rPr>
          <w:b/>
          <w:bCs/>
          <w:color w:val="auto"/>
          <w:u w:val="single"/>
        </w:rPr>
        <w:t>se provedou tyto úpravy:</w:t>
      </w:r>
    </w:p>
    <w:p w14:paraId="2D5952C3" w14:textId="0F68F3D4" w:rsidR="00BD042E" w:rsidRPr="00116D04" w:rsidRDefault="00BD042E" w:rsidP="00116D04">
      <w:pPr>
        <w:pStyle w:val="Default"/>
        <w:rPr>
          <w:color w:val="auto"/>
        </w:rPr>
      </w:pPr>
    </w:p>
    <w:p w14:paraId="453DA218" w14:textId="39E59D2D" w:rsidR="00E12A24" w:rsidRDefault="00C531DD" w:rsidP="00116D04">
      <w:pPr>
        <w:pStyle w:val="Default"/>
        <w:jc w:val="both"/>
        <w:rPr>
          <w:color w:val="auto"/>
        </w:rPr>
      </w:pPr>
      <w:r w:rsidRPr="00116D04">
        <w:rPr>
          <w:b/>
          <w:bCs/>
          <w:color w:val="auto"/>
          <w:u w:val="single"/>
        </w:rPr>
        <w:t>V</w:t>
      </w:r>
      <w:r w:rsidR="005C0325">
        <w:rPr>
          <w:b/>
          <w:bCs/>
          <w:color w:val="auto"/>
          <w:u w:val="single"/>
        </w:rPr>
        <w:t xml:space="preserve"> dosavadním </w:t>
      </w:r>
      <w:r w:rsidRPr="00116D04">
        <w:rPr>
          <w:b/>
          <w:bCs/>
          <w:color w:val="auto"/>
          <w:u w:val="single"/>
        </w:rPr>
        <w:t>čl. X</w:t>
      </w:r>
      <w:r w:rsidR="00CB7BA9" w:rsidRPr="00116D04">
        <w:rPr>
          <w:b/>
          <w:bCs/>
          <w:color w:val="auto"/>
          <w:u w:val="single"/>
        </w:rPr>
        <w:t>II</w:t>
      </w:r>
      <w:r w:rsidR="001D2931" w:rsidRPr="00104F75">
        <w:rPr>
          <w:b/>
          <w:bCs/>
          <w:color w:val="auto"/>
        </w:rPr>
        <w:t xml:space="preserve"> </w:t>
      </w:r>
      <w:r w:rsidR="00104F75">
        <w:rPr>
          <w:color w:val="auto"/>
        </w:rPr>
        <w:t xml:space="preserve">se </w:t>
      </w:r>
      <w:r w:rsidR="00F736EA" w:rsidRPr="00116D04">
        <w:rPr>
          <w:color w:val="auto"/>
        </w:rPr>
        <w:t xml:space="preserve">dosavadní odkazy na </w:t>
      </w:r>
      <w:r w:rsidR="003C20E7" w:rsidRPr="00116D04">
        <w:rPr>
          <w:color w:val="auto"/>
        </w:rPr>
        <w:t xml:space="preserve">jednotlivá </w:t>
      </w:r>
      <w:r w:rsidR="00F736EA" w:rsidRPr="00116D04">
        <w:rPr>
          <w:color w:val="auto"/>
        </w:rPr>
        <w:t>ustanovení přeznačí na odkazy ve znění tohoto pozměňovacího návrhu</w:t>
      </w:r>
      <w:r w:rsidR="00E12A24" w:rsidRPr="00116D04">
        <w:rPr>
          <w:color w:val="auto"/>
        </w:rPr>
        <w:t>.</w:t>
      </w:r>
      <w:r w:rsidR="00104F75">
        <w:rPr>
          <w:color w:val="auto"/>
        </w:rPr>
        <w:t xml:space="preserve"> </w:t>
      </w:r>
    </w:p>
    <w:p w14:paraId="273D630B" w14:textId="77777777" w:rsidR="00E75382" w:rsidRDefault="00E75382" w:rsidP="00116D04">
      <w:pPr>
        <w:pStyle w:val="Default"/>
        <w:jc w:val="both"/>
        <w:rPr>
          <w:color w:val="auto"/>
        </w:rPr>
      </w:pPr>
    </w:p>
    <w:p w14:paraId="2B030BFA" w14:textId="77777777" w:rsidR="00E75382" w:rsidRDefault="00E75382" w:rsidP="00116D04">
      <w:pPr>
        <w:pStyle w:val="Default"/>
        <w:jc w:val="both"/>
        <w:rPr>
          <w:b/>
          <w:bCs/>
          <w:color w:val="auto"/>
          <w:u w:val="single"/>
        </w:rPr>
      </w:pPr>
    </w:p>
    <w:p w14:paraId="5211B444" w14:textId="77777777" w:rsidR="005C0325" w:rsidRDefault="005C0325" w:rsidP="00116D04">
      <w:pPr>
        <w:pStyle w:val="Default"/>
        <w:jc w:val="both"/>
        <w:rPr>
          <w:b/>
          <w:bCs/>
          <w:color w:val="auto"/>
          <w:u w:val="single"/>
        </w:rPr>
      </w:pPr>
    </w:p>
    <w:p w14:paraId="2DE5E3BA" w14:textId="77777777" w:rsidR="005C0325" w:rsidRDefault="005C0325" w:rsidP="00116D04">
      <w:pPr>
        <w:pStyle w:val="Default"/>
        <w:jc w:val="both"/>
        <w:rPr>
          <w:b/>
          <w:bCs/>
          <w:color w:val="auto"/>
          <w:u w:val="single"/>
        </w:rPr>
      </w:pPr>
    </w:p>
    <w:p w14:paraId="21A532A4" w14:textId="77777777" w:rsidR="005C0325" w:rsidRDefault="005C0325" w:rsidP="00116D04">
      <w:pPr>
        <w:pStyle w:val="Default"/>
        <w:jc w:val="both"/>
        <w:rPr>
          <w:b/>
          <w:bCs/>
          <w:color w:val="auto"/>
          <w:u w:val="single"/>
        </w:rPr>
      </w:pPr>
    </w:p>
    <w:p w14:paraId="3062C502" w14:textId="77777777" w:rsidR="005C0325" w:rsidRDefault="005C0325" w:rsidP="00116D04">
      <w:pPr>
        <w:pStyle w:val="Default"/>
        <w:jc w:val="both"/>
        <w:rPr>
          <w:b/>
          <w:bCs/>
          <w:color w:val="auto"/>
          <w:u w:val="single"/>
        </w:rPr>
      </w:pPr>
    </w:p>
    <w:p w14:paraId="4329CE46" w14:textId="77777777" w:rsidR="005C0325" w:rsidRDefault="005C0325" w:rsidP="00116D04">
      <w:pPr>
        <w:pStyle w:val="Default"/>
        <w:jc w:val="both"/>
        <w:rPr>
          <w:b/>
          <w:bCs/>
          <w:color w:val="auto"/>
          <w:u w:val="single"/>
        </w:rPr>
      </w:pPr>
    </w:p>
    <w:p w14:paraId="363ECC67" w14:textId="77777777" w:rsidR="005C0325" w:rsidRDefault="005C0325" w:rsidP="00116D04">
      <w:pPr>
        <w:pStyle w:val="Default"/>
        <w:jc w:val="both"/>
        <w:rPr>
          <w:b/>
          <w:bCs/>
          <w:color w:val="auto"/>
          <w:u w:val="single"/>
        </w:rPr>
      </w:pPr>
    </w:p>
    <w:p w14:paraId="4AE1B767" w14:textId="77777777" w:rsidR="005C0325" w:rsidRDefault="005C0325" w:rsidP="00116D04">
      <w:pPr>
        <w:pStyle w:val="Default"/>
        <w:jc w:val="both"/>
        <w:rPr>
          <w:b/>
          <w:bCs/>
          <w:color w:val="auto"/>
          <w:u w:val="single"/>
        </w:rPr>
      </w:pPr>
    </w:p>
    <w:p w14:paraId="2252A973" w14:textId="77777777" w:rsidR="005C0325" w:rsidRDefault="005C0325" w:rsidP="00116D04">
      <w:pPr>
        <w:pStyle w:val="Default"/>
        <w:jc w:val="both"/>
        <w:rPr>
          <w:b/>
          <w:bCs/>
          <w:color w:val="auto"/>
          <w:u w:val="single"/>
        </w:rPr>
      </w:pPr>
    </w:p>
    <w:p w14:paraId="787DA360" w14:textId="77777777" w:rsidR="005C0325" w:rsidRDefault="005C0325" w:rsidP="00116D04">
      <w:pPr>
        <w:pStyle w:val="Default"/>
        <w:jc w:val="both"/>
        <w:rPr>
          <w:b/>
          <w:bCs/>
          <w:color w:val="auto"/>
          <w:u w:val="single"/>
        </w:rPr>
      </w:pPr>
    </w:p>
    <w:p w14:paraId="7C6631CE" w14:textId="77777777" w:rsidR="005C0325" w:rsidRDefault="005C0325" w:rsidP="00116D04">
      <w:pPr>
        <w:pStyle w:val="Default"/>
        <w:jc w:val="both"/>
        <w:rPr>
          <w:b/>
          <w:bCs/>
          <w:color w:val="auto"/>
          <w:u w:val="single"/>
        </w:rPr>
      </w:pPr>
    </w:p>
    <w:p w14:paraId="2C78D6D3" w14:textId="77777777" w:rsidR="005C0325" w:rsidRDefault="005C0325" w:rsidP="00116D04">
      <w:pPr>
        <w:pStyle w:val="Default"/>
        <w:jc w:val="both"/>
        <w:rPr>
          <w:b/>
          <w:bCs/>
          <w:color w:val="auto"/>
          <w:u w:val="single"/>
        </w:rPr>
      </w:pPr>
    </w:p>
    <w:p w14:paraId="5C65EEEE" w14:textId="77777777" w:rsidR="005C0325" w:rsidRDefault="005C0325" w:rsidP="00116D04">
      <w:pPr>
        <w:pStyle w:val="Default"/>
        <w:jc w:val="both"/>
        <w:rPr>
          <w:b/>
          <w:bCs/>
          <w:color w:val="auto"/>
          <w:u w:val="single"/>
        </w:rPr>
      </w:pPr>
    </w:p>
    <w:p w14:paraId="10D14DD5" w14:textId="77777777" w:rsidR="005C0325" w:rsidRDefault="005C0325" w:rsidP="00116D04">
      <w:pPr>
        <w:pStyle w:val="Default"/>
        <w:jc w:val="both"/>
        <w:rPr>
          <w:b/>
          <w:bCs/>
          <w:color w:val="auto"/>
          <w:u w:val="single"/>
        </w:rPr>
      </w:pPr>
    </w:p>
    <w:p w14:paraId="4A4158FC" w14:textId="77777777" w:rsidR="005C0325" w:rsidRDefault="005C0325" w:rsidP="00116D04">
      <w:pPr>
        <w:pStyle w:val="Default"/>
        <w:jc w:val="both"/>
        <w:rPr>
          <w:b/>
          <w:bCs/>
          <w:color w:val="auto"/>
          <w:u w:val="single"/>
        </w:rPr>
      </w:pPr>
    </w:p>
    <w:p w14:paraId="335D8546" w14:textId="77777777" w:rsidR="005C0325" w:rsidRDefault="005C0325" w:rsidP="00116D04">
      <w:pPr>
        <w:pStyle w:val="Default"/>
        <w:jc w:val="both"/>
        <w:rPr>
          <w:b/>
          <w:bCs/>
          <w:color w:val="auto"/>
          <w:u w:val="single"/>
        </w:rPr>
      </w:pPr>
    </w:p>
    <w:p w14:paraId="0539A3CF" w14:textId="77777777" w:rsidR="005C0325" w:rsidRDefault="005C0325" w:rsidP="00116D04">
      <w:pPr>
        <w:pStyle w:val="Default"/>
        <w:jc w:val="both"/>
        <w:rPr>
          <w:b/>
          <w:bCs/>
          <w:color w:val="auto"/>
          <w:u w:val="single"/>
        </w:rPr>
      </w:pPr>
    </w:p>
    <w:p w14:paraId="3D5AC13A" w14:textId="77777777" w:rsidR="005C0325" w:rsidRDefault="005C0325" w:rsidP="00116D04">
      <w:pPr>
        <w:pStyle w:val="Default"/>
        <w:jc w:val="both"/>
        <w:rPr>
          <w:b/>
          <w:bCs/>
          <w:color w:val="auto"/>
          <w:u w:val="single"/>
        </w:rPr>
      </w:pPr>
    </w:p>
    <w:p w14:paraId="4D188B87" w14:textId="77777777" w:rsidR="005C0325" w:rsidRDefault="005C0325" w:rsidP="00116D04">
      <w:pPr>
        <w:pStyle w:val="Default"/>
        <w:jc w:val="both"/>
        <w:rPr>
          <w:b/>
          <w:bCs/>
          <w:color w:val="auto"/>
          <w:u w:val="single"/>
        </w:rPr>
      </w:pPr>
    </w:p>
    <w:p w14:paraId="3B70D260" w14:textId="77777777" w:rsidR="005C0325" w:rsidRDefault="005C0325" w:rsidP="00116D04">
      <w:pPr>
        <w:pStyle w:val="Default"/>
        <w:jc w:val="both"/>
        <w:rPr>
          <w:b/>
          <w:bCs/>
          <w:color w:val="auto"/>
          <w:u w:val="single"/>
        </w:rPr>
      </w:pPr>
    </w:p>
    <w:p w14:paraId="258255E9" w14:textId="77777777" w:rsidR="005C0325" w:rsidRDefault="005C0325" w:rsidP="00116D04">
      <w:pPr>
        <w:pStyle w:val="Default"/>
        <w:jc w:val="both"/>
        <w:rPr>
          <w:b/>
          <w:bCs/>
          <w:color w:val="auto"/>
          <w:u w:val="single"/>
        </w:rPr>
      </w:pPr>
    </w:p>
    <w:p w14:paraId="26DE77CB" w14:textId="77777777" w:rsidR="005C0325" w:rsidRDefault="005C0325" w:rsidP="00116D04">
      <w:pPr>
        <w:pStyle w:val="Default"/>
        <w:jc w:val="both"/>
        <w:rPr>
          <w:b/>
          <w:bCs/>
          <w:color w:val="auto"/>
          <w:u w:val="single"/>
        </w:rPr>
      </w:pPr>
    </w:p>
    <w:p w14:paraId="6F7DA4BC" w14:textId="77777777" w:rsidR="005C0325" w:rsidRDefault="005C0325" w:rsidP="00116D04">
      <w:pPr>
        <w:pStyle w:val="Default"/>
        <w:jc w:val="both"/>
        <w:rPr>
          <w:b/>
          <w:bCs/>
          <w:color w:val="auto"/>
          <w:u w:val="single"/>
        </w:rPr>
      </w:pPr>
    </w:p>
    <w:p w14:paraId="39E16814" w14:textId="77777777" w:rsidR="005C0325" w:rsidRDefault="005C0325" w:rsidP="00116D04">
      <w:pPr>
        <w:pStyle w:val="Default"/>
        <w:jc w:val="both"/>
        <w:rPr>
          <w:b/>
          <w:bCs/>
          <w:color w:val="auto"/>
          <w:u w:val="single"/>
        </w:rPr>
      </w:pPr>
    </w:p>
    <w:p w14:paraId="3F43E98A" w14:textId="77777777" w:rsidR="005C0325" w:rsidRDefault="005C0325" w:rsidP="00116D04">
      <w:pPr>
        <w:pStyle w:val="Default"/>
        <w:jc w:val="both"/>
        <w:rPr>
          <w:b/>
          <w:bCs/>
          <w:color w:val="auto"/>
          <w:u w:val="single"/>
        </w:rPr>
      </w:pPr>
    </w:p>
    <w:p w14:paraId="164583B1" w14:textId="77777777" w:rsidR="005C0325" w:rsidRDefault="005C0325" w:rsidP="00116D04">
      <w:pPr>
        <w:pStyle w:val="Default"/>
        <w:jc w:val="both"/>
        <w:rPr>
          <w:b/>
          <w:bCs/>
          <w:color w:val="auto"/>
          <w:u w:val="single"/>
        </w:rPr>
      </w:pPr>
    </w:p>
    <w:p w14:paraId="59A92BBE" w14:textId="77777777" w:rsidR="005C0325" w:rsidRDefault="005C0325" w:rsidP="00116D04">
      <w:pPr>
        <w:pStyle w:val="Default"/>
        <w:jc w:val="both"/>
        <w:rPr>
          <w:b/>
          <w:bCs/>
          <w:color w:val="auto"/>
          <w:u w:val="single"/>
        </w:rPr>
      </w:pPr>
    </w:p>
    <w:p w14:paraId="7E44368B" w14:textId="77777777" w:rsidR="005C0325" w:rsidRDefault="005C0325" w:rsidP="00116D04">
      <w:pPr>
        <w:pStyle w:val="Default"/>
        <w:jc w:val="both"/>
        <w:rPr>
          <w:b/>
          <w:bCs/>
          <w:color w:val="auto"/>
          <w:u w:val="single"/>
        </w:rPr>
      </w:pPr>
    </w:p>
    <w:p w14:paraId="45D1A94A" w14:textId="77777777" w:rsidR="005C0325" w:rsidRDefault="005C0325" w:rsidP="00116D04">
      <w:pPr>
        <w:pStyle w:val="Default"/>
        <w:jc w:val="both"/>
        <w:rPr>
          <w:b/>
          <w:bCs/>
          <w:color w:val="auto"/>
          <w:u w:val="single"/>
        </w:rPr>
      </w:pPr>
    </w:p>
    <w:p w14:paraId="31539D99" w14:textId="77777777" w:rsidR="005C0325" w:rsidRDefault="005C0325" w:rsidP="00116D04">
      <w:pPr>
        <w:pStyle w:val="Default"/>
        <w:jc w:val="both"/>
        <w:rPr>
          <w:b/>
          <w:bCs/>
          <w:color w:val="auto"/>
          <w:u w:val="single"/>
        </w:rPr>
      </w:pPr>
    </w:p>
    <w:p w14:paraId="5D83846F" w14:textId="77777777" w:rsidR="005C0325" w:rsidRDefault="005C0325" w:rsidP="00116D04">
      <w:pPr>
        <w:pStyle w:val="Default"/>
        <w:jc w:val="both"/>
        <w:rPr>
          <w:b/>
          <w:bCs/>
          <w:color w:val="auto"/>
          <w:u w:val="single"/>
        </w:rPr>
      </w:pPr>
    </w:p>
    <w:p w14:paraId="571E3EF6" w14:textId="77777777" w:rsidR="005C0325" w:rsidRDefault="005C0325" w:rsidP="00116D04">
      <w:pPr>
        <w:pStyle w:val="Default"/>
        <w:jc w:val="both"/>
        <w:rPr>
          <w:b/>
          <w:bCs/>
          <w:color w:val="auto"/>
          <w:u w:val="single"/>
        </w:rPr>
      </w:pPr>
    </w:p>
    <w:p w14:paraId="5C0C1251" w14:textId="77777777" w:rsidR="005C0325" w:rsidRDefault="005C0325" w:rsidP="00116D04">
      <w:pPr>
        <w:pStyle w:val="Default"/>
        <w:jc w:val="both"/>
        <w:rPr>
          <w:b/>
          <w:bCs/>
          <w:color w:val="auto"/>
          <w:u w:val="single"/>
        </w:rPr>
      </w:pPr>
    </w:p>
    <w:p w14:paraId="499EDDC8" w14:textId="77777777" w:rsidR="005C0325" w:rsidRDefault="005C0325" w:rsidP="00116D04">
      <w:pPr>
        <w:pStyle w:val="Default"/>
        <w:jc w:val="both"/>
        <w:rPr>
          <w:b/>
          <w:bCs/>
          <w:color w:val="auto"/>
          <w:u w:val="single"/>
        </w:rPr>
      </w:pPr>
    </w:p>
    <w:p w14:paraId="515F4A8C" w14:textId="77777777" w:rsidR="005C0325" w:rsidRDefault="005C0325" w:rsidP="00116D04">
      <w:pPr>
        <w:pStyle w:val="Default"/>
        <w:jc w:val="both"/>
        <w:rPr>
          <w:b/>
          <w:bCs/>
          <w:color w:val="auto"/>
          <w:u w:val="single"/>
        </w:rPr>
      </w:pPr>
    </w:p>
    <w:p w14:paraId="6E824C87" w14:textId="77777777" w:rsidR="005C0325" w:rsidRDefault="005C0325" w:rsidP="00116D04">
      <w:pPr>
        <w:pStyle w:val="Default"/>
        <w:jc w:val="both"/>
        <w:rPr>
          <w:b/>
          <w:bCs/>
          <w:color w:val="auto"/>
          <w:u w:val="single"/>
        </w:rPr>
      </w:pPr>
    </w:p>
    <w:p w14:paraId="0A74D5C4" w14:textId="77777777" w:rsidR="005C0325" w:rsidRDefault="005C0325" w:rsidP="00116D04">
      <w:pPr>
        <w:pStyle w:val="Default"/>
        <w:jc w:val="both"/>
        <w:rPr>
          <w:b/>
          <w:bCs/>
          <w:color w:val="auto"/>
          <w:u w:val="single"/>
        </w:rPr>
      </w:pPr>
    </w:p>
    <w:p w14:paraId="18E419B9" w14:textId="77777777" w:rsidR="005C0325" w:rsidRDefault="005C0325" w:rsidP="00116D04">
      <w:pPr>
        <w:pStyle w:val="Default"/>
        <w:jc w:val="both"/>
        <w:rPr>
          <w:b/>
          <w:bCs/>
          <w:color w:val="auto"/>
          <w:u w:val="single"/>
        </w:rPr>
      </w:pPr>
    </w:p>
    <w:p w14:paraId="1430E84E" w14:textId="77777777" w:rsidR="005C0325" w:rsidRDefault="005C0325" w:rsidP="00116D04">
      <w:pPr>
        <w:pStyle w:val="Default"/>
        <w:jc w:val="both"/>
        <w:rPr>
          <w:b/>
          <w:bCs/>
          <w:color w:val="auto"/>
          <w:u w:val="single"/>
        </w:rPr>
      </w:pPr>
    </w:p>
    <w:p w14:paraId="2205F51B" w14:textId="77777777" w:rsidR="005C0325" w:rsidRDefault="005C0325" w:rsidP="00116D04">
      <w:pPr>
        <w:pStyle w:val="Default"/>
        <w:jc w:val="both"/>
        <w:rPr>
          <w:b/>
          <w:bCs/>
          <w:color w:val="auto"/>
          <w:u w:val="single"/>
        </w:rPr>
      </w:pPr>
    </w:p>
    <w:p w14:paraId="583D1257" w14:textId="77777777" w:rsidR="005C0325" w:rsidRDefault="005C0325" w:rsidP="00116D04">
      <w:pPr>
        <w:pStyle w:val="Default"/>
        <w:jc w:val="both"/>
        <w:rPr>
          <w:b/>
          <w:bCs/>
          <w:color w:val="auto"/>
          <w:u w:val="single"/>
        </w:rPr>
      </w:pPr>
    </w:p>
    <w:p w14:paraId="18D8F00D" w14:textId="77777777" w:rsidR="005C0325" w:rsidRPr="00104F75" w:rsidRDefault="005C0325" w:rsidP="00116D04">
      <w:pPr>
        <w:pStyle w:val="Default"/>
        <w:jc w:val="both"/>
        <w:rPr>
          <w:b/>
          <w:bCs/>
          <w:color w:val="auto"/>
          <w:u w:val="single"/>
        </w:rPr>
      </w:pPr>
    </w:p>
    <w:p w14:paraId="4A0F88FB" w14:textId="77777777" w:rsidR="004F0826" w:rsidRPr="00116D04" w:rsidRDefault="004F0826" w:rsidP="00116D04">
      <w:pPr>
        <w:pStyle w:val="Default"/>
        <w:jc w:val="both"/>
        <w:rPr>
          <w:color w:val="auto"/>
        </w:rPr>
      </w:pPr>
    </w:p>
    <w:p w14:paraId="1851AE91" w14:textId="77777777" w:rsidR="00FB6EF2" w:rsidRPr="00116D04" w:rsidRDefault="00FB6EF2" w:rsidP="00116D04">
      <w:pPr>
        <w:spacing w:line="240" w:lineRule="auto"/>
        <w:rPr>
          <w:rFonts w:ascii="Times New Roman" w:hAnsi="Times New Roman" w:cs="Times New Roman"/>
          <w:b/>
          <w:bCs/>
          <w:sz w:val="24"/>
          <w:szCs w:val="24"/>
        </w:rPr>
      </w:pPr>
    </w:p>
    <w:p w14:paraId="290C18A6" w14:textId="77777777" w:rsidR="00A90CEF" w:rsidRDefault="003713B2" w:rsidP="00F53454">
      <w:pPr>
        <w:spacing w:line="240" w:lineRule="auto"/>
        <w:ind w:firstLine="708"/>
        <w:jc w:val="both"/>
        <w:rPr>
          <w:rFonts w:ascii="Times New Roman" w:hAnsi="Times New Roman" w:cs="Times New Roman"/>
          <w:b/>
          <w:bCs/>
          <w:sz w:val="24"/>
          <w:szCs w:val="24"/>
        </w:rPr>
      </w:pPr>
      <w:r w:rsidRPr="00F4773E">
        <w:rPr>
          <w:rFonts w:ascii="Times New Roman" w:hAnsi="Times New Roman" w:cs="Times New Roman"/>
          <w:b/>
          <w:bCs/>
          <w:sz w:val="24"/>
          <w:szCs w:val="24"/>
        </w:rPr>
        <w:t xml:space="preserve">                     </w:t>
      </w:r>
      <w:r w:rsidR="00F53454" w:rsidRPr="00F4773E">
        <w:rPr>
          <w:rFonts w:ascii="Times New Roman" w:hAnsi="Times New Roman" w:cs="Times New Roman"/>
          <w:b/>
          <w:bCs/>
          <w:sz w:val="24"/>
          <w:szCs w:val="24"/>
        </w:rPr>
        <w:t xml:space="preserve">      </w:t>
      </w:r>
    </w:p>
    <w:p w14:paraId="3183A7D4" w14:textId="516CBDE5" w:rsidR="003713B2" w:rsidRPr="00A90CEF" w:rsidRDefault="00F53454" w:rsidP="00F53454">
      <w:pPr>
        <w:spacing w:line="240" w:lineRule="auto"/>
        <w:ind w:firstLine="708"/>
        <w:jc w:val="both"/>
        <w:rPr>
          <w:rFonts w:ascii="Times New Roman" w:hAnsi="Times New Roman" w:cs="Times New Roman"/>
          <w:sz w:val="24"/>
          <w:szCs w:val="24"/>
        </w:rPr>
      </w:pPr>
      <w:r w:rsidRPr="00A90CEF">
        <w:rPr>
          <w:rFonts w:ascii="Times New Roman" w:hAnsi="Times New Roman" w:cs="Times New Roman"/>
          <w:b/>
          <w:bCs/>
          <w:sz w:val="24"/>
          <w:szCs w:val="24"/>
        </w:rPr>
        <w:t xml:space="preserve">    </w:t>
      </w:r>
      <w:r w:rsidR="00A90CEF">
        <w:rPr>
          <w:rFonts w:ascii="Times New Roman" w:hAnsi="Times New Roman" w:cs="Times New Roman"/>
          <w:b/>
          <w:bCs/>
          <w:sz w:val="24"/>
          <w:szCs w:val="24"/>
        </w:rPr>
        <w:t xml:space="preserve">                              </w:t>
      </w:r>
      <w:r w:rsidR="003713B2" w:rsidRPr="00A90CEF">
        <w:rPr>
          <w:rFonts w:ascii="Times New Roman" w:hAnsi="Times New Roman" w:cs="Times New Roman"/>
          <w:b/>
          <w:bCs/>
          <w:sz w:val="24"/>
          <w:szCs w:val="24"/>
        </w:rPr>
        <w:t>Odůvodnění pozměňovacího návrhu</w:t>
      </w:r>
      <w:r w:rsidR="003713B2" w:rsidRPr="00A90CEF">
        <w:rPr>
          <w:rFonts w:ascii="Times New Roman" w:hAnsi="Times New Roman" w:cs="Times New Roman"/>
          <w:sz w:val="24"/>
          <w:szCs w:val="24"/>
        </w:rPr>
        <w:t xml:space="preserve"> </w:t>
      </w:r>
    </w:p>
    <w:p w14:paraId="034A95FE" w14:textId="78F1B8FC" w:rsidR="00C170E9" w:rsidRDefault="008176C8" w:rsidP="00C170E9">
      <w:pPr>
        <w:jc w:val="both"/>
        <w:rPr>
          <w:rFonts w:ascii="Times New Roman" w:hAnsi="Times New Roman" w:cs="Times New Roman"/>
          <w:sz w:val="24"/>
          <w:szCs w:val="24"/>
        </w:rPr>
      </w:pPr>
      <w:r w:rsidRPr="008176C8">
        <w:rPr>
          <w:rFonts w:ascii="Times New Roman" w:hAnsi="Times New Roman" w:cs="Times New Roman"/>
          <w:sz w:val="24"/>
          <w:szCs w:val="24"/>
        </w:rPr>
        <w:t xml:space="preserve">      </w:t>
      </w:r>
      <w:r w:rsidR="00C170E9">
        <w:rPr>
          <w:rFonts w:ascii="Times New Roman" w:hAnsi="Times New Roman" w:cs="Times New Roman"/>
          <w:sz w:val="24"/>
          <w:szCs w:val="24"/>
        </w:rPr>
        <w:t xml:space="preserve"> Pozměňovacím návrhem se navrhuje řešit věcné okruhy</w:t>
      </w:r>
      <w:r w:rsidR="005F08E6">
        <w:rPr>
          <w:rFonts w:ascii="Times New Roman" w:hAnsi="Times New Roman" w:cs="Times New Roman"/>
          <w:sz w:val="24"/>
          <w:szCs w:val="24"/>
        </w:rPr>
        <w:t>, které spolu souvisí</w:t>
      </w:r>
      <w:r w:rsidR="00C170E9">
        <w:rPr>
          <w:rFonts w:ascii="Times New Roman" w:hAnsi="Times New Roman" w:cs="Times New Roman"/>
          <w:sz w:val="24"/>
          <w:szCs w:val="24"/>
        </w:rPr>
        <w:t xml:space="preserve">, a to </w:t>
      </w:r>
      <w:r w:rsidR="00E75382">
        <w:rPr>
          <w:rFonts w:ascii="Times New Roman" w:hAnsi="Times New Roman" w:cs="Times New Roman"/>
          <w:sz w:val="24"/>
          <w:szCs w:val="24"/>
        </w:rPr>
        <w:t xml:space="preserve">jednak </w:t>
      </w:r>
      <w:r w:rsidR="00C170E9">
        <w:rPr>
          <w:rFonts w:ascii="Times New Roman" w:hAnsi="Times New Roman" w:cs="Times New Roman"/>
          <w:sz w:val="24"/>
          <w:szCs w:val="24"/>
        </w:rPr>
        <w:t xml:space="preserve">upravit postavení manželky prezidenta republiky v důchodovém </w:t>
      </w:r>
      <w:r w:rsidR="005C0325">
        <w:rPr>
          <w:rFonts w:ascii="Times New Roman" w:hAnsi="Times New Roman" w:cs="Times New Roman"/>
          <w:sz w:val="24"/>
          <w:szCs w:val="24"/>
        </w:rPr>
        <w:t xml:space="preserve">a zdravotním </w:t>
      </w:r>
      <w:r w:rsidR="00C170E9">
        <w:rPr>
          <w:rFonts w:ascii="Times New Roman" w:hAnsi="Times New Roman" w:cs="Times New Roman"/>
          <w:sz w:val="24"/>
          <w:szCs w:val="24"/>
        </w:rPr>
        <w:t>pojištění</w:t>
      </w:r>
      <w:r w:rsidR="00E75382">
        <w:rPr>
          <w:rFonts w:ascii="Times New Roman" w:hAnsi="Times New Roman" w:cs="Times New Roman"/>
          <w:sz w:val="24"/>
          <w:szCs w:val="24"/>
        </w:rPr>
        <w:t>, jednak</w:t>
      </w:r>
      <w:r w:rsidR="00C170E9">
        <w:rPr>
          <w:rFonts w:ascii="Times New Roman" w:hAnsi="Times New Roman" w:cs="Times New Roman"/>
          <w:sz w:val="24"/>
          <w:szCs w:val="24"/>
        </w:rPr>
        <w:t xml:space="preserve"> v návaznosti na to upravit obecně dopad novely občanského zákoníku (zákon č. </w:t>
      </w:r>
      <w:r w:rsidR="00E75382">
        <w:rPr>
          <w:rFonts w:ascii="Times New Roman" w:hAnsi="Times New Roman" w:cs="Times New Roman"/>
          <w:sz w:val="24"/>
          <w:szCs w:val="24"/>
        </w:rPr>
        <w:t>123</w:t>
      </w:r>
      <w:r w:rsidR="00C170E9">
        <w:rPr>
          <w:rFonts w:ascii="Times New Roman" w:hAnsi="Times New Roman" w:cs="Times New Roman"/>
          <w:sz w:val="24"/>
          <w:szCs w:val="24"/>
        </w:rPr>
        <w:t>/2024 Sb.)</w:t>
      </w:r>
      <w:r w:rsidR="00040CD8">
        <w:rPr>
          <w:rFonts w:ascii="Times New Roman" w:hAnsi="Times New Roman" w:cs="Times New Roman"/>
          <w:sz w:val="24"/>
          <w:szCs w:val="24"/>
        </w:rPr>
        <w:t>,</w:t>
      </w:r>
      <w:r w:rsidR="00C170E9">
        <w:rPr>
          <w:rFonts w:ascii="Times New Roman" w:hAnsi="Times New Roman" w:cs="Times New Roman"/>
          <w:sz w:val="24"/>
          <w:szCs w:val="24"/>
        </w:rPr>
        <w:t xml:space="preserve"> </w:t>
      </w:r>
      <w:r w:rsidR="00E75382">
        <w:rPr>
          <w:rFonts w:ascii="Times New Roman" w:hAnsi="Times New Roman" w:cs="Times New Roman"/>
          <w:sz w:val="24"/>
          <w:szCs w:val="24"/>
        </w:rPr>
        <w:t xml:space="preserve">jíž bylo v právním řádu České republiky upraveno partnerství jako svazek dvou osob stejného pohlaví, </w:t>
      </w:r>
      <w:r w:rsidR="00C170E9">
        <w:rPr>
          <w:rFonts w:ascii="Times New Roman" w:hAnsi="Times New Roman" w:cs="Times New Roman"/>
          <w:sz w:val="24"/>
          <w:szCs w:val="24"/>
        </w:rPr>
        <w:t xml:space="preserve">do oblasti důchodového pojištění </w:t>
      </w:r>
      <w:r w:rsidR="00E75382">
        <w:rPr>
          <w:rFonts w:ascii="Times New Roman" w:hAnsi="Times New Roman" w:cs="Times New Roman"/>
          <w:sz w:val="24"/>
          <w:szCs w:val="24"/>
        </w:rPr>
        <w:t>(tento institut partnerství se musí přitom vztahovat též na partnera prezidenta republiky).</w:t>
      </w:r>
      <w:r w:rsidR="00F02255">
        <w:rPr>
          <w:rFonts w:ascii="Times New Roman" w:hAnsi="Times New Roman" w:cs="Times New Roman"/>
          <w:sz w:val="24"/>
          <w:szCs w:val="24"/>
        </w:rPr>
        <w:t xml:space="preserve"> </w:t>
      </w:r>
    </w:p>
    <w:p w14:paraId="2087C458" w14:textId="539A1B74" w:rsidR="00C170E9" w:rsidRPr="00C170E9" w:rsidRDefault="00C170E9" w:rsidP="00C170E9">
      <w:pPr>
        <w:jc w:val="both"/>
        <w:rPr>
          <w:rFonts w:ascii="Times New Roman" w:hAnsi="Times New Roman" w:cs="Times New Roman"/>
          <w:sz w:val="24"/>
          <w:szCs w:val="24"/>
          <w:u w:val="single"/>
        </w:rPr>
      </w:pPr>
      <w:r w:rsidRPr="00C170E9">
        <w:rPr>
          <w:rFonts w:ascii="Times New Roman" w:hAnsi="Times New Roman" w:cs="Times New Roman"/>
          <w:sz w:val="24"/>
          <w:szCs w:val="24"/>
          <w:u w:val="single"/>
        </w:rPr>
        <w:t>K prvému věcnému okruhu se uvádí:</w:t>
      </w:r>
    </w:p>
    <w:p w14:paraId="5E80839C" w14:textId="2BF7F48C" w:rsidR="003F5D9C" w:rsidRPr="008176C8" w:rsidRDefault="00C170E9" w:rsidP="00E75382">
      <w:pPr>
        <w:jc w:val="both"/>
        <w:rPr>
          <w:rFonts w:ascii="Times New Roman" w:hAnsi="Times New Roman" w:cs="Times New Roman"/>
          <w:sz w:val="24"/>
          <w:szCs w:val="24"/>
        </w:rPr>
      </w:pPr>
      <w:r>
        <w:rPr>
          <w:rFonts w:ascii="Times New Roman" w:hAnsi="Times New Roman" w:cs="Times New Roman"/>
          <w:sz w:val="24"/>
          <w:szCs w:val="24"/>
        </w:rPr>
        <w:t xml:space="preserve">       </w:t>
      </w:r>
      <w:r w:rsidR="003F5D9C" w:rsidRPr="008176C8">
        <w:rPr>
          <w:rFonts w:ascii="Times New Roman" w:hAnsi="Times New Roman" w:cs="Times New Roman"/>
          <w:sz w:val="24"/>
          <w:szCs w:val="24"/>
        </w:rPr>
        <w:t xml:space="preserve">V náplni činnosti manželky prezidenta republiky je </w:t>
      </w:r>
      <w:r w:rsidR="00E75382">
        <w:rPr>
          <w:rFonts w:ascii="Times New Roman" w:hAnsi="Times New Roman" w:cs="Times New Roman"/>
          <w:sz w:val="24"/>
          <w:szCs w:val="24"/>
        </w:rPr>
        <w:t xml:space="preserve">řada protokolárních povinností, </w:t>
      </w:r>
      <w:r w:rsidR="003F5D9C" w:rsidRPr="008176C8">
        <w:rPr>
          <w:rFonts w:ascii="Times New Roman" w:hAnsi="Times New Roman" w:cs="Times New Roman"/>
          <w:sz w:val="24"/>
          <w:szCs w:val="24"/>
        </w:rPr>
        <w:t>např.</w:t>
      </w:r>
      <w:r w:rsidR="008176C8" w:rsidRPr="008176C8">
        <w:rPr>
          <w:rFonts w:ascii="Times New Roman" w:hAnsi="Times New Roman" w:cs="Times New Roman"/>
          <w:sz w:val="24"/>
          <w:szCs w:val="24"/>
        </w:rPr>
        <w:t xml:space="preserve"> doprovod prezidenta republiky při oficiálních státních návštěvách v zahraničí, včetně účasti na ceremoniálních částech oficiálního programu, účast při zahraničních návštěvách představitelů v České republice, především ceremoniálních prvků programu, doprovod prezidenta republiky při vnitrostátním programu, např. návštěvách krajů a měst České republiky, návštěvách kulturních akcí, zahajovacích ceremoniálech, příprava separátního programu manžela či partnera zahraničního představitele a účasti na něm,</w:t>
      </w:r>
      <w:r w:rsidR="008176C8">
        <w:rPr>
          <w:rFonts w:ascii="Times New Roman" w:hAnsi="Times New Roman" w:cs="Times New Roman"/>
          <w:sz w:val="24"/>
          <w:szCs w:val="24"/>
        </w:rPr>
        <w:t xml:space="preserve"> </w:t>
      </w:r>
      <w:r w:rsidR="008176C8" w:rsidRPr="008176C8">
        <w:rPr>
          <w:rFonts w:ascii="Times New Roman" w:hAnsi="Times New Roman" w:cs="Times New Roman"/>
          <w:sz w:val="24"/>
          <w:szCs w:val="24"/>
        </w:rPr>
        <w:t xml:space="preserve">charitativní a další činnost odvozená </w:t>
      </w:r>
      <w:r w:rsidR="002E355C">
        <w:rPr>
          <w:rFonts w:ascii="Times New Roman" w:hAnsi="Times New Roman" w:cs="Times New Roman"/>
          <w:sz w:val="24"/>
          <w:szCs w:val="24"/>
        </w:rPr>
        <w:t xml:space="preserve">           </w:t>
      </w:r>
      <w:r w:rsidR="008176C8" w:rsidRPr="008176C8">
        <w:rPr>
          <w:rFonts w:ascii="Times New Roman" w:hAnsi="Times New Roman" w:cs="Times New Roman"/>
          <w:sz w:val="24"/>
          <w:szCs w:val="24"/>
        </w:rPr>
        <w:t>od oblastí zájmu manželky prezidenta republiky, včetně přebírání záštit, vyřizování korespondence od občanů atd.</w:t>
      </w:r>
      <w:r w:rsidR="008176C8">
        <w:rPr>
          <w:rFonts w:ascii="Times New Roman" w:hAnsi="Times New Roman" w:cs="Times New Roman"/>
          <w:sz w:val="24"/>
          <w:szCs w:val="24"/>
        </w:rPr>
        <w:t xml:space="preserve"> </w:t>
      </w:r>
      <w:r w:rsidR="003F5D9C" w:rsidRPr="008176C8">
        <w:rPr>
          <w:rFonts w:ascii="Times New Roman" w:hAnsi="Times New Roman" w:cs="Times New Roman"/>
          <w:sz w:val="24"/>
          <w:szCs w:val="24"/>
        </w:rPr>
        <w:t xml:space="preserve">Ačkoli manželka prezidenta republiky plní tyto a další důležité protokolární povinnosti </w:t>
      </w:r>
      <w:r w:rsidR="008176C8">
        <w:rPr>
          <w:rFonts w:ascii="Times New Roman" w:hAnsi="Times New Roman" w:cs="Times New Roman"/>
          <w:sz w:val="24"/>
          <w:szCs w:val="24"/>
        </w:rPr>
        <w:t>především</w:t>
      </w:r>
      <w:r w:rsidR="003F5D9C" w:rsidRPr="008176C8">
        <w:rPr>
          <w:rFonts w:ascii="Times New Roman" w:hAnsi="Times New Roman" w:cs="Times New Roman"/>
          <w:sz w:val="24"/>
          <w:szCs w:val="24"/>
        </w:rPr>
        <w:t xml:space="preserve"> reprezentativní povahy související s výkonem funkce prezidenta, není její postavení ve vztahu k důchodovému pojištění nijak upraveno. Důchodového pojištění je účastna jen za předpokladu, že vykonává výdělečnou činnost zakládající účast na důchodovém pojištění (zaměstnání, samostatnou výdělečnou činnost). Zpravidla však musí své předchozí výdělečné aktivity </w:t>
      </w:r>
      <w:r w:rsidR="008176C8">
        <w:rPr>
          <w:rFonts w:ascii="Times New Roman" w:hAnsi="Times New Roman" w:cs="Times New Roman"/>
          <w:sz w:val="24"/>
          <w:szCs w:val="24"/>
        </w:rPr>
        <w:t>z časových důvodů ukončit</w:t>
      </w:r>
      <w:r w:rsidR="008773A8">
        <w:rPr>
          <w:rFonts w:ascii="Times New Roman" w:hAnsi="Times New Roman" w:cs="Times New Roman"/>
          <w:sz w:val="24"/>
          <w:szCs w:val="24"/>
        </w:rPr>
        <w:t xml:space="preserve"> (</w:t>
      </w:r>
      <w:r w:rsidR="008176C8">
        <w:rPr>
          <w:rFonts w:ascii="Times New Roman" w:hAnsi="Times New Roman" w:cs="Times New Roman"/>
          <w:sz w:val="24"/>
          <w:szCs w:val="24"/>
        </w:rPr>
        <w:t xml:space="preserve">popř. výrazně </w:t>
      </w:r>
      <w:r w:rsidR="003F5D9C" w:rsidRPr="008176C8">
        <w:rPr>
          <w:rFonts w:ascii="Times New Roman" w:hAnsi="Times New Roman" w:cs="Times New Roman"/>
          <w:sz w:val="24"/>
          <w:szCs w:val="24"/>
        </w:rPr>
        <w:t>omezit,</w:t>
      </w:r>
      <w:r w:rsidR="008773A8">
        <w:rPr>
          <w:rFonts w:ascii="Times New Roman" w:hAnsi="Times New Roman" w:cs="Times New Roman"/>
          <w:sz w:val="24"/>
          <w:szCs w:val="24"/>
        </w:rPr>
        <w:t>)</w:t>
      </w:r>
      <w:r w:rsidR="003F5D9C" w:rsidRPr="008176C8">
        <w:rPr>
          <w:rFonts w:ascii="Times New Roman" w:hAnsi="Times New Roman" w:cs="Times New Roman"/>
          <w:sz w:val="24"/>
          <w:szCs w:val="24"/>
        </w:rPr>
        <w:t xml:space="preserve"> aby mohla plnit </w:t>
      </w:r>
      <w:r w:rsidR="008176C8">
        <w:rPr>
          <w:rFonts w:ascii="Times New Roman" w:hAnsi="Times New Roman" w:cs="Times New Roman"/>
          <w:sz w:val="24"/>
          <w:szCs w:val="24"/>
        </w:rPr>
        <w:t xml:space="preserve">uvedené oficiální </w:t>
      </w:r>
      <w:r w:rsidR="003F5D9C" w:rsidRPr="008176C8">
        <w:rPr>
          <w:rFonts w:ascii="Times New Roman" w:hAnsi="Times New Roman" w:cs="Times New Roman"/>
          <w:sz w:val="24"/>
          <w:szCs w:val="24"/>
        </w:rPr>
        <w:t>ú</w:t>
      </w:r>
      <w:r w:rsidR="008176C8">
        <w:rPr>
          <w:rFonts w:ascii="Times New Roman" w:hAnsi="Times New Roman" w:cs="Times New Roman"/>
          <w:sz w:val="24"/>
          <w:szCs w:val="24"/>
        </w:rPr>
        <w:t>koly;</w:t>
      </w:r>
      <w:r w:rsidR="003F5D9C" w:rsidRPr="008176C8">
        <w:rPr>
          <w:rFonts w:ascii="Times New Roman" w:hAnsi="Times New Roman" w:cs="Times New Roman"/>
          <w:sz w:val="24"/>
          <w:szCs w:val="24"/>
        </w:rPr>
        <w:t xml:space="preserve"> </w:t>
      </w:r>
      <w:r w:rsidR="008176C8">
        <w:rPr>
          <w:rFonts w:ascii="Times New Roman" w:hAnsi="Times New Roman" w:cs="Times New Roman"/>
          <w:sz w:val="24"/>
          <w:szCs w:val="24"/>
        </w:rPr>
        <w:t xml:space="preserve">není přitom ani z mezinárodních a protokolárních důvodů vhodné, aby byla manželka prezidenta republiky sama výdělečně činná. </w:t>
      </w:r>
      <w:r w:rsidR="008773A8">
        <w:rPr>
          <w:rFonts w:ascii="Times New Roman" w:hAnsi="Times New Roman" w:cs="Times New Roman"/>
          <w:sz w:val="24"/>
          <w:szCs w:val="24"/>
        </w:rPr>
        <w:t>Ukončení, popř. omezení výdělečné činnosti však má negativní dopad na důchodové nároky, neboť by se jednalo o nepojištěnou dobu. Připadalo</w:t>
      </w:r>
      <w:r w:rsidR="003F5D9C" w:rsidRPr="008176C8">
        <w:rPr>
          <w:rFonts w:ascii="Times New Roman" w:hAnsi="Times New Roman" w:cs="Times New Roman"/>
          <w:sz w:val="24"/>
          <w:szCs w:val="24"/>
        </w:rPr>
        <w:t xml:space="preserve"> </w:t>
      </w:r>
      <w:r w:rsidR="008176C8">
        <w:rPr>
          <w:rFonts w:ascii="Times New Roman" w:hAnsi="Times New Roman" w:cs="Times New Roman"/>
          <w:sz w:val="24"/>
          <w:szCs w:val="24"/>
        </w:rPr>
        <w:t xml:space="preserve">by </w:t>
      </w:r>
      <w:r w:rsidR="008773A8">
        <w:rPr>
          <w:rFonts w:ascii="Times New Roman" w:hAnsi="Times New Roman" w:cs="Times New Roman"/>
          <w:sz w:val="24"/>
          <w:szCs w:val="24"/>
        </w:rPr>
        <w:t xml:space="preserve">do úvahy </w:t>
      </w:r>
      <w:r w:rsidR="003F5D9C" w:rsidRPr="008176C8">
        <w:rPr>
          <w:rFonts w:ascii="Times New Roman" w:hAnsi="Times New Roman" w:cs="Times New Roman"/>
          <w:sz w:val="24"/>
          <w:szCs w:val="24"/>
        </w:rPr>
        <w:t>pouze přihlášení se k dobrovolné účasti na důchodovém pojištění podle § 6 zákona o důchodovém pojištění</w:t>
      </w:r>
      <w:r>
        <w:rPr>
          <w:rFonts w:ascii="Times New Roman" w:hAnsi="Times New Roman" w:cs="Times New Roman"/>
          <w:sz w:val="24"/>
          <w:szCs w:val="24"/>
        </w:rPr>
        <w:t xml:space="preserve">, což </w:t>
      </w:r>
      <w:r w:rsidR="008773A8">
        <w:rPr>
          <w:rFonts w:ascii="Times New Roman" w:hAnsi="Times New Roman" w:cs="Times New Roman"/>
          <w:sz w:val="24"/>
          <w:szCs w:val="24"/>
        </w:rPr>
        <w:t xml:space="preserve">však </w:t>
      </w:r>
      <w:r>
        <w:rPr>
          <w:rFonts w:ascii="Times New Roman" w:hAnsi="Times New Roman" w:cs="Times New Roman"/>
          <w:sz w:val="24"/>
          <w:szCs w:val="24"/>
        </w:rPr>
        <w:t>rovněž z </w:t>
      </w:r>
      <w:r w:rsidR="008773A8">
        <w:rPr>
          <w:rFonts w:ascii="Times New Roman" w:hAnsi="Times New Roman" w:cs="Times New Roman"/>
          <w:sz w:val="24"/>
          <w:szCs w:val="24"/>
        </w:rPr>
        <w:t>uvedených</w:t>
      </w:r>
      <w:r>
        <w:rPr>
          <w:rFonts w:ascii="Times New Roman" w:hAnsi="Times New Roman" w:cs="Times New Roman"/>
          <w:sz w:val="24"/>
          <w:szCs w:val="24"/>
        </w:rPr>
        <w:t xml:space="preserve"> důvodů není vhodné</w:t>
      </w:r>
      <w:r w:rsidR="003F5D9C" w:rsidRPr="008176C8">
        <w:rPr>
          <w:rFonts w:ascii="Times New Roman" w:hAnsi="Times New Roman" w:cs="Times New Roman"/>
          <w:sz w:val="24"/>
          <w:szCs w:val="24"/>
        </w:rPr>
        <w:t xml:space="preserve">. Navrhuje se proto považovat manželku prezidenta republiky za osobu účastnou důchodového pojištění z titulu manželství, </w:t>
      </w:r>
      <w:r>
        <w:rPr>
          <w:rFonts w:ascii="Times New Roman" w:hAnsi="Times New Roman" w:cs="Times New Roman"/>
          <w:sz w:val="24"/>
          <w:szCs w:val="24"/>
        </w:rPr>
        <w:t>popř. partnerství (</w:t>
      </w:r>
      <w:r w:rsidR="003F5D9C" w:rsidRPr="008176C8">
        <w:rPr>
          <w:rFonts w:ascii="Times New Roman" w:hAnsi="Times New Roman" w:cs="Times New Roman"/>
          <w:sz w:val="24"/>
          <w:szCs w:val="24"/>
        </w:rPr>
        <w:t>registrovaného partnerství uzavřeného do 31. 12. 2024) s prezidentem republiky.</w:t>
      </w:r>
      <w:r>
        <w:rPr>
          <w:rFonts w:ascii="Times New Roman" w:hAnsi="Times New Roman" w:cs="Times New Roman"/>
          <w:sz w:val="24"/>
          <w:szCs w:val="24"/>
        </w:rPr>
        <w:t xml:space="preserve"> Navrhovaná ú</w:t>
      </w:r>
      <w:r w:rsidR="003F5D9C" w:rsidRPr="008176C8">
        <w:rPr>
          <w:rFonts w:ascii="Times New Roman" w:hAnsi="Times New Roman" w:cs="Times New Roman"/>
          <w:sz w:val="24"/>
          <w:szCs w:val="24"/>
        </w:rPr>
        <w:t xml:space="preserve">prava se nebude vztahovat na osoby, které </w:t>
      </w:r>
      <w:r>
        <w:rPr>
          <w:rFonts w:ascii="Times New Roman" w:hAnsi="Times New Roman" w:cs="Times New Roman"/>
          <w:sz w:val="24"/>
          <w:szCs w:val="24"/>
        </w:rPr>
        <w:t xml:space="preserve">sice </w:t>
      </w:r>
      <w:r w:rsidR="003F5D9C" w:rsidRPr="008176C8">
        <w:rPr>
          <w:rFonts w:ascii="Times New Roman" w:hAnsi="Times New Roman" w:cs="Times New Roman"/>
          <w:sz w:val="24"/>
          <w:szCs w:val="24"/>
        </w:rPr>
        <w:t>veřejně vystupují v roli partner</w:t>
      </w:r>
      <w:r>
        <w:rPr>
          <w:rFonts w:ascii="Times New Roman" w:hAnsi="Times New Roman" w:cs="Times New Roman"/>
          <w:sz w:val="24"/>
          <w:szCs w:val="24"/>
        </w:rPr>
        <w:t xml:space="preserve">ky (družky) </w:t>
      </w:r>
      <w:r w:rsidR="003F5D9C" w:rsidRPr="008176C8">
        <w:rPr>
          <w:rFonts w:ascii="Times New Roman" w:hAnsi="Times New Roman" w:cs="Times New Roman"/>
          <w:sz w:val="24"/>
          <w:szCs w:val="24"/>
        </w:rPr>
        <w:t>prezidenta republiky, avšak ne</w:t>
      </w:r>
      <w:r w:rsidR="00B44E85">
        <w:rPr>
          <w:rFonts w:ascii="Times New Roman" w:hAnsi="Times New Roman" w:cs="Times New Roman"/>
          <w:sz w:val="24"/>
          <w:szCs w:val="24"/>
        </w:rPr>
        <w:t>jsou v </w:t>
      </w:r>
      <w:r>
        <w:rPr>
          <w:rFonts w:ascii="Times New Roman" w:hAnsi="Times New Roman" w:cs="Times New Roman"/>
          <w:sz w:val="24"/>
          <w:szCs w:val="24"/>
        </w:rPr>
        <w:t>oficiální</w:t>
      </w:r>
      <w:r w:rsidR="00B44E85">
        <w:rPr>
          <w:rFonts w:ascii="Times New Roman" w:hAnsi="Times New Roman" w:cs="Times New Roman"/>
          <w:sz w:val="24"/>
          <w:szCs w:val="24"/>
        </w:rPr>
        <w:t xml:space="preserve">m </w:t>
      </w:r>
      <w:r>
        <w:rPr>
          <w:rFonts w:ascii="Times New Roman" w:hAnsi="Times New Roman" w:cs="Times New Roman"/>
          <w:sz w:val="24"/>
          <w:szCs w:val="24"/>
        </w:rPr>
        <w:t xml:space="preserve">svazku s prezidentem republiky.  </w:t>
      </w:r>
    </w:p>
    <w:p w14:paraId="7A9F0F20" w14:textId="0428B219" w:rsidR="005C09FA" w:rsidRPr="008176C8" w:rsidRDefault="00C170E9" w:rsidP="005C09FA">
      <w:pPr>
        <w:jc w:val="both"/>
        <w:rPr>
          <w:rFonts w:ascii="Times New Roman" w:hAnsi="Times New Roman" w:cs="Times New Roman"/>
          <w:sz w:val="24"/>
          <w:szCs w:val="24"/>
        </w:rPr>
      </w:pPr>
      <w:r>
        <w:rPr>
          <w:rFonts w:ascii="Times New Roman" w:hAnsi="Times New Roman" w:cs="Times New Roman"/>
          <w:sz w:val="24"/>
          <w:szCs w:val="24"/>
        </w:rPr>
        <w:t xml:space="preserve">       Navrhuje se, </w:t>
      </w:r>
      <w:r w:rsidRPr="00040CD8">
        <w:rPr>
          <w:rFonts w:ascii="Times New Roman" w:hAnsi="Times New Roman" w:cs="Times New Roman"/>
          <w:sz w:val="24"/>
          <w:szCs w:val="24"/>
        </w:rPr>
        <w:t>aby se doba, kdy je osoba manželkou (partnerkou</w:t>
      </w:r>
      <w:r w:rsidR="00040CD8">
        <w:rPr>
          <w:rFonts w:ascii="Times New Roman" w:hAnsi="Times New Roman" w:cs="Times New Roman"/>
          <w:sz w:val="24"/>
          <w:szCs w:val="24"/>
        </w:rPr>
        <w:t>, registrovanou partnerkou</w:t>
      </w:r>
      <w:r w:rsidRPr="00040CD8">
        <w:rPr>
          <w:rFonts w:ascii="Times New Roman" w:hAnsi="Times New Roman" w:cs="Times New Roman"/>
          <w:sz w:val="24"/>
          <w:szCs w:val="24"/>
        </w:rPr>
        <w:t xml:space="preserve">) prezidenta republiky, považovala za náhradní dobu důchodového pojištění </w:t>
      </w:r>
      <w:r w:rsidR="008773A8" w:rsidRPr="00040CD8">
        <w:rPr>
          <w:rFonts w:ascii="Times New Roman" w:hAnsi="Times New Roman" w:cs="Times New Roman"/>
          <w:sz w:val="24"/>
          <w:szCs w:val="24"/>
        </w:rPr>
        <w:t>a zároveň za vyloučenou dobu</w:t>
      </w:r>
      <w:r w:rsidR="00E75382">
        <w:rPr>
          <w:rFonts w:ascii="Times New Roman" w:hAnsi="Times New Roman" w:cs="Times New Roman"/>
          <w:sz w:val="24"/>
          <w:szCs w:val="24"/>
        </w:rPr>
        <w:t xml:space="preserve"> (to by platilo samozřejmě i v případě manžela</w:t>
      </w:r>
      <w:r w:rsidR="00040CD8">
        <w:rPr>
          <w:rFonts w:ascii="Times New Roman" w:hAnsi="Times New Roman" w:cs="Times New Roman"/>
          <w:sz w:val="24"/>
          <w:szCs w:val="24"/>
        </w:rPr>
        <w:t xml:space="preserve"> (</w:t>
      </w:r>
      <w:r w:rsidR="00E75382">
        <w:rPr>
          <w:rFonts w:ascii="Times New Roman" w:hAnsi="Times New Roman" w:cs="Times New Roman"/>
          <w:sz w:val="24"/>
          <w:szCs w:val="24"/>
        </w:rPr>
        <w:t>partnera</w:t>
      </w:r>
      <w:r w:rsidR="00040CD8">
        <w:rPr>
          <w:rFonts w:ascii="Times New Roman" w:hAnsi="Times New Roman" w:cs="Times New Roman"/>
          <w:sz w:val="24"/>
          <w:szCs w:val="24"/>
        </w:rPr>
        <w:t>, registrovaného partnera)</w:t>
      </w:r>
      <w:r w:rsidR="00E75382">
        <w:rPr>
          <w:rFonts w:ascii="Times New Roman" w:hAnsi="Times New Roman" w:cs="Times New Roman"/>
          <w:sz w:val="24"/>
          <w:szCs w:val="24"/>
        </w:rPr>
        <w:t xml:space="preserve"> prezidentky republiky</w:t>
      </w:r>
      <w:r w:rsidR="008773A8">
        <w:rPr>
          <w:rFonts w:ascii="Times New Roman" w:hAnsi="Times New Roman" w:cs="Times New Roman"/>
          <w:sz w:val="24"/>
          <w:szCs w:val="24"/>
        </w:rPr>
        <w:t xml:space="preserve">. </w:t>
      </w:r>
      <w:r w:rsidR="005C09FA" w:rsidRPr="008176C8">
        <w:rPr>
          <w:rFonts w:ascii="Times New Roman" w:hAnsi="Times New Roman" w:cs="Times New Roman"/>
          <w:sz w:val="24"/>
          <w:szCs w:val="24"/>
        </w:rPr>
        <w:t>Podmínky pro to, aby se doba účasti manželky prezidenta republiky považovala za náhradní dobu pojištění</w:t>
      </w:r>
      <w:r w:rsidR="008773A8">
        <w:rPr>
          <w:rFonts w:ascii="Times New Roman" w:hAnsi="Times New Roman" w:cs="Times New Roman"/>
          <w:sz w:val="24"/>
          <w:szCs w:val="24"/>
        </w:rPr>
        <w:t>,</w:t>
      </w:r>
      <w:r w:rsidR="005C09FA" w:rsidRPr="008176C8">
        <w:rPr>
          <w:rFonts w:ascii="Times New Roman" w:hAnsi="Times New Roman" w:cs="Times New Roman"/>
          <w:sz w:val="24"/>
          <w:szCs w:val="24"/>
        </w:rPr>
        <w:t xml:space="preserve"> jsou </w:t>
      </w:r>
      <w:r w:rsidR="008773A8">
        <w:rPr>
          <w:rFonts w:ascii="Times New Roman" w:hAnsi="Times New Roman" w:cs="Times New Roman"/>
          <w:sz w:val="24"/>
          <w:szCs w:val="24"/>
        </w:rPr>
        <w:t xml:space="preserve">přitom </w:t>
      </w:r>
      <w:r w:rsidR="005C09FA" w:rsidRPr="008176C8">
        <w:rPr>
          <w:rFonts w:ascii="Times New Roman" w:hAnsi="Times New Roman" w:cs="Times New Roman"/>
          <w:sz w:val="24"/>
          <w:szCs w:val="24"/>
        </w:rPr>
        <w:t>stejné, jako v případě ostatních náhradních dob pojištění</w:t>
      </w:r>
      <w:r w:rsidR="007745B2">
        <w:rPr>
          <w:rFonts w:ascii="Times New Roman" w:hAnsi="Times New Roman" w:cs="Times New Roman"/>
          <w:sz w:val="24"/>
          <w:szCs w:val="24"/>
        </w:rPr>
        <w:t xml:space="preserve"> (např. péče o dítě ve věku do 4 let, péče o závislou osobu nebo vedení v evidenci uchazečů o zaměstnání)</w:t>
      </w:r>
      <w:r w:rsidR="005C09FA" w:rsidRPr="008176C8">
        <w:rPr>
          <w:rFonts w:ascii="Times New Roman" w:hAnsi="Times New Roman" w:cs="Times New Roman"/>
          <w:sz w:val="24"/>
          <w:szCs w:val="24"/>
        </w:rPr>
        <w:t xml:space="preserve">. </w:t>
      </w:r>
      <w:r w:rsidR="009207C7">
        <w:rPr>
          <w:rFonts w:ascii="Times New Roman" w:hAnsi="Times New Roman" w:cs="Times New Roman"/>
          <w:sz w:val="24"/>
          <w:szCs w:val="24"/>
        </w:rPr>
        <w:t>Náhradní doba</w:t>
      </w:r>
      <w:r w:rsidR="007745B2">
        <w:rPr>
          <w:rFonts w:ascii="Times New Roman" w:hAnsi="Times New Roman" w:cs="Times New Roman"/>
          <w:sz w:val="24"/>
          <w:szCs w:val="24"/>
        </w:rPr>
        <w:t xml:space="preserve"> je specifická tím</w:t>
      </w:r>
      <w:r w:rsidR="009207C7">
        <w:rPr>
          <w:rFonts w:ascii="Times New Roman" w:hAnsi="Times New Roman" w:cs="Times New Roman"/>
          <w:sz w:val="24"/>
          <w:szCs w:val="24"/>
        </w:rPr>
        <w:t>, že se započítává pro vznik a výši nároku na důchod</w:t>
      </w:r>
      <w:r w:rsidR="007745B2">
        <w:rPr>
          <w:rFonts w:ascii="Times New Roman" w:hAnsi="Times New Roman" w:cs="Times New Roman"/>
          <w:sz w:val="24"/>
          <w:szCs w:val="24"/>
        </w:rPr>
        <w:t>, přestože se za ni neplatí pojistné na důchodové pojištění</w:t>
      </w:r>
      <w:r w:rsidR="009207C7">
        <w:rPr>
          <w:rFonts w:ascii="Times New Roman" w:hAnsi="Times New Roman" w:cs="Times New Roman"/>
          <w:sz w:val="24"/>
          <w:szCs w:val="24"/>
        </w:rPr>
        <w:t xml:space="preserve">. </w:t>
      </w:r>
      <w:r w:rsidR="005C09FA" w:rsidRPr="008176C8">
        <w:rPr>
          <w:rFonts w:ascii="Times New Roman" w:hAnsi="Times New Roman" w:cs="Times New Roman"/>
          <w:sz w:val="24"/>
          <w:szCs w:val="24"/>
        </w:rPr>
        <w:t>Navrhuje se</w:t>
      </w:r>
      <w:r w:rsidR="008773A8">
        <w:rPr>
          <w:rFonts w:ascii="Times New Roman" w:hAnsi="Times New Roman" w:cs="Times New Roman"/>
          <w:sz w:val="24"/>
          <w:szCs w:val="24"/>
        </w:rPr>
        <w:t xml:space="preserve"> </w:t>
      </w:r>
      <w:r w:rsidR="008773A8">
        <w:rPr>
          <w:rFonts w:ascii="Times New Roman" w:hAnsi="Times New Roman" w:cs="Times New Roman"/>
          <w:sz w:val="24"/>
          <w:szCs w:val="24"/>
        </w:rPr>
        <w:lastRenderedPageBreak/>
        <w:t>přitom</w:t>
      </w:r>
      <w:r w:rsidR="005C09FA" w:rsidRPr="008176C8">
        <w:rPr>
          <w:rFonts w:ascii="Times New Roman" w:hAnsi="Times New Roman" w:cs="Times New Roman"/>
          <w:sz w:val="24"/>
          <w:szCs w:val="24"/>
        </w:rPr>
        <w:t xml:space="preserve">, aby se tato náhradní doba hodnotila stejně jako doba </w:t>
      </w:r>
      <w:r w:rsidR="00040CD8">
        <w:rPr>
          <w:rFonts w:ascii="Times New Roman" w:hAnsi="Times New Roman" w:cs="Times New Roman"/>
          <w:sz w:val="24"/>
          <w:szCs w:val="24"/>
        </w:rPr>
        <w:t>pojištění (</w:t>
      </w:r>
      <w:r w:rsidR="005C09FA" w:rsidRPr="008176C8">
        <w:rPr>
          <w:rFonts w:ascii="Times New Roman" w:hAnsi="Times New Roman" w:cs="Times New Roman"/>
          <w:sz w:val="24"/>
          <w:szCs w:val="24"/>
        </w:rPr>
        <w:t>zaměstnání</w:t>
      </w:r>
      <w:r w:rsidR="00040CD8">
        <w:rPr>
          <w:rFonts w:ascii="Times New Roman" w:hAnsi="Times New Roman" w:cs="Times New Roman"/>
          <w:sz w:val="24"/>
          <w:szCs w:val="24"/>
        </w:rPr>
        <w:t>)</w:t>
      </w:r>
      <w:r w:rsidR="005C09FA" w:rsidRPr="008176C8">
        <w:rPr>
          <w:rFonts w:ascii="Times New Roman" w:hAnsi="Times New Roman" w:cs="Times New Roman"/>
          <w:sz w:val="24"/>
          <w:szCs w:val="24"/>
        </w:rPr>
        <w:t xml:space="preserve"> v rozsahu 100 %</w:t>
      </w:r>
      <w:r w:rsidR="008773A8">
        <w:rPr>
          <w:rFonts w:ascii="Times New Roman" w:hAnsi="Times New Roman" w:cs="Times New Roman"/>
          <w:sz w:val="24"/>
          <w:szCs w:val="24"/>
        </w:rPr>
        <w:t xml:space="preserve">. </w:t>
      </w:r>
      <w:r w:rsidR="009207C7">
        <w:rPr>
          <w:rFonts w:ascii="Times New Roman" w:hAnsi="Times New Roman" w:cs="Times New Roman"/>
          <w:sz w:val="24"/>
          <w:szCs w:val="24"/>
        </w:rPr>
        <w:t xml:space="preserve">Účelem vyloučené doby je nesnížit </w:t>
      </w:r>
      <w:r w:rsidR="005C09FA" w:rsidRPr="008176C8">
        <w:rPr>
          <w:rFonts w:ascii="Times New Roman" w:hAnsi="Times New Roman" w:cs="Times New Roman"/>
          <w:sz w:val="24"/>
          <w:szCs w:val="24"/>
        </w:rPr>
        <w:t>měsíční průměr příjmů zjišťovan</w:t>
      </w:r>
      <w:r w:rsidR="009207C7">
        <w:rPr>
          <w:rFonts w:ascii="Times New Roman" w:hAnsi="Times New Roman" w:cs="Times New Roman"/>
          <w:sz w:val="24"/>
          <w:szCs w:val="24"/>
        </w:rPr>
        <w:t>ý</w:t>
      </w:r>
      <w:r w:rsidR="005C09FA" w:rsidRPr="008176C8">
        <w:rPr>
          <w:rFonts w:ascii="Times New Roman" w:hAnsi="Times New Roman" w:cs="Times New Roman"/>
          <w:sz w:val="24"/>
          <w:szCs w:val="24"/>
        </w:rPr>
        <w:t xml:space="preserve"> za rozhodné období (rok 1986 až r</w:t>
      </w:r>
      <w:r w:rsidR="008773A8">
        <w:rPr>
          <w:rFonts w:ascii="Times New Roman" w:hAnsi="Times New Roman" w:cs="Times New Roman"/>
          <w:sz w:val="24"/>
          <w:szCs w:val="24"/>
        </w:rPr>
        <w:t>o</w:t>
      </w:r>
      <w:r w:rsidR="005C09FA" w:rsidRPr="008176C8">
        <w:rPr>
          <w:rFonts w:ascii="Times New Roman" w:hAnsi="Times New Roman" w:cs="Times New Roman"/>
          <w:sz w:val="24"/>
          <w:szCs w:val="24"/>
        </w:rPr>
        <w:t>k předcházející roku přiznání důchodu)</w:t>
      </w:r>
      <w:r w:rsidR="009207C7">
        <w:rPr>
          <w:rFonts w:ascii="Times New Roman" w:hAnsi="Times New Roman" w:cs="Times New Roman"/>
          <w:sz w:val="24"/>
          <w:szCs w:val="24"/>
        </w:rPr>
        <w:t>, neboť v období, kdy trvá vyloučená doba, nejsou v důsledku trvání vyloučené doby zpravidla dosahovány výdělky nebo jsou dosahovány jen nižší výdělky</w:t>
      </w:r>
      <w:r w:rsidR="005C09FA" w:rsidRPr="008176C8">
        <w:rPr>
          <w:rFonts w:ascii="Times New Roman" w:hAnsi="Times New Roman" w:cs="Times New Roman"/>
          <w:sz w:val="24"/>
          <w:szCs w:val="24"/>
        </w:rPr>
        <w:t xml:space="preserve">. Přestože </w:t>
      </w:r>
      <w:r w:rsidR="008773A8">
        <w:rPr>
          <w:rFonts w:ascii="Times New Roman" w:hAnsi="Times New Roman" w:cs="Times New Roman"/>
          <w:sz w:val="24"/>
          <w:szCs w:val="24"/>
        </w:rPr>
        <w:t>manželka prezidenta republiky</w:t>
      </w:r>
      <w:r w:rsidR="005C09FA" w:rsidRPr="008176C8">
        <w:rPr>
          <w:rFonts w:ascii="Times New Roman" w:hAnsi="Times New Roman" w:cs="Times New Roman"/>
          <w:sz w:val="24"/>
          <w:szCs w:val="24"/>
        </w:rPr>
        <w:t xml:space="preserve"> není za </w:t>
      </w:r>
      <w:r w:rsidR="008773A8">
        <w:rPr>
          <w:rFonts w:ascii="Times New Roman" w:hAnsi="Times New Roman" w:cs="Times New Roman"/>
          <w:sz w:val="24"/>
          <w:szCs w:val="24"/>
        </w:rPr>
        <w:t>svou činnost</w:t>
      </w:r>
      <w:r w:rsidR="005C09FA" w:rsidRPr="008176C8">
        <w:rPr>
          <w:rFonts w:ascii="Times New Roman" w:hAnsi="Times New Roman" w:cs="Times New Roman"/>
          <w:sz w:val="24"/>
          <w:szCs w:val="24"/>
        </w:rPr>
        <w:t xml:space="preserve"> odměňována, nedojde </w:t>
      </w:r>
      <w:r w:rsidR="009207C7">
        <w:rPr>
          <w:rFonts w:ascii="Times New Roman" w:hAnsi="Times New Roman" w:cs="Times New Roman"/>
          <w:sz w:val="24"/>
          <w:szCs w:val="24"/>
        </w:rPr>
        <w:t xml:space="preserve">tedy </w:t>
      </w:r>
      <w:r w:rsidR="005C09FA" w:rsidRPr="008176C8">
        <w:rPr>
          <w:rFonts w:ascii="Times New Roman" w:hAnsi="Times New Roman" w:cs="Times New Roman"/>
          <w:sz w:val="24"/>
          <w:szCs w:val="24"/>
        </w:rPr>
        <w:t xml:space="preserve">v důsledku jejích nulových </w:t>
      </w:r>
      <w:r w:rsidR="009207C7">
        <w:rPr>
          <w:rFonts w:ascii="Times New Roman" w:hAnsi="Times New Roman" w:cs="Times New Roman"/>
          <w:sz w:val="24"/>
          <w:szCs w:val="24"/>
        </w:rPr>
        <w:t xml:space="preserve">nebo </w:t>
      </w:r>
      <w:r w:rsidR="00040CD8">
        <w:rPr>
          <w:rFonts w:ascii="Times New Roman" w:hAnsi="Times New Roman" w:cs="Times New Roman"/>
          <w:sz w:val="24"/>
          <w:szCs w:val="24"/>
        </w:rPr>
        <w:t xml:space="preserve">případných </w:t>
      </w:r>
      <w:r w:rsidR="009207C7">
        <w:rPr>
          <w:rFonts w:ascii="Times New Roman" w:hAnsi="Times New Roman" w:cs="Times New Roman"/>
          <w:sz w:val="24"/>
          <w:szCs w:val="24"/>
        </w:rPr>
        <w:t xml:space="preserve">nízkých </w:t>
      </w:r>
      <w:r w:rsidR="005C09FA" w:rsidRPr="008176C8">
        <w:rPr>
          <w:rFonts w:ascii="Times New Roman" w:hAnsi="Times New Roman" w:cs="Times New Roman"/>
          <w:sz w:val="24"/>
          <w:szCs w:val="24"/>
        </w:rPr>
        <w:t xml:space="preserve">výdělků ke snížení </w:t>
      </w:r>
      <w:r w:rsidR="009207C7">
        <w:rPr>
          <w:rFonts w:ascii="Times New Roman" w:hAnsi="Times New Roman" w:cs="Times New Roman"/>
          <w:sz w:val="24"/>
          <w:szCs w:val="24"/>
        </w:rPr>
        <w:t xml:space="preserve">celkového </w:t>
      </w:r>
      <w:r w:rsidR="005C09FA" w:rsidRPr="008176C8">
        <w:rPr>
          <w:rFonts w:ascii="Times New Roman" w:hAnsi="Times New Roman" w:cs="Times New Roman"/>
          <w:sz w:val="24"/>
          <w:szCs w:val="24"/>
        </w:rPr>
        <w:t xml:space="preserve">výdělkového průměru za rozhodné období, neboť počet dnů tohoto období se o vyloučené doby zkrátí a výdělkový průměr se tedy bude počítat pouze </w:t>
      </w:r>
      <w:r w:rsidR="00040CD8">
        <w:rPr>
          <w:rFonts w:ascii="Times New Roman" w:hAnsi="Times New Roman" w:cs="Times New Roman"/>
          <w:sz w:val="24"/>
          <w:szCs w:val="24"/>
        </w:rPr>
        <w:t xml:space="preserve">            </w:t>
      </w:r>
      <w:r w:rsidR="005C09FA" w:rsidRPr="008176C8">
        <w:rPr>
          <w:rFonts w:ascii="Times New Roman" w:hAnsi="Times New Roman" w:cs="Times New Roman"/>
          <w:sz w:val="24"/>
          <w:szCs w:val="24"/>
        </w:rPr>
        <w:t xml:space="preserve">za období mimo výkonu této </w:t>
      </w:r>
      <w:r w:rsidR="008773A8">
        <w:rPr>
          <w:rFonts w:ascii="Times New Roman" w:hAnsi="Times New Roman" w:cs="Times New Roman"/>
          <w:sz w:val="24"/>
          <w:szCs w:val="24"/>
        </w:rPr>
        <w:t>činnosti</w:t>
      </w:r>
      <w:r w:rsidR="005C09FA" w:rsidRPr="008176C8">
        <w:rPr>
          <w:rFonts w:ascii="Times New Roman" w:hAnsi="Times New Roman" w:cs="Times New Roman"/>
          <w:sz w:val="24"/>
          <w:szCs w:val="24"/>
        </w:rPr>
        <w:t>.</w:t>
      </w:r>
      <w:r w:rsidR="008773A8">
        <w:rPr>
          <w:rFonts w:ascii="Times New Roman" w:hAnsi="Times New Roman" w:cs="Times New Roman"/>
          <w:sz w:val="24"/>
          <w:szCs w:val="24"/>
        </w:rPr>
        <w:t xml:space="preserve"> Pokud by m</w:t>
      </w:r>
      <w:r w:rsidR="005C09FA" w:rsidRPr="008176C8">
        <w:rPr>
          <w:rFonts w:ascii="Times New Roman" w:hAnsi="Times New Roman" w:cs="Times New Roman"/>
          <w:sz w:val="24"/>
          <w:szCs w:val="24"/>
        </w:rPr>
        <w:t>anželka prezidenta republiky</w:t>
      </w:r>
      <w:r w:rsidR="008773A8">
        <w:rPr>
          <w:rFonts w:ascii="Times New Roman" w:hAnsi="Times New Roman" w:cs="Times New Roman"/>
          <w:sz w:val="24"/>
          <w:szCs w:val="24"/>
        </w:rPr>
        <w:t xml:space="preserve"> byla </w:t>
      </w:r>
      <w:r w:rsidR="005C09FA" w:rsidRPr="008176C8">
        <w:rPr>
          <w:rFonts w:ascii="Times New Roman" w:hAnsi="Times New Roman" w:cs="Times New Roman"/>
          <w:sz w:val="24"/>
          <w:szCs w:val="24"/>
        </w:rPr>
        <w:t>výdělečně činná</w:t>
      </w:r>
      <w:r w:rsidR="008773A8">
        <w:rPr>
          <w:rFonts w:ascii="Times New Roman" w:hAnsi="Times New Roman" w:cs="Times New Roman"/>
          <w:sz w:val="24"/>
          <w:szCs w:val="24"/>
        </w:rPr>
        <w:t xml:space="preserve"> (zpravidla </w:t>
      </w:r>
      <w:r w:rsidR="002E355C">
        <w:rPr>
          <w:rFonts w:ascii="Times New Roman" w:hAnsi="Times New Roman" w:cs="Times New Roman"/>
          <w:sz w:val="24"/>
          <w:szCs w:val="24"/>
        </w:rPr>
        <w:t xml:space="preserve">jen </w:t>
      </w:r>
      <w:r w:rsidR="008773A8">
        <w:rPr>
          <w:rFonts w:ascii="Times New Roman" w:hAnsi="Times New Roman" w:cs="Times New Roman"/>
          <w:sz w:val="24"/>
          <w:szCs w:val="24"/>
        </w:rPr>
        <w:t>v omezeném rozsahu)</w:t>
      </w:r>
      <w:r w:rsidR="005C09FA" w:rsidRPr="008176C8">
        <w:rPr>
          <w:rFonts w:ascii="Times New Roman" w:hAnsi="Times New Roman" w:cs="Times New Roman"/>
          <w:sz w:val="24"/>
          <w:szCs w:val="24"/>
        </w:rPr>
        <w:t xml:space="preserve">, bude </w:t>
      </w:r>
      <w:r w:rsidR="008773A8">
        <w:rPr>
          <w:rFonts w:ascii="Times New Roman" w:hAnsi="Times New Roman" w:cs="Times New Roman"/>
          <w:sz w:val="24"/>
          <w:szCs w:val="24"/>
        </w:rPr>
        <w:t xml:space="preserve">se </w:t>
      </w:r>
      <w:r w:rsidR="005C09FA" w:rsidRPr="008176C8">
        <w:rPr>
          <w:rFonts w:ascii="Times New Roman" w:hAnsi="Times New Roman" w:cs="Times New Roman"/>
          <w:sz w:val="24"/>
          <w:szCs w:val="24"/>
        </w:rPr>
        <w:t xml:space="preserve">moci </w:t>
      </w:r>
      <w:r w:rsidR="008773A8">
        <w:rPr>
          <w:rFonts w:ascii="Times New Roman" w:hAnsi="Times New Roman" w:cs="Times New Roman"/>
          <w:sz w:val="24"/>
          <w:szCs w:val="24"/>
        </w:rPr>
        <w:t xml:space="preserve">podle obecných pravidel </w:t>
      </w:r>
      <w:r w:rsidR="005C09FA" w:rsidRPr="008176C8">
        <w:rPr>
          <w:rFonts w:ascii="Times New Roman" w:hAnsi="Times New Roman" w:cs="Times New Roman"/>
          <w:sz w:val="24"/>
          <w:szCs w:val="24"/>
        </w:rPr>
        <w:t>rozhodnout, zda se pro výpočet procentní výměry starobního nebo invalidního důchodu má hodnotit příjem z této souběžné výdělečné činnosti nebo zda se má upřednostnit vyloučená doba</w:t>
      </w:r>
      <w:r w:rsidR="00E75382">
        <w:rPr>
          <w:rFonts w:ascii="Times New Roman" w:hAnsi="Times New Roman" w:cs="Times New Roman"/>
          <w:sz w:val="24"/>
          <w:szCs w:val="24"/>
        </w:rPr>
        <w:t>; j</w:t>
      </w:r>
      <w:r w:rsidR="005C09FA" w:rsidRPr="008176C8">
        <w:rPr>
          <w:rFonts w:ascii="Times New Roman" w:hAnsi="Times New Roman" w:cs="Times New Roman"/>
          <w:sz w:val="24"/>
          <w:szCs w:val="24"/>
        </w:rPr>
        <w:t>de o možnost, kterou mají všichni pojištěnci, u nichž dochází k souběhu vyloučené doby s</w:t>
      </w:r>
      <w:r w:rsidR="00040CD8">
        <w:rPr>
          <w:rFonts w:ascii="Times New Roman" w:hAnsi="Times New Roman" w:cs="Times New Roman"/>
          <w:sz w:val="24"/>
          <w:szCs w:val="24"/>
        </w:rPr>
        <w:t xml:space="preserve"> výdělky, které se zahrnují do </w:t>
      </w:r>
      <w:r w:rsidR="005C09FA" w:rsidRPr="008176C8">
        <w:rPr>
          <w:rFonts w:ascii="Times New Roman" w:hAnsi="Times New Roman" w:cs="Times New Roman"/>
          <w:sz w:val="24"/>
          <w:szCs w:val="24"/>
        </w:rPr>
        <w:t>vyměřovací</w:t>
      </w:r>
      <w:r w:rsidR="00040CD8">
        <w:rPr>
          <w:rFonts w:ascii="Times New Roman" w:hAnsi="Times New Roman" w:cs="Times New Roman"/>
          <w:sz w:val="24"/>
          <w:szCs w:val="24"/>
        </w:rPr>
        <w:t>ho</w:t>
      </w:r>
      <w:r w:rsidR="005C09FA" w:rsidRPr="008176C8">
        <w:rPr>
          <w:rFonts w:ascii="Times New Roman" w:hAnsi="Times New Roman" w:cs="Times New Roman"/>
          <w:sz w:val="24"/>
          <w:szCs w:val="24"/>
        </w:rPr>
        <w:t xml:space="preserve"> základ</w:t>
      </w:r>
      <w:r w:rsidR="00040CD8">
        <w:rPr>
          <w:rFonts w:ascii="Times New Roman" w:hAnsi="Times New Roman" w:cs="Times New Roman"/>
          <w:sz w:val="24"/>
          <w:szCs w:val="24"/>
        </w:rPr>
        <w:t>u</w:t>
      </w:r>
      <w:r w:rsidR="005C09FA" w:rsidRPr="008176C8">
        <w:rPr>
          <w:rFonts w:ascii="Times New Roman" w:hAnsi="Times New Roman" w:cs="Times New Roman"/>
          <w:sz w:val="24"/>
          <w:szCs w:val="24"/>
        </w:rPr>
        <w:t xml:space="preserve">. </w:t>
      </w:r>
    </w:p>
    <w:p w14:paraId="586BD1BF" w14:textId="56D0583B" w:rsidR="008176C8" w:rsidRPr="008176C8" w:rsidRDefault="008773A8" w:rsidP="008176C8">
      <w:pPr>
        <w:jc w:val="both"/>
        <w:rPr>
          <w:rFonts w:ascii="Times New Roman" w:hAnsi="Times New Roman" w:cs="Times New Roman"/>
          <w:sz w:val="24"/>
          <w:szCs w:val="24"/>
        </w:rPr>
      </w:pPr>
      <w:r>
        <w:rPr>
          <w:rFonts w:ascii="Times New Roman" w:hAnsi="Times New Roman" w:cs="Times New Roman"/>
          <w:sz w:val="24"/>
          <w:szCs w:val="24"/>
        </w:rPr>
        <w:t xml:space="preserve">       </w:t>
      </w:r>
      <w:r w:rsidR="008176C8" w:rsidRPr="008176C8">
        <w:rPr>
          <w:rFonts w:ascii="Times New Roman" w:hAnsi="Times New Roman" w:cs="Times New Roman"/>
          <w:sz w:val="24"/>
          <w:szCs w:val="24"/>
        </w:rPr>
        <w:t>Za účelem zachování jednotného přístupu vůči manželkám všech hlav státu se jeví potřebné speciálním přechodným ustanovením založit obdobné nároky v oblasti důchodového pojištění také pro manželky předchozích prezidentů</w:t>
      </w:r>
      <w:r w:rsidR="00BB0A75">
        <w:rPr>
          <w:rFonts w:ascii="Times New Roman" w:hAnsi="Times New Roman" w:cs="Times New Roman"/>
          <w:sz w:val="24"/>
          <w:szCs w:val="24"/>
        </w:rPr>
        <w:t>.</w:t>
      </w:r>
      <w:r w:rsidR="008176C8" w:rsidRPr="008176C8">
        <w:rPr>
          <w:rFonts w:ascii="Times New Roman" w:hAnsi="Times New Roman" w:cs="Times New Roman"/>
          <w:sz w:val="24"/>
          <w:szCs w:val="24"/>
        </w:rPr>
        <w:t xml:space="preserve"> Pokud tyto osoby byly důchodově pojištěny, nemusí mít nová úprava na výši důchodu žádný vliv</w:t>
      </w:r>
      <w:r w:rsidR="00BB0A75">
        <w:rPr>
          <w:rFonts w:ascii="Times New Roman" w:hAnsi="Times New Roman" w:cs="Times New Roman"/>
          <w:sz w:val="24"/>
          <w:szCs w:val="24"/>
        </w:rPr>
        <w:t>; p</w:t>
      </w:r>
      <w:r w:rsidR="008176C8" w:rsidRPr="008176C8">
        <w:rPr>
          <w:rFonts w:ascii="Times New Roman" w:hAnsi="Times New Roman" w:cs="Times New Roman"/>
          <w:sz w:val="24"/>
          <w:szCs w:val="24"/>
        </w:rPr>
        <w:t>okud se však u nich vyskytují nepojištěná období, může to vést k různě intenzívnímu navýšení důchodu</w:t>
      </w:r>
      <w:r w:rsidR="00BB0A75">
        <w:rPr>
          <w:rFonts w:ascii="Times New Roman" w:hAnsi="Times New Roman" w:cs="Times New Roman"/>
          <w:sz w:val="24"/>
          <w:szCs w:val="24"/>
        </w:rPr>
        <w:t>, které</w:t>
      </w:r>
      <w:r w:rsidR="008176C8" w:rsidRPr="008176C8">
        <w:rPr>
          <w:rFonts w:ascii="Times New Roman" w:hAnsi="Times New Roman" w:cs="Times New Roman"/>
          <w:sz w:val="24"/>
          <w:szCs w:val="24"/>
        </w:rPr>
        <w:t xml:space="preserve"> se provede až ode dne účinnosti nové úpravy, nikoliv tedy zpětně.</w:t>
      </w:r>
      <w:r w:rsidR="00BB0A75">
        <w:rPr>
          <w:rFonts w:ascii="Times New Roman" w:hAnsi="Times New Roman" w:cs="Times New Roman"/>
          <w:sz w:val="24"/>
          <w:szCs w:val="24"/>
        </w:rPr>
        <w:t xml:space="preserve"> </w:t>
      </w:r>
      <w:r w:rsidR="008176C8" w:rsidRPr="008176C8">
        <w:rPr>
          <w:rFonts w:ascii="Times New Roman" w:hAnsi="Times New Roman" w:cs="Times New Roman"/>
          <w:sz w:val="24"/>
          <w:szCs w:val="24"/>
        </w:rPr>
        <w:t>Vzhledem k </w:t>
      </w:r>
      <w:r w:rsidR="00BB0A75">
        <w:rPr>
          <w:rFonts w:ascii="Times New Roman" w:hAnsi="Times New Roman" w:cs="Times New Roman"/>
          <w:sz w:val="24"/>
          <w:szCs w:val="24"/>
        </w:rPr>
        <w:t>nepatrnému</w:t>
      </w:r>
      <w:r w:rsidR="008176C8" w:rsidRPr="008176C8">
        <w:rPr>
          <w:rFonts w:ascii="Times New Roman" w:hAnsi="Times New Roman" w:cs="Times New Roman"/>
          <w:sz w:val="24"/>
          <w:szCs w:val="24"/>
        </w:rPr>
        <w:t xml:space="preserve"> počtu těchto osob a možnosti jejich jednoznačného ztotožnění a dohledání v evidenci plátců důchodu je možné provést úpravu důchodu z moci úřední. V</w:t>
      </w:r>
      <w:r w:rsidR="00BB0A75">
        <w:rPr>
          <w:rFonts w:ascii="Times New Roman" w:hAnsi="Times New Roman" w:cs="Times New Roman"/>
          <w:sz w:val="24"/>
          <w:szCs w:val="24"/>
        </w:rPr>
        <w:t> </w:t>
      </w:r>
      <w:r w:rsidR="008176C8" w:rsidRPr="008176C8">
        <w:rPr>
          <w:rFonts w:ascii="Times New Roman" w:hAnsi="Times New Roman" w:cs="Times New Roman"/>
          <w:sz w:val="24"/>
          <w:szCs w:val="24"/>
        </w:rPr>
        <w:t>případě</w:t>
      </w:r>
      <w:r w:rsidR="00BB0A75">
        <w:rPr>
          <w:rFonts w:ascii="Times New Roman" w:hAnsi="Times New Roman" w:cs="Times New Roman"/>
          <w:sz w:val="24"/>
          <w:szCs w:val="24"/>
        </w:rPr>
        <w:t xml:space="preserve"> krytí</w:t>
      </w:r>
      <w:r w:rsidR="008176C8" w:rsidRPr="008176C8">
        <w:rPr>
          <w:rFonts w:ascii="Times New Roman" w:hAnsi="Times New Roman" w:cs="Times New Roman"/>
          <w:sz w:val="24"/>
          <w:szCs w:val="24"/>
        </w:rPr>
        <w:t xml:space="preserve"> s dobou důchodového pojištění, ze které byly dosahovány vyměřovací základy</w:t>
      </w:r>
      <w:r w:rsidR="00BB0A75">
        <w:rPr>
          <w:rFonts w:ascii="Times New Roman" w:hAnsi="Times New Roman" w:cs="Times New Roman"/>
          <w:sz w:val="24"/>
          <w:szCs w:val="24"/>
        </w:rPr>
        <w:t>,</w:t>
      </w:r>
      <w:r w:rsidR="008176C8" w:rsidRPr="008176C8">
        <w:rPr>
          <w:rFonts w:ascii="Times New Roman" w:hAnsi="Times New Roman" w:cs="Times New Roman"/>
          <w:sz w:val="24"/>
          <w:szCs w:val="24"/>
        </w:rPr>
        <w:t xml:space="preserve"> </w:t>
      </w:r>
      <w:r w:rsidR="00BB0A75">
        <w:rPr>
          <w:rFonts w:ascii="Times New Roman" w:hAnsi="Times New Roman" w:cs="Times New Roman"/>
          <w:sz w:val="24"/>
          <w:szCs w:val="24"/>
        </w:rPr>
        <w:t xml:space="preserve">se </w:t>
      </w:r>
      <w:r w:rsidR="008176C8" w:rsidRPr="008176C8">
        <w:rPr>
          <w:rFonts w:ascii="Times New Roman" w:hAnsi="Times New Roman" w:cs="Times New Roman"/>
          <w:sz w:val="24"/>
          <w:szCs w:val="24"/>
        </w:rPr>
        <w:t>bude jednat o souběh náhradní doby pojištění a doby pojištění</w:t>
      </w:r>
      <w:r w:rsidR="00BB0A75">
        <w:rPr>
          <w:rFonts w:ascii="Times New Roman" w:hAnsi="Times New Roman" w:cs="Times New Roman"/>
          <w:sz w:val="24"/>
          <w:szCs w:val="24"/>
        </w:rPr>
        <w:t xml:space="preserve"> a v </w:t>
      </w:r>
      <w:r w:rsidR="008176C8" w:rsidRPr="008176C8">
        <w:rPr>
          <w:rFonts w:ascii="Times New Roman" w:hAnsi="Times New Roman" w:cs="Times New Roman"/>
          <w:sz w:val="24"/>
          <w:szCs w:val="24"/>
        </w:rPr>
        <w:t>tomto případě se započte pouze doba výdělečné činnosti s příslušnými vyměřovacími základy a k náhradní době a době vyloučené se nepřihlédne</w:t>
      </w:r>
      <w:r w:rsidR="00BB0A75">
        <w:rPr>
          <w:rFonts w:ascii="Times New Roman" w:hAnsi="Times New Roman" w:cs="Times New Roman"/>
          <w:sz w:val="24"/>
          <w:szCs w:val="24"/>
        </w:rPr>
        <w:t>; zůstává přitom zachována</w:t>
      </w:r>
      <w:r w:rsidR="008176C8" w:rsidRPr="008176C8">
        <w:rPr>
          <w:rFonts w:ascii="Times New Roman" w:hAnsi="Times New Roman" w:cs="Times New Roman"/>
          <w:sz w:val="24"/>
          <w:szCs w:val="24"/>
        </w:rPr>
        <w:t xml:space="preserve"> možnost požádat o upřednostnění vyloučené doby před příjmem</w:t>
      </w:r>
      <w:r w:rsidR="00BB0A75">
        <w:rPr>
          <w:rFonts w:ascii="Times New Roman" w:hAnsi="Times New Roman" w:cs="Times New Roman"/>
          <w:sz w:val="24"/>
          <w:szCs w:val="24"/>
        </w:rPr>
        <w:t>,</w:t>
      </w:r>
      <w:r w:rsidR="008176C8" w:rsidRPr="008176C8">
        <w:rPr>
          <w:rFonts w:ascii="Times New Roman" w:hAnsi="Times New Roman" w:cs="Times New Roman"/>
          <w:sz w:val="24"/>
          <w:szCs w:val="24"/>
        </w:rPr>
        <w:t xml:space="preserve"> což může vést k výhodnějšímu výsledku.  </w:t>
      </w:r>
    </w:p>
    <w:p w14:paraId="73A60839" w14:textId="37EA2ED0" w:rsidR="0010042E" w:rsidRDefault="00BB0A75" w:rsidP="00BB0A75">
      <w:pPr>
        <w:jc w:val="both"/>
        <w:rPr>
          <w:rFonts w:ascii="Times New Roman" w:hAnsi="Times New Roman" w:cs="Times New Roman"/>
          <w:sz w:val="24"/>
          <w:szCs w:val="24"/>
        </w:rPr>
      </w:pPr>
      <w:r>
        <w:rPr>
          <w:rFonts w:ascii="Times New Roman" w:hAnsi="Times New Roman" w:cs="Times New Roman"/>
          <w:sz w:val="24"/>
          <w:szCs w:val="24"/>
        </w:rPr>
        <w:t xml:space="preserve">       Dále se n</w:t>
      </w:r>
      <w:r w:rsidR="008176C8" w:rsidRPr="008176C8">
        <w:rPr>
          <w:rFonts w:ascii="Times New Roman" w:hAnsi="Times New Roman" w:cs="Times New Roman"/>
          <w:sz w:val="24"/>
          <w:szCs w:val="24"/>
        </w:rPr>
        <w:t xml:space="preserve">avrhuje zavést obecnou povinnost Kanceláře prezidenta republiky plnit úkoly </w:t>
      </w:r>
      <w:r>
        <w:rPr>
          <w:rFonts w:ascii="Times New Roman" w:hAnsi="Times New Roman" w:cs="Times New Roman"/>
          <w:sz w:val="24"/>
          <w:szCs w:val="24"/>
        </w:rPr>
        <w:t xml:space="preserve">        </w:t>
      </w:r>
      <w:r w:rsidR="008176C8" w:rsidRPr="008176C8">
        <w:rPr>
          <w:rFonts w:ascii="Times New Roman" w:hAnsi="Times New Roman" w:cs="Times New Roman"/>
          <w:sz w:val="24"/>
          <w:szCs w:val="24"/>
        </w:rPr>
        <w:t>v</w:t>
      </w:r>
      <w:r>
        <w:rPr>
          <w:rFonts w:ascii="Times New Roman" w:hAnsi="Times New Roman" w:cs="Times New Roman"/>
          <w:sz w:val="24"/>
          <w:szCs w:val="24"/>
        </w:rPr>
        <w:t xml:space="preserve"> </w:t>
      </w:r>
      <w:r w:rsidR="008176C8" w:rsidRPr="008176C8">
        <w:rPr>
          <w:rFonts w:ascii="Times New Roman" w:hAnsi="Times New Roman" w:cs="Times New Roman"/>
          <w:sz w:val="24"/>
          <w:szCs w:val="24"/>
        </w:rPr>
        <w:t>důchodovém pojištění u manželky prezidenta republiky. T</w:t>
      </w:r>
      <w:r>
        <w:rPr>
          <w:rFonts w:ascii="Times New Roman" w:hAnsi="Times New Roman" w:cs="Times New Roman"/>
          <w:sz w:val="24"/>
          <w:szCs w:val="24"/>
        </w:rPr>
        <w:t>a</w:t>
      </w:r>
      <w:r w:rsidR="008176C8" w:rsidRPr="008176C8">
        <w:rPr>
          <w:rFonts w:ascii="Times New Roman" w:hAnsi="Times New Roman" w:cs="Times New Roman"/>
          <w:sz w:val="24"/>
          <w:szCs w:val="24"/>
        </w:rPr>
        <w:t xml:space="preserve">to povinnost </w:t>
      </w:r>
      <w:r>
        <w:rPr>
          <w:rFonts w:ascii="Times New Roman" w:hAnsi="Times New Roman" w:cs="Times New Roman"/>
          <w:sz w:val="24"/>
          <w:szCs w:val="24"/>
        </w:rPr>
        <w:t xml:space="preserve">se vkládá </w:t>
      </w:r>
      <w:r w:rsidR="008176C8" w:rsidRPr="008176C8">
        <w:rPr>
          <w:rFonts w:ascii="Times New Roman" w:hAnsi="Times New Roman" w:cs="Times New Roman"/>
          <w:sz w:val="24"/>
          <w:szCs w:val="24"/>
        </w:rPr>
        <w:t xml:space="preserve">do § 36 písm. i) </w:t>
      </w:r>
      <w:r>
        <w:rPr>
          <w:rFonts w:ascii="Times New Roman" w:hAnsi="Times New Roman" w:cs="Times New Roman"/>
          <w:sz w:val="24"/>
          <w:szCs w:val="24"/>
        </w:rPr>
        <w:t>zákona o organizaci a provádění sociálního zabezpečení</w:t>
      </w:r>
      <w:r w:rsidR="008176C8" w:rsidRPr="008176C8">
        <w:rPr>
          <w:rFonts w:ascii="Times New Roman" w:hAnsi="Times New Roman" w:cs="Times New Roman"/>
          <w:sz w:val="24"/>
          <w:szCs w:val="24"/>
        </w:rPr>
        <w:t xml:space="preserve">, obdobně jako je tomu </w:t>
      </w:r>
      <w:r>
        <w:rPr>
          <w:rFonts w:ascii="Times New Roman" w:hAnsi="Times New Roman" w:cs="Times New Roman"/>
          <w:sz w:val="24"/>
          <w:szCs w:val="24"/>
        </w:rPr>
        <w:t xml:space="preserve">                 </w:t>
      </w:r>
      <w:r w:rsidR="008176C8" w:rsidRPr="008176C8">
        <w:rPr>
          <w:rFonts w:ascii="Times New Roman" w:hAnsi="Times New Roman" w:cs="Times New Roman"/>
          <w:sz w:val="24"/>
          <w:szCs w:val="24"/>
        </w:rPr>
        <w:t>u prezidenta republiky.</w:t>
      </w:r>
      <w:r>
        <w:rPr>
          <w:rFonts w:ascii="Times New Roman" w:hAnsi="Times New Roman" w:cs="Times New Roman"/>
          <w:sz w:val="24"/>
          <w:szCs w:val="24"/>
        </w:rPr>
        <w:t xml:space="preserve"> </w:t>
      </w:r>
      <w:r w:rsidR="008176C8" w:rsidRPr="008176C8">
        <w:rPr>
          <w:rFonts w:ascii="Times New Roman" w:hAnsi="Times New Roman" w:cs="Times New Roman"/>
          <w:sz w:val="24"/>
          <w:szCs w:val="24"/>
        </w:rPr>
        <w:t>Zároveň se navrhuje zavést povinnost K</w:t>
      </w:r>
      <w:r>
        <w:rPr>
          <w:rFonts w:ascii="Times New Roman" w:hAnsi="Times New Roman" w:cs="Times New Roman"/>
          <w:sz w:val="24"/>
          <w:szCs w:val="24"/>
        </w:rPr>
        <w:t>anceláře prezidenta republiky</w:t>
      </w:r>
      <w:r w:rsidR="008176C8" w:rsidRPr="008176C8">
        <w:rPr>
          <w:rFonts w:ascii="Times New Roman" w:hAnsi="Times New Roman" w:cs="Times New Roman"/>
          <w:sz w:val="24"/>
          <w:szCs w:val="24"/>
        </w:rPr>
        <w:t>, aby v případě manželky hlav</w:t>
      </w:r>
      <w:r>
        <w:rPr>
          <w:rFonts w:ascii="Times New Roman" w:hAnsi="Times New Roman" w:cs="Times New Roman"/>
          <w:sz w:val="24"/>
          <w:szCs w:val="24"/>
        </w:rPr>
        <w:t>y</w:t>
      </w:r>
      <w:r w:rsidR="008176C8" w:rsidRPr="008176C8">
        <w:rPr>
          <w:rFonts w:ascii="Times New Roman" w:hAnsi="Times New Roman" w:cs="Times New Roman"/>
          <w:sz w:val="24"/>
          <w:szCs w:val="24"/>
        </w:rPr>
        <w:t xml:space="preserve"> státu zasílala příslušné podklady ČSSZ</w:t>
      </w:r>
      <w:r>
        <w:rPr>
          <w:rFonts w:ascii="Times New Roman" w:hAnsi="Times New Roman" w:cs="Times New Roman"/>
          <w:sz w:val="24"/>
          <w:szCs w:val="24"/>
        </w:rPr>
        <w:t>, pokud to bude potřebné k prokázání daných skutečností.</w:t>
      </w:r>
    </w:p>
    <w:p w14:paraId="68343E24" w14:textId="77777777" w:rsidR="00040CD8" w:rsidRDefault="0010042E" w:rsidP="00BB0A75">
      <w:pPr>
        <w:jc w:val="both"/>
        <w:rPr>
          <w:rFonts w:ascii="Times New Roman" w:hAnsi="Times New Roman" w:cs="Times New Roman"/>
          <w:sz w:val="24"/>
          <w:szCs w:val="24"/>
        </w:rPr>
      </w:pPr>
      <w:r>
        <w:rPr>
          <w:rFonts w:ascii="Times New Roman" w:hAnsi="Times New Roman" w:cs="Times New Roman"/>
          <w:sz w:val="24"/>
          <w:szCs w:val="24"/>
        </w:rPr>
        <w:t xml:space="preserve">       Obdobné důvody, pro které se navrhuje úprava účasti na důchodovém pojištění, platí i pro oblast zdravotního pojištění. Manželka prezidenta republiky je pojištěncem podle § 2 zákona      o veřejném zdravotním pojištění již z důvodu trvalého pobytu na území České republiky. Pokud však nevykonává výdělečnou činnost ani z části, ocitá se v situaci, kdy za ni pojistné na veřejné zdravotní pojištění není hrazeno. Je tomu tak i přes to, že vykonává činnost, která však není výdělečná, a tedy z ní pojistné</w:t>
      </w:r>
      <w:r w:rsidRPr="00C818BA">
        <w:rPr>
          <w:rFonts w:ascii="Times New Roman" w:hAnsi="Times New Roman" w:cs="Times New Roman"/>
          <w:sz w:val="24"/>
          <w:szCs w:val="24"/>
        </w:rPr>
        <w:t xml:space="preserve"> </w:t>
      </w:r>
      <w:r>
        <w:rPr>
          <w:rFonts w:ascii="Times New Roman" w:hAnsi="Times New Roman" w:cs="Times New Roman"/>
          <w:sz w:val="24"/>
          <w:szCs w:val="24"/>
        </w:rPr>
        <w:t>nelze hradit. Navrhuje se proto, aby za manželku prezidenta republiky byl plátcem pojistného na veřejné zdravotní pojištění stát. V případě, že by manželka prezidenta republiky měla některé příjmy ze zaměstnání či samostatné výdělečně činnosti, platila by pojistné sama a současně by za ni platil pojistné stát, přičemž není stanovena povinnost v případně nízkých příjmů doplácet pojistné do minimálního vyměřovacího základu.</w:t>
      </w:r>
      <w:r w:rsidRPr="0010042E">
        <w:rPr>
          <w:rFonts w:ascii="Times New Roman" w:hAnsi="Times New Roman" w:cs="Times New Roman"/>
          <w:sz w:val="24"/>
          <w:szCs w:val="24"/>
        </w:rPr>
        <w:t xml:space="preserve"> </w:t>
      </w:r>
      <w:r>
        <w:rPr>
          <w:rFonts w:ascii="Times New Roman" w:hAnsi="Times New Roman" w:cs="Times New Roman"/>
          <w:sz w:val="24"/>
          <w:szCs w:val="24"/>
        </w:rPr>
        <w:t xml:space="preserve">Navrhovaná úprava v oblasti zdravotního pojištění </w:t>
      </w:r>
      <w:r w:rsidR="002E355C">
        <w:rPr>
          <w:rFonts w:ascii="Times New Roman" w:hAnsi="Times New Roman" w:cs="Times New Roman"/>
          <w:sz w:val="24"/>
          <w:szCs w:val="24"/>
        </w:rPr>
        <w:t xml:space="preserve">též </w:t>
      </w:r>
      <w:r>
        <w:rPr>
          <w:rFonts w:ascii="Times New Roman" w:hAnsi="Times New Roman" w:cs="Times New Roman"/>
          <w:sz w:val="24"/>
          <w:szCs w:val="24"/>
        </w:rPr>
        <w:t>reflektuje</w:t>
      </w:r>
      <w:r w:rsidRPr="00DD0861">
        <w:rPr>
          <w:rFonts w:ascii="Times New Roman" w:hAnsi="Times New Roman" w:cs="Times New Roman"/>
          <w:sz w:val="24"/>
          <w:szCs w:val="24"/>
        </w:rPr>
        <w:t xml:space="preserve"> </w:t>
      </w:r>
      <w:r>
        <w:rPr>
          <w:rFonts w:ascii="Times New Roman" w:hAnsi="Times New Roman" w:cs="Times New Roman"/>
          <w:sz w:val="24"/>
          <w:szCs w:val="24"/>
        </w:rPr>
        <w:t xml:space="preserve">dopad novely občanského </w:t>
      </w:r>
      <w:r>
        <w:rPr>
          <w:rFonts w:ascii="Times New Roman" w:hAnsi="Times New Roman" w:cs="Times New Roman"/>
          <w:sz w:val="24"/>
          <w:szCs w:val="24"/>
        </w:rPr>
        <w:lastRenderedPageBreak/>
        <w:t xml:space="preserve">zákoníku (tj. zákona č. 123/2024 Sb.), kterou bylo upraveno partnerství jako svazek dvou osob stejného pohlaví, přičemž existuje ještě registrované partnerství podle zvláštního zákona. </w:t>
      </w:r>
    </w:p>
    <w:p w14:paraId="4D98286F" w14:textId="77777777" w:rsidR="00040CD8" w:rsidRDefault="00040CD8" w:rsidP="00BB0A75">
      <w:pPr>
        <w:jc w:val="both"/>
        <w:rPr>
          <w:rFonts w:ascii="Times New Roman" w:hAnsi="Times New Roman" w:cs="Times New Roman"/>
          <w:sz w:val="24"/>
          <w:szCs w:val="24"/>
        </w:rPr>
      </w:pPr>
    </w:p>
    <w:p w14:paraId="33C33B6A" w14:textId="3740D780" w:rsidR="0010042E" w:rsidRDefault="0010042E" w:rsidP="00BB0A75">
      <w:pPr>
        <w:jc w:val="both"/>
        <w:rPr>
          <w:rFonts w:ascii="Times New Roman" w:hAnsi="Times New Roman" w:cs="Times New Roman"/>
          <w:sz w:val="24"/>
          <w:szCs w:val="24"/>
        </w:rPr>
      </w:pPr>
      <w:r>
        <w:rPr>
          <w:rFonts w:ascii="Times New Roman" w:hAnsi="Times New Roman" w:cs="Times New Roman"/>
          <w:sz w:val="24"/>
          <w:szCs w:val="24"/>
        </w:rPr>
        <w:t xml:space="preserve">  </w:t>
      </w:r>
    </w:p>
    <w:p w14:paraId="0C52AFD2" w14:textId="25F70236" w:rsidR="00BB0A75" w:rsidRDefault="00BB0A75" w:rsidP="00BB0A75">
      <w:pPr>
        <w:jc w:val="both"/>
        <w:rPr>
          <w:rFonts w:ascii="Times New Roman" w:hAnsi="Times New Roman" w:cs="Times New Roman"/>
          <w:sz w:val="24"/>
          <w:szCs w:val="24"/>
          <w:u w:val="single"/>
        </w:rPr>
      </w:pPr>
      <w:r w:rsidRPr="00BB0A75">
        <w:rPr>
          <w:rFonts w:ascii="Times New Roman" w:hAnsi="Times New Roman" w:cs="Times New Roman"/>
          <w:sz w:val="24"/>
          <w:szCs w:val="24"/>
          <w:u w:val="single"/>
        </w:rPr>
        <w:t>K druhému věcnému okruhu se uvádí:</w:t>
      </w:r>
    </w:p>
    <w:p w14:paraId="1EA39892" w14:textId="35E4DB85" w:rsidR="00A440BE" w:rsidRDefault="00E75382" w:rsidP="00BB0A75">
      <w:pPr>
        <w:jc w:val="both"/>
        <w:rPr>
          <w:rFonts w:ascii="Times New Roman" w:hAnsi="Times New Roman" w:cs="Times New Roman"/>
          <w:sz w:val="24"/>
          <w:szCs w:val="24"/>
        </w:rPr>
      </w:pPr>
      <w:r w:rsidRPr="00E75382">
        <w:rPr>
          <w:rFonts w:ascii="Times New Roman" w:hAnsi="Times New Roman" w:cs="Times New Roman"/>
          <w:sz w:val="24"/>
          <w:szCs w:val="24"/>
        </w:rPr>
        <w:t xml:space="preserve">      Novelou občanského zákoníku</w:t>
      </w:r>
      <w:r>
        <w:rPr>
          <w:rFonts w:ascii="Times New Roman" w:hAnsi="Times New Roman" w:cs="Times New Roman"/>
          <w:sz w:val="24"/>
          <w:szCs w:val="24"/>
        </w:rPr>
        <w:t xml:space="preserve">, tj. zákonem č. 123/2024 Sb., byl do § 655 </w:t>
      </w:r>
      <w:r w:rsidR="00320517">
        <w:rPr>
          <w:rFonts w:ascii="Times New Roman" w:hAnsi="Times New Roman" w:cs="Times New Roman"/>
          <w:sz w:val="24"/>
          <w:szCs w:val="24"/>
        </w:rPr>
        <w:t xml:space="preserve">občanského zákoníku </w:t>
      </w:r>
      <w:r>
        <w:rPr>
          <w:rFonts w:ascii="Times New Roman" w:hAnsi="Times New Roman" w:cs="Times New Roman"/>
          <w:sz w:val="24"/>
          <w:szCs w:val="24"/>
        </w:rPr>
        <w:t>vložen nový odstavec 2, který s účinností od 1. července 2024 stanoví, že partnerství je trvalý svazek dvou lidé stejného pohlaví, který se</w:t>
      </w:r>
      <w:r w:rsidR="00320517">
        <w:rPr>
          <w:rFonts w:ascii="Times New Roman" w:hAnsi="Times New Roman" w:cs="Times New Roman"/>
          <w:sz w:val="24"/>
          <w:szCs w:val="24"/>
        </w:rPr>
        <w:t xml:space="preserve"> </w:t>
      </w:r>
      <w:r>
        <w:rPr>
          <w:rFonts w:ascii="Times New Roman" w:hAnsi="Times New Roman" w:cs="Times New Roman"/>
          <w:sz w:val="24"/>
          <w:szCs w:val="24"/>
        </w:rPr>
        <w:t>uzavírá stejným způsobem jako manželství. Nestanoví-li zákon nebo jiný právní předpis jinak, vztahují se na par</w:t>
      </w:r>
      <w:r w:rsidR="00320517">
        <w:rPr>
          <w:rFonts w:ascii="Times New Roman" w:hAnsi="Times New Roman" w:cs="Times New Roman"/>
          <w:sz w:val="24"/>
          <w:szCs w:val="24"/>
        </w:rPr>
        <w:t>t</w:t>
      </w:r>
      <w:r>
        <w:rPr>
          <w:rFonts w:ascii="Times New Roman" w:hAnsi="Times New Roman" w:cs="Times New Roman"/>
          <w:sz w:val="24"/>
          <w:szCs w:val="24"/>
        </w:rPr>
        <w:t>ners</w:t>
      </w:r>
      <w:r w:rsidR="00320517">
        <w:rPr>
          <w:rFonts w:ascii="Times New Roman" w:hAnsi="Times New Roman" w:cs="Times New Roman"/>
          <w:sz w:val="24"/>
          <w:szCs w:val="24"/>
        </w:rPr>
        <w:t>t</w:t>
      </w:r>
      <w:r>
        <w:rPr>
          <w:rFonts w:ascii="Times New Roman" w:hAnsi="Times New Roman" w:cs="Times New Roman"/>
          <w:sz w:val="24"/>
          <w:szCs w:val="24"/>
        </w:rPr>
        <w:t xml:space="preserve">ví a práva a povinnosti partnerů ustanovení o manželství, právech a povinnostech manželů, </w:t>
      </w:r>
      <w:r w:rsidR="00320517">
        <w:rPr>
          <w:rFonts w:ascii="Times New Roman" w:hAnsi="Times New Roman" w:cs="Times New Roman"/>
          <w:sz w:val="24"/>
          <w:szCs w:val="24"/>
        </w:rPr>
        <w:t xml:space="preserve">vdovách vdovcích obdobně. Z tohoto nového ustanovení tedy plyne, že i v důchodovém pojištění je třeba zohlednit partnerství. Tato novela občanského zákoníku přitom zrušila ustanovení </w:t>
      </w:r>
      <w:r w:rsidR="00A440BE">
        <w:rPr>
          <w:rFonts w:ascii="Times New Roman" w:hAnsi="Times New Roman" w:cs="Times New Roman"/>
          <w:sz w:val="24"/>
          <w:szCs w:val="24"/>
        </w:rPr>
        <w:t>zákona           č. 115/2006 Sb., o registrovaném partnerství, která upravovala uzavírání registrovaného partnerství; registrovaná partnerství vzniklá před účinností novely občanského zákoníku však zůstávají nadále v platnosti. Vedle manželství tak existuje ještě partnerství podle občanského zákoníku a registrované partnerství, které bylo uzavřeno před 1.</w:t>
      </w:r>
      <w:r w:rsidR="002E355C">
        <w:rPr>
          <w:rFonts w:ascii="Times New Roman" w:hAnsi="Times New Roman" w:cs="Times New Roman"/>
          <w:sz w:val="24"/>
          <w:szCs w:val="24"/>
        </w:rPr>
        <w:t xml:space="preserve">lednem 2025. </w:t>
      </w:r>
    </w:p>
    <w:p w14:paraId="11EBFD5B" w14:textId="67F086E0" w:rsidR="00E75382" w:rsidRDefault="00A440BE" w:rsidP="00BB0A75">
      <w:pPr>
        <w:jc w:val="both"/>
        <w:rPr>
          <w:rFonts w:ascii="Times New Roman" w:hAnsi="Times New Roman" w:cs="Times New Roman"/>
          <w:sz w:val="24"/>
          <w:szCs w:val="24"/>
        </w:rPr>
      </w:pPr>
      <w:r>
        <w:rPr>
          <w:rFonts w:ascii="Times New Roman" w:hAnsi="Times New Roman" w:cs="Times New Roman"/>
          <w:sz w:val="24"/>
          <w:szCs w:val="24"/>
        </w:rPr>
        <w:t xml:space="preserve">      Navrhuje se na tuto situaci reagovat též v důchodovém pojištění, a to tak, že kde se v zákoně o důchodovém pojištění hovoří o manželích (manželkách) a manželství, rozumí se tím i partneři (partnerky) a registrovaní partneři (registrované partnerky), srov. nově navrhované ustanovení § 24 odst. 2 zákona o důchodovém pojištění. </w:t>
      </w:r>
      <w:bookmarkStart w:id="7" w:name="_Hlk175038603"/>
      <w:r w:rsidR="005A2B56" w:rsidRPr="00040CD8">
        <w:rPr>
          <w:rFonts w:ascii="Times New Roman" w:hAnsi="Times New Roman" w:cs="Times New Roman"/>
          <w:sz w:val="24"/>
          <w:szCs w:val="24"/>
        </w:rPr>
        <w:t>Navrhuje se tak postavit v oblasti důchodového pojištění registrované partnerství podle zákona o registrovaném partnerství na roveň partnerství podle občanského zákoníku, který již založil nárok na vdovský a vdovecký důchod pro pozůstalé partnery a partnerky, a umožnit tak vznik nároku na vdovecký a vdovský důchod též osobám, které vstoupily do registrovaného partnerství, neboť není důvod v oblasti důchodových nároků rozlišovat mezi osobami, které uzavřely partnerství, a mezi osobami, které vstoupily do registrovaného partnerství; naopak by odlišné zacházení s osobami, které vstoupily do registrovaného partnerství, bylo považováno za porušení zásady rovného zacházení v oblasti sociálního zabezpečení.</w:t>
      </w:r>
      <w:r w:rsidR="005A2B56">
        <w:rPr>
          <w:rFonts w:ascii="Times New Roman" w:hAnsi="Times New Roman" w:cs="Times New Roman"/>
          <w:sz w:val="24"/>
          <w:szCs w:val="24"/>
        </w:rPr>
        <w:t xml:space="preserve"> </w:t>
      </w:r>
      <w:bookmarkEnd w:id="7"/>
      <w:r>
        <w:rPr>
          <w:rFonts w:ascii="Times New Roman" w:hAnsi="Times New Roman" w:cs="Times New Roman"/>
          <w:sz w:val="24"/>
          <w:szCs w:val="24"/>
        </w:rPr>
        <w:t>Ze zákona o důchodovém pojištění se v důsledku toho vypouští registrované partnerství v § 6 odst. 1 písm. g) a z návrhu zákona podle ST 696 se v § 18a vypouští odstavec 6. Dále se provádějí adekvátní terminologické úpravy u vdovských a vdoveckých důchodů</w:t>
      </w:r>
      <w:r w:rsidR="00E7486F">
        <w:rPr>
          <w:rFonts w:ascii="Times New Roman" w:hAnsi="Times New Roman" w:cs="Times New Roman"/>
          <w:sz w:val="24"/>
          <w:szCs w:val="24"/>
        </w:rPr>
        <w:t xml:space="preserve">, tj. v případě úmrtí partnerky (registrované partnerky) bude náležet vdovský důchod, a to za podmínek, za jakých má vdova nárok na vdovský důchod po zemřelém manželovi; to se bude obdobně týkat vdovců po partnerovi (registrovaném partnerovi).                 V důsledku navrhované úpravy podle § 24 odst. 2 zákona o důchodovém pojištění pak již není řešit třeba řešit otázky partnerství (registrovaného partnerství) u souběžně navrhované účasti </w:t>
      </w:r>
      <w:r w:rsidR="005A2B56">
        <w:rPr>
          <w:rFonts w:ascii="Times New Roman" w:hAnsi="Times New Roman" w:cs="Times New Roman"/>
          <w:sz w:val="24"/>
          <w:szCs w:val="24"/>
        </w:rPr>
        <w:t xml:space="preserve">   </w:t>
      </w:r>
      <w:r w:rsidR="00E7486F">
        <w:rPr>
          <w:rFonts w:ascii="Times New Roman" w:hAnsi="Times New Roman" w:cs="Times New Roman"/>
          <w:sz w:val="24"/>
          <w:szCs w:val="24"/>
        </w:rPr>
        <w:t>na důchodovém pojištění manželky prezidenta republiky.</w:t>
      </w:r>
    </w:p>
    <w:p w14:paraId="610173E6" w14:textId="62D34946" w:rsidR="008A77A0" w:rsidRPr="002E355C" w:rsidRDefault="00E7486F" w:rsidP="00BB0A75">
      <w:pPr>
        <w:jc w:val="both"/>
        <w:rPr>
          <w:rFonts w:ascii="Times New Roman" w:hAnsi="Times New Roman" w:cs="Times New Roman"/>
          <w:sz w:val="24"/>
          <w:szCs w:val="24"/>
        </w:rPr>
      </w:pPr>
      <w:r>
        <w:rPr>
          <w:rFonts w:ascii="Times New Roman" w:hAnsi="Times New Roman" w:cs="Times New Roman"/>
          <w:sz w:val="24"/>
          <w:szCs w:val="24"/>
        </w:rPr>
        <w:t xml:space="preserve">      V zájmu jednotného přístupu, aby nebyly rozdíly v nárocích jen vzhledem k datu úmrtí, se v přechodném ustanovení navrhuje založit ode dne nabytí účinnosti navrhovaného zákona též nárok na vdovský nebo vdovecký důchod pro pozůstalé registrované partnery nebo partnerky, pokud jejich registrovaný partner nebo partnerka zemřeli přede dnem účinnosti navrhovaného zákona a podmínky nároku na tento důchod byly splněny ke dni úmrtí a jsou splněny i ke dni nabytí účinnosti navrhovaného zákona.</w:t>
      </w:r>
    </w:p>
    <w:p w14:paraId="27B26F10" w14:textId="453D7013" w:rsidR="00E7486F" w:rsidRDefault="00E7486F" w:rsidP="00BB0A75">
      <w:pPr>
        <w:jc w:val="both"/>
        <w:rPr>
          <w:rFonts w:ascii="Times New Roman" w:hAnsi="Times New Roman" w:cs="Times New Roman"/>
          <w:sz w:val="24"/>
          <w:szCs w:val="24"/>
          <w:u w:val="single"/>
        </w:rPr>
      </w:pPr>
      <w:r w:rsidRPr="00E7486F">
        <w:rPr>
          <w:rFonts w:ascii="Times New Roman" w:hAnsi="Times New Roman" w:cs="Times New Roman"/>
          <w:sz w:val="24"/>
          <w:szCs w:val="24"/>
          <w:u w:val="single"/>
        </w:rPr>
        <w:t>Finanční dopady:</w:t>
      </w:r>
    </w:p>
    <w:p w14:paraId="7F835512" w14:textId="53B59A6A" w:rsidR="00591506" w:rsidRDefault="00591506" w:rsidP="00591506">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040CD8">
        <w:rPr>
          <w:rFonts w:ascii="Times New Roman" w:hAnsi="Times New Roman" w:cs="Times New Roman"/>
          <w:sz w:val="24"/>
          <w:szCs w:val="24"/>
        </w:rPr>
        <w:t xml:space="preserve">Vyčíslení konkrétních finančních dopadů se odvíjí od počtu osob, kterých se </w:t>
      </w:r>
      <w:r w:rsidR="00040CD8" w:rsidRPr="00040CD8">
        <w:rPr>
          <w:rFonts w:ascii="Times New Roman" w:hAnsi="Times New Roman" w:cs="Times New Roman"/>
          <w:sz w:val="24"/>
          <w:szCs w:val="24"/>
        </w:rPr>
        <w:t>navrhovan</w:t>
      </w:r>
      <w:r w:rsidR="00040CD8">
        <w:rPr>
          <w:rFonts w:ascii="Times New Roman" w:hAnsi="Times New Roman" w:cs="Times New Roman"/>
          <w:sz w:val="24"/>
          <w:szCs w:val="24"/>
        </w:rPr>
        <w:t>á</w:t>
      </w:r>
      <w:r w:rsidR="00040CD8" w:rsidRPr="00040CD8">
        <w:rPr>
          <w:rFonts w:ascii="Times New Roman" w:hAnsi="Times New Roman" w:cs="Times New Roman"/>
          <w:sz w:val="24"/>
          <w:szCs w:val="24"/>
        </w:rPr>
        <w:t xml:space="preserve"> úprav</w:t>
      </w:r>
      <w:r w:rsidR="00040CD8">
        <w:rPr>
          <w:rFonts w:ascii="Times New Roman" w:hAnsi="Times New Roman" w:cs="Times New Roman"/>
          <w:sz w:val="24"/>
          <w:szCs w:val="24"/>
        </w:rPr>
        <w:t>a</w:t>
      </w:r>
      <w:r w:rsidR="00040CD8" w:rsidRPr="00040CD8">
        <w:rPr>
          <w:rFonts w:ascii="Times New Roman" w:hAnsi="Times New Roman" w:cs="Times New Roman"/>
          <w:sz w:val="24"/>
          <w:szCs w:val="24"/>
        </w:rPr>
        <w:t xml:space="preserve"> </w:t>
      </w:r>
      <w:r w:rsidRPr="00040CD8">
        <w:rPr>
          <w:rFonts w:ascii="Times New Roman" w:hAnsi="Times New Roman" w:cs="Times New Roman"/>
          <w:sz w:val="24"/>
          <w:szCs w:val="24"/>
        </w:rPr>
        <w:t xml:space="preserve">bude v následujících letech týkat. V případě založení účasti na důchodovém pojištění </w:t>
      </w:r>
      <w:r w:rsidR="00040CD8">
        <w:rPr>
          <w:rFonts w:ascii="Times New Roman" w:hAnsi="Times New Roman" w:cs="Times New Roman"/>
          <w:sz w:val="24"/>
          <w:szCs w:val="24"/>
        </w:rPr>
        <w:t xml:space="preserve">    </w:t>
      </w:r>
      <w:r w:rsidRPr="00040CD8">
        <w:rPr>
          <w:rFonts w:ascii="Times New Roman" w:hAnsi="Times New Roman" w:cs="Times New Roman"/>
          <w:sz w:val="24"/>
          <w:szCs w:val="24"/>
        </w:rPr>
        <w:t>u osoby, která je v postavení manželky/la (partnera/partnerky, registrovaného partnera/ partnerky) prezidenta republiky (prezidentky republiky) půjde jen o jednotky případů. V případě osob, které uzavřou partnerství, nebo osob, které vstoupily do registrovaného partnerství, nelze s přesností jednoznačně počet osob predikovat (očekává se, že část osob, které vstoupily do registrovaného partnerství, bude mít zájem uzavřít partnerství podle občanského zákoníku). Určení konkrétního počtu osob, kterých se bude nová úprava vdovský</w:t>
      </w:r>
      <w:r w:rsidR="00040CD8">
        <w:rPr>
          <w:rFonts w:ascii="Times New Roman" w:hAnsi="Times New Roman" w:cs="Times New Roman"/>
          <w:sz w:val="24"/>
          <w:szCs w:val="24"/>
        </w:rPr>
        <w:t>ch</w:t>
      </w:r>
      <w:r w:rsidRPr="00040CD8">
        <w:rPr>
          <w:rFonts w:ascii="Times New Roman" w:hAnsi="Times New Roman" w:cs="Times New Roman"/>
          <w:sz w:val="24"/>
          <w:szCs w:val="24"/>
        </w:rPr>
        <w:t xml:space="preserve"> </w:t>
      </w:r>
      <w:r w:rsidR="00040CD8">
        <w:rPr>
          <w:rFonts w:ascii="Times New Roman" w:hAnsi="Times New Roman" w:cs="Times New Roman"/>
          <w:sz w:val="24"/>
          <w:szCs w:val="24"/>
        </w:rPr>
        <w:t xml:space="preserve">                        </w:t>
      </w:r>
      <w:r w:rsidRPr="00040CD8">
        <w:rPr>
          <w:rFonts w:ascii="Times New Roman" w:hAnsi="Times New Roman" w:cs="Times New Roman"/>
          <w:sz w:val="24"/>
          <w:szCs w:val="24"/>
        </w:rPr>
        <w:t>a vdoveckých důchodů týkat, je odvislá též od počtu osob, které se během času rozhodnou z těchto svazků vystoupit nebo které ovdoví během trvání těchto svazků. Odhaduje se, že dosud ročně vzniká registrovaných partnerství v počtu nižších stovek. Navrhovaná úprava podle pozměňovacího návrhu bude mít tedy v důchodovém pojištění zcela nepatrný finanční dopad, který navíc bude rozložen v čase; tento finanční dopad bude kryt v rámci příslušných položek rozpočtovaných na výdaje důchodového pojištění v příslušných letech. Z hlediska veřejného zdravotního pojištění bude finanční dopad zcela mizivý, jelikož se jedná o placení pojistného skrze státní rozpočet toliko za jednu osobu.</w:t>
      </w:r>
    </w:p>
    <w:p w14:paraId="09EE29E3" w14:textId="77777777" w:rsidR="005A2B56" w:rsidRDefault="005A2B56" w:rsidP="00591506">
      <w:pPr>
        <w:jc w:val="both"/>
        <w:rPr>
          <w:rFonts w:ascii="Times New Roman" w:hAnsi="Times New Roman" w:cs="Times New Roman"/>
          <w:sz w:val="24"/>
          <w:szCs w:val="24"/>
        </w:rPr>
      </w:pPr>
    </w:p>
    <w:p w14:paraId="20298BA6" w14:textId="77777777" w:rsidR="005A2B56" w:rsidRDefault="005A2B56" w:rsidP="00591506">
      <w:pPr>
        <w:jc w:val="both"/>
        <w:rPr>
          <w:rFonts w:ascii="Times New Roman" w:hAnsi="Times New Roman" w:cs="Times New Roman"/>
          <w:sz w:val="24"/>
          <w:szCs w:val="24"/>
        </w:rPr>
      </w:pPr>
    </w:p>
    <w:p w14:paraId="3080CA8F" w14:textId="77777777" w:rsidR="005A2B56" w:rsidRDefault="005A2B56" w:rsidP="00591506">
      <w:pPr>
        <w:jc w:val="both"/>
        <w:rPr>
          <w:rFonts w:ascii="Times New Roman" w:hAnsi="Times New Roman" w:cs="Times New Roman"/>
          <w:sz w:val="24"/>
          <w:szCs w:val="24"/>
        </w:rPr>
      </w:pPr>
    </w:p>
    <w:p w14:paraId="6958EADE" w14:textId="77777777" w:rsidR="005A2B56" w:rsidRDefault="005A2B56" w:rsidP="00591506">
      <w:pPr>
        <w:jc w:val="both"/>
        <w:rPr>
          <w:rFonts w:ascii="Times New Roman" w:hAnsi="Times New Roman" w:cs="Times New Roman"/>
          <w:sz w:val="24"/>
          <w:szCs w:val="24"/>
        </w:rPr>
      </w:pPr>
    </w:p>
    <w:p w14:paraId="49EDF325" w14:textId="77777777" w:rsidR="005A2B56" w:rsidRDefault="005A2B56" w:rsidP="00591506">
      <w:pPr>
        <w:jc w:val="both"/>
        <w:rPr>
          <w:rFonts w:ascii="Times New Roman" w:hAnsi="Times New Roman" w:cs="Times New Roman"/>
          <w:sz w:val="24"/>
          <w:szCs w:val="24"/>
        </w:rPr>
      </w:pPr>
    </w:p>
    <w:p w14:paraId="3035E0E2" w14:textId="77777777" w:rsidR="005A2B56" w:rsidRDefault="005A2B56" w:rsidP="00591506">
      <w:pPr>
        <w:jc w:val="both"/>
        <w:rPr>
          <w:rFonts w:ascii="Times New Roman" w:hAnsi="Times New Roman" w:cs="Times New Roman"/>
          <w:sz w:val="24"/>
          <w:szCs w:val="24"/>
        </w:rPr>
      </w:pPr>
    </w:p>
    <w:p w14:paraId="282BEAD1" w14:textId="77777777" w:rsidR="005A2B56" w:rsidRDefault="005A2B56" w:rsidP="00591506">
      <w:pPr>
        <w:jc w:val="both"/>
        <w:rPr>
          <w:rFonts w:ascii="Times New Roman" w:hAnsi="Times New Roman" w:cs="Times New Roman"/>
          <w:sz w:val="24"/>
          <w:szCs w:val="24"/>
        </w:rPr>
      </w:pPr>
    </w:p>
    <w:p w14:paraId="0F6B0837" w14:textId="77777777" w:rsidR="005A2B56" w:rsidRDefault="005A2B56" w:rsidP="00591506">
      <w:pPr>
        <w:jc w:val="both"/>
        <w:rPr>
          <w:rFonts w:ascii="Times New Roman" w:hAnsi="Times New Roman" w:cs="Times New Roman"/>
          <w:sz w:val="24"/>
          <w:szCs w:val="24"/>
        </w:rPr>
      </w:pPr>
    </w:p>
    <w:p w14:paraId="24183EB2" w14:textId="77777777" w:rsidR="005A2B56" w:rsidRDefault="005A2B56" w:rsidP="00591506">
      <w:pPr>
        <w:jc w:val="both"/>
        <w:rPr>
          <w:rFonts w:ascii="Times New Roman" w:hAnsi="Times New Roman" w:cs="Times New Roman"/>
          <w:sz w:val="24"/>
          <w:szCs w:val="24"/>
        </w:rPr>
      </w:pPr>
    </w:p>
    <w:p w14:paraId="547C4A8D" w14:textId="77777777" w:rsidR="005A2B56" w:rsidRDefault="005A2B56" w:rsidP="00591506">
      <w:pPr>
        <w:jc w:val="both"/>
        <w:rPr>
          <w:rFonts w:ascii="Times New Roman" w:hAnsi="Times New Roman" w:cs="Times New Roman"/>
          <w:sz w:val="24"/>
          <w:szCs w:val="24"/>
        </w:rPr>
      </w:pPr>
    </w:p>
    <w:p w14:paraId="539BD58C" w14:textId="77777777" w:rsidR="005A2B56" w:rsidRDefault="005A2B56" w:rsidP="00591506">
      <w:pPr>
        <w:jc w:val="both"/>
        <w:rPr>
          <w:rFonts w:ascii="Times New Roman" w:hAnsi="Times New Roman" w:cs="Times New Roman"/>
          <w:sz w:val="24"/>
          <w:szCs w:val="24"/>
        </w:rPr>
      </w:pPr>
    </w:p>
    <w:p w14:paraId="1A62103C" w14:textId="77777777" w:rsidR="005A2B56" w:rsidRDefault="005A2B56" w:rsidP="00591506">
      <w:pPr>
        <w:jc w:val="both"/>
        <w:rPr>
          <w:rFonts w:ascii="Times New Roman" w:hAnsi="Times New Roman" w:cs="Times New Roman"/>
          <w:sz w:val="24"/>
          <w:szCs w:val="24"/>
        </w:rPr>
      </w:pPr>
    </w:p>
    <w:p w14:paraId="37F321C2" w14:textId="77777777" w:rsidR="005A2B56" w:rsidRDefault="005A2B56" w:rsidP="00591506">
      <w:pPr>
        <w:jc w:val="both"/>
        <w:rPr>
          <w:rFonts w:ascii="Times New Roman" w:hAnsi="Times New Roman" w:cs="Times New Roman"/>
          <w:sz w:val="24"/>
          <w:szCs w:val="24"/>
        </w:rPr>
      </w:pPr>
    </w:p>
    <w:p w14:paraId="3B228230" w14:textId="77777777" w:rsidR="005A2B56" w:rsidRDefault="005A2B56" w:rsidP="00591506">
      <w:pPr>
        <w:jc w:val="both"/>
        <w:rPr>
          <w:rFonts w:ascii="Times New Roman" w:hAnsi="Times New Roman" w:cs="Times New Roman"/>
          <w:sz w:val="24"/>
          <w:szCs w:val="24"/>
        </w:rPr>
      </w:pPr>
    </w:p>
    <w:p w14:paraId="52BCF353" w14:textId="77777777" w:rsidR="005A2B56" w:rsidRDefault="005A2B56" w:rsidP="00591506">
      <w:pPr>
        <w:jc w:val="both"/>
        <w:rPr>
          <w:rFonts w:ascii="Times New Roman" w:hAnsi="Times New Roman" w:cs="Times New Roman"/>
          <w:sz w:val="24"/>
          <w:szCs w:val="24"/>
        </w:rPr>
      </w:pPr>
    </w:p>
    <w:p w14:paraId="777E6BFE" w14:textId="77777777" w:rsidR="005A2B56" w:rsidRDefault="005A2B56" w:rsidP="00591506">
      <w:pPr>
        <w:jc w:val="both"/>
        <w:rPr>
          <w:rFonts w:ascii="Times New Roman" w:hAnsi="Times New Roman" w:cs="Times New Roman"/>
          <w:sz w:val="24"/>
          <w:szCs w:val="24"/>
        </w:rPr>
      </w:pPr>
    </w:p>
    <w:p w14:paraId="0D91E9F7" w14:textId="77777777" w:rsidR="005A2B56" w:rsidRDefault="005A2B56" w:rsidP="00591506">
      <w:pPr>
        <w:jc w:val="both"/>
        <w:rPr>
          <w:rFonts w:ascii="Times New Roman" w:hAnsi="Times New Roman" w:cs="Times New Roman"/>
          <w:sz w:val="24"/>
          <w:szCs w:val="24"/>
        </w:rPr>
      </w:pPr>
    </w:p>
    <w:p w14:paraId="184A27BE" w14:textId="77777777" w:rsidR="005A2B56" w:rsidRDefault="005A2B56" w:rsidP="00591506">
      <w:pPr>
        <w:jc w:val="both"/>
        <w:rPr>
          <w:rFonts w:ascii="Times New Roman" w:hAnsi="Times New Roman" w:cs="Times New Roman"/>
          <w:sz w:val="24"/>
          <w:szCs w:val="24"/>
        </w:rPr>
      </w:pPr>
    </w:p>
    <w:p w14:paraId="02275E14" w14:textId="77777777" w:rsidR="005A2B56" w:rsidRDefault="005A2B56" w:rsidP="00591506">
      <w:pPr>
        <w:jc w:val="both"/>
        <w:rPr>
          <w:rFonts w:ascii="Times New Roman" w:hAnsi="Times New Roman" w:cs="Times New Roman"/>
          <w:sz w:val="24"/>
          <w:szCs w:val="24"/>
        </w:rPr>
      </w:pPr>
    </w:p>
    <w:p w14:paraId="268F4E99" w14:textId="77777777" w:rsidR="005A2B56" w:rsidRDefault="005A2B56" w:rsidP="00591506">
      <w:pPr>
        <w:jc w:val="both"/>
        <w:rPr>
          <w:rFonts w:ascii="Times New Roman" w:hAnsi="Times New Roman" w:cs="Times New Roman"/>
          <w:sz w:val="24"/>
          <w:szCs w:val="24"/>
        </w:rPr>
      </w:pPr>
    </w:p>
    <w:p w14:paraId="08B58CF5" w14:textId="77777777" w:rsidR="005A2B56" w:rsidRDefault="005A2B56" w:rsidP="00591506">
      <w:pPr>
        <w:jc w:val="both"/>
        <w:rPr>
          <w:rFonts w:ascii="Times New Roman" w:hAnsi="Times New Roman" w:cs="Times New Roman"/>
          <w:sz w:val="24"/>
          <w:szCs w:val="24"/>
        </w:rPr>
      </w:pPr>
    </w:p>
    <w:p w14:paraId="254847C3" w14:textId="77777777" w:rsidR="005A2B56" w:rsidRDefault="005A2B56" w:rsidP="00591506">
      <w:pPr>
        <w:jc w:val="both"/>
        <w:rPr>
          <w:rFonts w:ascii="Times New Roman" w:hAnsi="Times New Roman" w:cs="Times New Roman"/>
          <w:sz w:val="24"/>
          <w:szCs w:val="24"/>
        </w:rPr>
      </w:pPr>
    </w:p>
    <w:p w14:paraId="5074AE58" w14:textId="77777777" w:rsidR="005A2B56" w:rsidRDefault="005A2B56" w:rsidP="00591506">
      <w:pPr>
        <w:jc w:val="both"/>
        <w:rPr>
          <w:rFonts w:ascii="Times New Roman" w:hAnsi="Times New Roman" w:cs="Times New Roman"/>
          <w:sz w:val="24"/>
          <w:szCs w:val="24"/>
        </w:rPr>
      </w:pPr>
    </w:p>
    <w:p w14:paraId="5DF00674" w14:textId="55117EB8" w:rsidR="003F5D9C" w:rsidRDefault="00F4773E" w:rsidP="00F4773E">
      <w:pPr>
        <w:jc w:val="center"/>
        <w:rPr>
          <w:rFonts w:ascii="Times New Roman" w:hAnsi="Times New Roman" w:cs="Times New Roman"/>
          <w:b/>
          <w:bCs/>
          <w:sz w:val="24"/>
          <w:szCs w:val="24"/>
          <w:u w:val="single"/>
        </w:rPr>
      </w:pPr>
      <w:r w:rsidRPr="00F4773E">
        <w:rPr>
          <w:rFonts w:ascii="Times New Roman" w:hAnsi="Times New Roman" w:cs="Times New Roman"/>
          <w:b/>
          <w:bCs/>
          <w:sz w:val="24"/>
          <w:szCs w:val="24"/>
          <w:u w:val="single"/>
        </w:rPr>
        <w:t>Platná znění dotčených zákonů</w:t>
      </w:r>
      <w:r w:rsidR="00963131">
        <w:rPr>
          <w:rFonts w:ascii="Times New Roman" w:hAnsi="Times New Roman" w:cs="Times New Roman"/>
          <w:b/>
          <w:bCs/>
          <w:sz w:val="24"/>
          <w:szCs w:val="24"/>
          <w:u w:val="single"/>
        </w:rPr>
        <w:t xml:space="preserve"> (ve znění podle ST 696)</w:t>
      </w:r>
    </w:p>
    <w:p w14:paraId="20C590CA" w14:textId="1676FE3E" w:rsidR="00F4773E" w:rsidRPr="00F4773E" w:rsidRDefault="00F4773E" w:rsidP="00F4773E">
      <w:pPr>
        <w:jc w:val="center"/>
        <w:rPr>
          <w:rFonts w:ascii="Times New Roman" w:hAnsi="Times New Roman" w:cs="Times New Roman"/>
          <w:color w:val="FF0000"/>
          <w:sz w:val="24"/>
          <w:szCs w:val="24"/>
        </w:rPr>
      </w:pPr>
      <w:r w:rsidRPr="00F4773E">
        <w:rPr>
          <w:rFonts w:ascii="Times New Roman" w:hAnsi="Times New Roman" w:cs="Times New Roman"/>
          <w:color w:val="FF0000"/>
          <w:sz w:val="24"/>
          <w:szCs w:val="24"/>
        </w:rPr>
        <w:t>(změny podle pozměňovacího návrhu jsou vyznačeny červeně)</w:t>
      </w:r>
    </w:p>
    <w:p w14:paraId="4CFD8EAB" w14:textId="22B69F91" w:rsidR="00F4773E" w:rsidRPr="005A2B56" w:rsidRDefault="00F4773E" w:rsidP="00F4773E">
      <w:pPr>
        <w:jc w:val="center"/>
        <w:rPr>
          <w:rFonts w:ascii="Times New Roman" w:hAnsi="Times New Roman" w:cs="Times New Roman"/>
          <w:b/>
          <w:bCs/>
          <w:i/>
          <w:iCs/>
          <w:sz w:val="24"/>
          <w:szCs w:val="24"/>
        </w:rPr>
      </w:pPr>
      <w:r w:rsidRPr="005A2B56">
        <w:rPr>
          <w:rFonts w:ascii="Times New Roman" w:hAnsi="Times New Roman" w:cs="Times New Roman"/>
          <w:b/>
          <w:bCs/>
          <w:i/>
          <w:iCs/>
          <w:sz w:val="24"/>
          <w:szCs w:val="24"/>
        </w:rPr>
        <w:t>Platné znění</w:t>
      </w:r>
      <w:r w:rsidR="009D2438">
        <w:rPr>
          <w:rFonts w:ascii="Times New Roman" w:hAnsi="Times New Roman" w:cs="Times New Roman"/>
          <w:b/>
          <w:bCs/>
          <w:i/>
          <w:iCs/>
          <w:sz w:val="24"/>
          <w:szCs w:val="24"/>
        </w:rPr>
        <w:t xml:space="preserve"> částí</w:t>
      </w:r>
      <w:r w:rsidRPr="005A2B56">
        <w:rPr>
          <w:rFonts w:ascii="Times New Roman" w:hAnsi="Times New Roman" w:cs="Times New Roman"/>
          <w:b/>
          <w:bCs/>
          <w:i/>
          <w:iCs/>
          <w:sz w:val="24"/>
          <w:szCs w:val="24"/>
        </w:rPr>
        <w:t xml:space="preserve"> zákona č. 155/1995 Sb., o důchodovém pojištění, s</w:t>
      </w:r>
      <w:r w:rsidR="005A2B56">
        <w:rPr>
          <w:rFonts w:ascii="Times New Roman" w:hAnsi="Times New Roman" w:cs="Times New Roman"/>
          <w:b/>
          <w:bCs/>
          <w:i/>
          <w:iCs/>
          <w:sz w:val="24"/>
          <w:szCs w:val="24"/>
        </w:rPr>
        <w:t> </w:t>
      </w:r>
      <w:r w:rsidRPr="005A2B56">
        <w:rPr>
          <w:rFonts w:ascii="Times New Roman" w:hAnsi="Times New Roman" w:cs="Times New Roman"/>
          <w:b/>
          <w:bCs/>
          <w:i/>
          <w:iCs/>
          <w:sz w:val="24"/>
          <w:szCs w:val="24"/>
        </w:rPr>
        <w:t>vyznačením</w:t>
      </w:r>
      <w:r w:rsidR="005A2B56">
        <w:rPr>
          <w:rFonts w:ascii="Times New Roman" w:hAnsi="Times New Roman" w:cs="Times New Roman"/>
          <w:b/>
          <w:bCs/>
          <w:i/>
          <w:iCs/>
          <w:sz w:val="24"/>
          <w:szCs w:val="24"/>
        </w:rPr>
        <w:t xml:space="preserve">    </w:t>
      </w:r>
      <w:r w:rsidRPr="005A2B56">
        <w:rPr>
          <w:rFonts w:ascii="Times New Roman" w:hAnsi="Times New Roman" w:cs="Times New Roman"/>
          <w:b/>
          <w:bCs/>
          <w:i/>
          <w:iCs/>
          <w:sz w:val="24"/>
          <w:szCs w:val="24"/>
        </w:rPr>
        <w:t xml:space="preserve"> navrhovaných změn</w:t>
      </w:r>
    </w:p>
    <w:p w14:paraId="4A9A00BA" w14:textId="58E81203" w:rsidR="009D2438" w:rsidRDefault="009D2438" w:rsidP="00F4773E">
      <w:pPr>
        <w:jc w:val="center"/>
        <w:rPr>
          <w:rFonts w:ascii="Times New Roman" w:hAnsi="Times New Roman" w:cs="Times New Roman"/>
          <w:sz w:val="24"/>
          <w:szCs w:val="24"/>
        </w:rPr>
      </w:pPr>
      <w:r w:rsidRPr="009D2438">
        <w:rPr>
          <w:rFonts w:ascii="Times New Roman" w:hAnsi="Times New Roman" w:cs="Times New Roman"/>
          <w:sz w:val="24"/>
          <w:szCs w:val="24"/>
        </w:rPr>
        <w:t>* * *</w:t>
      </w:r>
    </w:p>
    <w:p w14:paraId="36570266" w14:textId="53143DF7" w:rsidR="00F4773E" w:rsidRDefault="00F4773E" w:rsidP="00F4773E">
      <w:pPr>
        <w:jc w:val="center"/>
        <w:rPr>
          <w:rFonts w:ascii="Times New Roman" w:hAnsi="Times New Roman" w:cs="Times New Roman"/>
          <w:sz w:val="24"/>
          <w:szCs w:val="24"/>
        </w:rPr>
      </w:pPr>
      <w:r>
        <w:rPr>
          <w:rFonts w:ascii="Times New Roman" w:hAnsi="Times New Roman" w:cs="Times New Roman"/>
          <w:sz w:val="24"/>
          <w:szCs w:val="24"/>
        </w:rPr>
        <w:t>§ 6</w:t>
      </w:r>
    </w:p>
    <w:p w14:paraId="4303D972" w14:textId="77777777" w:rsidR="00F4773E" w:rsidRDefault="00F4773E" w:rsidP="00F4773E">
      <w:pPr>
        <w:shd w:val="clear" w:color="auto" w:fill="FFFFFF"/>
        <w:ind w:firstLine="284"/>
        <w:jc w:val="both"/>
        <w:rPr>
          <w:rFonts w:ascii="Times New Roman" w:hAnsi="Times New Roman" w:cs="Times New Roman"/>
          <w:color w:val="232323"/>
          <w:sz w:val="24"/>
          <w:szCs w:val="24"/>
        </w:rPr>
      </w:pPr>
      <w:r>
        <w:rPr>
          <w:rFonts w:ascii="Times New Roman" w:hAnsi="Times New Roman" w:cs="Times New Roman"/>
          <w:color w:val="232323"/>
          <w:sz w:val="24"/>
          <w:szCs w:val="24"/>
        </w:rPr>
        <w:t>(1) Pojištění jsou účastny též osoby starší 18 let, jestliže podaly přihlášku k účasti na pojištění a účast na pojištění se týká doby jejich</w:t>
      </w:r>
    </w:p>
    <w:p w14:paraId="05B9D4D1" w14:textId="77777777" w:rsidR="00F4773E" w:rsidRDefault="00F4773E" w:rsidP="00F4773E">
      <w:pPr>
        <w:shd w:val="clear" w:color="auto" w:fill="FFFFFF"/>
        <w:jc w:val="both"/>
        <w:rPr>
          <w:rFonts w:ascii="Times New Roman" w:hAnsi="Times New Roman" w:cs="Times New Roman"/>
          <w:color w:val="232323"/>
          <w:sz w:val="24"/>
          <w:szCs w:val="24"/>
        </w:rPr>
      </w:pPr>
      <w:r>
        <w:rPr>
          <w:rFonts w:ascii="Times New Roman" w:hAnsi="Times New Roman" w:cs="Times New Roman"/>
          <w:color w:val="232323"/>
          <w:sz w:val="24"/>
          <w:szCs w:val="24"/>
        </w:rPr>
        <w:t>a) vedení v evidenci krajské pobočky Úřadu práce jako uchazeče o zaměstnání, pokud jim po dobu této evidence nenáleží podpora v nezaměstnanosti nebo podpora při rekvalifikaci,</w:t>
      </w:r>
    </w:p>
    <w:p w14:paraId="452606B4" w14:textId="77777777" w:rsidR="00F4773E" w:rsidRDefault="00F4773E" w:rsidP="00F4773E">
      <w:pPr>
        <w:shd w:val="clear" w:color="auto" w:fill="FFFFFF"/>
        <w:jc w:val="both"/>
        <w:rPr>
          <w:rFonts w:ascii="Times New Roman" w:hAnsi="Times New Roman" w:cs="Times New Roman"/>
          <w:color w:val="232323"/>
          <w:sz w:val="24"/>
          <w:szCs w:val="24"/>
        </w:rPr>
      </w:pPr>
      <w:r>
        <w:rPr>
          <w:rFonts w:ascii="Times New Roman" w:hAnsi="Times New Roman" w:cs="Times New Roman"/>
          <w:color w:val="232323"/>
          <w:sz w:val="24"/>
          <w:szCs w:val="24"/>
        </w:rPr>
        <w:t>b) soustavné přípravy na budoucí povolání studiem na střední nebo vyšší odborné škole (dále jen "střední škola") nebo vysoké škole v České republice,</w:t>
      </w:r>
    </w:p>
    <w:p w14:paraId="5EDC0ABE" w14:textId="77777777" w:rsidR="00F4773E" w:rsidRDefault="00F4773E" w:rsidP="00F4773E">
      <w:pPr>
        <w:shd w:val="clear" w:color="auto" w:fill="FFFFFF"/>
        <w:jc w:val="both"/>
        <w:rPr>
          <w:rFonts w:ascii="Times New Roman" w:hAnsi="Times New Roman" w:cs="Times New Roman"/>
          <w:color w:val="232323"/>
          <w:sz w:val="24"/>
          <w:szCs w:val="24"/>
        </w:rPr>
      </w:pPr>
      <w:r>
        <w:rPr>
          <w:rFonts w:ascii="Times New Roman" w:hAnsi="Times New Roman" w:cs="Times New Roman"/>
          <w:color w:val="232323"/>
          <w:sz w:val="24"/>
          <w:szCs w:val="24"/>
        </w:rPr>
        <w:t>c) výdělečné činnosti v cizině po 31. prosinci 1995, jedná-li se o osoby uvedené v § 5 odst. 1 písm. a), c) a e); za dobu přede dnem podání přihlášky je účast na pojištění možná nejvýše v rozsahu dvou let bezprostředně před tímto dnem,</w:t>
      </w:r>
    </w:p>
    <w:p w14:paraId="3A9515AF" w14:textId="77777777" w:rsidR="00F4773E" w:rsidRDefault="00F4773E" w:rsidP="00F4773E">
      <w:pPr>
        <w:shd w:val="clear" w:color="auto" w:fill="FFFFFF"/>
        <w:jc w:val="both"/>
        <w:rPr>
          <w:rFonts w:ascii="Times New Roman" w:hAnsi="Times New Roman" w:cs="Times New Roman"/>
          <w:color w:val="232323"/>
          <w:sz w:val="24"/>
          <w:szCs w:val="24"/>
        </w:rPr>
      </w:pPr>
      <w:r>
        <w:rPr>
          <w:rFonts w:ascii="Times New Roman" w:hAnsi="Times New Roman" w:cs="Times New Roman"/>
          <w:color w:val="232323"/>
          <w:sz w:val="24"/>
          <w:szCs w:val="24"/>
        </w:rPr>
        <w:t>d) výkonu dlouhodobé dobrovolnické služby na základě smlouvy uzavřené s vysílající organizací podle zvláštního právního předpisu;</w:t>
      </w:r>
      <w:proofErr w:type="gramStart"/>
      <w:r>
        <w:rPr>
          <w:rFonts w:ascii="Times New Roman" w:hAnsi="Times New Roman" w:cs="Times New Roman"/>
          <w:color w:val="232323"/>
          <w:sz w:val="24"/>
          <w:szCs w:val="24"/>
          <w:vertAlign w:val="superscript"/>
        </w:rPr>
        <w:t>6a</w:t>
      </w:r>
      <w:proofErr w:type="gramEnd"/>
      <w:r>
        <w:rPr>
          <w:rFonts w:ascii="Times New Roman" w:hAnsi="Times New Roman" w:cs="Times New Roman"/>
          <w:color w:val="232323"/>
          <w:sz w:val="24"/>
          <w:szCs w:val="24"/>
          <w:vertAlign w:val="superscript"/>
        </w:rPr>
        <w:t>)</w:t>
      </w:r>
      <w:r>
        <w:rPr>
          <w:rFonts w:ascii="Times New Roman" w:hAnsi="Times New Roman" w:cs="Times New Roman"/>
          <w:color w:val="232323"/>
          <w:sz w:val="24"/>
          <w:szCs w:val="24"/>
        </w:rPr>
        <w:t> za dobu přede dnem podání přihlášky je účast na pojištění možná nejvýše v rozsahu dvou let bezprostředně před tímto dnem,</w:t>
      </w:r>
    </w:p>
    <w:p w14:paraId="046D9B51" w14:textId="77777777" w:rsidR="00F4773E" w:rsidRDefault="00F4773E" w:rsidP="00F4773E">
      <w:pPr>
        <w:shd w:val="clear" w:color="auto" w:fill="FFFFFF"/>
        <w:jc w:val="both"/>
        <w:rPr>
          <w:rFonts w:ascii="Times New Roman" w:hAnsi="Times New Roman" w:cs="Times New Roman"/>
          <w:color w:val="232323"/>
          <w:sz w:val="24"/>
          <w:szCs w:val="24"/>
        </w:rPr>
      </w:pPr>
      <w:r>
        <w:rPr>
          <w:rFonts w:ascii="Times New Roman" w:hAnsi="Times New Roman" w:cs="Times New Roman"/>
          <w:color w:val="232323"/>
          <w:sz w:val="24"/>
          <w:szCs w:val="24"/>
        </w:rPr>
        <w:t>e) činnosti v České republice ve prospěch zahraničního zaměstnavatele, jde-li o osoby uvedené v § 5 odst. 5; za dobu přede dnem podání přihlášky je účast na pojištění možná nejvýše v rozsahu dvou let bezprostředně před tímto dnem,</w:t>
      </w:r>
    </w:p>
    <w:p w14:paraId="7BEC2380" w14:textId="77777777" w:rsidR="00F4773E" w:rsidRDefault="00F4773E" w:rsidP="00F4773E">
      <w:pPr>
        <w:shd w:val="clear" w:color="auto" w:fill="FFFFFF"/>
        <w:jc w:val="both"/>
        <w:rPr>
          <w:rFonts w:ascii="Times New Roman" w:hAnsi="Times New Roman" w:cs="Times New Roman"/>
          <w:color w:val="232323"/>
          <w:sz w:val="24"/>
          <w:szCs w:val="24"/>
        </w:rPr>
      </w:pPr>
      <w:r>
        <w:rPr>
          <w:rFonts w:ascii="Times New Roman" w:hAnsi="Times New Roman" w:cs="Times New Roman"/>
          <w:color w:val="232323"/>
          <w:sz w:val="24"/>
          <w:szCs w:val="24"/>
        </w:rPr>
        <w:t>f) výkonu funkce poslance Evropského parlamentu, zvoleného na území České republiky,</w:t>
      </w:r>
    </w:p>
    <w:p w14:paraId="2D1AE4BB" w14:textId="77777777" w:rsidR="00F4773E" w:rsidRDefault="00F4773E" w:rsidP="00F4773E">
      <w:pPr>
        <w:shd w:val="clear" w:color="auto" w:fill="FFFFFF"/>
        <w:jc w:val="both"/>
        <w:rPr>
          <w:rFonts w:ascii="Times New Roman" w:hAnsi="Times New Roman" w:cs="Times New Roman"/>
          <w:color w:val="232323"/>
          <w:sz w:val="24"/>
          <w:szCs w:val="24"/>
        </w:rPr>
      </w:pPr>
      <w:r>
        <w:rPr>
          <w:rFonts w:ascii="Times New Roman" w:hAnsi="Times New Roman" w:cs="Times New Roman"/>
          <w:color w:val="232323"/>
          <w:sz w:val="24"/>
          <w:szCs w:val="24"/>
        </w:rPr>
        <w:t xml:space="preserve">g) pobytu v cizině, pokud následovaly do místa vyslání k výkonu práce v zahraničí nebo k výkonu služby v zahraničí svého manžela </w:t>
      </w:r>
      <w:r w:rsidRPr="00F4773E">
        <w:rPr>
          <w:rFonts w:ascii="Times New Roman" w:hAnsi="Times New Roman" w:cs="Times New Roman"/>
          <w:strike/>
          <w:color w:val="FF0000"/>
          <w:sz w:val="24"/>
          <w:szCs w:val="24"/>
        </w:rPr>
        <w:t>nebo registrovaného partnera</w:t>
      </w:r>
      <w:r>
        <w:rPr>
          <w:rFonts w:ascii="Times New Roman" w:hAnsi="Times New Roman" w:cs="Times New Roman"/>
          <w:color w:val="232323"/>
          <w:sz w:val="24"/>
          <w:szCs w:val="24"/>
        </w:rPr>
        <w:t xml:space="preserve">, který je státním zaměstnancem podle zákona o státní službě nebo jiným zaměstnancem organizační složky státu, se souhlasem této organizační složky státu, a nemají příjem ze závislé činnosti nebo nejsou osobami samostatně výdělečně činnými nebo nejsou osobami vykonávajícími obdobné činnosti podle práva cizího státu, do kterého byli jejich manželé </w:t>
      </w:r>
      <w:r w:rsidRPr="00F4773E">
        <w:rPr>
          <w:rFonts w:ascii="Times New Roman" w:hAnsi="Times New Roman" w:cs="Times New Roman"/>
          <w:strike/>
          <w:color w:val="FF0000"/>
          <w:sz w:val="24"/>
          <w:szCs w:val="24"/>
        </w:rPr>
        <w:t>nebo registrovaní partneři</w:t>
      </w:r>
      <w:r w:rsidRPr="00F4773E">
        <w:rPr>
          <w:rFonts w:ascii="Times New Roman" w:hAnsi="Times New Roman" w:cs="Times New Roman"/>
          <w:color w:val="FF0000"/>
          <w:sz w:val="24"/>
          <w:szCs w:val="24"/>
        </w:rPr>
        <w:t xml:space="preserve"> </w:t>
      </w:r>
      <w:r>
        <w:rPr>
          <w:rFonts w:ascii="Times New Roman" w:hAnsi="Times New Roman" w:cs="Times New Roman"/>
          <w:color w:val="232323"/>
          <w:sz w:val="24"/>
          <w:szCs w:val="24"/>
        </w:rPr>
        <w:t xml:space="preserve">vysláni k výkonu práce v zahraničí nebo k výkonu služby v zahraničí; v takovém případě může hradit pojistné zaměstnavatel manžela </w:t>
      </w:r>
      <w:r w:rsidRPr="005F08E6">
        <w:rPr>
          <w:rFonts w:ascii="Times New Roman" w:hAnsi="Times New Roman" w:cs="Times New Roman"/>
          <w:strike/>
          <w:color w:val="FF0000"/>
          <w:sz w:val="24"/>
          <w:szCs w:val="24"/>
        </w:rPr>
        <w:t>nebo registrovaného partnera</w:t>
      </w:r>
      <w:r>
        <w:rPr>
          <w:rFonts w:ascii="Times New Roman" w:hAnsi="Times New Roman" w:cs="Times New Roman"/>
          <w:color w:val="232323"/>
          <w:sz w:val="24"/>
          <w:szCs w:val="24"/>
        </w:rPr>
        <w:t>,</w:t>
      </w:r>
    </w:p>
    <w:p w14:paraId="7BC59DE4" w14:textId="77777777" w:rsidR="00F4773E" w:rsidRDefault="00F4773E" w:rsidP="00F4773E">
      <w:pPr>
        <w:shd w:val="clear" w:color="auto" w:fill="FFFFFF"/>
        <w:jc w:val="both"/>
        <w:rPr>
          <w:rFonts w:ascii="Times New Roman" w:hAnsi="Times New Roman" w:cs="Times New Roman"/>
          <w:color w:val="232323"/>
          <w:sz w:val="24"/>
          <w:szCs w:val="24"/>
        </w:rPr>
      </w:pPr>
      <w:r>
        <w:rPr>
          <w:rFonts w:ascii="Times New Roman" w:hAnsi="Times New Roman" w:cs="Times New Roman"/>
          <w:color w:val="232323"/>
          <w:sz w:val="24"/>
          <w:szCs w:val="24"/>
        </w:rPr>
        <w:t>h) výkonu samostatné výdělečné činnosti ve zdaňovacím období, za které byla jejich daň z příjmů fyzických osob rovna paušální dani, uplynula-li marně lhůta pro placení paušálního pojistného na důchodové pojištění za tuto dobu.</w:t>
      </w:r>
    </w:p>
    <w:p w14:paraId="67472A5D" w14:textId="77777777" w:rsidR="00F4773E" w:rsidRDefault="00F4773E" w:rsidP="00F4773E">
      <w:pPr>
        <w:shd w:val="clear" w:color="auto" w:fill="FFFFFF"/>
        <w:ind w:firstLine="284"/>
        <w:jc w:val="both"/>
        <w:rPr>
          <w:rFonts w:ascii="Times New Roman" w:hAnsi="Times New Roman" w:cs="Times New Roman"/>
          <w:color w:val="232323"/>
          <w:sz w:val="24"/>
          <w:szCs w:val="24"/>
        </w:rPr>
      </w:pPr>
      <w:r>
        <w:rPr>
          <w:rFonts w:ascii="Times New Roman" w:hAnsi="Times New Roman" w:cs="Times New Roman"/>
          <w:color w:val="232323"/>
          <w:sz w:val="24"/>
          <w:szCs w:val="24"/>
        </w:rPr>
        <w:lastRenderedPageBreak/>
        <w:t>(2) Pojištění jsou účastny též ostatní osoby starší 18 let, jestliže podaly přihlášku k účasti na pojištění a doba pojištění těchto osob podle § 11 odst. 1 písm. a) a § 13 odst. 1 získaná přede dnem podání této přihlášky trvala aspoň 1 rok. Účast na pojištění osob uvedených ve větě první je však možná v rozsahu nejvýše 15 let; za dobu přede dnem podání přihlášky je přitom účast na pojištění možná nejvýše v rozsahu jednoho roku bezprostředně před tímto dnem.</w:t>
      </w:r>
    </w:p>
    <w:p w14:paraId="0BF11B0A" w14:textId="1C1EAF9A" w:rsidR="00F4773E" w:rsidRPr="0096342F" w:rsidRDefault="00F4773E" w:rsidP="0096342F">
      <w:pPr>
        <w:shd w:val="clear" w:color="auto" w:fill="FFFFFF"/>
        <w:ind w:firstLine="284"/>
        <w:jc w:val="both"/>
        <w:rPr>
          <w:rFonts w:ascii="Times New Roman" w:hAnsi="Times New Roman" w:cs="Times New Roman"/>
          <w:color w:val="232323"/>
          <w:sz w:val="24"/>
          <w:szCs w:val="24"/>
        </w:rPr>
      </w:pPr>
      <w:r>
        <w:rPr>
          <w:rFonts w:ascii="Times New Roman" w:hAnsi="Times New Roman" w:cs="Times New Roman"/>
          <w:color w:val="232323"/>
          <w:sz w:val="24"/>
          <w:szCs w:val="24"/>
        </w:rPr>
        <w:t>(3) Účast na pojištění podle odstavců 1 a 2 je možná nejdéle do dne, který bezprostředně předchází dni vzniku nároku na starobní důchod</w:t>
      </w:r>
      <w:r w:rsidR="005A2B56">
        <w:rPr>
          <w:rFonts w:ascii="Times New Roman" w:hAnsi="Times New Roman" w:cs="Times New Roman"/>
          <w:color w:val="232323"/>
          <w:sz w:val="24"/>
          <w:szCs w:val="24"/>
        </w:rPr>
        <w:t>.</w:t>
      </w:r>
    </w:p>
    <w:p w14:paraId="7D17743D" w14:textId="77751AEC" w:rsidR="009D2438" w:rsidRPr="009D2438" w:rsidRDefault="009D2438" w:rsidP="00F4773E">
      <w:pPr>
        <w:jc w:val="center"/>
        <w:rPr>
          <w:rFonts w:ascii="Times New Roman" w:hAnsi="Times New Roman" w:cs="Times New Roman"/>
          <w:sz w:val="24"/>
          <w:szCs w:val="24"/>
        </w:rPr>
      </w:pPr>
      <w:r w:rsidRPr="009D2438">
        <w:rPr>
          <w:rFonts w:ascii="Times New Roman" w:hAnsi="Times New Roman" w:cs="Times New Roman"/>
          <w:sz w:val="24"/>
          <w:szCs w:val="24"/>
        </w:rPr>
        <w:t>* * *</w:t>
      </w:r>
    </w:p>
    <w:p w14:paraId="3BA6F838" w14:textId="5A07ECE2" w:rsidR="00F4773E" w:rsidRPr="00F4773E" w:rsidRDefault="00F4773E" w:rsidP="00F4773E">
      <w:pPr>
        <w:jc w:val="center"/>
        <w:rPr>
          <w:rFonts w:ascii="Times New Roman" w:hAnsi="Times New Roman" w:cs="Times New Roman"/>
          <w:b/>
          <w:bCs/>
          <w:sz w:val="24"/>
          <w:szCs w:val="24"/>
        </w:rPr>
      </w:pPr>
      <w:r w:rsidRPr="00F4773E">
        <w:rPr>
          <w:rFonts w:ascii="Times New Roman" w:hAnsi="Times New Roman" w:cs="Times New Roman"/>
          <w:b/>
          <w:bCs/>
          <w:sz w:val="24"/>
          <w:szCs w:val="24"/>
        </w:rPr>
        <w:t xml:space="preserve">§ </w:t>
      </w:r>
      <w:proofErr w:type="gramStart"/>
      <w:r w:rsidRPr="00F4773E">
        <w:rPr>
          <w:rFonts w:ascii="Times New Roman" w:hAnsi="Times New Roman" w:cs="Times New Roman"/>
          <w:b/>
          <w:bCs/>
          <w:sz w:val="24"/>
          <w:szCs w:val="24"/>
        </w:rPr>
        <w:t>18a</w:t>
      </w:r>
      <w:proofErr w:type="gramEnd"/>
    </w:p>
    <w:p w14:paraId="0F8D4EEB" w14:textId="77777777" w:rsidR="00F4773E" w:rsidRPr="00F4773E" w:rsidRDefault="00F4773E" w:rsidP="00F4773E">
      <w:pPr>
        <w:ind w:firstLine="708"/>
        <w:jc w:val="both"/>
        <w:rPr>
          <w:rFonts w:ascii="Times New Roman" w:hAnsi="Times New Roman" w:cs="Times New Roman"/>
          <w:b/>
          <w:bCs/>
          <w:sz w:val="24"/>
          <w:szCs w:val="24"/>
        </w:rPr>
      </w:pPr>
      <w:r w:rsidRPr="00F4773E">
        <w:rPr>
          <w:rFonts w:ascii="Times New Roman" w:hAnsi="Times New Roman" w:cs="Times New Roman"/>
          <w:b/>
          <w:bCs/>
          <w:sz w:val="24"/>
          <w:szCs w:val="24"/>
        </w:rPr>
        <w:t>(1) Sdílený vyměřovací základ se stanoví za kalendářní rok, pokud v kalendářním roce oba manželé získali vyměřovací základ pojištěnce.</w:t>
      </w:r>
    </w:p>
    <w:p w14:paraId="3B19474B" w14:textId="77777777" w:rsidR="00F4773E" w:rsidRPr="00F4773E" w:rsidRDefault="00F4773E" w:rsidP="00F4773E">
      <w:pPr>
        <w:ind w:firstLine="708"/>
        <w:jc w:val="both"/>
        <w:rPr>
          <w:rFonts w:ascii="Times New Roman" w:hAnsi="Times New Roman" w:cs="Times New Roman"/>
          <w:b/>
          <w:bCs/>
          <w:sz w:val="24"/>
          <w:szCs w:val="24"/>
        </w:rPr>
      </w:pPr>
      <w:r w:rsidRPr="00F4773E">
        <w:rPr>
          <w:rFonts w:ascii="Times New Roman" w:hAnsi="Times New Roman" w:cs="Times New Roman"/>
          <w:b/>
          <w:bCs/>
          <w:sz w:val="24"/>
          <w:szCs w:val="24"/>
        </w:rPr>
        <w:t>(2) Sdílený vyměřovací základ se u každého manžela stanoví jako úhrn vyměřovacích základů pojištěnce za kalendářní rok upravený o částku stanovenou jako součin počtu kalendářních dnů, za které v tomto kalendářním roce dochází ke sdílení vyměřovacích základů, a rozdílu mezi sdíleným denním vyměřovacím základem a skutečně dosaženým denním vyměřovacím základem.</w:t>
      </w:r>
    </w:p>
    <w:p w14:paraId="53D0CB62" w14:textId="77777777" w:rsidR="00F4773E" w:rsidRPr="00F4773E" w:rsidRDefault="00F4773E" w:rsidP="00F4773E">
      <w:pPr>
        <w:ind w:firstLine="708"/>
        <w:jc w:val="both"/>
        <w:rPr>
          <w:rFonts w:ascii="Times New Roman" w:hAnsi="Times New Roman" w:cs="Times New Roman"/>
          <w:b/>
          <w:bCs/>
          <w:sz w:val="24"/>
          <w:szCs w:val="24"/>
        </w:rPr>
      </w:pPr>
      <w:r w:rsidRPr="00F4773E">
        <w:rPr>
          <w:rFonts w:ascii="Times New Roman" w:hAnsi="Times New Roman" w:cs="Times New Roman"/>
          <w:b/>
          <w:bCs/>
          <w:sz w:val="24"/>
          <w:szCs w:val="24"/>
        </w:rPr>
        <w:t xml:space="preserve">(3) Počet kalendářních dnů, za které dochází ke sdílení vyměřovacích základů, se stanoví ve výši počtu kalendářních dnů, za které v kalendářním roce náleží vyměřovací základ pojištěnce, pokud je tento počet dnů u obou manželů stejný, nebo ve výši počtu kalendářních dnů, za které náleží vyměřovací základ pojištěnce u toho z manželů, který v kalendářním roce získal nižší počet těchto dnů.  Sdílený denní vyměřovací základ se stanoví ve výši poloviny součtu skutečně dosažených denních vyměřovacích základů obou manželů. Skutečně dosažený denní vyměřovací základ u každého z manželů se stanoví jako podíl úhrnu vyměřovacích základů pojištěnce za kalendářní rok a počtu dnů, za které tento úhrn náleží.   </w:t>
      </w:r>
    </w:p>
    <w:p w14:paraId="0C173EDA" w14:textId="77777777" w:rsidR="00F4773E" w:rsidRPr="00F4773E" w:rsidRDefault="00F4773E" w:rsidP="00F4773E">
      <w:pPr>
        <w:ind w:firstLine="284"/>
        <w:jc w:val="both"/>
        <w:rPr>
          <w:rFonts w:ascii="Times New Roman" w:hAnsi="Times New Roman" w:cs="Times New Roman"/>
          <w:b/>
          <w:bCs/>
          <w:sz w:val="24"/>
          <w:szCs w:val="24"/>
        </w:rPr>
      </w:pPr>
      <w:r w:rsidRPr="00F4773E">
        <w:rPr>
          <w:rFonts w:ascii="Times New Roman" w:hAnsi="Times New Roman" w:cs="Times New Roman"/>
          <w:b/>
          <w:bCs/>
          <w:sz w:val="24"/>
          <w:szCs w:val="24"/>
        </w:rPr>
        <w:t xml:space="preserve">(4) Sdílený vyměřovací základ se stanoví za kalendářní rok následující po kalendářním roce, ve kterém došlo k uzavření manželství, a za další kalendářní roky. Sdílený vyměřovací základ se nestanoví za období od 1. ledna kalendářního roku, do něhož spadá den, od něhož byl přiznán invalidní důchod některému z manželů, do 31. prosince kalendářního roku, který předchází kalendářnímu roku, v němž ani jeden z manželů nemá nárok na výplatu invalidního důchodu. Sdílený vyměřovací základ se naposledy stanoví za kalendářní rok, který předchází kalendářnímu roku, do kterého spadá den, </w:t>
      </w:r>
    </w:p>
    <w:p w14:paraId="72D2F946" w14:textId="77777777" w:rsidR="00F4773E" w:rsidRPr="00F4773E" w:rsidRDefault="00F4773E" w:rsidP="00F4773E">
      <w:pPr>
        <w:ind w:left="284" w:hanging="284"/>
        <w:jc w:val="both"/>
        <w:rPr>
          <w:rFonts w:ascii="Times New Roman" w:hAnsi="Times New Roman" w:cs="Times New Roman"/>
          <w:b/>
          <w:bCs/>
          <w:sz w:val="24"/>
          <w:szCs w:val="24"/>
        </w:rPr>
      </w:pPr>
      <w:r w:rsidRPr="00F4773E">
        <w:rPr>
          <w:rFonts w:ascii="Times New Roman" w:hAnsi="Times New Roman" w:cs="Times New Roman"/>
          <w:b/>
          <w:bCs/>
          <w:sz w:val="24"/>
          <w:szCs w:val="24"/>
        </w:rPr>
        <w:t>a) od něhož byl přiznán starobní důchod některému z manželů,</w:t>
      </w:r>
    </w:p>
    <w:p w14:paraId="22B1E898" w14:textId="77777777" w:rsidR="00F4773E" w:rsidRPr="00F4773E" w:rsidRDefault="00F4773E" w:rsidP="00F4773E">
      <w:pPr>
        <w:ind w:left="284" w:hanging="284"/>
        <w:jc w:val="both"/>
        <w:rPr>
          <w:rFonts w:ascii="Times New Roman" w:hAnsi="Times New Roman" w:cs="Times New Roman"/>
          <w:b/>
          <w:bCs/>
          <w:sz w:val="24"/>
          <w:szCs w:val="24"/>
        </w:rPr>
      </w:pPr>
      <w:r w:rsidRPr="00F4773E">
        <w:rPr>
          <w:rFonts w:ascii="Times New Roman" w:hAnsi="Times New Roman" w:cs="Times New Roman"/>
          <w:b/>
          <w:bCs/>
          <w:sz w:val="24"/>
          <w:szCs w:val="24"/>
        </w:rPr>
        <w:t>b) v němž zaniklo manželství,</w:t>
      </w:r>
    </w:p>
    <w:p w14:paraId="1E34D3EE" w14:textId="77777777" w:rsidR="00F4773E" w:rsidRPr="00F4773E" w:rsidRDefault="00F4773E" w:rsidP="00F4773E">
      <w:pPr>
        <w:ind w:left="284" w:hanging="284"/>
        <w:jc w:val="both"/>
        <w:rPr>
          <w:rFonts w:ascii="Times New Roman" w:hAnsi="Times New Roman" w:cs="Times New Roman"/>
          <w:b/>
          <w:bCs/>
          <w:sz w:val="24"/>
          <w:szCs w:val="24"/>
        </w:rPr>
      </w:pPr>
      <w:r w:rsidRPr="00F4773E">
        <w:rPr>
          <w:rFonts w:ascii="Times New Roman" w:hAnsi="Times New Roman" w:cs="Times New Roman"/>
          <w:b/>
          <w:bCs/>
          <w:sz w:val="24"/>
          <w:szCs w:val="24"/>
        </w:rPr>
        <w:t xml:space="preserve">c) v němž orgánu sociálního zabezpečení podle § </w:t>
      </w:r>
      <w:proofErr w:type="gramStart"/>
      <w:r w:rsidRPr="00F4773E">
        <w:rPr>
          <w:rFonts w:ascii="Times New Roman" w:hAnsi="Times New Roman" w:cs="Times New Roman"/>
          <w:b/>
          <w:bCs/>
          <w:sz w:val="24"/>
          <w:szCs w:val="24"/>
        </w:rPr>
        <w:t>18b</w:t>
      </w:r>
      <w:proofErr w:type="gramEnd"/>
      <w:r w:rsidRPr="00F4773E">
        <w:rPr>
          <w:rFonts w:ascii="Times New Roman" w:hAnsi="Times New Roman" w:cs="Times New Roman"/>
          <w:b/>
          <w:bCs/>
          <w:sz w:val="24"/>
          <w:szCs w:val="24"/>
        </w:rPr>
        <w:t xml:space="preserve"> odst. 1 došlo společné prohlášení o zrušení sdílení vyměřovacích základů nebo prohlášení manžela o zrušení sdílení vyměřovacích základů.</w:t>
      </w:r>
    </w:p>
    <w:p w14:paraId="6BB31A97" w14:textId="77777777" w:rsidR="00F4773E" w:rsidRPr="00F4773E" w:rsidRDefault="00F4773E" w:rsidP="00F4773E">
      <w:pPr>
        <w:ind w:firstLine="284"/>
        <w:jc w:val="both"/>
        <w:rPr>
          <w:rFonts w:ascii="Times New Roman" w:hAnsi="Times New Roman" w:cs="Times New Roman"/>
          <w:b/>
          <w:bCs/>
          <w:sz w:val="24"/>
          <w:szCs w:val="24"/>
        </w:rPr>
      </w:pPr>
      <w:r w:rsidRPr="00F4773E">
        <w:rPr>
          <w:rFonts w:ascii="Times New Roman" w:hAnsi="Times New Roman" w:cs="Times New Roman"/>
          <w:b/>
          <w:bCs/>
          <w:sz w:val="24"/>
          <w:szCs w:val="24"/>
        </w:rPr>
        <w:t>(5) Sdílený vyměřovací základ za kalendářní rok se stanoví, jen pokud den, od něhož se starobní důchod přiznává každému z manželů, spadá do období po roce 2026.</w:t>
      </w:r>
    </w:p>
    <w:p w14:paraId="57813EC2" w14:textId="5EAEE376" w:rsidR="00F4773E" w:rsidRPr="002E355C" w:rsidRDefault="00F4773E" w:rsidP="002E355C">
      <w:pPr>
        <w:ind w:firstLine="284"/>
        <w:jc w:val="both"/>
        <w:rPr>
          <w:rFonts w:ascii="Times New Roman" w:hAnsi="Times New Roman" w:cs="Times New Roman"/>
          <w:b/>
          <w:bCs/>
          <w:strike/>
          <w:color w:val="FF0000"/>
          <w:sz w:val="24"/>
          <w:szCs w:val="24"/>
        </w:rPr>
      </w:pPr>
      <w:r w:rsidRPr="00F4773E">
        <w:rPr>
          <w:rFonts w:ascii="Times New Roman" w:hAnsi="Times New Roman" w:cs="Times New Roman"/>
          <w:b/>
          <w:bCs/>
          <w:strike/>
          <w:color w:val="FF0000"/>
          <w:sz w:val="24"/>
          <w:szCs w:val="24"/>
        </w:rPr>
        <w:lastRenderedPageBreak/>
        <w:t xml:space="preserve">(6) Pro účely sdíleného vyměřovacího základu, společného prohlášení o sdílení vyměřovacích základů, společného prohlášení o zrušení sdílení vyměřovacích základů a prohlášení manžela o zrušení sdílení vyměřovacích základů se za manžele považují též partneři a registrovaní partneři podle zvláštního zákona a za manželství se považuje též partnerství a registrované partnerství. </w:t>
      </w:r>
    </w:p>
    <w:p w14:paraId="4CD111A9" w14:textId="77777777" w:rsidR="009D2438" w:rsidRDefault="009D2438" w:rsidP="00F4773E">
      <w:pPr>
        <w:ind w:left="284" w:hanging="284"/>
        <w:jc w:val="center"/>
        <w:rPr>
          <w:rFonts w:ascii="Times New Roman" w:hAnsi="Times New Roman" w:cs="Times New Roman"/>
          <w:sz w:val="24"/>
          <w:szCs w:val="24"/>
        </w:rPr>
      </w:pPr>
    </w:p>
    <w:p w14:paraId="7C94931C" w14:textId="36C8EFA7" w:rsidR="009D2438" w:rsidRDefault="009D2438" w:rsidP="00F4773E">
      <w:pPr>
        <w:ind w:left="284" w:hanging="284"/>
        <w:jc w:val="center"/>
        <w:rPr>
          <w:rFonts w:ascii="Times New Roman" w:hAnsi="Times New Roman" w:cs="Times New Roman"/>
          <w:sz w:val="24"/>
          <w:szCs w:val="24"/>
        </w:rPr>
      </w:pPr>
      <w:r w:rsidRPr="009D2438">
        <w:rPr>
          <w:rFonts w:ascii="Times New Roman" w:hAnsi="Times New Roman" w:cs="Times New Roman"/>
          <w:sz w:val="24"/>
          <w:szCs w:val="24"/>
        </w:rPr>
        <w:t>* * *</w:t>
      </w:r>
    </w:p>
    <w:p w14:paraId="14517252" w14:textId="0B9F628E" w:rsidR="00F4773E" w:rsidRDefault="00F4773E" w:rsidP="00F4773E">
      <w:pPr>
        <w:ind w:left="284" w:hanging="284"/>
        <w:jc w:val="center"/>
        <w:rPr>
          <w:rFonts w:ascii="Times New Roman" w:hAnsi="Times New Roman" w:cs="Times New Roman"/>
          <w:sz w:val="24"/>
          <w:szCs w:val="24"/>
        </w:rPr>
      </w:pPr>
      <w:r>
        <w:rPr>
          <w:rFonts w:ascii="Times New Roman" w:hAnsi="Times New Roman" w:cs="Times New Roman"/>
          <w:sz w:val="24"/>
          <w:szCs w:val="24"/>
        </w:rPr>
        <w:t>§ 24</w:t>
      </w:r>
    </w:p>
    <w:p w14:paraId="139B5F1A" w14:textId="77777777" w:rsidR="00F4773E" w:rsidRDefault="00F4773E" w:rsidP="00F4773E">
      <w:pPr>
        <w:shd w:val="clear" w:color="auto" w:fill="FFFFFF"/>
        <w:jc w:val="center"/>
        <w:rPr>
          <w:rFonts w:ascii="Times New Roman" w:hAnsi="Times New Roman" w:cs="Times New Roman"/>
          <w:b/>
          <w:bCs/>
          <w:color w:val="232323"/>
          <w:sz w:val="24"/>
          <w:szCs w:val="24"/>
        </w:rPr>
      </w:pPr>
      <w:r>
        <w:rPr>
          <w:rFonts w:ascii="Times New Roman" w:hAnsi="Times New Roman" w:cs="Times New Roman"/>
          <w:b/>
          <w:bCs/>
          <w:color w:val="232323"/>
          <w:sz w:val="24"/>
          <w:szCs w:val="24"/>
        </w:rPr>
        <w:t>Osoby blízké a domácnost</w:t>
      </w:r>
    </w:p>
    <w:p w14:paraId="4A9C1B79" w14:textId="5A20E87F" w:rsidR="00F4773E" w:rsidRPr="00F4773E" w:rsidRDefault="00F4773E" w:rsidP="00F4773E">
      <w:pPr>
        <w:pStyle w:val="Odstavecseseznamem"/>
        <w:numPr>
          <w:ilvl w:val="0"/>
          <w:numId w:val="19"/>
        </w:numPr>
        <w:shd w:val="clear" w:color="auto" w:fill="FFFFFF"/>
        <w:ind w:left="0" w:firstLine="284"/>
        <w:jc w:val="both"/>
        <w:rPr>
          <w:rFonts w:ascii="Times New Roman" w:hAnsi="Times New Roman" w:cs="Times New Roman"/>
          <w:color w:val="232323"/>
          <w:sz w:val="24"/>
          <w:szCs w:val="24"/>
        </w:rPr>
      </w:pPr>
      <w:r w:rsidRPr="00F4773E">
        <w:rPr>
          <w:rFonts w:ascii="Times New Roman" w:hAnsi="Times New Roman" w:cs="Times New Roman"/>
          <w:color w:val="232323"/>
          <w:sz w:val="24"/>
          <w:szCs w:val="24"/>
        </w:rPr>
        <w:t>Za osoby blízké se pro účely tohoto zákona považují manželé, příbuzní v řadě přímé, děti uvedené v § 20 odst. 1, sourozenci, zeť, snacha a manžel rodiče, a to kteréhokoli z manželů.</w:t>
      </w:r>
    </w:p>
    <w:p w14:paraId="5CD7B3FD" w14:textId="741C9B56" w:rsidR="00F4773E" w:rsidRPr="00F4773E" w:rsidRDefault="00F4773E" w:rsidP="00F4773E">
      <w:pPr>
        <w:shd w:val="clear" w:color="auto" w:fill="FFFFFF"/>
        <w:jc w:val="both"/>
        <w:rPr>
          <w:rFonts w:ascii="Times New Roman" w:hAnsi="Times New Roman" w:cs="Times New Roman"/>
          <w:b/>
          <w:bCs/>
          <w:color w:val="FF0000"/>
          <w:sz w:val="24"/>
          <w:szCs w:val="24"/>
        </w:rPr>
      </w:pPr>
      <w:r w:rsidRPr="00F4773E">
        <w:rPr>
          <w:rFonts w:ascii="Times New Roman" w:hAnsi="Times New Roman" w:cs="Times New Roman"/>
          <w:b/>
          <w:bCs/>
          <w:color w:val="FF0000"/>
          <w:sz w:val="24"/>
          <w:szCs w:val="24"/>
        </w:rPr>
        <w:t xml:space="preserve">       (2) Za manžela (manželku) se pro účely tohoto zákona považuje též partner (partnerka) a registrovaný partner (registrovaná partnerka) podle zvláštního zákona a za manželství se považuje též partnerství a registrované partnerství.</w:t>
      </w:r>
    </w:p>
    <w:p w14:paraId="6FFE6D1D" w14:textId="6CCD48C8" w:rsidR="00F4773E" w:rsidRPr="006159E0" w:rsidRDefault="00F4773E" w:rsidP="006159E0">
      <w:pPr>
        <w:shd w:val="clear" w:color="auto" w:fill="FFFFFF"/>
        <w:ind w:firstLine="284"/>
        <w:rPr>
          <w:rFonts w:ascii="Times New Roman" w:hAnsi="Times New Roman" w:cs="Times New Roman"/>
          <w:color w:val="232323"/>
          <w:sz w:val="24"/>
          <w:szCs w:val="24"/>
        </w:rPr>
      </w:pPr>
      <w:r w:rsidRPr="00F4773E">
        <w:rPr>
          <w:rFonts w:ascii="Times New Roman" w:hAnsi="Times New Roman" w:cs="Times New Roman"/>
          <w:strike/>
          <w:color w:val="FF0000"/>
          <w:sz w:val="24"/>
          <w:szCs w:val="24"/>
        </w:rPr>
        <w:t>(2)</w:t>
      </w:r>
      <w:r w:rsidRPr="00F4773E">
        <w:rPr>
          <w:rFonts w:ascii="Times New Roman" w:hAnsi="Times New Roman" w:cs="Times New Roman"/>
          <w:color w:val="FF0000"/>
          <w:sz w:val="24"/>
          <w:szCs w:val="24"/>
        </w:rPr>
        <w:t xml:space="preserve"> </w:t>
      </w:r>
      <w:r w:rsidRPr="00F4773E">
        <w:rPr>
          <w:rFonts w:ascii="Times New Roman" w:hAnsi="Times New Roman" w:cs="Times New Roman"/>
          <w:b/>
          <w:bCs/>
          <w:color w:val="FF0000"/>
          <w:sz w:val="24"/>
          <w:szCs w:val="24"/>
        </w:rPr>
        <w:t>(3)</w:t>
      </w:r>
      <w:r>
        <w:rPr>
          <w:rFonts w:ascii="Times New Roman" w:hAnsi="Times New Roman" w:cs="Times New Roman"/>
          <w:color w:val="FF0000"/>
          <w:sz w:val="24"/>
          <w:szCs w:val="24"/>
        </w:rPr>
        <w:t xml:space="preserve"> </w:t>
      </w:r>
      <w:r>
        <w:rPr>
          <w:rFonts w:ascii="Times New Roman" w:hAnsi="Times New Roman" w:cs="Times New Roman"/>
          <w:color w:val="232323"/>
          <w:sz w:val="24"/>
          <w:szCs w:val="24"/>
        </w:rPr>
        <w:t>Domácností se pro účely tohoto zákona rozumí společenství fyzických osob, které spolu trvale žijí a společně uhrazují náklady na své potřeby.</w:t>
      </w:r>
    </w:p>
    <w:p w14:paraId="4DC394EE" w14:textId="77777777" w:rsidR="00F4773E" w:rsidRDefault="00F4773E" w:rsidP="00F4773E">
      <w:pPr>
        <w:pStyle w:val="Default"/>
        <w:jc w:val="both"/>
        <w:rPr>
          <w:color w:val="auto"/>
        </w:rPr>
      </w:pPr>
    </w:p>
    <w:p w14:paraId="58825305" w14:textId="49D2D063" w:rsidR="009D2438" w:rsidRDefault="009D2438" w:rsidP="006159E0">
      <w:pPr>
        <w:pStyle w:val="Bezmezer"/>
        <w:jc w:val="center"/>
      </w:pPr>
      <w:r w:rsidRPr="009D2438">
        <w:t>* * *</w:t>
      </w:r>
      <w:r w:rsidR="00F4773E">
        <w:t xml:space="preserve">  </w:t>
      </w:r>
      <w:bookmarkStart w:id="8" w:name="_Hlk144122428"/>
    </w:p>
    <w:p w14:paraId="10063AE7" w14:textId="427D35B6" w:rsidR="006159E0" w:rsidRDefault="006159E0" w:rsidP="006159E0">
      <w:pPr>
        <w:pStyle w:val="Bezmezer"/>
        <w:jc w:val="center"/>
      </w:pPr>
      <w:r>
        <w:t>§ 29</w:t>
      </w:r>
    </w:p>
    <w:p w14:paraId="5A0E6604" w14:textId="77777777" w:rsidR="006159E0" w:rsidRDefault="006159E0" w:rsidP="006159E0">
      <w:pPr>
        <w:pStyle w:val="Bezmezer"/>
        <w:jc w:val="center"/>
      </w:pPr>
    </w:p>
    <w:p w14:paraId="756C86D5" w14:textId="77777777" w:rsidR="006159E0" w:rsidRDefault="006159E0" w:rsidP="006159E0">
      <w:pPr>
        <w:pStyle w:val="Bezmezer"/>
        <w:numPr>
          <w:ilvl w:val="0"/>
          <w:numId w:val="17"/>
        </w:numPr>
        <w:jc w:val="both"/>
      </w:pPr>
      <w:r>
        <w:t>Pojištěnec má nárok na starobní důchod, jestliže získal dobu pojištění nejméně</w:t>
      </w:r>
    </w:p>
    <w:p w14:paraId="5F7DA259" w14:textId="77777777" w:rsidR="006159E0" w:rsidRDefault="006159E0" w:rsidP="006159E0">
      <w:pPr>
        <w:pStyle w:val="Bezmezer"/>
        <w:ind w:left="284" w:hanging="284"/>
        <w:jc w:val="both"/>
      </w:pPr>
      <w:r>
        <w:t>a) 25 let a dosáhl aspoň věku potřebného pro vznik nároku na starobní důchod (dále jen „důchodový věk“) před rokem 2010,</w:t>
      </w:r>
    </w:p>
    <w:p w14:paraId="71CA0BAB" w14:textId="77777777" w:rsidR="006159E0" w:rsidRDefault="006159E0" w:rsidP="006159E0">
      <w:pPr>
        <w:pStyle w:val="Bezmezer"/>
        <w:ind w:left="284" w:hanging="284"/>
        <w:jc w:val="both"/>
      </w:pPr>
      <w:r>
        <w:t>b) 26 let a dosáhl důchodového věku v roce 2010,</w:t>
      </w:r>
    </w:p>
    <w:p w14:paraId="6F2E8911" w14:textId="77777777" w:rsidR="006159E0" w:rsidRDefault="006159E0" w:rsidP="006159E0">
      <w:pPr>
        <w:pStyle w:val="Bezmezer"/>
        <w:ind w:left="284" w:hanging="284"/>
        <w:jc w:val="both"/>
      </w:pPr>
      <w:r>
        <w:t>c) 27 let a dosáhl důchodového věku v roce 2011,</w:t>
      </w:r>
    </w:p>
    <w:p w14:paraId="674D4B62" w14:textId="77777777" w:rsidR="006159E0" w:rsidRDefault="006159E0" w:rsidP="006159E0">
      <w:pPr>
        <w:pStyle w:val="Bezmezer"/>
        <w:ind w:left="284" w:hanging="284"/>
        <w:jc w:val="both"/>
      </w:pPr>
      <w:r>
        <w:t>d) 28 let a dosáhl důchodového věku v roce 2012,</w:t>
      </w:r>
    </w:p>
    <w:p w14:paraId="1B51D255" w14:textId="77777777" w:rsidR="006159E0" w:rsidRDefault="006159E0" w:rsidP="006159E0">
      <w:pPr>
        <w:pStyle w:val="Bezmezer"/>
        <w:ind w:left="284" w:hanging="284"/>
        <w:jc w:val="both"/>
      </w:pPr>
      <w:r>
        <w:t>e) 29 let a dosáhl důchodového věku v roce 2013,</w:t>
      </w:r>
    </w:p>
    <w:p w14:paraId="2CFED7A7" w14:textId="77777777" w:rsidR="006159E0" w:rsidRDefault="006159E0" w:rsidP="006159E0">
      <w:pPr>
        <w:pStyle w:val="Bezmezer"/>
        <w:ind w:left="284" w:hanging="284"/>
        <w:jc w:val="both"/>
      </w:pPr>
      <w:r>
        <w:t>f) 30 let a dosáhl důchodového věku v roce 2014,</w:t>
      </w:r>
    </w:p>
    <w:p w14:paraId="47A3F42A" w14:textId="77777777" w:rsidR="006159E0" w:rsidRDefault="006159E0" w:rsidP="006159E0">
      <w:pPr>
        <w:pStyle w:val="Bezmezer"/>
        <w:ind w:left="284" w:hanging="284"/>
        <w:jc w:val="both"/>
      </w:pPr>
      <w:r>
        <w:t>g) 31 let a dosáhl důchodového věku v roce 2015,</w:t>
      </w:r>
    </w:p>
    <w:p w14:paraId="77DAC892" w14:textId="77777777" w:rsidR="006159E0" w:rsidRDefault="006159E0" w:rsidP="006159E0">
      <w:pPr>
        <w:pStyle w:val="Bezmezer"/>
        <w:ind w:left="284" w:hanging="284"/>
        <w:jc w:val="both"/>
      </w:pPr>
      <w:r>
        <w:t>h) 32 let a dosáhl důchodového věku v roce 2016,</w:t>
      </w:r>
    </w:p>
    <w:p w14:paraId="1F4D76A9" w14:textId="77777777" w:rsidR="006159E0" w:rsidRDefault="006159E0" w:rsidP="006159E0">
      <w:pPr>
        <w:pStyle w:val="Bezmezer"/>
        <w:ind w:left="284" w:hanging="284"/>
        <w:jc w:val="both"/>
      </w:pPr>
      <w:r>
        <w:t>i) 33 let a dosáhl důchodového věku v roce 2017,</w:t>
      </w:r>
    </w:p>
    <w:p w14:paraId="79CE0157" w14:textId="77777777" w:rsidR="006159E0" w:rsidRDefault="006159E0" w:rsidP="006159E0">
      <w:pPr>
        <w:pStyle w:val="Bezmezer"/>
        <w:ind w:left="284" w:hanging="284"/>
        <w:jc w:val="both"/>
      </w:pPr>
      <w:r>
        <w:t>j) 34 let a dosáhl důchodového věku v roce 2018,</w:t>
      </w:r>
    </w:p>
    <w:p w14:paraId="6F165F8A" w14:textId="77777777" w:rsidR="006159E0" w:rsidRDefault="006159E0" w:rsidP="006159E0">
      <w:pPr>
        <w:pStyle w:val="Bezmezer"/>
        <w:ind w:left="284" w:hanging="284"/>
        <w:jc w:val="both"/>
      </w:pPr>
      <w:r>
        <w:t>k) 35 let a dosáhl důchodového věku po roce 2018.</w:t>
      </w:r>
    </w:p>
    <w:p w14:paraId="485C1191" w14:textId="77777777" w:rsidR="006159E0" w:rsidRDefault="006159E0" w:rsidP="006159E0">
      <w:pPr>
        <w:pStyle w:val="Bezmezer"/>
        <w:jc w:val="both"/>
      </w:pPr>
    </w:p>
    <w:p w14:paraId="0F1AB8D4" w14:textId="77777777" w:rsidR="006159E0" w:rsidRDefault="006159E0" w:rsidP="006159E0">
      <w:pPr>
        <w:pStyle w:val="Bezmezer"/>
        <w:ind w:firstLine="284"/>
        <w:jc w:val="both"/>
      </w:pPr>
      <w:r>
        <w:t>(2) Pojištěnec má nárok na starobní důchod též, jestliže nesplnil podmínky podle odstavce 1 a získal dobu pojištění nejméně</w:t>
      </w:r>
    </w:p>
    <w:p w14:paraId="0F3145A1" w14:textId="77777777" w:rsidR="006159E0" w:rsidRDefault="006159E0" w:rsidP="006159E0">
      <w:pPr>
        <w:pStyle w:val="Bezmezer"/>
        <w:ind w:left="284" w:hanging="284"/>
        <w:jc w:val="both"/>
      </w:pPr>
      <w:r>
        <w:t>a) 15 let a dosáhl před rokem 2010 věku aspoň 65 let,</w:t>
      </w:r>
    </w:p>
    <w:p w14:paraId="7048F632" w14:textId="77777777" w:rsidR="006159E0" w:rsidRDefault="006159E0" w:rsidP="006159E0">
      <w:pPr>
        <w:pStyle w:val="Bezmezer"/>
        <w:ind w:left="284" w:hanging="284"/>
        <w:jc w:val="both"/>
      </w:pPr>
      <w:r>
        <w:t>b) 16 let a dosáhl v roce 2010 věku aspoň o 5 let vyššího, než je důchodový věk stanovený podle § 32 pro muže stejného data narození,</w:t>
      </w:r>
    </w:p>
    <w:p w14:paraId="3A19CBA8" w14:textId="77777777" w:rsidR="006159E0" w:rsidRDefault="006159E0" w:rsidP="006159E0">
      <w:pPr>
        <w:pStyle w:val="Bezmezer"/>
        <w:ind w:left="284" w:hanging="284"/>
        <w:jc w:val="both"/>
      </w:pPr>
      <w:r>
        <w:t>c) 17 let a dosáhl v roce 2011 věku aspoň o 5 let vyššího, než je důchodový věk stanovený podle § 32 pro muže stejného data narození,</w:t>
      </w:r>
    </w:p>
    <w:p w14:paraId="0AA6D0AA" w14:textId="77777777" w:rsidR="006159E0" w:rsidRDefault="006159E0" w:rsidP="006159E0">
      <w:pPr>
        <w:pStyle w:val="Bezmezer"/>
        <w:ind w:left="284" w:hanging="284"/>
        <w:jc w:val="both"/>
      </w:pPr>
      <w:r>
        <w:t>d) 18 let a dosáhl v roce 2012 věku aspoň o 5 let vyššího, než je důchodový věk stanovený podle § 32 pro muže stejného data narození,</w:t>
      </w:r>
    </w:p>
    <w:p w14:paraId="3C9FBB10" w14:textId="77777777" w:rsidR="006159E0" w:rsidRDefault="006159E0" w:rsidP="006159E0">
      <w:pPr>
        <w:pStyle w:val="Bezmezer"/>
        <w:ind w:left="284" w:hanging="284"/>
        <w:jc w:val="both"/>
      </w:pPr>
      <w:r>
        <w:lastRenderedPageBreak/>
        <w:t>e) 19 let a dosáhl v roce 2013 věku aspoň o 5 let vyššího, než je důchodový věk stanovený podle § 32 pro muže stejného data narození,</w:t>
      </w:r>
    </w:p>
    <w:p w14:paraId="56D81C38" w14:textId="77777777" w:rsidR="006159E0" w:rsidRDefault="006159E0" w:rsidP="006159E0">
      <w:pPr>
        <w:pStyle w:val="Bezmezer"/>
        <w:ind w:left="284" w:hanging="284"/>
        <w:jc w:val="both"/>
        <w:rPr>
          <w:b/>
          <w:bCs/>
          <w:strike/>
        </w:rPr>
      </w:pPr>
      <w:r>
        <w:t xml:space="preserve">f) 20 let a dosáhl </w:t>
      </w:r>
      <w:r>
        <w:rPr>
          <w:strike/>
        </w:rPr>
        <w:t>po roce 2013</w:t>
      </w:r>
      <w:r>
        <w:t xml:space="preserve"> </w:t>
      </w:r>
      <w:r>
        <w:rPr>
          <w:b/>
          <w:bCs/>
        </w:rPr>
        <w:t xml:space="preserve">v období 2014 až 2024 </w:t>
      </w:r>
      <w:r>
        <w:t>věku aspoň o 5 let vyššího, než je důchodový věk stanovený podle § 32 pro muže stejného data narození</w:t>
      </w:r>
      <w:r>
        <w:rPr>
          <w:strike/>
        </w:rPr>
        <w:t>.</w:t>
      </w:r>
      <w:r>
        <w:rPr>
          <w:b/>
          <w:bCs/>
        </w:rPr>
        <w:t>,</w:t>
      </w:r>
    </w:p>
    <w:p w14:paraId="3BBF6E28" w14:textId="77777777" w:rsidR="006159E0" w:rsidRDefault="006159E0" w:rsidP="006159E0">
      <w:pPr>
        <w:pStyle w:val="Bezmezer"/>
        <w:ind w:left="284" w:hanging="284"/>
        <w:jc w:val="both"/>
        <w:rPr>
          <w:b/>
          <w:bCs/>
        </w:rPr>
      </w:pPr>
      <w:r>
        <w:rPr>
          <w:b/>
          <w:bCs/>
        </w:rPr>
        <w:t>g) 20 let a dosáhl po roce 2024 věku aspoň o 2 roky vyššího, než je důchodový věk stanovený podle § 32 pro muže stejného data narození.</w:t>
      </w:r>
    </w:p>
    <w:p w14:paraId="39F1B7E4" w14:textId="77777777" w:rsidR="006159E0" w:rsidRDefault="006159E0" w:rsidP="006159E0">
      <w:pPr>
        <w:pStyle w:val="Bezmezer"/>
        <w:jc w:val="both"/>
      </w:pPr>
    </w:p>
    <w:p w14:paraId="09288AFC" w14:textId="77777777" w:rsidR="006159E0" w:rsidRDefault="006159E0" w:rsidP="006159E0">
      <w:pPr>
        <w:pStyle w:val="Bezmezer"/>
        <w:ind w:firstLine="284"/>
        <w:jc w:val="both"/>
      </w:pPr>
      <w:r>
        <w:t>(3) Pojištěnec, který nesplňuje podmínky stanovené v</w:t>
      </w:r>
    </w:p>
    <w:p w14:paraId="7368A143" w14:textId="77777777" w:rsidR="006159E0" w:rsidRDefault="006159E0" w:rsidP="006159E0">
      <w:pPr>
        <w:pStyle w:val="Bezmezer"/>
        <w:ind w:left="284" w:hanging="284"/>
        <w:jc w:val="both"/>
      </w:pPr>
      <w:r>
        <w:t>a) odstavci 1 písm. g) až k), má nárok na starobní důchod též, jestliže dosáhl důchodového věku po roce 2014 a získal aspoň 30 let doby pojištění uvedené v § 11 a § 13 odst. 1,</w:t>
      </w:r>
    </w:p>
    <w:p w14:paraId="0FFF7EA1" w14:textId="77777777" w:rsidR="006159E0" w:rsidRDefault="006159E0" w:rsidP="006159E0">
      <w:pPr>
        <w:pStyle w:val="Bezmezer"/>
        <w:ind w:left="284" w:hanging="284"/>
        <w:jc w:val="both"/>
        <w:rPr>
          <w:strike/>
        </w:rPr>
      </w:pPr>
      <w:r>
        <w:rPr>
          <w:strike/>
        </w:rPr>
        <w:t>b) odstavci 2 písm. b) až f), má nárok na starobní důchod též, jestliže dosáhl věku aspoň o 5 let vyššího, než je důchodový věk stanovený podle § 32 pro muže stejného data narození, a získal aspoň 15 let doby pojištění uvedené v § 11 a § 13 odst. 1.</w:t>
      </w:r>
    </w:p>
    <w:p w14:paraId="57A9A08E" w14:textId="77777777" w:rsidR="006159E0" w:rsidRDefault="006159E0" w:rsidP="006159E0">
      <w:pPr>
        <w:pStyle w:val="Bezmezer"/>
        <w:ind w:left="284" w:hanging="284"/>
        <w:jc w:val="both"/>
        <w:rPr>
          <w:b/>
          <w:bCs/>
        </w:rPr>
      </w:pPr>
      <w:r>
        <w:rPr>
          <w:b/>
          <w:bCs/>
        </w:rPr>
        <w:t>b) odstavci 2 písm. b) až g), má nárok na starobní důchod též, jestliže dosáhl věku uvedeného v odstavci 2 písm. b) až g) a získal aspoň 15 let doby pojištění uvedené v § 11 a § 13 odst. 1.</w:t>
      </w:r>
    </w:p>
    <w:p w14:paraId="21815F06" w14:textId="77777777" w:rsidR="006159E0" w:rsidRDefault="006159E0" w:rsidP="006159E0">
      <w:pPr>
        <w:pStyle w:val="Bezmezer"/>
        <w:ind w:left="284" w:hanging="284"/>
        <w:jc w:val="both"/>
      </w:pPr>
    </w:p>
    <w:p w14:paraId="7B27312F" w14:textId="77777777" w:rsidR="006159E0" w:rsidRDefault="006159E0" w:rsidP="006159E0">
      <w:pPr>
        <w:pStyle w:val="Bezmezer"/>
        <w:ind w:firstLine="708"/>
        <w:jc w:val="both"/>
      </w:pPr>
      <w:r>
        <w:t xml:space="preserve">(4) Pojištěnec, který nesplňuje podmínky stanovené v odstavcích 1, 2 nebo 3, má nárok na starobní důchod též, jestliže dosáhl věku 65 let </w:t>
      </w:r>
      <w:r>
        <w:rPr>
          <w:b/>
          <w:bCs/>
        </w:rPr>
        <w:t>nebo</w:t>
      </w:r>
      <w:r>
        <w:t xml:space="preserve"> </w:t>
      </w:r>
      <w:r>
        <w:rPr>
          <w:b/>
          <w:bCs/>
        </w:rPr>
        <w:t xml:space="preserve">důchodového věku, je-li důchodový věk vyšší než 65 let, </w:t>
      </w:r>
      <w:r>
        <w:t>a splnil podmínky nároku na invalidní důchod stanovené v § 38 písm. a) nebo b).</w:t>
      </w:r>
    </w:p>
    <w:p w14:paraId="2996C745" w14:textId="77777777" w:rsidR="006159E0" w:rsidRDefault="006159E0" w:rsidP="006159E0">
      <w:pPr>
        <w:pStyle w:val="Bezmezer"/>
        <w:ind w:firstLine="708"/>
        <w:jc w:val="both"/>
      </w:pPr>
    </w:p>
    <w:p w14:paraId="18676AD3" w14:textId="006C2098" w:rsidR="006159E0" w:rsidRDefault="006159E0" w:rsidP="006159E0">
      <w:pPr>
        <w:pStyle w:val="Bezmezer"/>
        <w:ind w:firstLine="708"/>
        <w:jc w:val="both"/>
      </w:pPr>
      <w:r>
        <w:t xml:space="preserve">(5) Do doby pojištění potřebné pro vznik nároku na starobní důchod podle odstavce 1 písm. b) až k) a odstavce 2 písm. b) až f) se náhradní doby pojištění, s výjimkou náhradních dob pojištění </w:t>
      </w:r>
      <w:r>
        <w:rPr>
          <w:b/>
          <w:bCs/>
        </w:rPr>
        <w:t xml:space="preserve">za dobu účasti na pojištění osob </w:t>
      </w:r>
      <w:r>
        <w:t xml:space="preserve">uvedených v § 5 odst. 2 písm. c), d) a h) </w:t>
      </w:r>
      <w:r w:rsidRPr="006159E0">
        <w:rPr>
          <w:strike/>
          <w:color w:val="FF0000"/>
        </w:rPr>
        <w:t>a v § 102 odst. 5 a 6</w:t>
      </w:r>
      <w:r>
        <w:t xml:space="preserve"> </w:t>
      </w:r>
      <w:r w:rsidRPr="006159E0">
        <w:rPr>
          <w:b/>
          <w:bCs/>
          <w:color w:val="FF0000"/>
        </w:rPr>
        <w:t>,§ 102 odst. 5 a 6 a v § 105 odst. 2</w:t>
      </w:r>
      <w:r>
        <w:t>a obdobných dob podle předpisů platných před 1. lednem 1996, započítávají pouze v rozsahu 80 %; počet dnů náhradních dob pojištění stanovený podle části věty před středníkem se přitom zaokrouhluje na celé dny směrem nahoru.</w:t>
      </w:r>
    </w:p>
    <w:p w14:paraId="5279E270" w14:textId="77777777" w:rsidR="006159E0" w:rsidRDefault="006159E0" w:rsidP="006159E0">
      <w:pPr>
        <w:pStyle w:val="Bezmezer"/>
        <w:jc w:val="center"/>
      </w:pPr>
    </w:p>
    <w:bookmarkEnd w:id="8"/>
    <w:p w14:paraId="5BFE7FD9" w14:textId="5519B07D" w:rsidR="009D2438" w:rsidRDefault="009D2438" w:rsidP="006159E0">
      <w:pPr>
        <w:pStyle w:val="Bezmezer"/>
        <w:jc w:val="center"/>
      </w:pPr>
      <w:r w:rsidRPr="009D2438">
        <w:t>* * *</w:t>
      </w:r>
    </w:p>
    <w:p w14:paraId="0BC0332C" w14:textId="37914B32" w:rsidR="006159E0" w:rsidRDefault="006159E0" w:rsidP="006159E0">
      <w:pPr>
        <w:pStyle w:val="Bezmezer"/>
        <w:jc w:val="center"/>
      </w:pPr>
      <w:r>
        <w:t>§ 34</w:t>
      </w:r>
    </w:p>
    <w:p w14:paraId="6777E09F" w14:textId="77777777" w:rsidR="006159E0" w:rsidRDefault="006159E0" w:rsidP="006159E0">
      <w:pPr>
        <w:pStyle w:val="Bezmezer"/>
        <w:jc w:val="both"/>
      </w:pPr>
    </w:p>
    <w:p w14:paraId="7CF11218" w14:textId="77777777" w:rsidR="006159E0" w:rsidRDefault="006159E0" w:rsidP="006159E0">
      <w:pPr>
        <w:pStyle w:val="Bezmezer"/>
        <w:jc w:val="both"/>
        <w:rPr>
          <w:strike/>
        </w:rPr>
      </w:pPr>
      <w:r>
        <w:tab/>
      </w:r>
      <w:r>
        <w:rPr>
          <w:strike/>
        </w:rPr>
        <w:t>(1) Výše procentní výměry starobního důchodu, na který vznikl nárok podle § 29 odst. 1 až 3, činí za každý celý rok doby pojištění získané do vzniku nároku na tento důchod 1,5 % výpočtového základu měsíčně. Do doby pojištění se pro účely předchozí věty započítávají náhradní doby pojištění pouze v rozsahu 80 %, s výjimkou náhradních dob pojištění za dobu účasti na pojištění osob uvedených v § 5 odst. 2 písm. c), d) a h) a v § 102 odst. 5 a 6 a obdobných dob podle předpisů platných před 1. lednem 1996; počet dnů náhradních dob pojištění stanovený podle části věty před středníkem se přitom zaokrouhluje na celé dny směrem nahoru.</w:t>
      </w:r>
    </w:p>
    <w:p w14:paraId="475016DC" w14:textId="77777777" w:rsidR="006159E0" w:rsidRDefault="006159E0" w:rsidP="006159E0">
      <w:pPr>
        <w:pStyle w:val="Bezmezer"/>
        <w:jc w:val="both"/>
        <w:rPr>
          <w:strike/>
        </w:rPr>
      </w:pPr>
    </w:p>
    <w:p w14:paraId="6689BE60" w14:textId="77777777" w:rsidR="006159E0" w:rsidRDefault="006159E0" w:rsidP="006159E0">
      <w:pPr>
        <w:pStyle w:val="Bezmezer"/>
        <w:rPr>
          <w:rFonts w:eastAsia="Arial"/>
          <w:szCs w:val="22"/>
        </w:rPr>
      </w:pPr>
    </w:p>
    <w:p w14:paraId="4D595B84" w14:textId="77777777" w:rsidR="006159E0" w:rsidRDefault="006159E0" w:rsidP="006159E0">
      <w:pPr>
        <w:pStyle w:val="Bezmezer"/>
        <w:jc w:val="both"/>
        <w:rPr>
          <w:rFonts w:eastAsia="Arial"/>
          <w:b/>
          <w:bCs/>
        </w:rPr>
      </w:pPr>
      <w:r>
        <w:rPr>
          <w:rFonts w:eastAsia="Arial"/>
          <w:b/>
          <w:bCs/>
        </w:rPr>
        <w:t xml:space="preserve">        (1) Výše procentní výměry starobního důchodu, na který vznikl nárok podle § 29 odst. 1 až 3, činí za každý celý rok doby pojištění získané do vzniku nároku na tento důchod, </w:t>
      </w:r>
    </w:p>
    <w:p w14:paraId="7818AD58" w14:textId="77777777" w:rsidR="006159E0" w:rsidRDefault="006159E0" w:rsidP="006159E0">
      <w:pPr>
        <w:pStyle w:val="Bezmezer"/>
        <w:rPr>
          <w:rFonts w:eastAsia="Arial"/>
          <w:b/>
          <w:bCs/>
        </w:rPr>
      </w:pPr>
    </w:p>
    <w:p w14:paraId="65BEF35D" w14:textId="4C068AC3" w:rsidR="006159E0" w:rsidRDefault="006159E0" w:rsidP="006159E0">
      <w:pPr>
        <w:pStyle w:val="Bezmezer"/>
        <w:numPr>
          <w:ilvl w:val="0"/>
          <w:numId w:val="22"/>
        </w:numPr>
        <w:ind w:left="284" w:hanging="284"/>
        <w:jc w:val="both"/>
        <w:rPr>
          <w:rFonts w:eastAsia="Arial"/>
          <w:b/>
          <w:bCs/>
        </w:rPr>
      </w:pPr>
      <w:r>
        <w:rPr>
          <w:rFonts w:eastAsia="Arial"/>
          <w:b/>
          <w:bCs/>
        </w:rPr>
        <w:t xml:space="preserve">spadá-li rok přiznání důchodu do období před rokem 2026, 1,5 % </w:t>
      </w:r>
      <w:bookmarkStart w:id="9" w:name="_Hlk174384089"/>
      <w:r>
        <w:rPr>
          <w:rFonts w:eastAsia="Arial"/>
          <w:b/>
          <w:bCs/>
        </w:rPr>
        <w:t xml:space="preserve">výpočtového základu měsíčně, </w:t>
      </w:r>
    </w:p>
    <w:bookmarkEnd w:id="9"/>
    <w:p w14:paraId="698B344A" w14:textId="094CED39" w:rsidR="006159E0" w:rsidRDefault="006159E0" w:rsidP="006159E0">
      <w:pPr>
        <w:pStyle w:val="Bezmezer"/>
        <w:numPr>
          <w:ilvl w:val="0"/>
          <w:numId w:val="22"/>
        </w:numPr>
        <w:ind w:left="284" w:hanging="284"/>
        <w:jc w:val="both"/>
        <w:rPr>
          <w:rFonts w:eastAsia="Arial"/>
          <w:b/>
          <w:bCs/>
        </w:rPr>
      </w:pPr>
      <w:r>
        <w:rPr>
          <w:rFonts w:eastAsia="Arial"/>
          <w:b/>
          <w:bCs/>
        </w:rPr>
        <w:t>je-li rokem přiznání důchodu rok 2026, 1,495 % výpočtového základu měsíčně,</w:t>
      </w:r>
    </w:p>
    <w:p w14:paraId="1C61DE3D" w14:textId="61D969C8" w:rsidR="006159E0" w:rsidRDefault="006159E0" w:rsidP="006159E0">
      <w:pPr>
        <w:pStyle w:val="Bezmezer"/>
        <w:numPr>
          <w:ilvl w:val="0"/>
          <w:numId w:val="22"/>
        </w:numPr>
        <w:ind w:left="284" w:hanging="284"/>
        <w:jc w:val="both"/>
        <w:rPr>
          <w:rFonts w:eastAsia="Arial"/>
          <w:b/>
          <w:bCs/>
        </w:rPr>
      </w:pPr>
      <w:r>
        <w:rPr>
          <w:rFonts w:eastAsia="Arial"/>
          <w:b/>
          <w:bCs/>
        </w:rPr>
        <w:t>je-li rokem přiznání důchodu rok 2027, 1,490 % výpočtového základu měsíčně,</w:t>
      </w:r>
    </w:p>
    <w:p w14:paraId="71979E74" w14:textId="410327B1" w:rsidR="006159E0" w:rsidRDefault="006159E0" w:rsidP="006159E0">
      <w:pPr>
        <w:pStyle w:val="Bezmezer"/>
        <w:numPr>
          <w:ilvl w:val="0"/>
          <w:numId w:val="22"/>
        </w:numPr>
        <w:ind w:left="284" w:hanging="284"/>
        <w:jc w:val="both"/>
        <w:rPr>
          <w:rFonts w:eastAsia="Arial"/>
          <w:b/>
          <w:bCs/>
        </w:rPr>
      </w:pPr>
      <w:r>
        <w:rPr>
          <w:rFonts w:eastAsia="Arial"/>
          <w:b/>
          <w:bCs/>
        </w:rPr>
        <w:lastRenderedPageBreak/>
        <w:t>je-li rokem přiznání důchodu rok 2028, 1,485 % výpočtového základu měsíčně,</w:t>
      </w:r>
    </w:p>
    <w:p w14:paraId="60A6AF3E" w14:textId="233D5BC1" w:rsidR="006159E0" w:rsidRDefault="006159E0" w:rsidP="006159E0">
      <w:pPr>
        <w:pStyle w:val="Bezmezer"/>
        <w:numPr>
          <w:ilvl w:val="0"/>
          <w:numId w:val="22"/>
        </w:numPr>
        <w:ind w:left="284" w:hanging="284"/>
        <w:jc w:val="both"/>
        <w:rPr>
          <w:rFonts w:eastAsia="Arial"/>
          <w:b/>
          <w:bCs/>
        </w:rPr>
      </w:pPr>
      <w:r>
        <w:rPr>
          <w:rFonts w:eastAsia="Arial"/>
          <w:b/>
          <w:bCs/>
        </w:rPr>
        <w:t>je-li rokem přiznání důchodu rok 2029, 1,480 % výpočtového základu měsíčně,</w:t>
      </w:r>
    </w:p>
    <w:p w14:paraId="759DB4F6" w14:textId="16AA3BA0" w:rsidR="006159E0" w:rsidRDefault="006159E0" w:rsidP="006159E0">
      <w:pPr>
        <w:pStyle w:val="Bezmezer"/>
        <w:numPr>
          <w:ilvl w:val="0"/>
          <w:numId w:val="22"/>
        </w:numPr>
        <w:ind w:left="284" w:hanging="284"/>
        <w:jc w:val="both"/>
        <w:rPr>
          <w:rFonts w:eastAsia="Arial"/>
          <w:b/>
          <w:bCs/>
        </w:rPr>
      </w:pPr>
      <w:r>
        <w:rPr>
          <w:rFonts w:eastAsia="Arial"/>
          <w:b/>
          <w:bCs/>
        </w:rPr>
        <w:t>je-li rokem přiznání důchodu rok 2030, 1,475 % výpočtového základu měsíčně,</w:t>
      </w:r>
    </w:p>
    <w:p w14:paraId="3E344099" w14:textId="3A0E7B6C" w:rsidR="006159E0" w:rsidRDefault="006159E0" w:rsidP="006159E0">
      <w:pPr>
        <w:pStyle w:val="Bezmezer"/>
        <w:numPr>
          <w:ilvl w:val="0"/>
          <w:numId w:val="22"/>
        </w:numPr>
        <w:ind w:left="284" w:hanging="284"/>
        <w:jc w:val="both"/>
        <w:rPr>
          <w:rFonts w:eastAsia="Arial"/>
          <w:b/>
          <w:bCs/>
        </w:rPr>
      </w:pPr>
      <w:r>
        <w:rPr>
          <w:rFonts w:eastAsia="Arial"/>
          <w:b/>
          <w:bCs/>
        </w:rPr>
        <w:t>je-li rokem přiznání důchodu rok 2031, 1,470 % výpočtového základu měsíčně,</w:t>
      </w:r>
    </w:p>
    <w:p w14:paraId="759EF18A" w14:textId="4FA7E06D" w:rsidR="006159E0" w:rsidRDefault="006159E0" w:rsidP="006159E0">
      <w:pPr>
        <w:pStyle w:val="Bezmezer"/>
        <w:numPr>
          <w:ilvl w:val="0"/>
          <w:numId w:val="22"/>
        </w:numPr>
        <w:ind w:left="284" w:hanging="284"/>
        <w:jc w:val="both"/>
        <w:rPr>
          <w:rFonts w:eastAsia="Arial"/>
          <w:b/>
          <w:bCs/>
        </w:rPr>
      </w:pPr>
      <w:r>
        <w:rPr>
          <w:rFonts w:eastAsia="Arial"/>
          <w:b/>
          <w:bCs/>
        </w:rPr>
        <w:t>je-li rokem přiznání důchodu rok 2032, 1,465 % výpočtového základu měsíčně,</w:t>
      </w:r>
    </w:p>
    <w:p w14:paraId="6DA531AB" w14:textId="058D6EC2" w:rsidR="006159E0" w:rsidRDefault="006159E0" w:rsidP="006159E0">
      <w:pPr>
        <w:pStyle w:val="Bezmezer"/>
        <w:numPr>
          <w:ilvl w:val="0"/>
          <w:numId w:val="22"/>
        </w:numPr>
        <w:ind w:left="284" w:hanging="284"/>
        <w:jc w:val="both"/>
        <w:rPr>
          <w:rFonts w:eastAsia="Arial"/>
          <w:b/>
          <w:bCs/>
        </w:rPr>
      </w:pPr>
      <w:r>
        <w:rPr>
          <w:rFonts w:eastAsia="Arial"/>
          <w:b/>
          <w:bCs/>
        </w:rPr>
        <w:t>je-li rokem přiznání důchodu rok 2033, 1,460 % výpočtového základu měsíčně,</w:t>
      </w:r>
    </w:p>
    <w:p w14:paraId="756F54BE" w14:textId="62E1A17F" w:rsidR="006159E0" w:rsidRDefault="006159E0" w:rsidP="006159E0">
      <w:pPr>
        <w:pStyle w:val="Bezmezer"/>
        <w:numPr>
          <w:ilvl w:val="0"/>
          <w:numId w:val="22"/>
        </w:numPr>
        <w:ind w:left="284" w:hanging="284"/>
        <w:jc w:val="both"/>
        <w:rPr>
          <w:rFonts w:eastAsia="Arial"/>
          <w:b/>
          <w:bCs/>
        </w:rPr>
      </w:pPr>
      <w:r>
        <w:rPr>
          <w:rFonts w:eastAsia="Arial"/>
          <w:b/>
          <w:bCs/>
        </w:rPr>
        <w:t>je-li rokem přiznání důchodu rok 2034, 1,455 % výpočtového základu měsíčně,</w:t>
      </w:r>
    </w:p>
    <w:p w14:paraId="4216E108" w14:textId="77777777" w:rsidR="006159E0" w:rsidRDefault="006159E0" w:rsidP="006159E0">
      <w:pPr>
        <w:pStyle w:val="Bezmezer"/>
        <w:numPr>
          <w:ilvl w:val="0"/>
          <w:numId w:val="22"/>
        </w:numPr>
        <w:ind w:left="284" w:hanging="284"/>
        <w:jc w:val="both"/>
        <w:rPr>
          <w:rFonts w:eastAsia="Arial"/>
          <w:b/>
          <w:bCs/>
        </w:rPr>
      </w:pPr>
      <w:r>
        <w:rPr>
          <w:rFonts w:eastAsia="Arial"/>
          <w:b/>
          <w:bCs/>
        </w:rPr>
        <w:t xml:space="preserve">spadá-li rok přiznání důchodu do období po roce 2034, 1,450 % </w:t>
      </w:r>
      <w:r w:rsidRPr="006159E0">
        <w:rPr>
          <w:rFonts w:eastAsia="Arial"/>
          <w:b/>
          <w:bCs/>
        </w:rPr>
        <w:t>výpočtového základu měsíčně.</w:t>
      </w:r>
    </w:p>
    <w:p w14:paraId="28F7BA67" w14:textId="77777777" w:rsidR="006159E0" w:rsidRDefault="006159E0" w:rsidP="006159E0">
      <w:pPr>
        <w:pStyle w:val="Bezmezer"/>
        <w:ind w:left="284"/>
        <w:jc w:val="both"/>
        <w:rPr>
          <w:rFonts w:eastAsia="Arial"/>
          <w:b/>
          <w:bCs/>
        </w:rPr>
      </w:pPr>
    </w:p>
    <w:p w14:paraId="62AEBD79" w14:textId="4956BCAD" w:rsidR="006159E0" w:rsidRPr="006159E0" w:rsidRDefault="006159E0" w:rsidP="006159E0">
      <w:pPr>
        <w:pStyle w:val="Bezmezer"/>
        <w:jc w:val="both"/>
        <w:rPr>
          <w:rFonts w:eastAsia="Arial"/>
          <w:b/>
          <w:bCs/>
        </w:rPr>
      </w:pPr>
      <w:r>
        <w:rPr>
          <w:rFonts w:eastAsia="Arial"/>
          <w:b/>
          <w:bCs/>
        </w:rPr>
        <w:t xml:space="preserve">            (2)</w:t>
      </w:r>
      <w:r w:rsidRPr="006159E0">
        <w:rPr>
          <w:rFonts w:eastAsia="Arial"/>
          <w:b/>
          <w:bCs/>
        </w:rPr>
        <w:t xml:space="preserve"> Do doby pojištění se pro účely věty první započítávají náhradní doby pojištění pouze v rozsahu 80 %, s výjimkou náhradních dob pojištění za dobu účasti na pojištění osob uvedených v § 5 odst. 2 písm. c), d) a h) </w:t>
      </w:r>
      <w:r w:rsidRPr="0096342F">
        <w:rPr>
          <w:rFonts w:eastAsia="Arial"/>
          <w:b/>
          <w:bCs/>
          <w:strike/>
          <w:color w:val="FF0000"/>
        </w:rPr>
        <w:t xml:space="preserve">a § 102 odst. 5 a </w:t>
      </w:r>
      <w:proofErr w:type="gramStart"/>
      <w:r w:rsidRPr="0096342F">
        <w:rPr>
          <w:rFonts w:eastAsia="Arial"/>
          <w:b/>
          <w:bCs/>
          <w:strike/>
          <w:color w:val="FF0000"/>
        </w:rPr>
        <w:t>6</w:t>
      </w:r>
      <w:r w:rsidR="0096342F">
        <w:rPr>
          <w:rFonts w:eastAsia="Arial"/>
          <w:b/>
          <w:bCs/>
          <w:strike/>
          <w:color w:val="FF0000"/>
        </w:rPr>
        <w:t xml:space="preserve"> </w:t>
      </w:r>
      <w:r w:rsidR="0096342F" w:rsidRPr="0096342F">
        <w:rPr>
          <w:b/>
          <w:bCs/>
          <w:color w:val="FF0000"/>
        </w:rPr>
        <w:t>,</w:t>
      </w:r>
      <w:proofErr w:type="gramEnd"/>
      <w:r w:rsidR="0096342F" w:rsidRPr="0096342F">
        <w:rPr>
          <w:b/>
          <w:bCs/>
          <w:color w:val="FF0000"/>
        </w:rPr>
        <w:t>§ 102 odst. 5 a 6 a v § 105 odst. 2</w:t>
      </w:r>
      <w:r w:rsidRPr="0096342F">
        <w:rPr>
          <w:rFonts w:eastAsia="Arial"/>
          <w:b/>
          <w:bCs/>
          <w:color w:val="FF0000"/>
        </w:rPr>
        <w:t xml:space="preserve"> </w:t>
      </w:r>
      <w:r w:rsidRPr="006159E0">
        <w:rPr>
          <w:rFonts w:eastAsia="Arial"/>
          <w:b/>
          <w:bCs/>
        </w:rPr>
        <w:t>a obdobných dob podle předpisů platných před 1. lednem 1996; počet dnů náhradních dob pojištění stanovený podle části věty před středníkem se přitom zaokrouhluje na celé dny směrem nahoru.</w:t>
      </w:r>
      <w:r w:rsidRPr="006159E0">
        <w:t xml:space="preserve"> </w:t>
      </w:r>
    </w:p>
    <w:p w14:paraId="64A7BD85" w14:textId="77777777" w:rsidR="006159E0" w:rsidRDefault="006159E0" w:rsidP="006159E0">
      <w:pPr>
        <w:pStyle w:val="Bezmezer"/>
        <w:jc w:val="both"/>
        <w:rPr>
          <w:strike/>
        </w:rPr>
      </w:pPr>
    </w:p>
    <w:p w14:paraId="121E8D1B" w14:textId="31D38688" w:rsidR="006159E0" w:rsidRDefault="006159E0" w:rsidP="006159E0">
      <w:pPr>
        <w:pStyle w:val="Bezmezer"/>
        <w:jc w:val="both"/>
      </w:pPr>
      <w:r>
        <w:tab/>
      </w:r>
      <w:r w:rsidRPr="006159E0">
        <w:rPr>
          <w:strike/>
        </w:rPr>
        <w:t>(2)</w:t>
      </w:r>
      <w:r>
        <w:t xml:space="preserve"> </w:t>
      </w:r>
      <w:r w:rsidR="0096342F" w:rsidRPr="0096342F">
        <w:rPr>
          <w:b/>
          <w:bCs/>
        </w:rPr>
        <w:t>(3)</w:t>
      </w:r>
      <w:r w:rsidR="0096342F">
        <w:t xml:space="preserve"> </w:t>
      </w:r>
      <w:r>
        <w:t xml:space="preserve">Výše procentní výměry starobního důchodu stanovená podle odstavce 1 se zvyšuje pojištěnci, který splnil podmínky nároku na starobní důchod podle § 29 odst. 1 nebo </w:t>
      </w:r>
      <w:r w:rsidR="0096342F">
        <w:t xml:space="preserve">    </w:t>
      </w:r>
      <w:r>
        <w:t>§ 29 odst. 3 písm. a) a po vzniku nároku na tento důchod vykonával výdělečnou činnost a nepobíral přitom starobní důchod ani invalidní důchod pro invaliditu třetího stupně, za každých 90 kalendářních dnů této výdělečné činnosti o 1,5 % výpočtového základu. Doba kratší než 90 kalendářních dnů, která nebyla zhodnocena podle předchozí věty jako doba pojištění, se přičte k době pojištění získané do vzniku nároku na starobní důchod, pokud se tak získá celý rok doby pojištění, a to v rozsahu potřebném pro toto přičtení, na žádost pojištěnce se procentní výměra starobního důchodu nezvýší podle věty první a doba výdělečné činnosti uvedená ve větě první se přičte k době pojištění získané do vzniku nároku na tento důchod, a to v rozsahu uvedeném v žádosti pojištěnce. Za výkon výdělečné činnosti se pro účely zvýšení procentní výměry starobního důchodu nepovažují doby pracovního volna bez náhrady příjmu a neomluvené nepřítomnosti v práci a doby uvedené v § 16 odst. 4 větě druhé písm. a).</w:t>
      </w:r>
    </w:p>
    <w:p w14:paraId="39180CF7" w14:textId="77777777" w:rsidR="006159E0" w:rsidRDefault="006159E0" w:rsidP="006159E0">
      <w:pPr>
        <w:pStyle w:val="Bezmezer"/>
        <w:jc w:val="both"/>
      </w:pPr>
    </w:p>
    <w:p w14:paraId="6AB6367F" w14:textId="6616CF2D" w:rsidR="006159E0" w:rsidRDefault="006159E0" w:rsidP="006159E0">
      <w:pPr>
        <w:pStyle w:val="Bezmezer"/>
        <w:jc w:val="both"/>
      </w:pPr>
      <w:r>
        <w:tab/>
      </w:r>
      <w:r w:rsidRPr="0096342F">
        <w:rPr>
          <w:strike/>
        </w:rPr>
        <w:t>(3)</w:t>
      </w:r>
      <w:r>
        <w:t xml:space="preserve"> </w:t>
      </w:r>
      <w:r w:rsidR="0096342F" w:rsidRPr="0096342F">
        <w:rPr>
          <w:b/>
          <w:bCs/>
        </w:rPr>
        <w:t>(4)</w:t>
      </w:r>
      <w:r w:rsidR="0096342F">
        <w:t xml:space="preserve"> </w:t>
      </w:r>
      <w:r>
        <w:t xml:space="preserve">Výše procentní výměry starobního důchodu stanovená podle odstavce 1 se zvyšuje pojištěnci, který splnil podmínky nároku na starobní důchod podle § 29 odst. 1 nebo </w:t>
      </w:r>
      <w:r w:rsidR="0096342F">
        <w:t xml:space="preserve">    </w:t>
      </w:r>
      <w:r>
        <w:t>§ 29 odst. 3 písm. a) a po vzniku nároku na tento důchod vykonával výdělečnou činnost a pobíral přitom starobní důchod ve výši poloviny podle § 37 odst. 1, za každých 180 kalendářních dnů této výdělečné činnosti o 1,5 % výpočtového základu. Ustanovení odstavce 2 věty třetí platí zde obdobně.</w:t>
      </w:r>
    </w:p>
    <w:p w14:paraId="6B558D03" w14:textId="77777777" w:rsidR="006159E0" w:rsidRDefault="006159E0" w:rsidP="006159E0">
      <w:pPr>
        <w:pStyle w:val="Bezmezer"/>
        <w:jc w:val="both"/>
      </w:pPr>
    </w:p>
    <w:p w14:paraId="4C0F94FD" w14:textId="121FBC5B" w:rsidR="006159E0" w:rsidRDefault="006159E0" w:rsidP="006159E0">
      <w:pPr>
        <w:pStyle w:val="Bezmezer"/>
        <w:jc w:val="both"/>
        <w:rPr>
          <w:strike/>
        </w:rPr>
      </w:pPr>
      <w:r>
        <w:tab/>
      </w:r>
      <w:r>
        <w:rPr>
          <w:strike/>
        </w:rPr>
        <w:t xml:space="preserve">(4) </w:t>
      </w:r>
      <w:r w:rsidR="0096342F" w:rsidRPr="0096342F">
        <w:rPr>
          <w:b/>
          <w:bCs/>
          <w:strike/>
        </w:rPr>
        <w:t>(5)</w:t>
      </w:r>
      <w:r w:rsidR="0096342F">
        <w:rPr>
          <w:strike/>
        </w:rPr>
        <w:t xml:space="preserve"> </w:t>
      </w:r>
      <w:r>
        <w:rPr>
          <w:strike/>
        </w:rPr>
        <w:t>Výše procentní výměry starobního důchodu stanovená podle odstavce 1 se na žádost zvyšuje pojištěnci, který splnil podmínky nároku na starobní důchod podle § 29 odst. 1 nebo § 29 odst. 3 písm. a) a po vzniku nároku na tento důchod vykonával výdělečnou činnost a pobíral přitom starobní důchod v plné výši, za každých 360 kalendářních dnů této výdělečné činnosti o 0,4 % výpočtového základu. Ustanovení odstavce 2 věty třetí platí zde obdobně.</w:t>
      </w:r>
    </w:p>
    <w:p w14:paraId="0CD39324" w14:textId="77777777" w:rsidR="006159E0" w:rsidRDefault="006159E0" w:rsidP="006159E0">
      <w:pPr>
        <w:pStyle w:val="Bezmezer"/>
        <w:jc w:val="both"/>
      </w:pPr>
    </w:p>
    <w:p w14:paraId="2BC08EC4" w14:textId="4C872AE0" w:rsidR="006159E0" w:rsidRDefault="006159E0" w:rsidP="006159E0">
      <w:pPr>
        <w:pStyle w:val="Bezmezer"/>
        <w:jc w:val="both"/>
      </w:pPr>
      <w:r>
        <w:tab/>
      </w:r>
      <w:r>
        <w:rPr>
          <w:strike/>
        </w:rPr>
        <w:t>(5)</w:t>
      </w:r>
      <w:r>
        <w:t xml:space="preserve"> </w:t>
      </w:r>
      <w:r w:rsidRPr="0096342F">
        <w:rPr>
          <w:b/>
          <w:bCs/>
          <w:strike/>
        </w:rPr>
        <w:t>(</w:t>
      </w:r>
      <w:r w:rsidR="0096342F" w:rsidRPr="0096342F">
        <w:rPr>
          <w:b/>
          <w:bCs/>
          <w:strike/>
        </w:rPr>
        <w:t>6)</w:t>
      </w:r>
      <w:r w:rsidR="0096342F">
        <w:rPr>
          <w:b/>
          <w:bCs/>
        </w:rPr>
        <w:t xml:space="preserve"> (5)</w:t>
      </w:r>
      <w:r>
        <w:t xml:space="preserve"> Výše procentní výměry starobního důchodu stanovená podle odstavce 1 se zvyšuje pojištěnci, který splnil podmínky nároku na starobní důchod podle § 29 odst. 2 nebo     § 29 odst. 3 písm. b) a po vzniku nároku na tento důchod vykonával výdělečnou činnost a nepobíral přitom starobní důchod ani invalidní důchod pro invaliditu třetího stupně, za každý celý rok doby pojištění získané do dosažení doby pojištění potřebné pro vznik nároku na starobní důchod podle § 29 odst. 1 nebo § 29 odst. 3 písm. a) o 1,5 % výpočtového základu; po </w:t>
      </w:r>
      <w:r>
        <w:lastRenderedPageBreak/>
        <w:t xml:space="preserve">dosažení doby pojištění potřebné pro vznik nároku na starobní důchod podle § 29 odst. 1 nebo § 29 odst. 3 písm. a) se výše procentní výměry starobního důchodu zvyšuje podle </w:t>
      </w:r>
      <w:r w:rsidRPr="0096342F">
        <w:rPr>
          <w:strike/>
        </w:rPr>
        <w:t>odstavce 2</w:t>
      </w:r>
      <w:r w:rsidR="0096342F">
        <w:t xml:space="preserve"> </w:t>
      </w:r>
      <w:r w:rsidR="0096342F" w:rsidRPr="0096342F">
        <w:rPr>
          <w:b/>
          <w:bCs/>
        </w:rPr>
        <w:t>podle odstavce 3</w:t>
      </w:r>
      <w:r>
        <w:t>.</w:t>
      </w:r>
    </w:p>
    <w:p w14:paraId="1531C202" w14:textId="77777777" w:rsidR="006159E0" w:rsidRDefault="006159E0" w:rsidP="006159E0">
      <w:pPr>
        <w:pStyle w:val="Bezmezer"/>
        <w:jc w:val="both"/>
      </w:pPr>
    </w:p>
    <w:p w14:paraId="30EC812C" w14:textId="2B008E1F" w:rsidR="006159E0" w:rsidRDefault="006159E0" w:rsidP="006159E0">
      <w:pPr>
        <w:pStyle w:val="Bezmezer"/>
        <w:jc w:val="both"/>
      </w:pPr>
      <w:r>
        <w:tab/>
      </w:r>
      <w:r w:rsidR="0096342F" w:rsidRPr="0096342F">
        <w:rPr>
          <w:strike/>
        </w:rPr>
        <w:t>(6)</w:t>
      </w:r>
      <w:r w:rsidR="0096342F" w:rsidRPr="0096342F">
        <w:rPr>
          <w:b/>
          <w:bCs/>
          <w:strike/>
        </w:rPr>
        <w:t xml:space="preserve"> </w:t>
      </w:r>
      <w:r w:rsidRPr="0096342F">
        <w:rPr>
          <w:b/>
          <w:bCs/>
          <w:strike/>
        </w:rPr>
        <w:t>(</w:t>
      </w:r>
      <w:r w:rsidR="0096342F">
        <w:rPr>
          <w:b/>
          <w:bCs/>
          <w:strike/>
        </w:rPr>
        <w:t>7</w:t>
      </w:r>
      <w:r w:rsidRPr="0096342F">
        <w:rPr>
          <w:b/>
          <w:bCs/>
          <w:strike/>
        </w:rPr>
        <w:t>)</w:t>
      </w:r>
      <w:r>
        <w:t xml:space="preserve"> </w:t>
      </w:r>
      <w:r>
        <w:rPr>
          <w:b/>
          <w:bCs/>
        </w:rPr>
        <w:t>(</w:t>
      </w:r>
      <w:r w:rsidR="0096342F">
        <w:rPr>
          <w:b/>
          <w:bCs/>
        </w:rPr>
        <w:t>6</w:t>
      </w:r>
      <w:r>
        <w:rPr>
          <w:b/>
          <w:bCs/>
        </w:rPr>
        <w:t>)</w:t>
      </w:r>
      <w:r>
        <w:t xml:space="preserve"> Pokud pojištěnec, který splnil podmínky nároku na starobní důchod podle § 29 odst. 1 nebo § 29 odst. 3 písm. a), po vzniku nároku na tento důchod vykonával výdělečnou činnost a pobíral přitom invalidní důchod pro invaliditu třetího stupně nebo plný invalidní důchod, přičte se doba této výdělečné činnosti k době pojištění získané do vzniku nároku na starobní důchod. Nezhodnocený zbytek doby výdělečné činnosti vykonávané po roce 2009 po vzniku nároku na starobní důchod bez pobírání starobního důchodu ani invalidního důchodu, který nebyl přičten podle odstavce 2 věty druhé, se přičte v potřebném rozsahu k době výdělečné činnosti uvedené v odstavci 3 </w:t>
      </w:r>
      <w:r>
        <w:rPr>
          <w:strike/>
        </w:rPr>
        <w:t>nebo 4,</w:t>
      </w:r>
      <w:r>
        <w:t xml:space="preserve"> pokud se tak získá ucelený úsek výdělečné činnosti potřebný podle odstavce 3 </w:t>
      </w:r>
      <w:r>
        <w:rPr>
          <w:strike/>
        </w:rPr>
        <w:t>nebo 4</w:t>
      </w:r>
      <w:r>
        <w:t xml:space="preserve"> pro zvýšení procentní výměry starobního důchodu</w:t>
      </w:r>
      <w:r>
        <w:rPr>
          <w:strike/>
        </w:rPr>
        <w:t>; přitom se nejdříve provádí přičtení k době výdělečné činnosti uvedené v odstavci 3</w:t>
      </w:r>
      <w:r>
        <w:t xml:space="preserve">. </w:t>
      </w:r>
      <w:r>
        <w:rPr>
          <w:strike/>
        </w:rPr>
        <w:t>Nezhodnocený zbytek výdělečné činnosti vykonávané po roce 2009 po vzniku nároku na starobní důchod při pobírání starobního důchodu ve výši poloviny se přičte v potřebném rozsahu k době výdělečné činnosti uvedené v odstavci 4, pokud se tak získá ucelený úsek výdělečné činnosti potřebný podle odstavce 4 pro zvýšení procentní výměry starobního důchodu.</w:t>
      </w:r>
    </w:p>
    <w:p w14:paraId="7C244288" w14:textId="77777777" w:rsidR="006159E0" w:rsidRDefault="006159E0" w:rsidP="006159E0">
      <w:pPr>
        <w:pStyle w:val="Bezmezer"/>
        <w:jc w:val="both"/>
      </w:pPr>
    </w:p>
    <w:p w14:paraId="16195B89" w14:textId="10F2EE17" w:rsidR="006159E0" w:rsidRDefault="006159E0" w:rsidP="006159E0">
      <w:pPr>
        <w:pStyle w:val="Bezmezer"/>
        <w:jc w:val="both"/>
      </w:pPr>
      <w:r>
        <w:tab/>
      </w:r>
      <w:r>
        <w:rPr>
          <w:strike/>
        </w:rPr>
        <w:t>(7)</w:t>
      </w:r>
      <w:r w:rsidRPr="0096342F">
        <w:rPr>
          <w:strike/>
        </w:rPr>
        <w:t xml:space="preserve"> </w:t>
      </w:r>
      <w:r w:rsidRPr="0096342F">
        <w:rPr>
          <w:b/>
          <w:bCs/>
          <w:strike/>
        </w:rPr>
        <w:t>(6)</w:t>
      </w:r>
      <w:r w:rsidR="0096342F">
        <w:t xml:space="preserve"> </w:t>
      </w:r>
      <w:r w:rsidR="0096342F" w:rsidRPr="0096342F">
        <w:rPr>
          <w:b/>
          <w:bCs/>
        </w:rPr>
        <w:t>(7)</w:t>
      </w:r>
      <w:r w:rsidR="0096342F">
        <w:t xml:space="preserve"> </w:t>
      </w:r>
      <w:r>
        <w:t xml:space="preserve">Pokud pojištěnec, jehož důchodový věk se stanoví podle § 37e, splnil podmínky nároku na starobní důchod podle § 29 odst. 1 nebo § 29 odst. 3 písm. a) a v období od vzniku nároku na starobní důchod do dosažení důchodového věku stanoveného podle § 32 vykonával výdělečnou činnost a nepobíral přitom starobní důchod, procentní výměra starobního důchodu se za dobu této výdělečné činnosti podle odstavce 2 nezvyšuje a doba této výdělečné činnosti se přičte k době pojištění získané do vzniku nároku na starobní důchod. Vykonával-li pojištěnec uvedený ve větě první v období uvedeném ve větě první výdělečnou činnost a pobíral přitom starobní důchod </w:t>
      </w:r>
      <w:r>
        <w:rPr>
          <w:strike/>
        </w:rPr>
        <w:t>v plné výši nebo</w:t>
      </w:r>
      <w:r>
        <w:t xml:space="preserve"> ve výši poloviny, zvýšení procentní výměry podle odstavce 3 </w:t>
      </w:r>
      <w:r>
        <w:rPr>
          <w:strike/>
        </w:rPr>
        <w:t>nebo 4</w:t>
      </w:r>
      <w:r>
        <w:t xml:space="preserve"> nenáleží. Pro zvýšení procentní výměry za dobu výdělečné činnosti vykonávané po dosažení důchodového věku stanoveného podle § 32 platí ustanovení </w:t>
      </w:r>
      <w:r>
        <w:rPr>
          <w:strike/>
        </w:rPr>
        <w:t>odstavců 2 až 4 a 6</w:t>
      </w:r>
      <w:r>
        <w:t xml:space="preserve"> </w:t>
      </w:r>
      <w:r>
        <w:rPr>
          <w:b/>
          <w:bCs/>
        </w:rPr>
        <w:t>odstavců 2, 3 a 5</w:t>
      </w:r>
      <w:r>
        <w:t xml:space="preserve"> obdobně.</w:t>
      </w:r>
    </w:p>
    <w:p w14:paraId="65D9619F" w14:textId="77777777" w:rsidR="006159E0" w:rsidRDefault="006159E0" w:rsidP="006159E0">
      <w:pPr>
        <w:pStyle w:val="Bezmezer"/>
        <w:jc w:val="both"/>
      </w:pPr>
    </w:p>
    <w:p w14:paraId="5F82FC35" w14:textId="5497D785" w:rsidR="006159E0" w:rsidRDefault="006159E0" w:rsidP="006159E0">
      <w:pPr>
        <w:pStyle w:val="Bezmezer"/>
        <w:jc w:val="both"/>
      </w:pPr>
      <w:r>
        <w:tab/>
      </w:r>
      <w:r>
        <w:rPr>
          <w:strike/>
        </w:rPr>
        <w:t>(8)</w:t>
      </w:r>
      <w:r w:rsidRPr="0096342F">
        <w:rPr>
          <w:strike/>
        </w:rPr>
        <w:t xml:space="preserve"> </w:t>
      </w:r>
      <w:r w:rsidRPr="0096342F">
        <w:rPr>
          <w:b/>
          <w:bCs/>
          <w:strike/>
        </w:rPr>
        <w:t>(</w:t>
      </w:r>
      <w:r w:rsidR="0096342F" w:rsidRPr="0096342F">
        <w:rPr>
          <w:b/>
          <w:bCs/>
          <w:strike/>
        </w:rPr>
        <w:t>9</w:t>
      </w:r>
      <w:r w:rsidRPr="0096342F">
        <w:rPr>
          <w:b/>
          <w:bCs/>
          <w:strike/>
        </w:rPr>
        <w:t>)</w:t>
      </w:r>
      <w:r w:rsidRPr="0096342F">
        <w:rPr>
          <w:strike/>
        </w:rPr>
        <w:t xml:space="preserve"> </w:t>
      </w:r>
      <w:r w:rsidR="0096342F" w:rsidRPr="0096342F">
        <w:rPr>
          <w:b/>
          <w:bCs/>
        </w:rPr>
        <w:t>(8)</w:t>
      </w:r>
      <w:r w:rsidR="0096342F">
        <w:t xml:space="preserve"> </w:t>
      </w:r>
      <w:r>
        <w:t>Celým rokem doby pojištění se pro účely tohoto zákona rozumí 365 kalendářních dnů.</w:t>
      </w:r>
    </w:p>
    <w:p w14:paraId="3F12693A" w14:textId="77777777" w:rsidR="006159E0" w:rsidRDefault="006159E0" w:rsidP="006159E0">
      <w:pPr>
        <w:pStyle w:val="Bezmezer"/>
        <w:jc w:val="both"/>
      </w:pPr>
    </w:p>
    <w:p w14:paraId="405BA618" w14:textId="112E9E37" w:rsidR="006159E0" w:rsidRPr="005F08E6" w:rsidRDefault="006159E0" w:rsidP="006159E0">
      <w:pPr>
        <w:pStyle w:val="Bezmezer"/>
        <w:ind w:firstLine="708"/>
        <w:jc w:val="both"/>
        <w:rPr>
          <w:rFonts w:eastAsia="Arial"/>
          <w:b/>
          <w:bCs/>
        </w:rPr>
      </w:pPr>
      <w:r w:rsidRPr="005F08E6">
        <w:rPr>
          <w:rFonts w:eastAsia="Arial"/>
          <w:b/>
          <w:bCs/>
        </w:rPr>
        <w:t xml:space="preserve"> (</w:t>
      </w:r>
      <w:r w:rsidR="0096342F" w:rsidRPr="005F08E6">
        <w:rPr>
          <w:rFonts w:eastAsia="Arial"/>
          <w:b/>
          <w:bCs/>
        </w:rPr>
        <w:t>9</w:t>
      </w:r>
      <w:r w:rsidRPr="005F08E6">
        <w:rPr>
          <w:rFonts w:eastAsia="Arial"/>
          <w:b/>
          <w:bCs/>
        </w:rPr>
        <w:t xml:space="preserve">) Pokud pojištěnec vykonával po vzniku nároku na starobní důchod výdělečnou činnost a procentní výměra starobního důchodu se zvyšuje podle odstavců 2 až 5, zvyšuje se podle odstavců 2 až </w:t>
      </w:r>
      <w:proofErr w:type="gramStart"/>
      <w:r w:rsidRPr="005F08E6">
        <w:rPr>
          <w:rFonts w:eastAsia="Arial"/>
          <w:b/>
          <w:bCs/>
        </w:rPr>
        <w:t>5 procentní</w:t>
      </w:r>
      <w:proofErr w:type="gramEnd"/>
      <w:r w:rsidRPr="005F08E6">
        <w:rPr>
          <w:rFonts w:eastAsia="Arial"/>
          <w:b/>
          <w:bCs/>
        </w:rPr>
        <w:t xml:space="preserve"> výměra před úpravou podle § 33 odst. 2 věty třetí.</w:t>
      </w:r>
    </w:p>
    <w:p w14:paraId="067139D5" w14:textId="77777777" w:rsidR="00F4773E" w:rsidRDefault="00F4773E" w:rsidP="00F4773E">
      <w:pPr>
        <w:rPr>
          <w:rFonts w:ascii="Times New Roman" w:hAnsi="Times New Roman" w:cs="Times New Roman"/>
          <w:b/>
          <w:bCs/>
          <w:sz w:val="24"/>
          <w:szCs w:val="24"/>
        </w:rPr>
      </w:pPr>
    </w:p>
    <w:p w14:paraId="416C1005" w14:textId="7948CF5C" w:rsidR="009D2438" w:rsidRDefault="009D2438" w:rsidP="00F4773E">
      <w:pPr>
        <w:ind w:left="284" w:hanging="284"/>
        <w:jc w:val="center"/>
        <w:rPr>
          <w:rFonts w:ascii="Times New Roman" w:hAnsi="Times New Roman" w:cs="Times New Roman"/>
          <w:sz w:val="24"/>
          <w:szCs w:val="24"/>
        </w:rPr>
      </w:pPr>
      <w:r w:rsidRPr="009D2438">
        <w:rPr>
          <w:rFonts w:ascii="Times New Roman" w:hAnsi="Times New Roman" w:cs="Times New Roman"/>
          <w:sz w:val="24"/>
          <w:szCs w:val="24"/>
        </w:rPr>
        <w:t>* * *</w:t>
      </w:r>
    </w:p>
    <w:p w14:paraId="77FF8D7E" w14:textId="55949D86" w:rsidR="00F4773E" w:rsidRDefault="00F4773E" w:rsidP="00F4773E">
      <w:pPr>
        <w:ind w:left="284" w:hanging="284"/>
        <w:jc w:val="center"/>
        <w:rPr>
          <w:rFonts w:ascii="Times New Roman" w:hAnsi="Times New Roman" w:cs="Times New Roman"/>
          <w:sz w:val="24"/>
          <w:szCs w:val="24"/>
        </w:rPr>
      </w:pPr>
      <w:r>
        <w:rPr>
          <w:rFonts w:ascii="Times New Roman" w:hAnsi="Times New Roman" w:cs="Times New Roman"/>
          <w:sz w:val="24"/>
          <w:szCs w:val="24"/>
        </w:rPr>
        <w:t>§ 49</w:t>
      </w:r>
    </w:p>
    <w:p w14:paraId="21E40433" w14:textId="77777777" w:rsidR="00F4773E" w:rsidRDefault="00F4773E" w:rsidP="00F4773E">
      <w:pPr>
        <w:shd w:val="clear" w:color="auto" w:fill="FFFFFF"/>
        <w:spacing w:after="0" w:line="240" w:lineRule="auto"/>
        <w:ind w:firstLine="284"/>
        <w:jc w:val="both"/>
        <w:rPr>
          <w:rFonts w:ascii="Times New Roman" w:hAnsi="Times New Roman" w:cs="Times New Roman"/>
          <w:color w:val="232323"/>
          <w:sz w:val="24"/>
          <w:szCs w:val="24"/>
        </w:rPr>
      </w:pPr>
      <w:r>
        <w:rPr>
          <w:rFonts w:ascii="Times New Roman" w:hAnsi="Times New Roman" w:cs="Times New Roman"/>
          <w:color w:val="232323"/>
          <w:sz w:val="24"/>
          <w:szCs w:val="24"/>
        </w:rPr>
        <w:t>(1) Vdova má nárok na vdovský důchod po manželovi, který</w:t>
      </w:r>
    </w:p>
    <w:p w14:paraId="4381E1E2"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a) byl poživatelem starobního nebo invalidního důchodu, nebo</w:t>
      </w:r>
    </w:p>
    <w:p w14:paraId="06600E58" w14:textId="2E130C67" w:rsidR="00963131"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b) splnil ke dni smrti podmínku potřebné doby pojištění pro nárok na invalidní důchod nebo podmínky nároku na starobní důchod stanovené v § 29 nebo § 31 odst. 1 anebo zemřel následkem pracovního úrazu.</w:t>
      </w:r>
    </w:p>
    <w:p w14:paraId="50A1258D" w14:textId="77777777" w:rsidR="002E355C" w:rsidRDefault="002E355C" w:rsidP="00F4773E">
      <w:pPr>
        <w:shd w:val="clear" w:color="auto" w:fill="FFFFFF"/>
        <w:spacing w:after="0" w:line="240" w:lineRule="auto"/>
        <w:jc w:val="both"/>
        <w:rPr>
          <w:rFonts w:ascii="Times New Roman" w:hAnsi="Times New Roman" w:cs="Times New Roman"/>
          <w:color w:val="232323"/>
          <w:sz w:val="24"/>
          <w:szCs w:val="24"/>
        </w:rPr>
      </w:pPr>
    </w:p>
    <w:p w14:paraId="7242E05C" w14:textId="2BCF9B5E" w:rsidR="00F4773E" w:rsidRDefault="00F4773E" w:rsidP="00963131">
      <w:pPr>
        <w:shd w:val="clear" w:color="auto" w:fill="FFFFFF"/>
        <w:spacing w:after="0" w:line="240" w:lineRule="auto"/>
        <w:ind w:firstLine="284"/>
        <w:jc w:val="both"/>
        <w:rPr>
          <w:rFonts w:ascii="Times New Roman" w:hAnsi="Times New Roman" w:cs="Times New Roman"/>
          <w:color w:val="232323"/>
          <w:sz w:val="24"/>
          <w:szCs w:val="24"/>
        </w:rPr>
      </w:pPr>
      <w:r>
        <w:rPr>
          <w:rFonts w:ascii="Times New Roman" w:hAnsi="Times New Roman" w:cs="Times New Roman"/>
          <w:color w:val="232323"/>
          <w:sz w:val="24"/>
          <w:szCs w:val="24"/>
        </w:rPr>
        <w:lastRenderedPageBreak/>
        <w:t>(2) Vdovec má nárok na vdovecký důchod po manželce, která splňovala podmínky uvedené v odstavci 1.</w:t>
      </w:r>
    </w:p>
    <w:p w14:paraId="67298952" w14:textId="77777777" w:rsidR="002E355C" w:rsidRDefault="002E355C" w:rsidP="00963131">
      <w:pPr>
        <w:shd w:val="clear" w:color="auto" w:fill="FFFFFF"/>
        <w:spacing w:after="0" w:line="240" w:lineRule="auto"/>
        <w:ind w:firstLine="284"/>
        <w:jc w:val="both"/>
        <w:rPr>
          <w:rFonts w:ascii="Times New Roman" w:hAnsi="Times New Roman" w:cs="Times New Roman"/>
          <w:color w:val="232323"/>
          <w:sz w:val="24"/>
          <w:szCs w:val="24"/>
        </w:rPr>
      </w:pPr>
    </w:p>
    <w:p w14:paraId="02F57AD5" w14:textId="14E36120" w:rsidR="00F4773E" w:rsidRPr="00F4773E" w:rsidRDefault="00F4773E" w:rsidP="00F4773E">
      <w:pPr>
        <w:ind w:hanging="284"/>
        <w:jc w:val="both"/>
        <w:rPr>
          <w:rFonts w:ascii="Times New Roman" w:hAnsi="Times New Roman" w:cs="Times New Roman"/>
          <w:sz w:val="24"/>
          <w:szCs w:val="24"/>
        </w:rPr>
      </w:pPr>
      <w:r w:rsidRPr="00F4773E">
        <w:rPr>
          <w:rFonts w:ascii="Times New Roman" w:hAnsi="Times New Roman" w:cs="Times New Roman"/>
          <w:b/>
          <w:bCs/>
          <w:color w:val="FF0000"/>
          <w:sz w:val="24"/>
          <w:szCs w:val="24"/>
        </w:rPr>
        <w:t xml:space="preserve">           (3) Vdova má dále nárok na vdovský důchod po partnerce nebo registrované partnerce, která splňovala podmínky podle odstavce 1 písm. a) a b). Vdovec má dále nárok na vdovecký důchod po partnerovi nebo registrovaném partnerovi, který splňoval podmínky podle odstavce 1 písm. a) a b).</w:t>
      </w:r>
    </w:p>
    <w:p w14:paraId="1E75EA43" w14:textId="77777777" w:rsidR="00F4773E" w:rsidRDefault="00F4773E" w:rsidP="00F4773E">
      <w:pPr>
        <w:ind w:left="284" w:hanging="284"/>
        <w:jc w:val="center"/>
        <w:rPr>
          <w:rFonts w:ascii="Times New Roman" w:hAnsi="Times New Roman" w:cs="Times New Roman"/>
          <w:sz w:val="24"/>
          <w:szCs w:val="24"/>
        </w:rPr>
      </w:pPr>
      <w:r>
        <w:rPr>
          <w:rFonts w:ascii="Times New Roman" w:hAnsi="Times New Roman" w:cs="Times New Roman"/>
          <w:sz w:val="24"/>
          <w:szCs w:val="24"/>
        </w:rPr>
        <w:t>§ 50</w:t>
      </w:r>
    </w:p>
    <w:p w14:paraId="2CA8DE9D" w14:textId="77777777" w:rsidR="00F4773E" w:rsidRDefault="00F4773E" w:rsidP="00F4773E">
      <w:pPr>
        <w:shd w:val="clear" w:color="auto" w:fill="FFFFFF"/>
        <w:spacing w:after="0" w:line="240" w:lineRule="auto"/>
        <w:ind w:firstLine="284"/>
        <w:jc w:val="both"/>
        <w:rPr>
          <w:rFonts w:ascii="Times New Roman" w:hAnsi="Times New Roman" w:cs="Times New Roman"/>
          <w:color w:val="232323"/>
          <w:sz w:val="24"/>
          <w:szCs w:val="24"/>
        </w:rPr>
      </w:pPr>
      <w:r>
        <w:rPr>
          <w:rFonts w:ascii="Times New Roman" w:hAnsi="Times New Roman" w:cs="Times New Roman"/>
          <w:color w:val="232323"/>
          <w:sz w:val="24"/>
          <w:szCs w:val="24"/>
        </w:rPr>
        <w:t>(1) Vdovský důchod náleží po dobu jednoho roku od smrti manžela.</w:t>
      </w:r>
    </w:p>
    <w:p w14:paraId="14CBFA04" w14:textId="77777777" w:rsidR="002E355C" w:rsidRDefault="002E355C" w:rsidP="00F4773E">
      <w:pPr>
        <w:shd w:val="clear" w:color="auto" w:fill="FFFFFF"/>
        <w:spacing w:after="0" w:line="240" w:lineRule="auto"/>
        <w:ind w:firstLine="284"/>
        <w:jc w:val="both"/>
        <w:rPr>
          <w:rFonts w:ascii="Times New Roman" w:hAnsi="Times New Roman" w:cs="Times New Roman"/>
          <w:color w:val="232323"/>
          <w:sz w:val="24"/>
          <w:szCs w:val="24"/>
        </w:rPr>
      </w:pPr>
    </w:p>
    <w:p w14:paraId="65710872" w14:textId="77777777" w:rsidR="00F4773E" w:rsidRDefault="00F4773E" w:rsidP="00F4773E">
      <w:pPr>
        <w:shd w:val="clear" w:color="auto" w:fill="FFFFFF"/>
        <w:spacing w:after="0" w:line="240" w:lineRule="auto"/>
        <w:ind w:firstLine="284"/>
        <w:jc w:val="both"/>
        <w:rPr>
          <w:rFonts w:ascii="Times New Roman" w:hAnsi="Times New Roman" w:cs="Times New Roman"/>
          <w:color w:val="232323"/>
          <w:sz w:val="24"/>
          <w:szCs w:val="24"/>
        </w:rPr>
      </w:pPr>
      <w:r>
        <w:rPr>
          <w:rFonts w:ascii="Times New Roman" w:hAnsi="Times New Roman" w:cs="Times New Roman"/>
          <w:color w:val="232323"/>
          <w:sz w:val="24"/>
          <w:szCs w:val="24"/>
        </w:rPr>
        <w:t>(2) Po uplynutí doby uvedené v odstavci 1 má vdova nárok na vdovský důchod, jestliže</w:t>
      </w:r>
    </w:p>
    <w:p w14:paraId="3C5DEE55"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a) pečuje o nezaopatřené dítě,</w:t>
      </w:r>
    </w:p>
    <w:p w14:paraId="7A8D0273"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b) pečuje o dítě, které je závislé na pomoci jiné osoby ve stupni II (středně těžká závislost) nebo stupni III (těžká závislost) anebo stupni IV (úplná závislost)</w:t>
      </w:r>
      <w:r>
        <w:rPr>
          <w:rFonts w:ascii="Times New Roman" w:hAnsi="Times New Roman" w:cs="Times New Roman"/>
          <w:color w:val="232323"/>
          <w:sz w:val="24"/>
          <w:szCs w:val="24"/>
          <w:vertAlign w:val="superscript"/>
        </w:rPr>
        <w:t>5c)</w:t>
      </w:r>
      <w:r>
        <w:rPr>
          <w:rFonts w:ascii="Times New Roman" w:hAnsi="Times New Roman" w:cs="Times New Roman"/>
          <w:color w:val="232323"/>
          <w:sz w:val="24"/>
          <w:szCs w:val="24"/>
        </w:rPr>
        <w:t>,</w:t>
      </w:r>
    </w:p>
    <w:p w14:paraId="0EA3F23D"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c) pečuje o svého rodiče nebo rodiče zemřelého manžela, který s ní žije v domácnosti a je závislý na pomoci jiné osoby ve stupni II (středně těžká závislost) nebo stupni III (těžká závislost) anebo stupni IV (úplná závislost)</w:t>
      </w:r>
      <w:r>
        <w:rPr>
          <w:rFonts w:ascii="Times New Roman" w:hAnsi="Times New Roman" w:cs="Times New Roman"/>
          <w:color w:val="232323"/>
          <w:sz w:val="24"/>
          <w:szCs w:val="24"/>
          <w:vertAlign w:val="superscript"/>
        </w:rPr>
        <w:t>5c)</w:t>
      </w:r>
      <w:r>
        <w:rPr>
          <w:rFonts w:ascii="Times New Roman" w:hAnsi="Times New Roman" w:cs="Times New Roman"/>
          <w:color w:val="232323"/>
          <w:sz w:val="24"/>
          <w:szCs w:val="24"/>
        </w:rPr>
        <w:t>,</w:t>
      </w:r>
    </w:p>
    <w:p w14:paraId="4290B666"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d) je invalidní ve třetím stupni, nebo</w:t>
      </w:r>
    </w:p>
    <w:p w14:paraId="44B22F49"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e) dosáhla alespoň věku o 4 roky nižšího, než činí důchodový věk stanovený podle § 32 pro muže stejného data narození nebo důchodového věku, je-li důchodový věk nižší.</w:t>
      </w:r>
    </w:p>
    <w:p w14:paraId="5E16F351" w14:textId="77777777" w:rsidR="002E355C" w:rsidRDefault="002E355C" w:rsidP="00F4773E">
      <w:pPr>
        <w:shd w:val="clear" w:color="auto" w:fill="FFFFFF"/>
        <w:spacing w:after="0" w:line="240" w:lineRule="auto"/>
        <w:jc w:val="both"/>
        <w:rPr>
          <w:rFonts w:ascii="Times New Roman" w:hAnsi="Times New Roman" w:cs="Times New Roman"/>
          <w:color w:val="232323"/>
          <w:sz w:val="24"/>
          <w:szCs w:val="24"/>
        </w:rPr>
      </w:pPr>
    </w:p>
    <w:p w14:paraId="02CCE142" w14:textId="77777777" w:rsidR="00F4773E" w:rsidRDefault="00F4773E" w:rsidP="00F4773E">
      <w:pPr>
        <w:shd w:val="clear" w:color="auto" w:fill="FFFFFF"/>
        <w:spacing w:after="0" w:line="240" w:lineRule="auto"/>
        <w:ind w:firstLine="284"/>
        <w:jc w:val="both"/>
        <w:rPr>
          <w:rFonts w:ascii="Times New Roman" w:hAnsi="Times New Roman" w:cs="Times New Roman"/>
          <w:color w:val="232323"/>
          <w:sz w:val="24"/>
          <w:szCs w:val="24"/>
        </w:rPr>
      </w:pPr>
      <w:r>
        <w:rPr>
          <w:rFonts w:ascii="Times New Roman" w:hAnsi="Times New Roman" w:cs="Times New Roman"/>
          <w:color w:val="232323"/>
          <w:sz w:val="24"/>
          <w:szCs w:val="24"/>
        </w:rPr>
        <w:t>(3) Dítětem podle odstavce 2 písm. a) a b) se rozumí dítě, které má po zemřelém nárok na sirotčí důchod, a dítě, které bylo v rodině zemřelého vychováváno, jde-li o vlastní (osvojené) dítě vdovy nebo bylo-li dítě aspoň jedním z nich převzato do dne smrti manžela do péče nahrazující péči rodičů.</w:t>
      </w:r>
    </w:p>
    <w:p w14:paraId="47BA2FA6" w14:textId="77777777" w:rsidR="002E355C" w:rsidRDefault="002E355C" w:rsidP="00F4773E">
      <w:pPr>
        <w:shd w:val="clear" w:color="auto" w:fill="FFFFFF"/>
        <w:spacing w:after="0" w:line="240" w:lineRule="auto"/>
        <w:ind w:firstLine="284"/>
        <w:jc w:val="both"/>
        <w:rPr>
          <w:rFonts w:ascii="Times New Roman" w:hAnsi="Times New Roman" w:cs="Times New Roman"/>
          <w:color w:val="232323"/>
          <w:sz w:val="24"/>
          <w:szCs w:val="24"/>
        </w:rPr>
      </w:pPr>
    </w:p>
    <w:p w14:paraId="08EA5D5F" w14:textId="77777777" w:rsidR="00F4773E" w:rsidRDefault="00F4773E" w:rsidP="00F4773E">
      <w:pPr>
        <w:shd w:val="clear" w:color="auto" w:fill="FFFFFF"/>
        <w:spacing w:after="0" w:line="240" w:lineRule="auto"/>
        <w:ind w:firstLine="284"/>
        <w:jc w:val="both"/>
        <w:rPr>
          <w:rFonts w:ascii="Times New Roman" w:hAnsi="Times New Roman" w:cs="Times New Roman"/>
          <w:color w:val="232323"/>
          <w:sz w:val="24"/>
          <w:szCs w:val="24"/>
        </w:rPr>
      </w:pPr>
      <w:r>
        <w:rPr>
          <w:rFonts w:ascii="Times New Roman" w:hAnsi="Times New Roman" w:cs="Times New Roman"/>
          <w:color w:val="232323"/>
          <w:sz w:val="24"/>
          <w:szCs w:val="24"/>
        </w:rPr>
        <w:t>(4) Nárok na vdovský důchod vznikne znovu, jestliže se splní některá z podmínek uvedených v odstavci 2 do dvou roků po zániku dřívějšího nároku na vdovský důchod.</w:t>
      </w:r>
    </w:p>
    <w:p w14:paraId="6A94FB78" w14:textId="77777777" w:rsidR="002E355C" w:rsidRDefault="002E355C" w:rsidP="00F4773E">
      <w:pPr>
        <w:shd w:val="clear" w:color="auto" w:fill="FFFFFF"/>
        <w:spacing w:after="0" w:line="240" w:lineRule="auto"/>
        <w:ind w:firstLine="284"/>
        <w:jc w:val="both"/>
        <w:rPr>
          <w:rFonts w:ascii="Times New Roman" w:hAnsi="Times New Roman" w:cs="Times New Roman"/>
          <w:color w:val="232323"/>
          <w:sz w:val="24"/>
          <w:szCs w:val="24"/>
        </w:rPr>
      </w:pPr>
    </w:p>
    <w:p w14:paraId="220CC86D" w14:textId="77777777" w:rsidR="00F4773E" w:rsidRDefault="00F4773E" w:rsidP="00F4773E">
      <w:pPr>
        <w:shd w:val="clear" w:color="auto" w:fill="FFFFFF"/>
        <w:spacing w:after="0" w:line="240" w:lineRule="auto"/>
        <w:ind w:firstLine="284"/>
        <w:jc w:val="both"/>
        <w:rPr>
          <w:rFonts w:ascii="Times New Roman" w:hAnsi="Times New Roman" w:cs="Times New Roman"/>
          <w:color w:val="232323"/>
          <w:sz w:val="24"/>
          <w:szCs w:val="24"/>
        </w:rPr>
      </w:pPr>
      <w:r>
        <w:rPr>
          <w:rFonts w:ascii="Times New Roman" w:hAnsi="Times New Roman" w:cs="Times New Roman"/>
          <w:color w:val="232323"/>
          <w:sz w:val="24"/>
          <w:szCs w:val="24"/>
        </w:rPr>
        <w:t>(5) Nárok na vdovský důchod zaniká uzavřením nového manželství.</w:t>
      </w:r>
    </w:p>
    <w:p w14:paraId="7F27AF17" w14:textId="77777777" w:rsidR="002E355C" w:rsidRDefault="002E355C" w:rsidP="00F4773E">
      <w:pPr>
        <w:shd w:val="clear" w:color="auto" w:fill="FFFFFF"/>
        <w:spacing w:after="0" w:line="240" w:lineRule="auto"/>
        <w:ind w:firstLine="284"/>
        <w:jc w:val="both"/>
        <w:rPr>
          <w:rFonts w:ascii="Times New Roman" w:hAnsi="Times New Roman" w:cs="Times New Roman"/>
          <w:color w:val="232323"/>
          <w:sz w:val="24"/>
          <w:szCs w:val="24"/>
        </w:rPr>
      </w:pPr>
    </w:p>
    <w:p w14:paraId="5F71CFEF" w14:textId="77777777" w:rsidR="00F4773E" w:rsidRDefault="00F4773E" w:rsidP="00F4773E">
      <w:pPr>
        <w:shd w:val="clear" w:color="auto" w:fill="FFFFFF"/>
        <w:spacing w:after="0" w:line="240" w:lineRule="auto"/>
        <w:ind w:left="284"/>
        <w:jc w:val="both"/>
        <w:rPr>
          <w:rFonts w:ascii="Times New Roman" w:hAnsi="Times New Roman" w:cs="Times New Roman"/>
          <w:color w:val="232323"/>
          <w:sz w:val="24"/>
          <w:szCs w:val="24"/>
        </w:rPr>
      </w:pPr>
      <w:r>
        <w:rPr>
          <w:rFonts w:ascii="Times New Roman" w:hAnsi="Times New Roman" w:cs="Times New Roman"/>
          <w:color w:val="232323"/>
          <w:sz w:val="24"/>
          <w:szCs w:val="24"/>
        </w:rPr>
        <w:t>(6) Nárok na vdovský důchod zaniká ode dne jeho přiznání, pokud nabylo právní moci rozhodnutí soudu o tom, že vdova úmyslně způsobila smrt manžela jako pachatelka, spolupachatelka nebo účastnice trestného činu.</w:t>
      </w:r>
    </w:p>
    <w:p w14:paraId="12D0A2CE" w14:textId="77777777" w:rsidR="002E355C" w:rsidRDefault="002E355C" w:rsidP="00F4773E">
      <w:pPr>
        <w:shd w:val="clear" w:color="auto" w:fill="FFFFFF"/>
        <w:spacing w:after="0" w:line="240" w:lineRule="auto"/>
        <w:ind w:left="284"/>
        <w:jc w:val="both"/>
        <w:rPr>
          <w:rFonts w:ascii="Times New Roman" w:hAnsi="Times New Roman" w:cs="Times New Roman"/>
          <w:color w:val="232323"/>
          <w:sz w:val="24"/>
          <w:szCs w:val="24"/>
        </w:rPr>
      </w:pPr>
    </w:p>
    <w:p w14:paraId="2C42E652" w14:textId="77777777" w:rsidR="00F4773E" w:rsidRDefault="00F4773E" w:rsidP="00F4773E">
      <w:pPr>
        <w:shd w:val="clear" w:color="auto" w:fill="FFFFFF"/>
        <w:spacing w:after="0" w:line="240" w:lineRule="auto"/>
        <w:ind w:firstLine="284"/>
        <w:jc w:val="both"/>
        <w:rPr>
          <w:rFonts w:ascii="Times New Roman" w:hAnsi="Times New Roman" w:cs="Times New Roman"/>
          <w:color w:val="232323"/>
          <w:sz w:val="24"/>
          <w:szCs w:val="24"/>
        </w:rPr>
      </w:pPr>
      <w:r>
        <w:rPr>
          <w:rFonts w:ascii="Times New Roman" w:hAnsi="Times New Roman" w:cs="Times New Roman"/>
          <w:color w:val="232323"/>
          <w:sz w:val="24"/>
          <w:szCs w:val="24"/>
        </w:rPr>
        <w:t>(7) Ustanovení předchozích odstavců platí obdobně pro nárok vdovce na vdovecký důchod.</w:t>
      </w:r>
    </w:p>
    <w:p w14:paraId="1E359CE6" w14:textId="77777777" w:rsidR="002E355C" w:rsidRDefault="002E355C" w:rsidP="00F4773E">
      <w:pPr>
        <w:shd w:val="clear" w:color="auto" w:fill="FFFFFF"/>
        <w:spacing w:after="0" w:line="240" w:lineRule="auto"/>
        <w:ind w:firstLine="284"/>
        <w:jc w:val="both"/>
        <w:rPr>
          <w:rFonts w:ascii="Fira Sans" w:hAnsi="Fira Sans"/>
          <w:color w:val="232323"/>
        </w:rPr>
      </w:pPr>
    </w:p>
    <w:p w14:paraId="1D8A9588" w14:textId="6400D1E5" w:rsidR="00F4773E" w:rsidRPr="00963131" w:rsidRDefault="00963131" w:rsidP="00963131">
      <w:pPr>
        <w:jc w:val="both"/>
        <w:rPr>
          <w:rFonts w:ascii="Times New Roman" w:hAnsi="Times New Roman" w:cs="Times New Roman"/>
          <w:b/>
          <w:bCs/>
          <w:sz w:val="24"/>
          <w:szCs w:val="24"/>
        </w:rPr>
      </w:pPr>
      <w:r>
        <w:t xml:space="preserve">      </w:t>
      </w:r>
      <w:r w:rsidRPr="00963131">
        <w:rPr>
          <w:rFonts w:ascii="Times New Roman" w:hAnsi="Times New Roman" w:cs="Times New Roman"/>
          <w:b/>
          <w:bCs/>
          <w:color w:val="FF0000"/>
          <w:sz w:val="24"/>
          <w:szCs w:val="24"/>
        </w:rPr>
        <w:t>(8) Ustanovení odstavců 1 až 6 platí přiměřeně pro vdovský a vdovecký důchod, na který vznikl nárok podle § 49 odst. 3.</w:t>
      </w:r>
    </w:p>
    <w:p w14:paraId="5B3A4648" w14:textId="075AA1EC" w:rsidR="009D2438" w:rsidRDefault="009D2438" w:rsidP="00F4773E">
      <w:pPr>
        <w:ind w:left="284" w:hanging="284"/>
        <w:jc w:val="center"/>
        <w:rPr>
          <w:rFonts w:ascii="Times New Roman" w:hAnsi="Times New Roman" w:cs="Times New Roman"/>
          <w:sz w:val="24"/>
          <w:szCs w:val="24"/>
        </w:rPr>
      </w:pPr>
      <w:r w:rsidRPr="009D2438">
        <w:rPr>
          <w:rFonts w:ascii="Times New Roman" w:hAnsi="Times New Roman" w:cs="Times New Roman"/>
          <w:sz w:val="24"/>
          <w:szCs w:val="24"/>
        </w:rPr>
        <w:t>* * *</w:t>
      </w:r>
    </w:p>
    <w:p w14:paraId="68974FA8" w14:textId="794806D0" w:rsidR="00F4773E" w:rsidRDefault="00F4773E" w:rsidP="00F4773E">
      <w:pPr>
        <w:ind w:left="284" w:hanging="284"/>
        <w:jc w:val="center"/>
        <w:rPr>
          <w:rFonts w:ascii="Times New Roman" w:hAnsi="Times New Roman" w:cs="Times New Roman"/>
          <w:sz w:val="24"/>
          <w:szCs w:val="24"/>
        </w:rPr>
      </w:pPr>
      <w:r>
        <w:rPr>
          <w:rFonts w:ascii="Times New Roman" w:hAnsi="Times New Roman" w:cs="Times New Roman"/>
          <w:sz w:val="24"/>
          <w:szCs w:val="24"/>
        </w:rPr>
        <w:t>§ 105</w:t>
      </w:r>
    </w:p>
    <w:p w14:paraId="2EAD5EDC" w14:textId="77777777" w:rsidR="002E355C" w:rsidRDefault="00963131" w:rsidP="00963131">
      <w:pPr>
        <w:pStyle w:val="Default"/>
        <w:jc w:val="both"/>
        <w:rPr>
          <w:color w:val="auto"/>
        </w:rPr>
      </w:pPr>
      <w:r>
        <w:rPr>
          <w:color w:val="232323"/>
        </w:rPr>
        <w:t xml:space="preserve">      </w:t>
      </w:r>
      <w:r w:rsidR="00F4773E">
        <w:rPr>
          <w:color w:val="232323"/>
        </w:rPr>
        <w:t>(1) U prezidenta republiky se pro účast na pojištění a hodnocení doby pojištění považuje za splněnou podmínka účasti na nemocenském pojištění (§ 8) a zaplacení pojistného [§ 11 odst. 1 písm. a) a odst. 2]. Za vyměřovací základ (§ 16 odst. 3) se u prezidenta republiky považuje jeho měsíční plat.</w:t>
      </w:r>
      <w:r w:rsidR="00F4773E">
        <w:rPr>
          <w:color w:val="232323"/>
          <w:vertAlign w:val="superscript"/>
        </w:rPr>
        <w:t>27)</w:t>
      </w:r>
      <w:r>
        <w:rPr>
          <w:color w:val="auto"/>
        </w:rPr>
        <w:t xml:space="preserve">    </w:t>
      </w:r>
    </w:p>
    <w:p w14:paraId="0D42F20F" w14:textId="77777777" w:rsidR="002E355C" w:rsidRDefault="002E355C" w:rsidP="00963131">
      <w:pPr>
        <w:pStyle w:val="Default"/>
        <w:jc w:val="both"/>
        <w:rPr>
          <w:color w:val="auto"/>
        </w:rPr>
      </w:pPr>
    </w:p>
    <w:p w14:paraId="5D32984C" w14:textId="4C1CF07E" w:rsidR="00963131" w:rsidRDefault="00963131" w:rsidP="00963131">
      <w:pPr>
        <w:pStyle w:val="Default"/>
        <w:jc w:val="both"/>
        <w:rPr>
          <w:color w:val="auto"/>
        </w:rPr>
      </w:pPr>
      <w:r>
        <w:rPr>
          <w:color w:val="auto"/>
        </w:rPr>
        <w:t xml:space="preserve">     </w:t>
      </w:r>
    </w:p>
    <w:p w14:paraId="0FD7C44A" w14:textId="531A75C1" w:rsidR="00F4773E" w:rsidRDefault="00963131" w:rsidP="00963131">
      <w:pPr>
        <w:pStyle w:val="Default"/>
        <w:jc w:val="both"/>
        <w:rPr>
          <w:b/>
          <w:bCs/>
          <w:color w:val="FF0000"/>
        </w:rPr>
      </w:pPr>
      <w:r w:rsidRPr="00963131">
        <w:rPr>
          <w:b/>
          <w:bCs/>
          <w:color w:val="FF0000"/>
        </w:rPr>
        <w:lastRenderedPageBreak/>
        <w:t xml:space="preserve">     (2) Pojištění je účastna též manželka prezidenta republiky; to platí obdobně i pro manžela prezidentky republiky. Doba účasti na pojištění podle věty první se považuje za náhradní dobu pojištění a za vyloučenou dobu podle § 16 odst. 4.</w:t>
      </w:r>
    </w:p>
    <w:p w14:paraId="14EB2E9C" w14:textId="77777777" w:rsidR="002E355C" w:rsidRPr="00963131" w:rsidRDefault="002E355C" w:rsidP="00963131">
      <w:pPr>
        <w:pStyle w:val="Default"/>
        <w:jc w:val="both"/>
        <w:rPr>
          <w:b/>
          <w:bCs/>
          <w:color w:val="FF0000"/>
        </w:rPr>
      </w:pPr>
    </w:p>
    <w:p w14:paraId="6391FFB5" w14:textId="1D1FF3E6" w:rsidR="00F4773E" w:rsidRDefault="00F4773E" w:rsidP="00F4773E">
      <w:pPr>
        <w:shd w:val="clear" w:color="auto" w:fill="FFFFFF"/>
        <w:spacing w:after="0" w:line="240" w:lineRule="auto"/>
        <w:ind w:firstLine="284"/>
        <w:jc w:val="both"/>
        <w:rPr>
          <w:rFonts w:ascii="Times New Roman" w:hAnsi="Times New Roman" w:cs="Times New Roman"/>
          <w:color w:val="232323"/>
          <w:sz w:val="24"/>
          <w:szCs w:val="24"/>
        </w:rPr>
      </w:pPr>
      <w:r w:rsidRPr="00963131">
        <w:rPr>
          <w:rFonts w:ascii="Times New Roman" w:hAnsi="Times New Roman" w:cs="Times New Roman"/>
          <w:strike/>
          <w:color w:val="FF0000"/>
          <w:sz w:val="24"/>
          <w:szCs w:val="24"/>
        </w:rPr>
        <w:t>(2)</w:t>
      </w:r>
      <w:r w:rsidRPr="00963131">
        <w:rPr>
          <w:rFonts w:ascii="Times New Roman" w:hAnsi="Times New Roman" w:cs="Times New Roman"/>
          <w:color w:val="FF0000"/>
          <w:sz w:val="24"/>
          <w:szCs w:val="24"/>
        </w:rPr>
        <w:t xml:space="preserve"> </w:t>
      </w:r>
      <w:r w:rsidR="00963131" w:rsidRPr="00963131">
        <w:rPr>
          <w:rFonts w:ascii="Times New Roman" w:hAnsi="Times New Roman" w:cs="Times New Roman"/>
          <w:b/>
          <w:bCs/>
          <w:color w:val="FF0000"/>
          <w:sz w:val="24"/>
          <w:szCs w:val="24"/>
        </w:rPr>
        <w:t>(3)</w:t>
      </w:r>
      <w:r w:rsidR="00963131">
        <w:rPr>
          <w:rFonts w:ascii="Times New Roman" w:hAnsi="Times New Roman" w:cs="Times New Roman"/>
          <w:color w:val="FF0000"/>
          <w:sz w:val="24"/>
          <w:szCs w:val="24"/>
        </w:rPr>
        <w:t xml:space="preserve"> </w:t>
      </w:r>
      <w:r>
        <w:rPr>
          <w:rFonts w:ascii="Times New Roman" w:hAnsi="Times New Roman" w:cs="Times New Roman"/>
          <w:color w:val="232323"/>
          <w:sz w:val="24"/>
          <w:szCs w:val="24"/>
        </w:rPr>
        <w:t>Doba výkonu funkce poslance Evropského parlamentu, zvoleného na území České republiky, se ode dne, kterým začíná volební období Evropského parlamentu v roce 2009, považuje za vyloučenou dobu (§ 16 odst. 4).</w:t>
      </w:r>
    </w:p>
    <w:p w14:paraId="0E1D06BE" w14:textId="77777777" w:rsidR="002E355C" w:rsidRDefault="002E355C" w:rsidP="00F4773E">
      <w:pPr>
        <w:shd w:val="clear" w:color="auto" w:fill="FFFFFF"/>
        <w:spacing w:after="0" w:line="240" w:lineRule="auto"/>
        <w:ind w:firstLine="284"/>
        <w:jc w:val="both"/>
        <w:rPr>
          <w:rFonts w:ascii="Times New Roman" w:hAnsi="Times New Roman" w:cs="Times New Roman"/>
          <w:color w:val="232323"/>
          <w:sz w:val="24"/>
          <w:szCs w:val="24"/>
        </w:rPr>
      </w:pPr>
    </w:p>
    <w:p w14:paraId="730B9EC3" w14:textId="31FF5EDD" w:rsidR="00F4773E" w:rsidRDefault="00F4773E" w:rsidP="00F4773E">
      <w:pPr>
        <w:shd w:val="clear" w:color="auto" w:fill="FFFFFF"/>
        <w:spacing w:after="0" w:line="240" w:lineRule="auto"/>
        <w:ind w:firstLine="284"/>
        <w:jc w:val="both"/>
        <w:rPr>
          <w:rFonts w:ascii="Times New Roman" w:hAnsi="Times New Roman" w:cs="Times New Roman"/>
          <w:color w:val="232323"/>
          <w:sz w:val="24"/>
          <w:szCs w:val="24"/>
        </w:rPr>
      </w:pPr>
      <w:r w:rsidRPr="00963131">
        <w:rPr>
          <w:rFonts w:ascii="Times New Roman" w:hAnsi="Times New Roman" w:cs="Times New Roman"/>
          <w:strike/>
          <w:color w:val="FF0000"/>
          <w:sz w:val="24"/>
          <w:szCs w:val="24"/>
        </w:rPr>
        <w:t>(3)</w:t>
      </w:r>
      <w:r w:rsidRPr="00963131">
        <w:rPr>
          <w:rFonts w:ascii="Times New Roman" w:hAnsi="Times New Roman" w:cs="Times New Roman"/>
          <w:color w:val="FF0000"/>
          <w:sz w:val="24"/>
          <w:szCs w:val="24"/>
        </w:rPr>
        <w:t xml:space="preserve"> </w:t>
      </w:r>
      <w:r w:rsidR="00963131" w:rsidRPr="00963131">
        <w:rPr>
          <w:rFonts w:ascii="Times New Roman" w:hAnsi="Times New Roman" w:cs="Times New Roman"/>
          <w:b/>
          <w:bCs/>
          <w:color w:val="FF0000"/>
          <w:sz w:val="24"/>
          <w:szCs w:val="24"/>
        </w:rPr>
        <w:t>(4)</w:t>
      </w:r>
      <w:r w:rsidR="00963131" w:rsidRPr="00963131">
        <w:rPr>
          <w:rFonts w:ascii="Times New Roman" w:hAnsi="Times New Roman" w:cs="Times New Roman"/>
          <w:color w:val="FF0000"/>
          <w:sz w:val="24"/>
          <w:szCs w:val="24"/>
        </w:rPr>
        <w:t xml:space="preserve"> </w:t>
      </w:r>
      <w:r>
        <w:rPr>
          <w:rFonts w:ascii="Times New Roman" w:hAnsi="Times New Roman" w:cs="Times New Roman"/>
          <w:color w:val="232323"/>
          <w:sz w:val="24"/>
          <w:szCs w:val="24"/>
        </w:rPr>
        <w:t>Pojištění jsou účastni též státní zástupci vykonávající v České republice funkci evropských pověřených žalobců podle přímo použitelného předpisu Evropské unie upravujícího zřízení Úřadu evropského veřejného žalobce. Doba účasti na pojištění těchto státních zástupců se považuje za dobu pojištění a za výdělečnou činnost.</w:t>
      </w:r>
    </w:p>
    <w:p w14:paraId="1FD6A124" w14:textId="77777777" w:rsidR="00F4773E" w:rsidRDefault="00F4773E" w:rsidP="00F4773E">
      <w:pPr>
        <w:ind w:left="284" w:hanging="284"/>
        <w:jc w:val="center"/>
        <w:rPr>
          <w:rFonts w:ascii="Times New Roman" w:hAnsi="Times New Roman" w:cs="Times New Roman"/>
          <w:sz w:val="24"/>
          <w:szCs w:val="24"/>
        </w:rPr>
      </w:pPr>
    </w:p>
    <w:p w14:paraId="01CA4F78" w14:textId="446E9A23" w:rsidR="00963131" w:rsidRPr="005A2B56" w:rsidRDefault="00F4773E" w:rsidP="005F08E6">
      <w:pPr>
        <w:pStyle w:val="Default"/>
        <w:ind w:left="720" w:hanging="578"/>
        <w:jc w:val="center"/>
        <w:rPr>
          <w:b/>
          <w:bCs/>
          <w:i/>
          <w:iCs/>
          <w:color w:val="auto"/>
        </w:rPr>
      </w:pPr>
      <w:r w:rsidRPr="005A2B56">
        <w:rPr>
          <w:b/>
          <w:bCs/>
          <w:i/>
          <w:iCs/>
        </w:rPr>
        <w:t xml:space="preserve">Platné znění </w:t>
      </w:r>
      <w:r w:rsidR="009D2438">
        <w:rPr>
          <w:b/>
          <w:bCs/>
          <w:i/>
          <w:iCs/>
        </w:rPr>
        <w:t xml:space="preserve">částí </w:t>
      </w:r>
      <w:r w:rsidRPr="005A2B56">
        <w:rPr>
          <w:b/>
          <w:bCs/>
          <w:i/>
          <w:iCs/>
        </w:rPr>
        <w:t>zákona č. 582/1991 Sb., o organizaci a provádění sociálního zabezpečení,</w:t>
      </w:r>
      <w:r w:rsidR="005F08E6" w:rsidRPr="005A2B56">
        <w:rPr>
          <w:b/>
          <w:bCs/>
          <w:i/>
          <w:iCs/>
        </w:rPr>
        <w:t xml:space="preserve"> </w:t>
      </w:r>
      <w:r w:rsidRPr="005A2B56">
        <w:rPr>
          <w:b/>
          <w:bCs/>
          <w:i/>
          <w:iCs/>
        </w:rPr>
        <w:t>s vyznačením navrhovaných změn</w:t>
      </w:r>
    </w:p>
    <w:p w14:paraId="38AE0052" w14:textId="0824A1B3" w:rsidR="00F4773E" w:rsidRDefault="009D2438" w:rsidP="009D2438">
      <w:pPr>
        <w:jc w:val="center"/>
        <w:rPr>
          <w:rFonts w:ascii="Times New Roman" w:hAnsi="Times New Roman" w:cs="Times New Roman"/>
          <w:b/>
          <w:bCs/>
          <w:sz w:val="24"/>
          <w:szCs w:val="24"/>
        </w:rPr>
      </w:pPr>
      <w:r w:rsidRPr="009D2438">
        <w:rPr>
          <w:rFonts w:ascii="Times New Roman" w:hAnsi="Times New Roman" w:cs="Times New Roman"/>
          <w:b/>
          <w:bCs/>
          <w:sz w:val="24"/>
          <w:szCs w:val="24"/>
        </w:rPr>
        <w:t>* * *</w:t>
      </w:r>
    </w:p>
    <w:p w14:paraId="064F1E63" w14:textId="77777777" w:rsidR="00F4773E" w:rsidRDefault="00F4773E" w:rsidP="00F4773E">
      <w:pPr>
        <w:jc w:val="center"/>
        <w:rPr>
          <w:rFonts w:ascii="Times New Roman" w:hAnsi="Times New Roman" w:cs="Times New Roman"/>
          <w:sz w:val="24"/>
          <w:szCs w:val="24"/>
        </w:rPr>
      </w:pPr>
      <w:r>
        <w:rPr>
          <w:rFonts w:ascii="Times New Roman" w:hAnsi="Times New Roman" w:cs="Times New Roman"/>
          <w:sz w:val="24"/>
          <w:szCs w:val="24"/>
        </w:rPr>
        <w:t>§ 36</w:t>
      </w:r>
    </w:p>
    <w:p w14:paraId="244D7237" w14:textId="77777777" w:rsidR="00F4773E" w:rsidRDefault="00F4773E" w:rsidP="00F4773E">
      <w:pPr>
        <w:shd w:val="clear" w:color="auto" w:fill="FFFFFF"/>
        <w:spacing w:after="0" w:line="240" w:lineRule="auto"/>
        <w:jc w:val="center"/>
        <w:rPr>
          <w:rFonts w:ascii="Times New Roman" w:hAnsi="Times New Roman" w:cs="Times New Roman"/>
          <w:b/>
          <w:bCs/>
          <w:color w:val="232323"/>
          <w:sz w:val="24"/>
          <w:szCs w:val="24"/>
        </w:rPr>
      </w:pPr>
      <w:r>
        <w:rPr>
          <w:rFonts w:ascii="Times New Roman" w:hAnsi="Times New Roman" w:cs="Times New Roman"/>
          <w:b/>
          <w:bCs/>
          <w:color w:val="232323"/>
          <w:sz w:val="24"/>
          <w:szCs w:val="24"/>
        </w:rPr>
        <w:t>Příslušnost zaměstnavatelů k plnění úkolů při provádění důchodového pojištění</w:t>
      </w:r>
    </w:p>
    <w:p w14:paraId="430F4AC5" w14:textId="77777777" w:rsidR="005F08E6" w:rsidRDefault="005F08E6" w:rsidP="00F4773E">
      <w:pPr>
        <w:shd w:val="clear" w:color="auto" w:fill="FFFFFF"/>
        <w:spacing w:after="0" w:line="240" w:lineRule="auto"/>
        <w:jc w:val="center"/>
        <w:rPr>
          <w:rFonts w:ascii="Times New Roman" w:hAnsi="Times New Roman" w:cs="Times New Roman"/>
          <w:b/>
          <w:bCs/>
          <w:color w:val="232323"/>
          <w:sz w:val="24"/>
          <w:szCs w:val="24"/>
        </w:rPr>
      </w:pPr>
    </w:p>
    <w:p w14:paraId="4A236EF0"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Úkoly v důchodovém pojištění plní u</w:t>
      </w:r>
    </w:p>
    <w:p w14:paraId="4C63C78D"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a) zaměstnanců v pracovním poměru zaměstnavatel, k němuž je zaměstnanec v pracovním poměru,</w:t>
      </w:r>
    </w:p>
    <w:p w14:paraId="2AEB4850"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b) osob ve služebním poměru příslušné útvary, v nichž tyto osoby konají službu,</w:t>
      </w:r>
    </w:p>
    <w:p w14:paraId="1F41E19B"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c) členů družstev družstvo, jehož jsou členy,</w:t>
      </w:r>
    </w:p>
    <w:p w14:paraId="3D78C828"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d) společníků a jednatelů společnosti s ručením omezeným a komanditistů komanditní společnosti, kteří mimo pracovněprávní vztah vykonávají pro ni práci, za kterou jsou touto společností odměňováni, tato společnost,</w:t>
      </w:r>
    </w:p>
    <w:p w14:paraId="5DA37FFF"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e) osob samostatně výdělečně činných příslušná územní správa sociálního zabezpečení,</w:t>
      </w:r>
    </w:p>
    <w:p w14:paraId="64722ED4"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f) zaměstnanců činných na základě dohody o pracovní činnosti nebo na základě dohody o provedení práce zaměstnavatel, který uzavřel se zaměstnancem tuto dohodu,</w:t>
      </w:r>
    </w:p>
    <w:p w14:paraId="0B7B6904"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g) soudců soud, k němuž je soudce přidělen k výkonu funkce,</w:t>
      </w:r>
    </w:p>
    <w:p w14:paraId="18786472"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h) členů zastupitelstev územních samosprávných celků a zastupitelstev městských částí nebo městských obvodů územně členěných statutárních měst a hlavního města Prahy zvolených do funkcí, jež zastupitelstvo určilo jako funkce, pro které budou členové zastupitelstva uvolněni, útvar, který vyřizuje pracovní záležitosti zaměstnanců těchto územních samosprávných celků,</w:t>
      </w:r>
    </w:p>
    <w:p w14:paraId="5DB22069"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ch) poslanců Poslanecké sněmovny a senátorů Senátu Parlamentu příslušná kancelář zákonodárného sboru,</w:t>
      </w:r>
    </w:p>
    <w:p w14:paraId="1592426D" w14:textId="592CD75F"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 xml:space="preserve">i) prezidenta republiky </w:t>
      </w:r>
      <w:r w:rsidR="00963131" w:rsidRPr="00963131">
        <w:rPr>
          <w:rFonts w:ascii="Times New Roman" w:hAnsi="Times New Roman" w:cs="Times New Roman"/>
          <w:b/>
          <w:bCs/>
          <w:color w:val="FF0000"/>
          <w:sz w:val="24"/>
          <w:szCs w:val="24"/>
        </w:rPr>
        <w:t>a manželky prezidenta republiky (manžela prezidentky</w:t>
      </w:r>
      <w:r w:rsidR="00963131" w:rsidRPr="00963131">
        <w:rPr>
          <w:color w:val="FF0000"/>
        </w:rPr>
        <w:t xml:space="preserve"> </w:t>
      </w:r>
      <w:r w:rsidR="00963131" w:rsidRPr="00963131">
        <w:rPr>
          <w:rFonts w:ascii="Times New Roman" w:hAnsi="Times New Roman" w:cs="Times New Roman"/>
          <w:b/>
          <w:bCs/>
          <w:color w:val="FF0000"/>
          <w:sz w:val="24"/>
          <w:szCs w:val="24"/>
        </w:rPr>
        <w:t xml:space="preserve">republiky) </w:t>
      </w:r>
      <w:r>
        <w:rPr>
          <w:rFonts w:ascii="Times New Roman" w:hAnsi="Times New Roman" w:cs="Times New Roman"/>
          <w:color w:val="232323"/>
          <w:sz w:val="24"/>
          <w:szCs w:val="24"/>
        </w:rPr>
        <w:t>Kancelář prezidenta republiky,</w:t>
      </w:r>
    </w:p>
    <w:p w14:paraId="270B00C1"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j) členů vlády orgán, který členům vlády vyplácí plat,</w:t>
      </w:r>
    </w:p>
    <w:p w14:paraId="6C28A595"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k) prezidenta, viceprezidenta a členů Nejvyššího kontrolního úřadu Nejvyšší kontrolní úřad,</w:t>
      </w:r>
    </w:p>
    <w:p w14:paraId="6E652B2E"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l) dobrovolných pracovníků pečovatelské služby právnická osoba, která vyplácí odměnu za výkon pečovatelské služby,</w:t>
      </w:r>
    </w:p>
    <w:p w14:paraId="3A366CD6"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m) osoby pečující o dítě a osoby v evidenci, která je vedena v evidenci osob, které mohou vykonávat pěstounskou péči na přechodnou dobu, je-li těmto osobám vyplácena odměna pěstouna podle zákona o sociálně-právní ochraně dětí</w:t>
      </w:r>
      <w:r>
        <w:rPr>
          <w:rFonts w:ascii="Times New Roman" w:hAnsi="Times New Roman" w:cs="Times New Roman"/>
          <w:color w:val="232323"/>
          <w:sz w:val="24"/>
          <w:szCs w:val="24"/>
          <w:vertAlign w:val="superscript"/>
        </w:rPr>
        <w:t>71c)</w:t>
      </w:r>
      <w:r>
        <w:rPr>
          <w:rFonts w:ascii="Times New Roman" w:hAnsi="Times New Roman" w:cs="Times New Roman"/>
          <w:color w:val="232323"/>
          <w:sz w:val="24"/>
          <w:szCs w:val="24"/>
        </w:rPr>
        <w:t>, orgán, který vyplácí odměnu,</w:t>
      </w:r>
    </w:p>
    <w:p w14:paraId="54FA2196"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lastRenderedPageBreak/>
        <w:t>n) osob ve výkonu trestu odnětí svobody zařazených do práce nebo osob pracovně zařazených po dobu trvání vazby věznice a osob ve výkonu zabezpečovací detence zařazených do práce ústav pro výkon zabezpečovací detence,</w:t>
      </w:r>
    </w:p>
    <w:p w14:paraId="1AE75B26"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o) osob, které se soustavně připravují na budoucí povolání studiem na střední nebo vysoké škole v České republice, tato škola,</w:t>
      </w:r>
    </w:p>
    <w:p w14:paraId="38A08A9C"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p) osob vedených v evidenci krajské pobočky Úřadu práce jako uchazeči o zaměstnání krajská pobočka Úřadu práce,</w:t>
      </w:r>
    </w:p>
    <w:p w14:paraId="01F2594B"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q) osob, které jsou podle zvláštního zákona jmenovány nebo voleny do funkce vedoucího správního úřadu nebo do funkce statutárního orgánu právnické osoby zřízené zvláštním zákonem, popřípadě do funkce zástupce tohoto vedoucího nebo statutárního orgánu, a osob, které podle zvláštního zákona vykonávají veřejnou funkci mimo pracovní nebo služební poměr, pokud se na jejich pracovní vztah vztahuje ve stanoveném rozsahu zákoník práce [§ 5 odst. 1 písm. d) zákona o důchodovém pojištění], tento správní úřad nebo tato právnická osoba anebo ten, kdo má u osob vykonávajících veřejnou funkci postavení zaměstnavatele,</w:t>
      </w:r>
    </w:p>
    <w:p w14:paraId="495844D3"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r) osob se zdravotním postižením při teoretické a praktické přípravě pro zaměstnání nebo jinou výdělečnou činnost</w:t>
      </w:r>
      <w:r>
        <w:rPr>
          <w:rFonts w:ascii="Times New Roman" w:hAnsi="Times New Roman" w:cs="Times New Roman"/>
          <w:color w:val="232323"/>
          <w:sz w:val="24"/>
          <w:szCs w:val="24"/>
          <w:vertAlign w:val="superscript"/>
        </w:rPr>
        <w:t>54a)</w:t>
      </w:r>
      <w:r>
        <w:rPr>
          <w:rFonts w:ascii="Times New Roman" w:hAnsi="Times New Roman" w:cs="Times New Roman"/>
          <w:color w:val="232323"/>
          <w:sz w:val="24"/>
          <w:szCs w:val="24"/>
        </w:rPr>
        <w:t> zaměstnavatel nebo vzdělávací zařízení, u nichž se příprava provádí,</w:t>
      </w:r>
    </w:p>
    <w:p w14:paraId="5A551D6F"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s) osob pobírajících dávky nemocenského pojištění nahrazující ušlý příjem po skončení výdělečné činnosti, která zakládala nemocenské pojištění, z něhož jsou tyto dávky vypláceny, útvary nebo územní správa sociálního zabezpečení, které tyto dávky vyplácejí,</w:t>
      </w:r>
    </w:p>
    <w:p w14:paraId="0E570072"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t) osob dobrovolně účastných důchodového pojištění</w:t>
      </w:r>
      <w:r>
        <w:rPr>
          <w:rFonts w:ascii="Times New Roman" w:hAnsi="Times New Roman" w:cs="Times New Roman"/>
          <w:color w:val="232323"/>
          <w:sz w:val="24"/>
          <w:szCs w:val="24"/>
          <w:vertAlign w:val="superscript"/>
        </w:rPr>
        <w:t>53)</w:t>
      </w:r>
      <w:r>
        <w:rPr>
          <w:rFonts w:ascii="Times New Roman" w:hAnsi="Times New Roman" w:cs="Times New Roman"/>
          <w:color w:val="232323"/>
          <w:sz w:val="24"/>
          <w:szCs w:val="24"/>
        </w:rPr>
        <w:t> příslušná územní správa sociálního zabezpečení,</w:t>
      </w:r>
    </w:p>
    <w:p w14:paraId="3AB8D614"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u) Veřejného ochránce práv a zástupce Veřejného ochránce práv Kancelář Veřejného ochránce práv,</w:t>
      </w:r>
    </w:p>
    <w:p w14:paraId="5FF98DBD"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v) státních zaměstnanců podle zákona o státní službě služební úřad, v němž je státní zaměstnanec zařazen k výkonu státní služby,</w:t>
      </w:r>
    </w:p>
    <w:p w14:paraId="03BF68A6"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w) pracovníků v pracovním vztahu uzavřeném podle cizích právních předpisů zaměstnavatel, k němuž jsou v tomto pracovním vztahu,</w:t>
      </w:r>
    </w:p>
    <w:p w14:paraId="611E6BBD"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x) členů Rady pro rozhlasové a televizní vysílání Úřad Rady pro rozhlasové a televizní vysílání,</w:t>
      </w:r>
    </w:p>
    <w:p w14:paraId="67181DC8"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y) finančního arbitra a zástupce finančního arbitra Kancelář finančního arbitra,</w:t>
      </w:r>
    </w:p>
    <w:p w14:paraId="233B5F9E"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z) členů Rady Českého telekomunikačního úřadu Český telekomunikační úřad,</w:t>
      </w:r>
    </w:p>
    <w:p w14:paraId="37D001B2"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za) členů Rady Ústavu pro studium totalitních režimů Ústav pro studium totalitních režimů,</w:t>
      </w:r>
    </w:p>
    <w:p w14:paraId="41DDE693"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proofErr w:type="spellStart"/>
      <w:r>
        <w:rPr>
          <w:rFonts w:ascii="Times New Roman" w:hAnsi="Times New Roman" w:cs="Times New Roman"/>
          <w:color w:val="232323"/>
          <w:sz w:val="24"/>
          <w:szCs w:val="24"/>
        </w:rPr>
        <w:t>zb</w:t>
      </w:r>
      <w:proofErr w:type="spellEnd"/>
      <w:r>
        <w:rPr>
          <w:rFonts w:ascii="Times New Roman" w:hAnsi="Times New Roman" w:cs="Times New Roman"/>
          <w:color w:val="232323"/>
          <w:sz w:val="24"/>
          <w:szCs w:val="24"/>
        </w:rPr>
        <w:t>) členů Rady Energetického regulačního úřadu Energetický regulační úřad,</w:t>
      </w:r>
    </w:p>
    <w:p w14:paraId="78E3783B"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proofErr w:type="spellStart"/>
      <w:r>
        <w:rPr>
          <w:rFonts w:ascii="Times New Roman" w:hAnsi="Times New Roman" w:cs="Times New Roman"/>
          <w:color w:val="232323"/>
          <w:sz w:val="24"/>
          <w:szCs w:val="24"/>
        </w:rPr>
        <w:t>zc</w:t>
      </w:r>
      <w:proofErr w:type="spellEnd"/>
      <w:r>
        <w:rPr>
          <w:rFonts w:ascii="Times New Roman" w:hAnsi="Times New Roman" w:cs="Times New Roman"/>
          <w:color w:val="232323"/>
          <w:sz w:val="24"/>
          <w:szCs w:val="24"/>
        </w:rPr>
        <w:t>) ředitelů obecně prospěšné společnosti tato společnost,</w:t>
      </w:r>
    </w:p>
    <w:p w14:paraId="49885FAD"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proofErr w:type="spellStart"/>
      <w:r>
        <w:rPr>
          <w:rFonts w:ascii="Times New Roman" w:hAnsi="Times New Roman" w:cs="Times New Roman"/>
          <w:color w:val="232323"/>
          <w:sz w:val="24"/>
          <w:szCs w:val="24"/>
        </w:rPr>
        <w:t>zd</w:t>
      </w:r>
      <w:proofErr w:type="spellEnd"/>
      <w:r>
        <w:rPr>
          <w:rFonts w:ascii="Times New Roman" w:hAnsi="Times New Roman" w:cs="Times New Roman"/>
          <w:color w:val="232323"/>
          <w:sz w:val="24"/>
          <w:szCs w:val="24"/>
        </w:rPr>
        <w:t>) prokuristů zaměstnavatel, který je zmocnil prokurou,</w:t>
      </w:r>
    </w:p>
    <w:p w14:paraId="0FCB4D96"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ze) likvidátorů ten, kdo likvidátorovi vyplácí příjem z činnosti likvidátora,</w:t>
      </w:r>
    </w:p>
    <w:p w14:paraId="056C2FE3"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proofErr w:type="spellStart"/>
      <w:r>
        <w:rPr>
          <w:rFonts w:ascii="Times New Roman" w:hAnsi="Times New Roman" w:cs="Times New Roman"/>
          <w:color w:val="232323"/>
          <w:sz w:val="24"/>
          <w:szCs w:val="24"/>
        </w:rPr>
        <w:t>zf</w:t>
      </w:r>
      <w:proofErr w:type="spellEnd"/>
      <w:r>
        <w:rPr>
          <w:rFonts w:ascii="Times New Roman" w:hAnsi="Times New Roman" w:cs="Times New Roman"/>
          <w:color w:val="232323"/>
          <w:sz w:val="24"/>
          <w:szCs w:val="24"/>
        </w:rPr>
        <w:t>) členů kolektivních orgánů právnické osoby tato právnická osoba,</w:t>
      </w:r>
    </w:p>
    <w:p w14:paraId="2275DA61"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proofErr w:type="spellStart"/>
      <w:r>
        <w:rPr>
          <w:rFonts w:ascii="Times New Roman" w:hAnsi="Times New Roman" w:cs="Times New Roman"/>
          <w:color w:val="232323"/>
          <w:sz w:val="24"/>
          <w:szCs w:val="24"/>
        </w:rPr>
        <w:t>zg</w:t>
      </w:r>
      <w:proofErr w:type="spellEnd"/>
      <w:r>
        <w:rPr>
          <w:rFonts w:ascii="Times New Roman" w:hAnsi="Times New Roman" w:cs="Times New Roman"/>
          <w:color w:val="232323"/>
          <w:sz w:val="24"/>
          <w:szCs w:val="24"/>
        </w:rPr>
        <w:t xml:space="preserve">) vedoucích organizačních složek právnické osoby uvedených v § </w:t>
      </w:r>
      <w:proofErr w:type="gramStart"/>
      <w:r>
        <w:rPr>
          <w:rFonts w:ascii="Times New Roman" w:hAnsi="Times New Roman" w:cs="Times New Roman"/>
          <w:color w:val="232323"/>
          <w:sz w:val="24"/>
          <w:szCs w:val="24"/>
        </w:rPr>
        <w:t>35a</w:t>
      </w:r>
      <w:proofErr w:type="gramEnd"/>
      <w:r>
        <w:rPr>
          <w:rFonts w:ascii="Times New Roman" w:hAnsi="Times New Roman" w:cs="Times New Roman"/>
          <w:color w:val="232323"/>
          <w:sz w:val="24"/>
          <w:szCs w:val="24"/>
        </w:rPr>
        <w:t xml:space="preserve"> odst. 1 větě třetí tato organizační složka,</w:t>
      </w:r>
    </w:p>
    <w:p w14:paraId="1E477695"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proofErr w:type="spellStart"/>
      <w:r>
        <w:rPr>
          <w:rFonts w:ascii="Times New Roman" w:hAnsi="Times New Roman" w:cs="Times New Roman"/>
          <w:color w:val="232323"/>
          <w:sz w:val="24"/>
          <w:szCs w:val="24"/>
        </w:rPr>
        <w:t>zh</w:t>
      </w:r>
      <w:proofErr w:type="spellEnd"/>
      <w:r>
        <w:rPr>
          <w:rFonts w:ascii="Times New Roman" w:hAnsi="Times New Roman" w:cs="Times New Roman"/>
          <w:color w:val="232323"/>
          <w:sz w:val="24"/>
          <w:szCs w:val="24"/>
        </w:rPr>
        <w:t>) osob pověřených obchodním vedením na základě smluvního zastoupení, jestliže vykonávají tuto činnost za odměnu, ten, kdo těmto osobám vyplácí tuto odměnu,</w:t>
      </w:r>
    </w:p>
    <w:p w14:paraId="369D0693"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proofErr w:type="spellStart"/>
      <w:r>
        <w:rPr>
          <w:rFonts w:ascii="Times New Roman" w:hAnsi="Times New Roman" w:cs="Times New Roman"/>
          <w:color w:val="232323"/>
          <w:sz w:val="24"/>
          <w:szCs w:val="24"/>
        </w:rPr>
        <w:t>zi</w:t>
      </w:r>
      <w:proofErr w:type="spellEnd"/>
      <w:r>
        <w:rPr>
          <w:rFonts w:ascii="Times New Roman" w:hAnsi="Times New Roman" w:cs="Times New Roman"/>
          <w:color w:val="232323"/>
          <w:sz w:val="24"/>
          <w:szCs w:val="24"/>
        </w:rPr>
        <w:t>) osob uvedených v § 5 odst. 1 písm. t) zákona o důchodovém pojištění ten, kdo plní u těchto osob povinnosti zaměstnavatele podle § 92 odst. 3 zákona o nemocenském pojištění,</w:t>
      </w:r>
    </w:p>
    <w:p w14:paraId="41120414"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proofErr w:type="spellStart"/>
      <w:r>
        <w:rPr>
          <w:rFonts w:ascii="Times New Roman" w:hAnsi="Times New Roman" w:cs="Times New Roman"/>
          <w:color w:val="232323"/>
          <w:sz w:val="24"/>
          <w:szCs w:val="24"/>
        </w:rPr>
        <w:t>zj</w:t>
      </w:r>
      <w:proofErr w:type="spellEnd"/>
      <w:r>
        <w:rPr>
          <w:rFonts w:ascii="Times New Roman" w:hAnsi="Times New Roman" w:cs="Times New Roman"/>
          <w:color w:val="232323"/>
          <w:sz w:val="24"/>
          <w:szCs w:val="24"/>
        </w:rPr>
        <w:t>) státních zástupců vykonávajících v České republice funkci evropských pověřených žalobců podle přímo použitelného předpisu Evropské unie upravujícího zřízení Úřadu evropského veřejného žalobce, státní zastupitelství, které bylo stanoveno jako místo výkonu funkce evropského pověřeného žalobce, nebo</w:t>
      </w:r>
    </w:p>
    <w:p w14:paraId="6B334276" w14:textId="77777777" w:rsidR="00F4773E" w:rsidRDefault="00F4773E" w:rsidP="00F4773E">
      <w:pPr>
        <w:shd w:val="clear" w:color="auto" w:fill="FFFFFF"/>
        <w:spacing w:after="0" w:line="240" w:lineRule="auto"/>
        <w:jc w:val="both"/>
        <w:rPr>
          <w:rFonts w:ascii="Times New Roman" w:hAnsi="Times New Roman" w:cs="Times New Roman"/>
          <w:color w:val="232323"/>
          <w:sz w:val="24"/>
          <w:szCs w:val="24"/>
        </w:rPr>
      </w:pPr>
      <w:proofErr w:type="spellStart"/>
      <w:r>
        <w:rPr>
          <w:rFonts w:ascii="Times New Roman" w:hAnsi="Times New Roman" w:cs="Times New Roman"/>
          <w:color w:val="232323"/>
          <w:sz w:val="24"/>
          <w:szCs w:val="24"/>
        </w:rPr>
        <w:t>zk</w:t>
      </w:r>
      <w:proofErr w:type="spellEnd"/>
      <w:r>
        <w:rPr>
          <w:rFonts w:ascii="Times New Roman" w:hAnsi="Times New Roman" w:cs="Times New Roman"/>
          <w:color w:val="232323"/>
          <w:sz w:val="24"/>
          <w:szCs w:val="24"/>
        </w:rPr>
        <w:t>) členů Národní rozpočtové rady Úřad Národní rozpočtové rady.</w:t>
      </w:r>
    </w:p>
    <w:p w14:paraId="2889A8D9" w14:textId="30B7A95A" w:rsidR="00F4773E" w:rsidRDefault="009D2438" w:rsidP="009D2438">
      <w:pPr>
        <w:jc w:val="center"/>
        <w:rPr>
          <w:rFonts w:ascii="Times New Roman" w:hAnsi="Times New Roman" w:cs="Times New Roman"/>
          <w:sz w:val="24"/>
          <w:szCs w:val="24"/>
        </w:rPr>
      </w:pPr>
      <w:r w:rsidRPr="009D2438">
        <w:rPr>
          <w:rFonts w:ascii="Times New Roman" w:hAnsi="Times New Roman" w:cs="Times New Roman"/>
          <w:sz w:val="24"/>
          <w:szCs w:val="24"/>
        </w:rPr>
        <w:t>* * *</w:t>
      </w:r>
    </w:p>
    <w:p w14:paraId="441F4999" w14:textId="77777777" w:rsidR="00F4773E" w:rsidRDefault="00F4773E" w:rsidP="00F4773E">
      <w:pPr>
        <w:pStyle w:val="Bezmezer"/>
        <w:jc w:val="center"/>
      </w:pPr>
      <w:r>
        <w:t>§ 85</w:t>
      </w:r>
    </w:p>
    <w:p w14:paraId="7F575855" w14:textId="77777777" w:rsidR="00F4773E" w:rsidRDefault="00F4773E" w:rsidP="00F4773E">
      <w:pPr>
        <w:shd w:val="clear" w:color="auto" w:fill="FFFFFF"/>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Prokazování některých dob</w:t>
      </w:r>
    </w:p>
    <w:p w14:paraId="54E4A858" w14:textId="77777777" w:rsidR="00F4773E" w:rsidRDefault="00F4773E" w:rsidP="00F4773E">
      <w:pPr>
        <w:shd w:val="clear" w:color="auto" w:fill="FFFFFF"/>
        <w:ind w:firstLine="70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(1) V řízení ve věcech důchodového pojištění se prokazují</w:t>
      </w:r>
    </w:p>
    <w:p w14:paraId="631B0E5C" w14:textId="77777777" w:rsidR="00F4773E" w:rsidRDefault="00F4773E" w:rsidP="00F4773E">
      <w:pPr>
        <w:shd w:val="clear" w:color="auto" w:fill="FFFFFF"/>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doba vojenské služby potvrzením vydaným příslušným vojenským orgánem,</w:t>
      </w:r>
    </w:p>
    <w:p w14:paraId="2002C9D3" w14:textId="77777777" w:rsidR="00F4773E" w:rsidRDefault="00F4773E" w:rsidP="00F4773E">
      <w:pPr>
        <w:shd w:val="clear" w:color="auto" w:fill="FFFFFF"/>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 doba odbojové činnosti a polní služby potvrzením vydaným příslušným vojenským orgánem,</w:t>
      </w:r>
    </w:p>
    <w:p w14:paraId="2605546F" w14:textId="77777777" w:rsidR="00F4773E" w:rsidRDefault="00F4773E" w:rsidP="00F4773E">
      <w:pPr>
        <w:shd w:val="clear" w:color="auto" w:fill="FFFFFF"/>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 doba pobytu v cizině, po kterou žena doprovázela svého manžela, který působil jako zaměstnanec v zahraničí nebo expert v zahraničí, potvrzením zaměstnavatele, který vyslal manžela ženy do zahraničí,</w:t>
      </w:r>
    </w:p>
    <w:p w14:paraId="3584E351" w14:textId="77777777" w:rsidR="00F4773E" w:rsidRDefault="00F4773E" w:rsidP="00F4773E">
      <w:pPr>
        <w:shd w:val="clear" w:color="auto" w:fill="FFFFFF"/>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 doba výkonu civilní služby potvrzením orgánu státní správy, který vydal povolávací příkaz k nastoupení civilní služby,</w:t>
      </w:r>
    </w:p>
    <w:p w14:paraId="46116EB8" w14:textId="77777777" w:rsidR="00F4773E" w:rsidRDefault="00F4773E" w:rsidP="00F4773E">
      <w:pPr>
        <w:shd w:val="clear" w:color="auto" w:fill="FFFFFF"/>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 doba nezaměstnanosti před 1. lednem 1996 potvrzením orgánu státní správy, který občana vedl jako uchazeče o zaměstnání,</w:t>
      </w:r>
    </w:p>
    <w:p w14:paraId="25D16FF2" w14:textId="77777777" w:rsidR="00F4773E" w:rsidRDefault="00F4773E" w:rsidP="00F4773E">
      <w:pPr>
        <w:shd w:val="clear" w:color="auto" w:fill="FFFFFF"/>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f) doba studia na středních, vyšších odborných a vysokých školách v cizině rozhodnutím Ministerstva školství, mládeže a tělovýchovy o tom, že studium na těchto školách je postaveno na roveň studia na středních, vyšších odborných a vysokých školách v České republice,</w:t>
      </w:r>
    </w:p>
    <w:p w14:paraId="6EC06E5A" w14:textId="77777777" w:rsidR="00F4773E" w:rsidRDefault="00F4773E" w:rsidP="00F4773E">
      <w:pPr>
        <w:shd w:val="clear" w:color="auto" w:fill="FFFFFF"/>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g) doba studia na zahraničních vysokých školách, uskutečňovaného na území České republiky, rozhodnutím Ministerstva školství, mládeže a tělovýchovy o tom, že uvedené studium je pro účely důchodového pojištění postaveno na roveň studia na vysokých školách v České republice,</w:t>
      </w:r>
    </w:p>
    <w:p w14:paraId="028A748B" w14:textId="4C60BD94" w:rsidR="006F569F" w:rsidRPr="006F569F" w:rsidRDefault="00F4773E" w:rsidP="00F4773E">
      <w:pPr>
        <w:shd w:val="clear" w:color="auto" w:fill="FFFFFF"/>
        <w:ind w:left="284" w:hanging="284"/>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h) doba studia ve vysokoškolském studijním programu zahraniční vysoké školy, uskutečňovaném na území České republiky tuzemskou právnickou osobou na základě její dohody s danou zahraniční vysokou školou, rozhodnutím Ministerstva školství, mládeže a tělovýchovy o tom, že uvedené studium je pro účely důchodového pojištění postaveno </w:t>
      </w:r>
      <w:r w:rsidR="006F569F" w:rsidRPr="006F569F">
        <w:rPr>
          <w:rFonts w:ascii="Times New Roman" w:hAnsi="Times New Roman" w:cs="Times New Roman"/>
          <w:sz w:val="24"/>
          <w:szCs w:val="24"/>
        </w:rPr>
        <w:t>na roveň studia na vysokých školách v České republice</w:t>
      </w:r>
      <w:proofErr w:type="gramStart"/>
      <w:r w:rsidR="009D2438">
        <w:rPr>
          <w:rFonts w:ascii="Times New Roman" w:hAnsi="Times New Roman" w:cs="Times New Roman"/>
          <w:strike/>
          <w:color w:val="FF0000"/>
          <w:sz w:val="24"/>
          <w:szCs w:val="24"/>
        </w:rPr>
        <w:t>.</w:t>
      </w:r>
      <w:r w:rsidR="006F569F" w:rsidRPr="006F569F">
        <w:rPr>
          <w:rFonts w:ascii="Times New Roman" w:hAnsi="Times New Roman" w:cs="Times New Roman"/>
          <w:sz w:val="24"/>
          <w:szCs w:val="24"/>
        </w:rPr>
        <w:t xml:space="preserve"> </w:t>
      </w:r>
      <w:r w:rsidR="006F569F" w:rsidRPr="006F569F">
        <w:rPr>
          <w:rFonts w:ascii="Times New Roman" w:hAnsi="Times New Roman" w:cs="Times New Roman"/>
          <w:b/>
          <w:bCs/>
          <w:color w:val="FF0000"/>
          <w:sz w:val="24"/>
          <w:szCs w:val="24"/>
        </w:rPr>
        <w:t>,</w:t>
      </w:r>
      <w:proofErr w:type="gramEnd"/>
    </w:p>
    <w:p w14:paraId="675671EC" w14:textId="3A51BEA5" w:rsidR="00F4773E" w:rsidRPr="006F569F" w:rsidRDefault="006F569F" w:rsidP="00F4773E">
      <w:pPr>
        <w:shd w:val="clear" w:color="auto" w:fill="FFFFFF"/>
        <w:ind w:left="284" w:hanging="284"/>
        <w:jc w:val="both"/>
        <w:rPr>
          <w:rFonts w:ascii="Times New Roman" w:hAnsi="Times New Roman" w:cs="Times New Roman"/>
          <w:b/>
          <w:bCs/>
          <w:color w:val="FF0000"/>
          <w:sz w:val="24"/>
          <w:szCs w:val="24"/>
        </w:rPr>
      </w:pPr>
      <w:r w:rsidRPr="006F569F">
        <w:rPr>
          <w:rFonts w:ascii="Times New Roman" w:hAnsi="Times New Roman" w:cs="Times New Roman"/>
          <w:b/>
          <w:bCs/>
          <w:color w:val="FF0000"/>
          <w:sz w:val="24"/>
          <w:szCs w:val="24"/>
        </w:rPr>
        <w:t xml:space="preserve">i) doba účasti na důchodovém pojištění podle § 105 odst. 2 zákona o důchodovém pojištění potvrzením Kanceláře prezidenta republiky. </w:t>
      </w:r>
    </w:p>
    <w:p w14:paraId="7A5D550E" w14:textId="77777777" w:rsidR="00F4773E" w:rsidRDefault="00F4773E" w:rsidP="00F4773E">
      <w:pPr>
        <w:shd w:val="clear" w:color="auto" w:fill="FFFFFF"/>
        <w:ind w:firstLine="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Doby péče uvedené v § 6 odst. 3 písm. a) bodech 11 a 12 se prokazují rozhodnutím územní správy sociálního zabezpečení o době a rozsahu této péče. Návrh na zahájení řízení podle předchozí věty se podává na předepsaném tiskopisu; tento návrh lze podat nejdříve po skončení uvedené péče nebo v době jejího trvání v souvislosti s podáním žádosti o přiznání důchodu. Návrh na zahájení řízení podle věty první může podat i pozůstalý, který uplatňuje nárok na vdovský, vdovecký nebo sirotčí důchod po občanu, který pečoval o osoby uvedené v § 6 odst. 3 písm. a) bodu 11 nebo 12. Územní správa sociálního zabezpečení předkládá České správě sociálního zabezpečení stejnopis rozhodnutí uvedeného ve větě první, a to do 8 dnů ode dne nabytí právní moci tohoto rozhodnutí.</w:t>
      </w:r>
    </w:p>
    <w:p w14:paraId="6994F09F" w14:textId="77777777" w:rsidR="00F4773E" w:rsidRDefault="00F4773E" w:rsidP="00F4773E">
      <w:pPr>
        <w:shd w:val="clear" w:color="auto" w:fill="FFFFFF"/>
        <w:ind w:firstLine="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 Výchovu dítěte a péči o dítě do 4 let věku v období před 1. červencem 2007 dokládá žena, která z důvodu výchovy dítěte uplatňuje nárok na nižší důchodový věk a žádá o zápočet doby péče o takové dítě, svým čestným prohlášením a rodným listem dítěte nebo jiným dokladem o vztahu k dítěti, a to při uplatnění žádosti o důchod; rodný list se nepředkládá, lze</w:t>
      </w:r>
      <w:r>
        <w:rPr>
          <w:rFonts w:ascii="Times New Roman" w:hAnsi="Times New Roman" w:cs="Times New Roman"/>
          <w:color w:val="000000" w:themeColor="text1"/>
          <w:sz w:val="24"/>
          <w:szCs w:val="24"/>
        </w:rPr>
        <w:noBreakHyphen/>
        <w:t>li údaj o vztahu k dítěti zjistit z informačního systému veřejné správy.</w:t>
      </w:r>
    </w:p>
    <w:p w14:paraId="11DFEB64" w14:textId="77777777" w:rsidR="00F4773E" w:rsidRDefault="00F4773E" w:rsidP="00F4773E">
      <w:pPr>
        <w:shd w:val="clear" w:color="auto" w:fill="FFFFFF"/>
        <w:ind w:firstLine="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(4) Doba péče o dítě do 4 let věku po 30. červnu 2007 se dokládá čestným prohlášením při uplatnění žádosti o důchod a rodným listem dítěte nebo jiným dokladem o vztahu k dítěti; rodný list se nepředkládá, lze-li údaj o vztahu k dítěti zjistit z informačního systému veřejné správy. Čestné prohlášení se podává na předepsaném tiskopise. V čestném prohlášení se uvádí</w:t>
      </w:r>
    </w:p>
    <w:p w14:paraId="565616D2" w14:textId="77777777" w:rsidR="00F4773E" w:rsidRDefault="00F4773E" w:rsidP="00F4773E">
      <w:pPr>
        <w:shd w:val="clear" w:color="auto" w:fill="FFFFFF"/>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 jméno, popřípadě jména a příjmení dítěte</w:t>
      </w:r>
      <w:r>
        <w:rPr>
          <w:rFonts w:ascii="Times New Roman" w:hAnsi="Times New Roman" w:cs="Times New Roman"/>
          <w:color w:val="000000" w:themeColor="text1"/>
          <w:sz w:val="24"/>
          <w:szCs w:val="24"/>
          <w:vertAlign w:val="superscript"/>
        </w:rPr>
        <w:t>60c)</w:t>
      </w:r>
      <w:r>
        <w:rPr>
          <w:rFonts w:ascii="Times New Roman" w:hAnsi="Times New Roman" w:cs="Times New Roman"/>
          <w:color w:val="000000" w:themeColor="text1"/>
          <w:sz w:val="24"/>
          <w:szCs w:val="24"/>
        </w:rPr>
        <w:t> a jeho rodné číslo,</w:t>
      </w:r>
    </w:p>
    <w:p w14:paraId="3FB658AC" w14:textId="77777777" w:rsidR="00F4773E" w:rsidRDefault="00F4773E" w:rsidP="00F4773E">
      <w:pPr>
        <w:shd w:val="clear" w:color="auto" w:fill="FFFFFF"/>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 jméno, popřípadě jména a příjmení a rodné číslo osoby, na jejíž osobní péči bylo dítě převážně odkázáno, a její vztah k dítěti,</w:t>
      </w:r>
    </w:p>
    <w:p w14:paraId="517484EB" w14:textId="77777777" w:rsidR="00F4773E" w:rsidRDefault="00F4773E" w:rsidP="00F4773E">
      <w:pPr>
        <w:shd w:val="clear" w:color="auto" w:fill="FFFFFF"/>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 jméno, popřípadě jména a příjmení druhého rodiče dítěte, je-li znám, a jeho rodné číslo,</w:t>
      </w:r>
    </w:p>
    <w:p w14:paraId="7E1BFB51" w14:textId="77777777" w:rsidR="00F4773E" w:rsidRDefault="00F4773E" w:rsidP="00F4773E">
      <w:pPr>
        <w:shd w:val="clear" w:color="auto" w:fill="FFFFFF"/>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 doba a rozsah péče o dítě,</w:t>
      </w:r>
    </w:p>
    <w:p w14:paraId="12854B5D" w14:textId="77777777" w:rsidR="00F4773E" w:rsidRDefault="00F4773E" w:rsidP="00F4773E">
      <w:pPr>
        <w:shd w:val="clear" w:color="auto" w:fill="FFFFFF"/>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e) sdělení, zda ve stejné době o dítě pečovala i jiná osoba, a v kladném případě jméno, popřípadě jména a příjmení a rodné číslo této osoby, její vztah k dítěti a doba a rozsah péče této jiné osoby o dítě.</w:t>
      </w:r>
    </w:p>
    <w:p w14:paraId="1EA8E8DB" w14:textId="77777777" w:rsidR="00F4773E" w:rsidRDefault="00F4773E" w:rsidP="00F4773E">
      <w:pPr>
        <w:shd w:val="clear" w:color="auto" w:fill="FFFFFF"/>
        <w:ind w:firstLine="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 K prokázání doby pojištění lze použít čestného prohlášení nejméně 2 svědků a žadatele o důchod nebo o úpravu důchodu, nelze-li tuto dobu prokázat jinak.</w:t>
      </w:r>
    </w:p>
    <w:p w14:paraId="50F9EAA1" w14:textId="77777777" w:rsidR="00F4773E" w:rsidRDefault="00F4773E" w:rsidP="00F4773E">
      <w:pPr>
        <w:shd w:val="clear" w:color="auto" w:fill="FFFFFF"/>
        <w:ind w:firstLine="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 Rozhodnutí územní správy sociálního zabezpečení podle § 6 odst. 3 písm. a) bodu 12 se považuje za podklad pro rozhodnutí orgánu příslušného rozhodovat o dávce důchodového pojištění, jestliže bylo vydáno po podání žádosti o tuto dávku; toto rozhodnutí se účastníku řízení nedoručuje a je obsaženo v rozhodnutí o dávce důchodového pojištění.</w:t>
      </w:r>
    </w:p>
    <w:p w14:paraId="4F54E7FB" w14:textId="07547283" w:rsidR="005F08E6" w:rsidRDefault="00F4773E" w:rsidP="005F08E6">
      <w:pPr>
        <w:tabs>
          <w:tab w:val="left" w:pos="142"/>
        </w:tabs>
        <w:ind w:firstLine="284"/>
        <w:jc w:val="both"/>
        <w:rPr>
          <w:rFonts w:ascii="Times New Roman" w:hAnsi="Times New Roman" w:cs="Times New Roman"/>
          <w:b/>
          <w:bCs/>
          <w:sz w:val="24"/>
          <w:szCs w:val="24"/>
        </w:rPr>
      </w:pPr>
      <w:r>
        <w:rPr>
          <w:rFonts w:ascii="Times New Roman" w:hAnsi="Times New Roman" w:cs="Times New Roman"/>
          <w:b/>
          <w:bCs/>
          <w:sz w:val="24"/>
          <w:szCs w:val="24"/>
        </w:rPr>
        <w:t>(7) Práce v cizině, ke které se má podle přímo použitelných předpisů Evropské unie</w:t>
      </w:r>
      <w:r>
        <w:rPr>
          <w:rFonts w:ascii="Times New Roman" w:hAnsi="Times New Roman" w:cs="Times New Roman"/>
          <w:b/>
          <w:bCs/>
          <w:sz w:val="24"/>
          <w:szCs w:val="24"/>
          <w:vertAlign w:val="superscript"/>
        </w:rPr>
        <w:t xml:space="preserve">73d) </w:t>
      </w:r>
      <w:r>
        <w:rPr>
          <w:rFonts w:ascii="Times New Roman" w:hAnsi="Times New Roman" w:cs="Times New Roman"/>
          <w:b/>
          <w:bCs/>
          <w:sz w:val="24"/>
          <w:szCs w:val="24"/>
        </w:rPr>
        <w:t xml:space="preserve">nebo mezinárodních smluv přihlédnout v České republice a která by podle právních předpisů upravujících ochranu veřejného zdraví splňovala podmínky pro hodnocení práce jako rizikové práce, se pro účely důchodového pojištění prokazuje vyjádřením Ministerstva zdravotnictví. Ministerstvo zdravotnictví vydá toto vyjádření na žádost orgánu sociálního zabezpečení, který je příslušný k přiznání důchodu.  </w:t>
      </w:r>
    </w:p>
    <w:p w14:paraId="6E3F6FD1" w14:textId="77777777" w:rsidR="006424D3" w:rsidRPr="005A2B56" w:rsidRDefault="006424D3" w:rsidP="006424D3">
      <w:pPr>
        <w:jc w:val="center"/>
        <w:rPr>
          <w:rFonts w:ascii="Times New Roman" w:hAnsi="Times New Roman" w:cs="Times New Roman"/>
          <w:b/>
          <w:bCs/>
          <w:i/>
          <w:iCs/>
          <w:sz w:val="24"/>
          <w:szCs w:val="24"/>
        </w:rPr>
      </w:pPr>
    </w:p>
    <w:p w14:paraId="68078C2C" w14:textId="658B9442" w:rsidR="006424D3" w:rsidRPr="005A2B56" w:rsidRDefault="006424D3" w:rsidP="006424D3">
      <w:pPr>
        <w:pStyle w:val="Default"/>
        <w:ind w:left="720" w:hanging="578"/>
        <w:jc w:val="center"/>
        <w:rPr>
          <w:b/>
          <w:bCs/>
          <w:i/>
          <w:iCs/>
        </w:rPr>
      </w:pPr>
      <w:r w:rsidRPr="005A2B56">
        <w:rPr>
          <w:b/>
          <w:bCs/>
          <w:i/>
          <w:iCs/>
        </w:rPr>
        <w:t xml:space="preserve">Platné znění </w:t>
      </w:r>
      <w:r w:rsidR="009D2438">
        <w:rPr>
          <w:b/>
          <w:bCs/>
          <w:i/>
          <w:iCs/>
        </w:rPr>
        <w:t xml:space="preserve">části </w:t>
      </w:r>
      <w:r w:rsidRPr="005A2B56">
        <w:rPr>
          <w:b/>
          <w:bCs/>
          <w:i/>
          <w:iCs/>
        </w:rPr>
        <w:t xml:space="preserve">zákona č. 48/1997 Sb., o veřejném zdravotním pojištění, </w:t>
      </w:r>
    </w:p>
    <w:p w14:paraId="41A610EE" w14:textId="345527DD" w:rsidR="006424D3" w:rsidRPr="005A2B56" w:rsidRDefault="006424D3" w:rsidP="002E355C">
      <w:pPr>
        <w:pStyle w:val="Default"/>
        <w:ind w:left="720" w:hanging="578"/>
        <w:jc w:val="center"/>
        <w:rPr>
          <w:b/>
          <w:bCs/>
          <w:i/>
          <w:iCs/>
        </w:rPr>
      </w:pPr>
      <w:r w:rsidRPr="005A2B56">
        <w:rPr>
          <w:b/>
          <w:bCs/>
          <w:i/>
          <w:iCs/>
        </w:rPr>
        <w:t>s vyznačením navrhovaných změn</w:t>
      </w:r>
    </w:p>
    <w:p w14:paraId="57B79CC6" w14:textId="10C88468" w:rsidR="002E355C" w:rsidRPr="009D2438" w:rsidRDefault="009D2438" w:rsidP="002E355C">
      <w:pPr>
        <w:pStyle w:val="Default"/>
        <w:ind w:left="720" w:hanging="578"/>
        <w:jc w:val="center"/>
        <w:rPr>
          <w:color w:val="auto"/>
        </w:rPr>
      </w:pPr>
      <w:r w:rsidRPr="009D2438">
        <w:rPr>
          <w:color w:val="auto"/>
        </w:rPr>
        <w:t>* * *</w:t>
      </w:r>
    </w:p>
    <w:p w14:paraId="6614F014" w14:textId="1D67DB4F" w:rsidR="006424D3" w:rsidRPr="006C2341" w:rsidRDefault="006424D3" w:rsidP="002E355C">
      <w:pPr>
        <w:tabs>
          <w:tab w:val="left" w:pos="142"/>
        </w:tabs>
        <w:ind w:firstLine="284"/>
        <w:jc w:val="center"/>
        <w:rPr>
          <w:rFonts w:ascii="Times New Roman" w:hAnsi="Times New Roman" w:cs="Times New Roman"/>
          <w:sz w:val="24"/>
          <w:szCs w:val="24"/>
        </w:rPr>
      </w:pPr>
      <w:r w:rsidRPr="006C2341">
        <w:rPr>
          <w:rFonts w:ascii="Times New Roman" w:hAnsi="Times New Roman" w:cs="Times New Roman"/>
          <w:sz w:val="24"/>
          <w:szCs w:val="24"/>
        </w:rPr>
        <w:t>§ 7</w:t>
      </w:r>
    </w:p>
    <w:p w14:paraId="4C4B2042" w14:textId="77777777" w:rsidR="006424D3" w:rsidRPr="006C2341" w:rsidRDefault="006424D3" w:rsidP="006424D3">
      <w:pPr>
        <w:tabs>
          <w:tab w:val="left" w:pos="142"/>
        </w:tabs>
        <w:ind w:firstLine="284"/>
        <w:jc w:val="both"/>
        <w:rPr>
          <w:rFonts w:ascii="Times New Roman" w:hAnsi="Times New Roman" w:cs="Times New Roman"/>
          <w:sz w:val="24"/>
          <w:szCs w:val="24"/>
        </w:rPr>
      </w:pPr>
      <w:r w:rsidRPr="006C2341">
        <w:rPr>
          <w:rFonts w:ascii="Times New Roman" w:hAnsi="Times New Roman" w:cs="Times New Roman"/>
          <w:sz w:val="24"/>
          <w:szCs w:val="24"/>
        </w:rPr>
        <w:tab/>
        <w:t>(1) Stát je plátcem pojistného prostřednictvím státního rozpočtu za tyto pojištěnce:</w:t>
      </w:r>
    </w:p>
    <w:p w14:paraId="0F9A724B" w14:textId="2BD9995A" w:rsidR="006424D3" w:rsidRPr="006C2341" w:rsidRDefault="006424D3" w:rsidP="006424D3">
      <w:pPr>
        <w:tabs>
          <w:tab w:val="left" w:pos="142"/>
        </w:tabs>
        <w:ind w:firstLine="284"/>
        <w:jc w:val="both"/>
        <w:rPr>
          <w:rFonts w:ascii="Times New Roman" w:hAnsi="Times New Roman" w:cs="Times New Roman"/>
          <w:sz w:val="24"/>
          <w:szCs w:val="24"/>
        </w:rPr>
      </w:pPr>
      <w:r w:rsidRPr="006C2341">
        <w:rPr>
          <w:rFonts w:ascii="Times New Roman" w:hAnsi="Times New Roman" w:cs="Times New Roman"/>
          <w:sz w:val="24"/>
          <w:szCs w:val="24"/>
        </w:rPr>
        <w:t xml:space="preserve"> a) nezaopatřené děti, s výjimkou osob uvedených v § 2 odst. 1 písm. b) bodě 9 nebo 11; nezaopatřenost dítěte se posuzuje podle zákona o státní sociální podpoře;</w:t>
      </w:r>
    </w:p>
    <w:p w14:paraId="534A4F80" w14:textId="2EC91788" w:rsidR="006424D3" w:rsidRPr="006C2341" w:rsidRDefault="006424D3" w:rsidP="006424D3">
      <w:pPr>
        <w:tabs>
          <w:tab w:val="left" w:pos="142"/>
        </w:tabs>
        <w:ind w:firstLine="284"/>
        <w:jc w:val="both"/>
        <w:rPr>
          <w:rFonts w:ascii="Times New Roman" w:hAnsi="Times New Roman" w:cs="Times New Roman"/>
          <w:sz w:val="24"/>
          <w:szCs w:val="24"/>
        </w:rPr>
      </w:pPr>
      <w:r w:rsidRPr="006C2341">
        <w:rPr>
          <w:rFonts w:ascii="Times New Roman" w:hAnsi="Times New Roman" w:cs="Times New Roman"/>
          <w:sz w:val="24"/>
          <w:szCs w:val="24"/>
        </w:rPr>
        <w:t xml:space="preserve"> b) poživatele důchodů z důchodového pojištění, kterým byl přiznán důchod před 1. lednem 1993 podle předpisů České a Slovenské Federativní Republiky a po 31. prosinci 1992 podle předpisů České republiky. Za poživatele důchodu se pro účely tohoto zákona považuje osoba podle předchozí věty i v měsících, kdy jí podle předpisů o důchodovém pojištění výplata důchodu nenáleží;</w:t>
      </w:r>
    </w:p>
    <w:p w14:paraId="6C386C03" w14:textId="55DCD667" w:rsidR="006424D3" w:rsidRPr="006C2341" w:rsidRDefault="006424D3" w:rsidP="006424D3">
      <w:pPr>
        <w:tabs>
          <w:tab w:val="left" w:pos="142"/>
        </w:tabs>
        <w:ind w:firstLine="284"/>
        <w:jc w:val="both"/>
        <w:rPr>
          <w:rFonts w:ascii="Times New Roman" w:hAnsi="Times New Roman" w:cs="Times New Roman"/>
          <w:sz w:val="24"/>
          <w:szCs w:val="24"/>
        </w:rPr>
      </w:pPr>
      <w:r w:rsidRPr="006C2341">
        <w:rPr>
          <w:rFonts w:ascii="Times New Roman" w:hAnsi="Times New Roman" w:cs="Times New Roman"/>
          <w:sz w:val="24"/>
          <w:szCs w:val="24"/>
        </w:rPr>
        <w:t xml:space="preserve"> c) příjemce rodičovského příspěvku;</w:t>
      </w:r>
    </w:p>
    <w:p w14:paraId="213B2BD3" w14:textId="0316AD12" w:rsidR="006424D3" w:rsidRPr="006C2341" w:rsidRDefault="006424D3" w:rsidP="006424D3">
      <w:pPr>
        <w:tabs>
          <w:tab w:val="left" w:pos="142"/>
        </w:tabs>
        <w:ind w:firstLine="284"/>
        <w:jc w:val="both"/>
        <w:rPr>
          <w:rFonts w:ascii="Times New Roman" w:hAnsi="Times New Roman" w:cs="Times New Roman"/>
          <w:sz w:val="24"/>
          <w:szCs w:val="24"/>
        </w:rPr>
      </w:pPr>
      <w:r w:rsidRPr="006C2341">
        <w:rPr>
          <w:rFonts w:ascii="Times New Roman" w:hAnsi="Times New Roman" w:cs="Times New Roman"/>
          <w:sz w:val="24"/>
          <w:szCs w:val="24"/>
        </w:rPr>
        <w:lastRenderedPageBreak/>
        <w:t xml:space="preserve"> d) ženy na mateřské a osoby na rodičovské dovolené a osoby pobírající peněžitou pomoc </w:t>
      </w:r>
      <w:r w:rsidR="00E35D11">
        <w:rPr>
          <w:rFonts w:ascii="Times New Roman" w:hAnsi="Times New Roman" w:cs="Times New Roman"/>
          <w:sz w:val="24"/>
          <w:szCs w:val="24"/>
        </w:rPr>
        <w:t xml:space="preserve">  </w:t>
      </w:r>
      <w:r w:rsidRPr="006C2341">
        <w:rPr>
          <w:rFonts w:ascii="Times New Roman" w:hAnsi="Times New Roman" w:cs="Times New Roman"/>
          <w:sz w:val="24"/>
          <w:szCs w:val="24"/>
        </w:rPr>
        <w:t>v mateřství podle předpisů o nemocenském pojištění8);</w:t>
      </w:r>
    </w:p>
    <w:p w14:paraId="6B76DA8B" w14:textId="141A1CEA" w:rsidR="006424D3" w:rsidRPr="006C2341" w:rsidRDefault="006424D3" w:rsidP="006424D3">
      <w:pPr>
        <w:tabs>
          <w:tab w:val="left" w:pos="142"/>
        </w:tabs>
        <w:ind w:firstLine="284"/>
        <w:jc w:val="both"/>
        <w:rPr>
          <w:rFonts w:ascii="Times New Roman" w:hAnsi="Times New Roman" w:cs="Times New Roman"/>
          <w:sz w:val="24"/>
          <w:szCs w:val="24"/>
        </w:rPr>
      </w:pPr>
      <w:r w:rsidRPr="006C2341">
        <w:rPr>
          <w:rFonts w:ascii="Times New Roman" w:hAnsi="Times New Roman" w:cs="Times New Roman"/>
          <w:sz w:val="24"/>
          <w:szCs w:val="24"/>
        </w:rPr>
        <w:t xml:space="preserve"> e) uchazeče o zaměstnání včetně uchazečů o zaměstnání, kteří přijali krátkodobé zaměstnání;</w:t>
      </w:r>
    </w:p>
    <w:p w14:paraId="3EFF2BDD" w14:textId="5CE77A7D" w:rsidR="006424D3" w:rsidRPr="006C2341" w:rsidRDefault="006424D3" w:rsidP="006424D3">
      <w:pPr>
        <w:tabs>
          <w:tab w:val="left" w:pos="142"/>
        </w:tabs>
        <w:ind w:firstLine="284"/>
        <w:jc w:val="both"/>
        <w:rPr>
          <w:rFonts w:ascii="Times New Roman" w:hAnsi="Times New Roman" w:cs="Times New Roman"/>
          <w:sz w:val="24"/>
          <w:szCs w:val="24"/>
        </w:rPr>
      </w:pPr>
      <w:r w:rsidRPr="006C2341">
        <w:rPr>
          <w:rFonts w:ascii="Times New Roman" w:hAnsi="Times New Roman" w:cs="Times New Roman"/>
          <w:sz w:val="24"/>
          <w:szCs w:val="24"/>
        </w:rPr>
        <w:t xml:space="preserve"> f) osoby pobírající dávku pomoci v hmotné nouzi a osoby s nimi společně posuzované, a to za podmínky, že nejsou podle potvrzení plátce dávky pomoci v hmotné nouzi v pracovním ani obdobném vztahu ani nevykonávají samostatnou výdělečnou činnost, nejsou v evidenci uchazečů o zaměstnání a nejde o poživatele starobního důchodu, invalidního důchodu pro invaliditu třetího stupně, vdovského nebo vdoveckého důchodu, ani o poživatele rodičovského příspěvku nebo o nezaopatřené dítě,</w:t>
      </w:r>
    </w:p>
    <w:p w14:paraId="3BBAD7A7" w14:textId="4A958D8C" w:rsidR="006424D3" w:rsidRPr="006C2341" w:rsidRDefault="006424D3" w:rsidP="006424D3">
      <w:pPr>
        <w:tabs>
          <w:tab w:val="left" w:pos="142"/>
        </w:tabs>
        <w:ind w:firstLine="284"/>
        <w:jc w:val="both"/>
        <w:rPr>
          <w:rFonts w:ascii="Times New Roman" w:hAnsi="Times New Roman" w:cs="Times New Roman"/>
          <w:sz w:val="24"/>
          <w:szCs w:val="24"/>
        </w:rPr>
      </w:pPr>
      <w:r w:rsidRPr="006C2341">
        <w:rPr>
          <w:rFonts w:ascii="Times New Roman" w:hAnsi="Times New Roman" w:cs="Times New Roman"/>
          <w:sz w:val="24"/>
          <w:szCs w:val="24"/>
        </w:rPr>
        <w:t xml:space="preserve"> g) osoby, které jsou závislé na péči jiné osoby ve stupni II (středně těžká závislost) nebo stupni III (těžká závislost) anebo stupni IV (úplná závislost)11), a osoby pečující o tyto osoby, a osoby pečující o osoby mladší 10 let, které jsou závislé na péči jiné osoby ve stupni I (lehká závislost),</w:t>
      </w:r>
    </w:p>
    <w:p w14:paraId="5368C03D" w14:textId="3FC43DB2" w:rsidR="006424D3" w:rsidRPr="006C2341" w:rsidRDefault="006424D3" w:rsidP="006424D3">
      <w:pPr>
        <w:tabs>
          <w:tab w:val="left" w:pos="142"/>
        </w:tabs>
        <w:ind w:firstLine="284"/>
        <w:jc w:val="both"/>
        <w:rPr>
          <w:rFonts w:ascii="Times New Roman" w:hAnsi="Times New Roman" w:cs="Times New Roman"/>
          <w:sz w:val="24"/>
          <w:szCs w:val="24"/>
        </w:rPr>
      </w:pPr>
      <w:r w:rsidRPr="006C2341">
        <w:rPr>
          <w:rFonts w:ascii="Times New Roman" w:hAnsi="Times New Roman" w:cs="Times New Roman"/>
          <w:sz w:val="24"/>
          <w:szCs w:val="24"/>
        </w:rPr>
        <w:t xml:space="preserve"> h) osoby ve výkonu zabezpečovací detence nebo vazby, osoby ve výkonu trestu odnětí svobody nebo osoby ve výkonu ústavního ochranného léčení;</w:t>
      </w:r>
    </w:p>
    <w:p w14:paraId="49BCAC29" w14:textId="0D5A8783" w:rsidR="006424D3" w:rsidRPr="006C2341" w:rsidRDefault="006424D3" w:rsidP="006424D3">
      <w:pPr>
        <w:tabs>
          <w:tab w:val="left" w:pos="142"/>
        </w:tabs>
        <w:ind w:firstLine="284"/>
        <w:jc w:val="both"/>
        <w:rPr>
          <w:rFonts w:ascii="Times New Roman" w:hAnsi="Times New Roman" w:cs="Times New Roman"/>
          <w:sz w:val="24"/>
          <w:szCs w:val="24"/>
        </w:rPr>
      </w:pPr>
      <w:r w:rsidRPr="006C2341">
        <w:rPr>
          <w:rFonts w:ascii="Times New Roman" w:hAnsi="Times New Roman" w:cs="Times New Roman"/>
          <w:sz w:val="24"/>
          <w:szCs w:val="24"/>
        </w:rPr>
        <w:t xml:space="preserve"> i) osoby uvedené v § 5 písm. c), které jsou příjemci dávek nemocenského pojištění;</w:t>
      </w:r>
    </w:p>
    <w:p w14:paraId="495AB384" w14:textId="46234AB8" w:rsidR="006424D3" w:rsidRPr="006C2341" w:rsidRDefault="006424D3" w:rsidP="006424D3">
      <w:pPr>
        <w:tabs>
          <w:tab w:val="left" w:pos="142"/>
        </w:tabs>
        <w:ind w:firstLine="284"/>
        <w:jc w:val="both"/>
        <w:rPr>
          <w:rFonts w:ascii="Times New Roman" w:hAnsi="Times New Roman" w:cs="Times New Roman"/>
          <w:sz w:val="24"/>
          <w:szCs w:val="24"/>
        </w:rPr>
      </w:pPr>
      <w:r w:rsidRPr="006C2341">
        <w:rPr>
          <w:rFonts w:ascii="Times New Roman" w:hAnsi="Times New Roman" w:cs="Times New Roman"/>
          <w:sz w:val="24"/>
          <w:szCs w:val="24"/>
        </w:rPr>
        <w:t xml:space="preserve"> j) osoby, které jsou invalidní ve třetím stupni nebo které dosáhly věku potřebného pro nárok na starobní důchod, avšak nesplňují další podmínky pro přiznání invalidního důchodu pro invaliditu třetího stupně nebo starobního důchodu a nemají příjmy ze zaměstnání, ze samostatné výdělečné činnosti a nepožívají žádný důchod z ciziny, nebo tento důchod nepřesahuje měsíčně částku ve výši minimální mzdy;</w:t>
      </w:r>
    </w:p>
    <w:p w14:paraId="6B546DE1" w14:textId="4D1003BD" w:rsidR="006424D3" w:rsidRPr="006C2341" w:rsidRDefault="006424D3" w:rsidP="006424D3">
      <w:pPr>
        <w:tabs>
          <w:tab w:val="left" w:pos="142"/>
        </w:tabs>
        <w:ind w:firstLine="284"/>
        <w:jc w:val="both"/>
        <w:rPr>
          <w:rFonts w:ascii="Times New Roman" w:hAnsi="Times New Roman" w:cs="Times New Roman"/>
          <w:sz w:val="24"/>
          <w:szCs w:val="24"/>
        </w:rPr>
      </w:pPr>
      <w:r w:rsidRPr="006C2341">
        <w:rPr>
          <w:rFonts w:ascii="Times New Roman" w:hAnsi="Times New Roman" w:cs="Times New Roman"/>
          <w:sz w:val="24"/>
          <w:szCs w:val="24"/>
        </w:rPr>
        <w:t xml:space="preserve"> k) osoby celodenně osobně a řádně pečující alespoň o jedno dítě do sedmi let věku nebo nejméně o dvě děti do 15 let věku, nejde-li o osoby uvedené v písmenu c) nebo d). Podmínka celodenní péče se považuje za splněnou i tehdy, je-li dítě předškolního věku umístěno v jeslích (mateřské škole), popřípadě v obdobném zařízení na dobu, která nepřevyšuje čtyři hodiny denně, a jde-li o dítě plnící povinnou školní docházku, po dobu návštěvy školy, s výjimkou umístění v zařízení s týdenním či celoročním pobytem. Za takové osoby se považuje vždy pouze jedna osoba, a to buď otec nebo matka dítěte, nebo osoba, která převzala dítě do trvalé péče nahrazující péči rodičů, pokud nemají příjmy ze zaměstnání nebo ze samostatné výdělečné činnosti,</w:t>
      </w:r>
    </w:p>
    <w:p w14:paraId="53DA248B" w14:textId="383D1486" w:rsidR="006424D3" w:rsidRPr="006C2341" w:rsidRDefault="006424D3" w:rsidP="006424D3">
      <w:pPr>
        <w:tabs>
          <w:tab w:val="left" w:pos="142"/>
        </w:tabs>
        <w:ind w:firstLine="284"/>
        <w:jc w:val="both"/>
        <w:rPr>
          <w:rFonts w:ascii="Times New Roman" w:hAnsi="Times New Roman" w:cs="Times New Roman"/>
          <w:sz w:val="24"/>
          <w:szCs w:val="24"/>
        </w:rPr>
      </w:pPr>
      <w:r w:rsidRPr="006C2341">
        <w:rPr>
          <w:rFonts w:ascii="Times New Roman" w:hAnsi="Times New Roman" w:cs="Times New Roman"/>
          <w:sz w:val="24"/>
          <w:szCs w:val="24"/>
        </w:rPr>
        <w:t xml:space="preserve"> l) mladistvé umístěné ve školských zařízeních pro výkon ústavní výchovy a ochranné výchovy,</w:t>
      </w:r>
    </w:p>
    <w:p w14:paraId="35A247CD" w14:textId="397A65F3" w:rsidR="006424D3" w:rsidRPr="006C2341" w:rsidRDefault="006424D3" w:rsidP="006424D3">
      <w:pPr>
        <w:tabs>
          <w:tab w:val="left" w:pos="142"/>
        </w:tabs>
        <w:ind w:firstLine="284"/>
        <w:jc w:val="both"/>
        <w:rPr>
          <w:rFonts w:ascii="Times New Roman" w:hAnsi="Times New Roman" w:cs="Times New Roman"/>
          <w:sz w:val="24"/>
          <w:szCs w:val="24"/>
        </w:rPr>
      </w:pPr>
      <w:r w:rsidRPr="006C2341">
        <w:rPr>
          <w:rFonts w:ascii="Times New Roman" w:hAnsi="Times New Roman" w:cs="Times New Roman"/>
          <w:sz w:val="24"/>
          <w:szCs w:val="24"/>
        </w:rPr>
        <w:t xml:space="preserve"> m) osoby vykonávající dlouhodobou dobrovolnickou službu na základě smlouvy s vysílající organizací, které byla udělena akreditace Ministerstvem vnitra, v rozsahu překračujícím v průměru alespoň 20 hodin v kalendářním týdnu, pokud není dobrovolník plátcem pojistného podle § 5 nebo za něj není plátcem pojistného stát podle předchozích písmen a) až l),</w:t>
      </w:r>
    </w:p>
    <w:p w14:paraId="55E6524D" w14:textId="12D32FD5" w:rsidR="006424D3" w:rsidRPr="006C2341" w:rsidRDefault="006424D3" w:rsidP="006424D3">
      <w:pPr>
        <w:tabs>
          <w:tab w:val="left" w:pos="142"/>
        </w:tabs>
        <w:ind w:firstLine="284"/>
        <w:jc w:val="both"/>
        <w:rPr>
          <w:rFonts w:ascii="Times New Roman" w:hAnsi="Times New Roman" w:cs="Times New Roman"/>
          <w:sz w:val="24"/>
          <w:szCs w:val="24"/>
        </w:rPr>
      </w:pPr>
      <w:r w:rsidRPr="006C2341">
        <w:rPr>
          <w:rFonts w:ascii="Times New Roman" w:hAnsi="Times New Roman" w:cs="Times New Roman"/>
          <w:sz w:val="24"/>
          <w:szCs w:val="24"/>
        </w:rPr>
        <w:t xml:space="preserve"> n) manžele nebo registrované partnery státních zaměstnanců podle zákona o státní službě nebo jiných zaměstnanců v organizačních složkách státu, pokud je následují do místa jejich vyslání k výkonu práce v zahraničí nebo k výkonu služby v zahraničí se souhlasem této organizační složky státu, a nemají příjem ze závislé činnosti nebo nejsou osobami samostatně </w:t>
      </w:r>
      <w:r w:rsidRPr="006C2341">
        <w:rPr>
          <w:rFonts w:ascii="Times New Roman" w:hAnsi="Times New Roman" w:cs="Times New Roman"/>
          <w:sz w:val="24"/>
          <w:szCs w:val="24"/>
        </w:rPr>
        <w:lastRenderedPageBreak/>
        <w:t>výdělečně činnými podle § 5 nebo nejsou osobami vykonávajícími obdobné činnosti podle práva cizího státu, do kterého byli jejich manželé nebo registrovaní partneři vysláni k výkonu práce v zahraničí nebo k výkonu služby v zahraničí,</w:t>
      </w:r>
    </w:p>
    <w:p w14:paraId="3ED7B6AE" w14:textId="694B4032" w:rsidR="006424D3" w:rsidRPr="006C2341" w:rsidRDefault="006424D3" w:rsidP="006424D3">
      <w:pPr>
        <w:tabs>
          <w:tab w:val="left" w:pos="142"/>
        </w:tabs>
        <w:ind w:firstLine="284"/>
        <w:jc w:val="both"/>
        <w:rPr>
          <w:rFonts w:ascii="Times New Roman" w:hAnsi="Times New Roman" w:cs="Times New Roman"/>
          <w:sz w:val="24"/>
          <w:szCs w:val="24"/>
        </w:rPr>
      </w:pPr>
      <w:r w:rsidRPr="006C2341">
        <w:rPr>
          <w:rFonts w:ascii="Times New Roman" w:hAnsi="Times New Roman" w:cs="Times New Roman"/>
          <w:sz w:val="24"/>
          <w:szCs w:val="24"/>
        </w:rPr>
        <w:t xml:space="preserve"> o) osoby uvedené v § 2 odst. 1 písm. b) bodech 3 až 5 a 10, pokud nemají příjmy ze zaměstnání nebo ze samostatné výdělečné činnosti,</w:t>
      </w:r>
    </w:p>
    <w:p w14:paraId="20DAD1E2" w14:textId="71B1C5C3" w:rsidR="006424D3" w:rsidRPr="006C2341" w:rsidRDefault="006424D3" w:rsidP="006424D3">
      <w:pPr>
        <w:tabs>
          <w:tab w:val="left" w:pos="142"/>
        </w:tabs>
        <w:ind w:firstLine="284"/>
        <w:jc w:val="both"/>
        <w:rPr>
          <w:rFonts w:ascii="Times New Roman" w:hAnsi="Times New Roman" w:cs="Times New Roman"/>
          <w:sz w:val="24"/>
          <w:szCs w:val="24"/>
        </w:rPr>
      </w:pPr>
      <w:r w:rsidRPr="006C2341">
        <w:rPr>
          <w:rFonts w:ascii="Times New Roman" w:hAnsi="Times New Roman" w:cs="Times New Roman"/>
          <w:sz w:val="24"/>
          <w:szCs w:val="24"/>
        </w:rPr>
        <w:t xml:space="preserve"> p) žadatele o udělení mezinárodní ochrany a jeho dítě narozené na území České republiky, cizince, jemuž bylo vydáno potvrzení o strpění pobytu na území České republiky, a jeho dítě narozené na území České republiky, pokud nemají příjmy ze zaměstnání nebo ze samostatné výdělečné činnosti,</w:t>
      </w:r>
    </w:p>
    <w:p w14:paraId="2BD143E3" w14:textId="7FD3B2A5" w:rsidR="006424D3" w:rsidRPr="006C2341" w:rsidRDefault="006424D3" w:rsidP="006424D3">
      <w:pPr>
        <w:tabs>
          <w:tab w:val="left" w:pos="142"/>
        </w:tabs>
        <w:ind w:firstLine="284"/>
        <w:jc w:val="both"/>
        <w:rPr>
          <w:rFonts w:ascii="Times New Roman" w:hAnsi="Times New Roman" w:cs="Times New Roman"/>
          <w:sz w:val="24"/>
          <w:szCs w:val="24"/>
        </w:rPr>
      </w:pPr>
      <w:r w:rsidRPr="006C2341">
        <w:rPr>
          <w:rFonts w:ascii="Times New Roman" w:hAnsi="Times New Roman" w:cs="Times New Roman"/>
          <w:sz w:val="24"/>
          <w:szCs w:val="24"/>
        </w:rPr>
        <w:t xml:space="preserve"> q) příjemci starobní penze na určenou dobu, doživotní penze nebo penze na přesně stanovenou dobu s přesně stanovenou výší důchodu podle zákona upravujícího doplňkové penzijní spoření do dosažení věku potřebného pro vznik nároku na starobní důchod podle § 32 zákona o důchodovém pojištění, pokud jsou splněny podmínky stanovené v § 22 odst. 4 nebo § 23 odst. 6 zákona č. 427/2011 Sb., o doplňkovém penzijním spoření; při stanovení tohoto věku u žen se postupuje stejně jako u mužů stejného data narození,</w:t>
      </w:r>
    </w:p>
    <w:p w14:paraId="511D16EC" w14:textId="3E84D578" w:rsidR="006424D3" w:rsidRPr="006C2341" w:rsidRDefault="006424D3" w:rsidP="006424D3">
      <w:pPr>
        <w:tabs>
          <w:tab w:val="left" w:pos="142"/>
        </w:tabs>
        <w:ind w:firstLine="284"/>
        <w:jc w:val="both"/>
        <w:rPr>
          <w:rFonts w:ascii="Times New Roman" w:hAnsi="Times New Roman" w:cs="Times New Roman"/>
          <w:sz w:val="24"/>
          <w:szCs w:val="24"/>
        </w:rPr>
      </w:pPr>
      <w:r w:rsidRPr="006C2341">
        <w:rPr>
          <w:rFonts w:ascii="Times New Roman" w:hAnsi="Times New Roman" w:cs="Times New Roman"/>
          <w:sz w:val="24"/>
          <w:szCs w:val="24"/>
        </w:rPr>
        <w:t xml:space="preserve"> r) osoby starší 26 let studující prvně v doktorském studijním programu uskutečňovaném vysokou školou v České republice ve standardní době v prezenční formě studia, pokud nejsou zaměstnanci nebo osobami samostatně výdělečně činnými podle § 5; za dobu uvedeného studia se pro účely tohoto písmena považuje také kalendářní měsíc, v němž osoba ukončila uvedené studium,</w:t>
      </w:r>
    </w:p>
    <w:p w14:paraId="39F2F6E6" w14:textId="1A0B95B8" w:rsidR="006424D3" w:rsidRPr="006C2341" w:rsidRDefault="006424D3" w:rsidP="006424D3">
      <w:pPr>
        <w:tabs>
          <w:tab w:val="left" w:pos="142"/>
        </w:tabs>
        <w:ind w:firstLine="284"/>
        <w:jc w:val="both"/>
        <w:rPr>
          <w:rFonts w:ascii="Times New Roman" w:hAnsi="Times New Roman" w:cs="Times New Roman"/>
          <w:sz w:val="24"/>
          <w:szCs w:val="24"/>
        </w:rPr>
      </w:pPr>
      <w:r w:rsidRPr="006C2341">
        <w:rPr>
          <w:rFonts w:ascii="Times New Roman" w:hAnsi="Times New Roman" w:cs="Times New Roman"/>
          <w:sz w:val="24"/>
          <w:szCs w:val="24"/>
        </w:rPr>
        <w:t xml:space="preserve"> s) osoby poskytující dítěti nezprostředkovanou pěstounskou péči, kterým je vyplácen příspěvek při pěstounské péči podle zákona o sociálně-právní ochraně dětí, pokud tyto osoby měly ke dni 31. prosince 2021 nárok na odměnu pěstouna podle zákona o sociálně-právní ochraně dětí,</w:t>
      </w:r>
    </w:p>
    <w:p w14:paraId="6960569F" w14:textId="0017B576" w:rsidR="006424D3" w:rsidRPr="00131986" w:rsidRDefault="006424D3" w:rsidP="006424D3">
      <w:pPr>
        <w:tabs>
          <w:tab w:val="left" w:pos="142"/>
        </w:tabs>
        <w:ind w:firstLine="284"/>
        <w:jc w:val="both"/>
        <w:rPr>
          <w:rFonts w:ascii="Times New Roman" w:hAnsi="Times New Roman" w:cs="Times New Roman"/>
          <w:b/>
          <w:bCs/>
          <w:sz w:val="24"/>
          <w:szCs w:val="24"/>
        </w:rPr>
      </w:pPr>
      <w:r w:rsidRPr="006C2341">
        <w:rPr>
          <w:rFonts w:ascii="Times New Roman" w:hAnsi="Times New Roman" w:cs="Times New Roman"/>
          <w:sz w:val="24"/>
          <w:szCs w:val="24"/>
        </w:rPr>
        <w:t xml:space="preserve"> t) osoby pečující o nezletilé nezaopatřené dítě poskytující nezprostředkovanou pěstounskou péči a osoby mající dítě ve svěřenectví podle § 953 občanského zákoníku, pokud toto dítě má nárok na příspěvek na úhradu potřeb dítěte podle zákona o sociálně-právní ochraně dětí, a to nejdéle po dobu 2 let od prvního dne kalendářního měsíce, za který příspěvek na úhradu potřeb dítěte poprvé náleží; podmínka nároku na příspěvek na úhradu potřeb dítěte se považuje za splněnou po dobu, po kterou tento příspěvek nenáleží z důvodu souběhu s důchodem nebo výživným stanoveným soudem</w:t>
      </w:r>
      <w:r w:rsidRPr="00131986">
        <w:rPr>
          <w:rFonts w:ascii="Times New Roman" w:hAnsi="Times New Roman" w:cs="Times New Roman"/>
          <w:strike/>
          <w:sz w:val="24"/>
          <w:szCs w:val="24"/>
        </w:rPr>
        <w:t>.</w:t>
      </w:r>
      <w:r w:rsidR="00131986">
        <w:rPr>
          <w:rFonts w:ascii="Times New Roman" w:hAnsi="Times New Roman" w:cs="Times New Roman"/>
          <w:b/>
          <w:bCs/>
          <w:strike/>
          <w:sz w:val="24"/>
          <w:szCs w:val="24"/>
        </w:rPr>
        <w:t>,</w:t>
      </w:r>
    </w:p>
    <w:p w14:paraId="6801C22A" w14:textId="33A8EDDF" w:rsidR="00131986" w:rsidRPr="00131986" w:rsidRDefault="00131986" w:rsidP="00131986">
      <w:pPr>
        <w:spacing w:line="240" w:lineRule="auto"/>
        <w:ind w:firstLine="284"/>
        <w:jc w:val="both"/>
        <w:rPr>
          <w:rFonts w:ascii="Times New Roman" w:hAnsi="Times New Roman" w:cs="Times New Roman"/>
          <w:b/>
          <w:bCs/>
          <w:sz w:val="24"/>
          <w:szCs w:val="24"/>
        </w:rPr>
      </w:pPr>
      <w:r w:rsidRPr="00131986">
        <w:rPr>
          <w:rFonts w:ascii="Times New Roman" w:hAnsi="Times New Roman" w:cs="Times New Roman"/>
          <w:b/>
          <w:bCs/>
          <w:color w:val="FF0000"/>
          <w:sz w:val="24"/>
          <w:szCs w:val="24"/>
        </w:rPr>
        <w:t>u) manžel</w:t>
      </w:r>
      <w:r w:rsidR="007734C3">
        <w:rPr>
          <w:rFonts w:ascii="Times New Roman" w:hAnsi="Times New Roman" w:cs="Times New Roman"/>
          <w:b/>
          <w:bCs/>
          <w:color w:val="FF0000"/>
          <w:sz w:val="24"/>
          <w:szCs w:val="24"/>
        </w:rPr>
        <w:t>ku</w:t>
      </w:r>
      <w:r w:rsidRPr="00131986">
        <w:rPr>
          <w:rFonts w:ascii="Times New Roman" w:hAnsi="Times New Roman" w:cs="Times New Roman"/>
          <w:b/>
          <w:bCs/>
          <w:color w:val="FF0000"/>
          <w:sz w:val="24"/>
          <w:szCs w:val="24"/>
        </w:rPr>
        <w:t xml:space="preserve"> (manžel</w:t>
      </w:r>
      <w:r w:rsidR="007734C3">
        <w:rPr>
          <w:rFonts w:ascii="Times New Roman" w:hAnsi="Times New Roman" w:cs="Times New Roman"/>
          <w:b/>
          <w:bCs/>
          <w:color w:val="FF0000"/>
          <w:sz w:val="24"/>
          <w:szCs w:val="24"/>
        </w:rPr>
        <w:t>a</w:t>
      </w:r>
      <w:r w:rsidRPr="00131986">
        <w:rPr>
          <w:rFonts w:ascii="Times New Roman" w:hAnsi="Times New Roman" w:cs="Times New Roman"/>
          <w:b/>
          <w:bCs/>
          <w:color w:val="FF0000"/>
          <w:sz w:val="24"/>
          <w:szCs w:val="24"/>
        </w:rPr>
        <w:t>)</w:t>
      </w:r>
      <w:r w:rsidR="009B75C2">
        <w:rPr>
          <w:rFonts w:ascii="Times New Roman" w:hAnsi="Times New Roman" w:cs="Times New Roman"/>
          <w:b/>
          <w:bCs/>
          <w:color w:val="FF0000"/>
          <w:sz w:val="24"/>
          <w:szCs w:val="24"/>
        </w:rPr>
        <w:t>,</w:t>
      </w:r>
      <w:r w:rsidRPr="00131986">
        <w:rPr>
          <w:rFonts w:ascii="Times New Roman" w:hAnsi="Times New Roman" w:cs="Times New Roman"/>
          <w:b/>
          <w:bCs/>
          <w:color w:val="FF0000"/>
          <w:sz w:val="24"/>
          <w:szCs w:val="24"/>
        </w:rPr>
        <w:t xml:space="preserve"> partnera (partnerku) nebo registrovaného partnera (registrovanou partnerku) podle </w:t>
      </w:r>
      <w:r w:rsidR="009B75C2">
        <w:rPr>
          <w:rFonts w:ascii="Times New Roman" w:hAnsi="Times New Roman" w:cs="Times New Roman"/>
          <w:b/>
          <w:bCs/>
          <w:color w:val="FF0000"/>
          <w:sz w:val="24"/>
          <w:szCs w:val="24"/>
        </w:rPr>
        <w:t>jiného</w:t>
      </w:r>
      <w:r w:rsidRPr="00131986">
        <w:rPr>
          <w:rFonts w:ascii="Times New Roman" w:hAnsi="Times New Roman" w:cs="Times New Roman"/>
          <w:b/>
          <w:bCs/>
          <w:color w:val="FF0000"/>
          <w:sz w:val="24"/>
          <w:szCs w:val="24"/>
        </w:rPr>
        <w:t xml:space="preserve"> zákona prezidenta</w:t>
      </w:r>
      <w:r w:rsidR="009B75C2">
        <w:rPr>
          <w:rFonts w:ascii="Times New Roman" w:hAnsi="Times New Roman" w:cs="Times New Roman"/>
          <w:b/>
          <w:bCs/>
          <w:color w:val="FF0000"/>
          <w:sz w:val="24"/>
          <w:szCs w:val="24"/>
        </w:rPr>
        <w:t xml:space="preserve"> republiky (prezidentky republiky</w:t>
      </w:r>
      <w:r w:rsidR="001616EA">
        <w:rPr>
          <w:rFonts w:ascii="Times New Roman" w:hAnsi="Times New Roman" w:cs="Times New Roman"/>
          <w:b/>
          <w:bCs/>
          <w:color w:val="FF0000"/>
          <w:sz w:val="24"/>
          <w:szCs w:val="24"/>
        </w:rPr>
        <w:t>)</w:t>
      </w:r>
      <w:r w:rsidRPr="00131986">
        <w:rPr>
          <w:rFonts w:ascii="Times New Roman" w:hAnsi="Times New Roman" w:cs="Times New Roman"/>
          <w:b/>
          <w:bCs/>
          <w:color w:val="FF0000"/>
          <w:sz w:val="24"/>
          <w:szCs w:val="24"/>
        </w:rPr>
        <w:t>.</w:t>
      </w:r>
    </w:p>
    <w:p w14:paraId="05A23295" w14:textId="32FA51B6" w:rsidR="00131986" w:rsidRPr="00131986" w:rsidRDefault="00131986" w:rsidP="006424D3">
      <w:pPr>
        <w:tabs>
          <w:tab w:val="left" w:pos="142"/>
        </w:tabs>
        <w:ind w:firstLine="284"/>
        <w:jc w:val="both"/>
        <w:rPr>
          <w:rFonts w:ascii="Times New Roman" w:hAnsi="Times New Roman" w:cs="Times New Roman"/>
          <w:sz w:val="24"/>
          <w:szCs w:val="24"/>
        </w:rPr>
      </w:pPr>
    </w:p>
    <w:p w14:paraId="731798A5" w14:textId="305FDD76" w:rsidR="006424D3" w:rsidRPr="00131986" w:rsidRDefault="006424D3" w:rsidP="006424D3">
      <w:pPr>
        <w:tabs>
          <w:tab w:val="left" w:pos="142"/>
        </w:tabs>
        <w:ind w:firstLine="284"/>
        <w:jc w:val="both"/>
        <w:rPr>
          <w:rFonts w:ascii="Times New Roman" w:hAnsi="Times New Roman" w:cs="Times New Roman"/>
          <w:sz w:val="24"/>
          <w:szCs w:val="24"/>
        </w:rPr>
      </w:pPr>
      <w:r w:rsidRPr="00131986">
        <w:rPr>
          <w:rFonts w:ascii="Times New Roman" w:hAnsi="Times New Roman" w:cs="Times New Roman"/>
          <w:sz w:val="24"/>
          <w:szCs w:val="24"/>
        </w:rPr>
        <w:t xml:space="preserve"> </w:t>
      </w:r>
      <w:r w:rsidRPr="00131986">
        <w:rPr>
          <w:rFonts w:ascii="Times New Roman" w:hAnsi="Times New Roman" w:cs="Times New Roman"/>
          <w:sz w:val="24"/>
          <w:szCs w:val="24"/>
        </w:rPr>
        <w:tab/>
        <w:t>(2) Mají-li osoby uvedené v odstavci 1 písm. a) až h), q), s)</w:t>
      </w:r>
      <w:r w:rsidR="009B75C2">
        <w:rPr>
          <w:rFonts w:ascii="Times New Roman" w:hAnsi="Times New Roman" w:cs="Times New Roman"/>
          <w:b/>
          <w:bCs/>
          <w:sz w:val="24"/>
          <w:szCs w:val="24"/>
        </w:rPr>
        <w:t xml:space="preserve">, </w:t>
      </w:r>
      <w:r w:rsidR="009B75C2" w:rsidRPr="00E35D11">
        <w:rPr>
          <w:rFonts w:ascii="Times New Roman" w:hAnsi="Times New Roman" w:cs="Times New Roman"/>
          <w:b/>
          <w:bCs/>
          <w:color w:val="FF0000"/>
          <w:sz w:val="24"/>
          <w:szCs w:val="24"/>
        </w:rPr>
        <w:t>t) a u)</w:t>
      </w:r>
      <w:r w:rsidRPr="00E35D11">
        <w:rPr>
          <w:rFonts w:ascii="Times New Roman" w:hAnsi="Times New Roman" w:cs="Times New Roman"/>
          <w:color w:val="FF0000"/>
          <w:sz w:val="24"/>
          <w:szCs w:val="24"/>
        </w:rPr>
        <w:t xml:space="preserve"> </w:t>
      </w:r>
      <w:r w:rsidRPr="009B75C2">
        <w:rPr>
          <w:rFonts w:ascii="Times New Roman" w:hAnsi="Times New Roman" w:cs="Times New Roman"/>
          <w:strike/>
          <w:sz w:val="24"/>
          <w:szCs w:val="24"/>
        </w:rPr>
        <w:t>a t)</w:t>
      </w:r>
      <w:r w:rsidRPr="00131986">
        <w:rPr>
          <w:rFonts w:ascii="Times New Roman" w:hAnsi="Times New Roman" w:cs="Times New Roman"/>
          <w:sz w:val="24"/>
          <w:szCs w:val="24"/>
        </w:rPr>
        <w:t xml:space="preserve"> příjmy ze zaměstnání nebo ze samostatné výdělečné činnosti, je plátcem pojistného stát i tyto osoby.</w:t>
      </w:r>
    </w:p>
    <w:p w14:paraId="6B47DD9C" w14:textId="77777777" w:rsidR="006424D3" w:rsidRPr="00131986" w:rsidRDefault="006424D3" w:rsidP="006424D3">
      <w:pPr>
        <w:tabs>
          <w:tab w:val="left" w:pos="142"/>
        </w:tabs>
        <w:ind w:firstLine="284"/>
        <w:jc w:val="both"/>
        <w:rPr>
          <w:rFonts w:ascii="Times New Roman" w:hAnsi="Times New Roman" w:cs="Times New Roman"/>
          <w:sz w:val="24"/>
          <w:szCs w:val="24"/>
        </w:rPr>
      </w:pPr>
      <w:r w:rsidRPr="00131986">
        <w:rPr>
          <w:rFonts w:ascii="Times New Roman" w:hAnsi="Times New Roman" w:cs="Times New Roman"/>
          <w:sz w:val="24"/>
          <w:szCs w:val="24"/>
        </w:rPr>
        <w:t xml:space="preserve"> </w:t>
      </w:r>
    </w:p>
    <w:p w14:paraId="46A93260" w14:textId="09E37058" w:rsidR="006424D3" w:rsidRPr="00131986" w:rsidRDefault="006424D3" w:rsidP="006424D3">
      <w:pPr>
        <w:tabs>
          <w:tab w:val="left" w:pos="142"/>
        </w:tabs>
        <w:ind w:firstLine="284"/>
        <w:jc w:val="both"/>
        <w:rPr>
          <w:rFonts w:ascii="Times New Roman" w:hAnsi="Times New Roman" w:cs="Times New Roman"/>
          <w:sz w:val="24"/>
          <w:szCs w:val="24"/>
        </w:rPr>
      </w:pPr>
    </w:p>
    <w:p w14:paraId="1CD99CA0" w14:textId="77777777" w:rsidR="006424D3" w:rsidRPr="00131986" w:rsidRDefault="006424D3" w:rsidP="005F08E6">
      <w:pPr>
        <w:tabs>
          <w:tab w:val="left" w:pos="142"/>
        </w:tabs>
        <w:ind w:firstLine="284"/>
        <w:jc w:val="both"/>
        <w:rPr>
          <w:rFonts w:ascii="Times New Roman" w:hAnsi="Times New Roman" w:cs="Times New Roman"/>
          <w:sz w:val="24"/>
          <w:szCs w:val="24"/>
        </w:rPr>
      </w:pPr>
    </w:p>
    <w:p w14:paraId="405DA6FF" w14:textId="77777777" w:rsidR="006424D3" w:rsidRPr="008176C8" w:rsidRDefault="006424D3" w:rsidP="005F08E6">
      <w:pPr>
        <w:tabs>
          <w:tab w:val="left" w:pos="142"/>
        </w:tabs>
        <w:ind w:firstLine="284"/>
        <w:jc w:val="both"/>
        <w:rPr>
          <w:rFonts w:ascii="Times New Roman" w:hAnsi="Times New Roman" w:cs="Times New Roman"/>
          <w:sz w:val="24"/>
          <w:szCs w:val="24"/>
        </w:rPr>
      </w:pPr>
    </w:p>
    <w:sectPr w:rsidR="006424D3" w:rsidRPr="008176C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60F38B" w14:textId="77777777" w:rsidR="00E44BC0" w:rsidRDefault="00E44BC0" w:rsidP="000F4997">
      <w:pPr>
        <w:spacing w:after="0" w:line="240" w:lineRule="auto"/>
      </w:pPr>
      <w:r>
        <w:separator/>
      </w:r>
    </w:p>
  </w:endnote>
  <w:endnote w:type="continuationSeparator" w:id="0">
    <w:p w14:paraId="09A1D918" w14:textId="77777777" w:rsidR="00E44BC0" w:rsidRDefault="00E44BC0" w:rsidP="000F4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Fira Sans">
    <w:altName w:val="Calibri"/>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0602214"/>
      <w:docPartObj>
        <w:docPartGallery w:val="Page Numbers (Bottom of Page)"/>
        <w:docPartUnique/>
      </w:docPartObj>
    </w:sdtPr>
    <w:sdtEndPr/>
    <w:sdtContent>
      <w:p w14:paraId="422029B1" w14:textId="06B9F0FF" w:rsidR="000F4997" w:rsidRDefault="000F4997">
        <w:pPr>
          <w:pStyle w:val="Zpat"/>
          <w:jc w:val="center"/>
        </w:pPr>
        <w:r>
          <w:fldChar w:fldCharType="begin"/>
        </w:r>
        <w:r>
          <w:instrText>PAGE   \* MERGEFORMAT</w:instrText>
        </w:r>
        <w:r>
          <w:fldChar w:fldCharType="separate"/>
        </w:r>
        <w:r>
          <w:t>2</w:t>
        </w:r>
        <w:r>
          <w:fldChar w:fldCharType="end"/>
        </w:r>
      </w:p>
    </w:sdtContent>
  </w:sdt>
  <w:p w14:paraId="265EA59D" w14:textId="77777777" w:rsidR="000F4997" w:rsidRDefault="000F49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6FD50C" w14:textId="77777777" w:rsidR="00E44BC0" w:rsidRDefault="00E44BC0" w:rsidP="000F4997">
      <w:pPr>
        <w:spacing w:after="0" w:line="240" w:lineRule="auto"/>
      </w:pPr>
      <w:r>
        <w:separator/>
      </w:r>
    </w:p>
  </w:footnote>
  <w:footnote w:type="continuationSeparator" w:id="0">
    <w:p w14:paraId="09E083CA" w14:textId="77777777" w:rsidR="00E44BC0" w:rsidRDefault="00E44BC0" w:rsidP="000F49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5260D96"/>
    <w:multiLevelType w:val="hybridMultilevel"/>
    <w:tmpl w:val="B4CCBD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E61318"/>
    <w:multiLevelType w:val="hybridMultilevel"/>
    <w:tmpl w:val="D584D474"/>
    <w:lvl w:ilvl="0" w:tplc="1D302E8A">
      <w:start w:val="1"/>
      <w:numFmt w:val="lowerLetter"/>
      <w:lvlText w:val="%1)"/>
      <w:lvlJc w:val="left"/>
      <w:pPr>
        <w:ind w:left="142" w:hanging="360"/>
      </w:pPr>
    </w:lvl>
    <w:lvl w:ilvl="1" w:tplc="04050019">
      <w:start w:val="1"/>
      <w:numFmt w:val="lowerLetter"/>
      <w:lvlText w:val="%2."/>
      <w:lvlJc w:val="left"/>
      <w:pPr>
        <w:ind w:left="862" w:hanging="360"/>
      </w:pPr>
    </w:lvl>
    <w:lvl w:ilvl="2" w:tplc="0405001B">
      <w:start w:val="1"/>
      <w:numFmt w:val="lowerRoman"/>
      <w:lvlText w:val="%3."/>
      <w:lvlJc w:val="right"/>
      <w:pPr>
        <w:ind w:left="1582" w:hanging="180"/>
      </w:pPr>
    </w:lvl>
    <w:lvl w:ilvl="3" w:tplc="0405000F">
      <w:start w:val="1"/>
      <w:numFmt w:val="decimal"/>
      <w:lvlText w:val="%4."/>
      <w:lvlJc w:val="left"/>
      <w:pPr>
        <w:ind w:left="2302" w:hanging="360"/>
      </w:pPr>
    </w:lvl>
    <w:lvl w:ilvl="4" w:tplc="04050019">
      <w:start w:val="1"/>
      <w:numFmt w:val="lowerLetter"/>
      <w:lvlText w:val="%5."/>
      <w:lvlJc w:val="left"/>
      <w:pPr>
        <w:ind w:left="3022" w:hanging="360"/>
      </w:pPr>
    </w:lvl>
    <w:lvl w:ilvl="5" w:tplc="0405001B">
      <w:start w:val="1"/>
      <w:numFmt w:val="lowerRoman"/>
      <w:lvlText w:val="%6."/>
      <w:lvlJc w:val="right"/>
      <w:pPr>
        <w:ind w:left="3742" w:hanging="180"/>
      </w:pPr>
    </w:lvl>
    <w:lvl w:ilvl="6" w:tplc="0405000F">
      <w:start w:val="1"/>
      <w:numFmt w:val="decimal"/>
      <w:lvlText w:val="%7."/>
      <w:lvlJc w:val="left"/>
      <w:pPr>
        <w:ind w:left="4462" w:hanging="360"/>
      </w:pPr>
    </w:lvl>
    <w:lvl w:ilvl="7" w:tplc="04050019">
      <w:start w:val="1"/>
      <w:numFmt w:val="lowerLetter"/>
      <w:lvlText w:val="%8."/>
      <w:lvlJc w:val="left"/>
      <w:pPr>
        <w:ind w:left="5182" w:hanging="360"/>
      </w:pPr>
    </w:lvl>
    <w:lvl w:ilvl="8" w:tplc="0405001B">
      <w:start w:val="1"/>
      <w:numFmt w:val="lowerRoman"/>
      <w:lvlText w:val="%9."/>
      <w:lvlJc w:val="right"/>
      <w:pPr>
        <w:ind w:left="5902" w:hanging="180"/>
      </w:pPr>
    </w:lvl>
  </w:abstractNum>
  <w:abstractNum w:abstractNumId="2" w15:restartNumberingAfterBreak="0">
    <w:nsid w:val="073829B2"/>
    <w:multiLevelType w:val="hybridMultilevel"/>
    <w:tmpl w:val="8104EF8C"/>
    <w:lvl w:ilvl="0" w:tplc="32E049A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3" w15:restartNumberingAfterBreak="0">
    <w:nsid w:val="0D41283F"/>
    <w:multiLevelType w:val="hybridMultilevel"/>
    <w:tmpl w:val="FEBAAF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47B3766"/>
    <w:multiLevelType w:val="hybridMultilevel"/>
    <w:tmpl w:val="9FF05162"/>
    <w:lvl w:ilvl="0" w:tplc="26980FC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94F7E03"/>
    <w:multiLevelType w:val="hybridMultilevel"/>
    <w:tmpl w:val="85E29A10"/>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BB019CD"/>
    <w:multiLevelType w:val="hybridMultilevel"/>
    <w:tmpl w:val="614073A4"/>
    <w:lvl w:ilvl="0" w:tplc="C24ED89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41CC69B5"/>
    <w:multiLevelType w:val="hybridMultilevel"/>
    <w:tmpl w:val="0ECE429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7310596"/>
    <w:multiLevelType w:val="hybridMultilevel"/>
    <w:tmpl w:val="D73F39A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2304A09"/>
    <w:multiLevelType w:val="hybridMultilevel"/>
    <w:tmpl w:val="97B8F360"/>
    <w:lvl w:ilvl="0" w:tplc="3FEA5E6E">
      <w:start w:val="1"/>
      <w:numFmt w:val="lowerLetter"/>
      <w:lvlText w:val="%1)"/>
      <w:lvlJc w:val="left"/>
      <w:pPr>
        <w:ind w:left="644" w:hanging="36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5A3C7616"/>
    <w:multiLevelType w:val="hybridMultilevel"/>
    <w:tmpl w:val="32EE4E22"/>
    <w:lvl w:ilvl="0" w:tplc="911C6208">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5E7F70E9"/>
    <w:multiLevelType w:val="hybridMultilevel"/>
    <w:tmpl w:val="1CD69A1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6E02BF"/>
    <w:multiLevelType w:val="hybridMultilevel"/>
    <w:tmpl w:val="85E29A10"/>
    <w:lvl w:ilvl="0" w:tplc="795C410A">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3434F28"/>
    <w:multiLevelType w:val="hybridMultilevel"/>
    <w:tmpl w:val="59F4701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63D415AC"/>
    <w:multiLevelType w:val="hybridMultilevel"/>
    <w:tmpl w:val="A344E6FC"/>
    <w:lvl w:ilvl="0" w:tplc="7E144BE2">
      <w:start w:val="2"/>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64C08BEF"/>
    <w:multiLevelType w:val="hybridMultilevel"/>
    <w:tmpl w:val="BE1CA3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680719FD"/>
    <w:multiLevelType w:val="hybridMultilevel"/>
    <w:tmpl w:val="883866E6"/>
    <w:lvl w:ilvl="0" w:tplc="08307A68">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7" w15:restartNumberingAfterBreak="0">
    <w:nsid w:val="78731B7B"/>
    <w:multiLevelType w:val="hybridMultilevel"/>
    <w:tmpl w:val="914C9D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9564EC"/>
    <w:multiLevelType w:val="hybridMultilevel"/>
    <w:tmpl w:val="B7A6F18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E03013B"/>
    <w:multiLevelType w:val="hybridMultilevel"/>
    <w:tmpl w:val="741CF2A6"/>
    <w:lvl w:ilvl="0" w:tplc="2904F054">
      <w:start w:val="1"/>
      <w:numFmt w:val="decimal"/>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num w:numId="1">
    <w:abstractNumId w:val="8"/>
  </w:num>
  <w:num w:numId="2">
    <w:abstractNumId w:val="15"/>
  </w:num>
  <w:num w:numId="3">
    <w:abstractNumId w:val="0"/>
  </w:num>
  <w:num w:numId="4">
    <w:abstractNumId w:val="17"/>
  </w:num>
  <w:num w:numId="5">
    <w:abstractNumId w:val="3"/>
  </w:num>
  <w:num w:numId="6">
    <w:abstractNumId w:val="6"/>
  </w:num>
  <w:num w:numId="7">
    <w:abstractNumId w:val="7"/>
  </w:num>
  <w:num w:numId="8">
    <w:abstractNumId w:val="9"/>
  </w:num>
  <w:num w:numId="9">
    <w:abstractNumId w:val="18"/>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4"/>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6"/>
  </w:num>
  <w:num w:numId="20">
    <w:abstractNumId w:val="5"/>
  </w:num>
  <w:num w:numId="21">
    <w:abstractNumId w:val="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D5C"/>
    <w:rsid w:val="00004A7B"/>
    <w:rsid w:val="0000692E"/>
    <w:rsid w:val="00016BCB"/>
    <w:rsid w:val="0002097A"/>
    <w:rsid w:val="00021748"/>
    <w:rsid w:val="00040CD8"/>
    <w:rsid w:val="00040EA7"/>
    <w:rsid w:val="00043584"/>
    <w:rsid w:val="000461B4"/>
    <w:rsid w:val="00050FF7"/>
    <w:rsid w:val="00057140"/>
    <w:rsid w:val="00071A82"/>
    <w:rsid w:val="000740E2"/>
    <w:rsid w:val="00090200"/>
    <w:rsid w:val="000A1A57"/>
    <w:rsid w:val="000B5488"/>
    <w:rsid w:val="000C2F3A"/>
    <w:rsid w:val="000D2497"/>
    <w:rsid w:val="000D3194"/>
    <w:rsid w:val="000D59EB"/>
    <w:rsid w:val="000D6251"/>
    <w:rsid w:val="000E2B5F"/>
    <w:rsid w:val="000F0AC6"/>
    <w:rsid w:val="000F4997"/>
    <w:rsid w:val="000F748D"/>
    <w:rsid w:val="0010042E"/>
    <w:rsid w:val="00104F75"/>
    <w:rsid w:val="0011227D"/>
    <w:rsid w:val="00112B44"/>
    <w:rsid w:val="00113F0B"/>
    <w:rsid w:val="00116D04"/>
    <w:rsid w:val="0013147F"/>
    <w:rsid w:val="00131986"/>
    <w:rsid w:val="00137998"/>
    <w:rsid w:val="00137E7F"/>
    <w:rsid w:val="00145C5D"/>
    <w:rsid w:val="001554DD"/>
    <w:rsid w:val="001616EA"/>
    <w:rsid w:val="00185FA9"/>
    <w:rsid w:val="00191B1B"/>
    <w:rsid w:val="00193CDB"/>
    <w:rsid w:val="001A0F66"/>
    <w:rsid w:val="001A269C"/>
    <w:rsid w:val="001B49C8"/>
    <w:rsid w:val="001B5671"/>
    <w:rsid w:val="001C2090"/>
    <w:rsid w:val="001C46C9"/>
    <w:rsid w:val="001C7D4B"/>
    <w:rsid w:val="001D2931"/>
    <w:rsid w:val="001D6411"/>
    <w:rsid w:val="001E7B57"/>
    <w:rsid w:val="001F1674"/>
    <w:rsid w:val="0020481F"/>
    <w:rsid w:val="00225787"/>
    <w:rsid w:val="00226AD3"/>
    <w:rsid w:val="0023473C"/>
    <w:rsid w:val="0023588D"/>
    <w:rsid w:val="002369D3"/>
    <w:rsid w:val="00247F65"/>
    <w:rsid w:val="002504DD"/>
    <w:rsid w:val="002566E0"/>
    <w:rsid w:val="00265322"/>
    <w:rsid w:val="00274585"/>
    <w:rsid w:val="00276D0C"/>
    <w:rsid w:val="00290D5C"/>
    <w:rsid w:val="00291A05"/>
    <w:rsid w:val="002A5CE9"/>
    <w:rsid w:val="002B74C7"/>
    <w:rsid w:val="002C401F"/>
    <w:rsid w:val="002C7C63"/>
    <w:rsid w:val="002C7F34"/>
    <w:rsid w:val="002D2343"/>
    <w:rsid w:val="002D4FE0"/>
    <w:rsid w:val="002E0A83"/>
    <w:rsid w:val="002E1D53"/>
    <w:rsid w:val="002E2A56"/>
    <w:rsid w:val="002E355C"/>
    <w:rsid w:val="002E5D08"/>
    <w:rsid w:val="002E72B9"/>
    <w:rsid w:val="00300905"/>
    <w:rsid w:val="00300CB9"/>
    <w:rsid w:val="0030429E"/>
    <w:rsid w:val="00307296"/>
    <w:rsid w:val="00310E93"/>
    <w:rsid w:val="00315AF4"/>
    <w:rsid w:val="00316B8E"/>
    <w:rsid w:val="00320517"/>
    <w:rsid w:val="00322B65"/>
    <w:rsid w:val="00324261"/>
    <w:rsid w:val="0033178B"/>
    <w:rsid w:val="00335CD1"/>
    <w:rsid w:val="00354833"/>
    <w:rsid w:val="00357FCB"/>
    <w:rsid w:val="00366140"/>
    <w:rsid w:val="003713B2"/>
    <w:rsid w:val="0037537C"/>
    <w:rsid w:val="0037708A"/>
    <w:rsid w:val="003877FC"/>
    <w:rsid w:val="00394C48"/>
    <w:rsid w:val="003A480C"/>
    <w:rsid w:val="003A5F48"/>
    <w:rsid w:val="003B7173"/>
    <w:rsid w:val="003B7B24"/>
    <w:rsid w:val="003C20E7"/>
    <w:rsid w:val="003D1A2F"/>
    <w:rsid w:val="003D1A81"/>
    <w:rsid w:val="003D5E72"/>
    <w:rsid w:val="003E417E"/>
    <w:rsid w:val="003F5D9C"/>
    <w:rsid w:val="0041236D"/>
    <w:rsid w:val="00417504"/>
    <w:rsid w:val="00425DB7"/>
    <w:rsid w:val="00427FAB"/>
    <w:rsid w:val="00430DD5"/>
    <w:rsid w:val="004516EF"/>
    <w:rsid w:val="0046364C"/>
    <w:rsid w:val="0046638F"/>
    <w:rsid w:val="00482E63"/>
    <w:rsid w:val="004915FC"/>
    <w:rsid w:val="004A0093"/>
    <w:rsid w:val="004A584F"/>
    <w:rsid w:val="004A5F4E"/>
    <w:rsid w:val="004C1206"/>
    <w:rsid w:val="004D17AD"/>
    <w:rsid w:val="004D2E55"/>
    <w:rsid w:val="004D7DAA"/>
    <w:rsid w:val="004E4D17"/>
    <w:rsid w:val="004F0826"/>
    <w:rsid w:val="004F08C6"/>
    <w:rsid w:val="005005D0"/>
    <w:rsid w:val="00501A2B"/>
    <w:rsid w:val="00503892"/>
    <w:rsid w:val="00510509"/>
    <w:rsid w:val="00513E1C"/>
    <w:rsid w:val="0051668E"/>
    <w:rsid w:val="005249B6"/>
    <w:rsid w:val="0053192E"/>
    <w:rsid w:val="00537398"/>
    <w:rsid w:val="005459B4"/>
    <w:rsid w:val="0055310F"/>
    <w:rsid w:val="0055485E"/>
    <w:rsid w:val="00562D5E"/>
    <w:rsid w:val="00566435"/>
    <w:rsid w:val="005832FF"/>
    <w:rsid w:val="00591309"/>
    <w:rsid w:val="00591506"/>
    <w:rsid w:val="005A2B56"/>
    <w:rsid w:val="005B6E6A"/>
    <w:rsid w:val="005C0325"/>
    <w:rsid w:val="005C09FA"/>
    <w:rsid w:val="005C5EFB"/>
    <w:rsid w:val="005D26AA"/>
    <w:rsid w:val="005D3BAE"/>
    <w:rsid w:val="005E0B8F"/>
    <w:rsid w:val="005E504E"/>
    <w:rsid w:val="005E7B8B"/>
    <w:rsid w:val="005F08E6"/>
    <w:rsid w:val="005F0F87"/>
    <w:rsid w:val="006012B7"/>
    <w:rsid w:val="00601BE4"/>
    <w:rsid w:val="00604F16"/>
    <w:rsid w:val="006140AC"/>
    <w:rsid w:val="006159E0"/>
    <w:rsid w:val="00631723"/>
    <w:rsid w:val="00633D66"/>
    <w:rsid w:val="006424D3"/>
    <w:rsid w:val="0064316C"/>
    <w:rsid w:val="00644871"/>
    <w:rsid w:val="00654D95"/>
    <w:rsid w:val="00662F32"/>
    <w:rsid w:val="00677771"/>
    <w:rsid w:val="00680999"/>
    <w:rsid w:val="00687FA2"/>
    <w:rsid w:val="006A741F"/>
    <w:rsid w:val="006A7785"/>
    <w:rsid w:val="006C0027"/>
    <w:rsid w:val="006C2341"/>
    <w:rsid w:val="006C5AAF"/>
    <w:rsid w:val="006C68BF"/>
    <w:rsid w:val="006D0278"/>
    <w:rsid w:val="006E3A39"/>
    <w:rsid w:val="006E48B7"/>
    <w:rsid w:val="006F569F"/>
    <w:rsid w:val="007043C8"/>
    <w:rsid w:val="007269A7"/>
    <w:rsid w:val="007317D4"/>
    <w:rsid w:val="00733B96"/>
    <w:rsid w:val="00736E2F"/>
    <w:rsid w:val="007373A2"/>
    <w:rsid w:val="00741C12"/>
    <w:rsid w:val="007440F5"/>
    <w:rsid w:val="00744ACF"/>
    <w:rsid w:val="00750C7A"/>
    <w:rsid w:val="00757796"/>
    <w:rsid w:val="00766392"/>
    <w:rsid w:val="007734C3"/>
    <w:rsid w:val="007745B2"/>
    <w:rsid w:val="00783E26"/>
    <w:rsid w:val="00794AD9"/>
    <w:rsid w:val="007B17B1"/>
    <w:rsid w:val="007B4DF8"/>
    <w:rsid w:val="007B50C0"/>
    <w:rsid w:val="007D1B0F"/>
    <w:rsid w:val="007D41D9"/>
    <w:rsid w:val="007E1AC4"/>
    <w:rsid w:val="007E3EC7"/>
    <w:rsid w:val="007E6E84"/>
    <w:rsid w:val="007F0083"/>
    <w:rsid w:val="007F15AD"/>
    <w:rsid w:val="007F35C6"/>
    <w:rsid w:val="008013FB"/>
    <w:rsid w:val="008063CD"/>
    <w:rsid w:val="00812E6D"/>
    <w:rsid w:val="0081663C"/>
    <w:rsid w:val="008176C8"/>
    <w:rsid w:val="00822CC2"/>
    <w:rsid w:val="00825640"/>
    <w:rsid w:val="008453DB"/>
    <w:rsid w:val="008773A8"/>
    <w:rsid w:val="0088143C"/>
    <w:rsid w:val="008822A7"/>
    <w:rsid w:val="00894118"/>
    <w:rsid w:val="008A28D0"/>
    <w:rsid w:val="008A2958"/>
    <w:rsid w:val="008A77A0"/>
    <w:rsid w:val="008B4526"/>
    <w:rsid w:val="008B74BA"/>
    <w:rsid w:val="008C2302"/>
    <w:rsid w:val="008D1C27"/>
    <w:rsid w:val="008D788A"/>
    <w:rsid w:val="008D7A33"/>
    <w:rsid w:val="008E4E14"/>
    <w:rsid w:val="008E5EC9"/>
    <w:rsid w:val="008F54F2"/>
    <w:rsid w:val="00911745"/>
    <w:rsid w:val="00911CE0"/>
    <w:rsid w:val="009132CB"/>
    <w:rsid w:val="009207C7"/>
    <w:rsid w:val="00921D33"/>
    <w:rsid w:val="00924980"/>
    <w:rsid w:val="00924E5B"/>
    <w:rsid w:val="00931B39"/>
    <w:rsid w:val="00940CF8"/>
    <w:rsid w:val="00943976"/>
    <w:rsid w:val="00952206"/>
    <w:rsid w:val="00960487"/>
    <w:rsid w:val="00963131"/>
    <w:rsid w:val="0096342F"/>
    <w:rsid w:val="009644A1"/>
    <w:rsid w:val="00966FB5"/>
    <w:rsid w:val="0097016D"/>
    <w:rsid w:val="00972997"/>
    <w:rsid w:val="009752DA"/>
    <w:rsid w:val="00984B1D"/>
    <w:rsid w:val="00991234"/>
    <w:rsid w:val="00993DFF"/>
    <w:rsid w:val="00995449"/>
    <w:rsid w:val="009A0A02"/>
    <w:rsid w:val="009A19CE"/>
    <w:rsid w:val="009B0423"/>
    <w:rsid w:val="009B3C54"/>
    <w:rsid w:val="009B6C6E"/>
    <w:rsid w:val="009B75C2"/>
    <w:rsid w:val="009C481F"/>
    <w:rsid w:val="009D1475"/>
    <w:rsid w:val="009D2438"/>
    <w:rsid w:val="009E29CB"/>
    <w:rsid w:val="009F327E"/>
    <w:rsid w:val="00A00CFA"/>
    <w:rsid w:val="00A14BD5"/>
    <w:rsid w:val="00A17880"/>
    <w:rsid w:val="00A27DDB"/>
    <w:rsid w:val="00A37B96"/>
    <w:rsid w:val="00A40EBF"/>
    <w:rsid w:val="00A41207"/>
    <w:rsid w:val="00A440BE"/>
    <w:rsid w:val="00A47F75"/>
    <w:rsid w:val="00A55F2D"/>
    <w:rsid w:val="00A6043F"/>
    <w:rsid w:val="00A60CD5"/>
    <w:rsid w:val="00A642A2"/>
    <w:rsid w:val="00A67EBC"/>
    <w:rsid w:val="00A75AD4"/>
    <w:rsid w:val="00A814ED"/>
    <w:rsid w:val="00A90CEF"/>
    <w:rsid w:val="00A945F3"/>
    <w:rsid w:val="00AA3E42"/>
    <w:rsid w:val="00AA488B"/>
    <w:rsid w:val="00AB0895"/>
    <w:rsid w:val="00AC0D9A"/>
    <w:rsid w:val="00AC1AE9"/>
    <w:rsid w:val="00AC46BC"/>
    <w:rsid w:val="00AD0853"/>
    <w:rsid w:val="00AF0B70"/>
    <w:rsid w:val="00AF6120"/>
    <w:rsid w:val="00B031DF"/>
    <w:rsid w:val="00B13D1C"/>
    <w:rsid w:val="00B25528"/>
    <w:rsid w:val="00B44E85"/>
    <w:rsid w:val="00B51267"/>
    <w:rsid w:val="00B55DA6"/>
    <w:rsid w:val="00B56871"/>
    <w:rsid w:val="00B60C42"/>
    <w:rsid w:val="00B71DAA"/>
    <w:rsid w:val="00B76B07"/>
    <w:rsid w:val="00B8194C"/>
    <w:rsid w:val="00B84ED2"/>
    <w:rsid w:val="00B851ED"/>
    <w:rsid w:val="00B9289A"/>
    <w:rsid w:val="00BA7D4E"/>
    <w:rsid w:val="00BB0A75"/>
    <w:rsid w:val="00BB1E31"/>
    <w:rsid w:val="00BB6ABC"/>
    <w:rsid w:val="00BC203A"/>
    <w:rsid w:val="00BD042E"/>
    <w:rsid w:val="00BE7B84"/>
    <w:rsid w:val="00BF166A"/>
    <w:rsid w:val="00BF1E77"/>
    <w:rsid w:val="00BF523E"/>
    <w:rsid w:val="00BF7E3F"/>
    <w:rsid w:val="00C10C1B"/>
    <w:rsid w:val="00C1311A"/>
    <w:rsid w:val="00C170E9"/>
    <w:rsid w:val="00C2606E"/>
    <w:rsid w:val="00C27075"/>
    <w:rsid w:val="00C31303"/>
    <w:rsid w:val="00C3339C"/>
    <w:rsid w:val="00C37368"/>
    <w:rsid w:val="00C37FED"/>
    <w:rsid w:val="00C42F0C"/>
    <w:rsid w:val="00C450BD"/>
    <w:rsid w:val="00C531DD"/>
    <w:rsid w:val="00C5522D"/>
    <w:rsid w:val="00C736BE"/>
    <w:rsid w:val="00C818BA"/>
    <w:rsid w:val="00C87B94"/>
    <w:rsid w:val="00C92848"/>
    <w:rsid w:val="00C92F13"/>
    <w:rsid w:val="00CA6F53"/>
    <w:rsid w:val="00CA782E"/>
    <w:rsid w:val="00CB1515"/>
    <w:rsid w:val="00CB7BA9"/>
    <w:rsid w:val="00CC7360"/>
    <w:rsid w:val="00D01FA6"/>
    <w:rsid w:val="00D10056"/>
    <w:rsid w:val="00D209D6"/>
    <w:rsid w:val="00D238B7"/>
    <w:rsid w:val="00D412CC"/>
    <w:rsid w:val="00D44C64"/>
    <w:rsid w:val="00D45D32"/>
    <w:rsid w:val="00D5363D"/>
    <w:rsid w:val="00D5403B"/>
    <w:rsid w:val="00D55905"/>
    <w:rsid w:val="00D73B1B"/>
    <w:rsid w:val="00D77525"/>
    <w:rsid w:val="00D867E2"/>
    <w:rsid w:val="00DA3377"/>
    <w:rsid w:val="00DA7978"/>
    <w:rsid w:val="00DB33BF"/>
    <w:rsid w:val="00DB7535"/>
    <w:rsid w:val="00DC4727"/>
    <w:rsid w:val="00DD0861"/>
    <w:rsid w:val="00DE5FDF"/>
    <w:rsid w:val="00DF3892"/>
    <w:rsid w:val="00E12A24"/>
    <w:rsid w:val="00E13018"/>
    <w:rsid w:val="00E14C51"/>
    <w:rsid w:val="00E17CE9"/>
    <w:rsid w:val="00E23560"/>
    <w:rsid w:val="00E2490C"/>
    <w:rsid w:val="00E35D11"/>
    <w:rsid w:val="00E421F1"/>
    <w:rsid w:val="00E44BC0"/>
    <w:rsid w:val="00E45DB6"/>
    <w:rsid w:val="00E46EBD"/>
    <w:rsid w:val="00E7338F"/>
    <w:rsid w:val="00E73AFF"/>
    <w:rsid w:val="00E7486F"/>
    <w:rsid w:val="00E7518F"/>
    <w:rsid w:val="00E75382"/>
    <w:rsid w:val="00E768C2"/>
    <w:rsid w:val="00EA5EF4"/>
    <w:rsid w:val="00EB26C9"/>
    <w:rsid w:val="00EB3A9A"/>
    <w:rsid w:val="00EC28D4"/>
    <w:rsid w:val="00EE0B39"/>
    <w:rsid w:val="00EE3336"/>
    <w:rsid w:val="00EE6C6E"/>
    <w:rsid w:val="00EF083A"/>
    <w:rsid w:val="00F001E1"/>
    <w:rsid w:val="00F00C4D"/>
    <w:rsid w:val="00F02255"/>
    <w:rsid w:val="00F033DE"/>
    <w:rsid w:val="00F03BE7"/>
    <w:rsid w:val="00F0679F"/>
    <w:rsid w:val="00F12924"/>
    <w:rsid w:val="00F236A2"/>
    <w:rsid w:val="00F34247"/>
    <w:rsid w:val="00F3438A"/>
    <w:rsid w:val="00F350BD"/>
    <w:rsid w:val="00F4773E"/>
    <w:rsid w:val="00F50750"/>
    <w:rsid w:val="00F531CD"/>
    <w:rsid w:val="00F53454"/>
    <w:rsid w:val="00F56AF4"/>
    <w:rsid w:val="00F67EC9"/>
    <w:rsid w:val="00F71F9C"/>
    <w:rsid w:val="00F736EA"/>
    <w:rsid w:val="00F8735B"/>
    <w:rsid w:val="00F902E7"/>
    <w:rsid w:val="00FA5568"/>
    <w:rsid w:val="00FB07F2"/>
    <w:rsid w:val="00FB4DE8"/>
    <w:rsid w:val="00FB65B4"/>
    <w:rsid w:val="00FB6EF2"/>
    <w:rsid w:val="00FC584C"/>
    <w:rsid w:val="00FD3B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4612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290D5C"/>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9E29CB"/>
    <w:pPr>
      <w:spacing w:after="0" w:line="240" w:lineRule="auto"/>
    </w:pPr>
  </w:style>
  <w:style w:type="character" w:styleId="Odkaznakoment">
    <w:name w:val="annotation reference"/>
    <w:basedOn w:val="Standardnpsmoodstavce"/>
    <w:uiPriority w:val="99"/>
    <w:semiHidden/>
    <w:unhideWhenUsed/>
    <w:rsid w:val="009E29CB"/>
    <w:rPr>
      <w:sz w:val="16"/>
      <w:szCs w:val="16"/>
    </w:rPr>
  </w:style>
  <w:style w:type="paragraph" w:styleId="Textkomente">
    <w:name w:val="annotation text"/>
    <w:basedOn w:val="Normln"/>
    <w:link w:val="TextkomenteChar"/>
    <w:uiPriority w:val="99"/>
    <w:unhideWhenUsed/>
    <w:rsid w:val="009E29CB"/>
    <w:pPr>
      <w:spacing w:line="240" w:lineRule="auto"/>
    </w:pPr>
    <w:rPr>
      <w:sz w:val="20"/>
      <w:szCs w:val="20"/>
    </w:rPr>
  </w:style>
  <w:style w:type="character" w:customStyle="1" w:styleId="TextkomenteChar">
    <w:name w:val="Text komentáře Char"/>
    <w:basedOn w:val="Standardnpsmoodstavce"/>
    <w:link w:val="Textkomente"/>
    <w:uiPriority w:val="99"/>
    <w:rsid w:val="009E29CB"/>
    <w:rPr>
      <w:sz w:val="20"/>
      <w:szCs w:val="20"/>
    </w:rPr>
  </w:style>
  <w:style w:type="paragraph" w:styleId="Pedmtkomente">
    <w:name w:val="annotation subject"/>
    <w:basedOn w:val="Textkomente"/>
    <w:next w:val="Textkomente"/>
    <w:link w:val="PedmtkomenteChar"/>
    <w:uiPriority w:val="99"/>
    <w:semiHidden/>
    <w:unhideWhenUsed/>
    <w:rsid w:val="009E29CB"/>
    <w:rPr>
      <w:b/>
      <w:bCs/>
    </w:rPr>
  </w:style>
  <w:style w:type="character" w:customStyle="1" w:styleId="PedmtkomenteChar">
    <w:name w:val="Předmět komentáře Char"/>
    <w:basedOn w:val="TextkomenteChar"/>
    <w:link w:val="Pedmtkomente"/>
    <w:uiPriority w:val="99"/>
    <w:semiHidden/>
    <w:rsid w:val="009E29CB"/>
    <w:rPr>
      <w:b/>
      <w:bCs/>
      <w:sz w:val="20"/>
      <w:szCs w:val="20"/>
    </w:rPr>
  </w:style>
  <w:style w:type="paragraph" w:styleId="Textbubliny">
    <w:name w:val="Balloon Text"/>
    <w:basedOn w:val="Normln"/>
    <w:link w:val="TextbublinyChar"/>
    <w:uiPriority w:val="99"/>
    <w:semiHidden/>
    <w:unhideWhenUsed/>
    <w:rsid w:val="0095220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52206"/>
    <w:rPr>
      <w:rFonts w:ascii="Segoe UI" w:hAnsi="Segoe UI" w:cs="Segoe UI"/>
      <w:sz w:val="18"/>
      <w:szCs w:val="18"/>
    </w:rPr>
  </w:style>
  <w:style w:type="paragraph" w:styleId="Zhlav">
    <w:name w:val="header"/>
    <w:basedOn w:val="Normln"/>
    <w:link w:val="ZhlavChar"/>
    <w:uiPriority w:val="99"/>
    <w:unhideWhenUsed/>
    <w:rsid w:val="000F499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F4997"/>
  </w:style>
  <w:style w:type="paragraph" w:styleId="Zpat">
    <w:name w:val="footer"/>
    <w:basedOn w:val="Normln"/>
    <w:link w:val="ZpatChar"/>
    <w:uiPriority w:val="99"/>
    <w:unhideWhenUsed/>
    <w:rsid w:val="000F4997"/>
    <w:pPr>
      <w:tabs>
        <w:tab w:val="center" w:pos="4536"/>
        <w:tab w:val="right" w:pos="9072"/>
      </w:tabs>
      <w:spacing w:after="0" w:line="240" w:lineRule="auto"/>
    </w:pPr>
  </w:style>
  <w:style w:type="character" w:customStyle="1" w:styleId="ZpatChar">
    <w:name w:val="Zápatí Char"/>
    <w:basedOn w:val="Standardnpsmoodstavce"/>
    <w:link w:val="Zpat"/>
    <w:uiPriority w:val="99"/>
    <w:rsid w:val="000F4997"/>
  </w:style>
  <w:style w:type="paragraph" w:styleId="Odstavecseseznamem">
    <w:name w:val="List Paragraph"/>
    <w:basedOn w:val="Normln"/>
    <w:uiPriority w:val="34"/>
    <w:qFormat/>
    <w:rsid w:val="009A19CE"/>
    <w:pPr>
      <w:spacing w:line="256" w:lineRule="auto"/>
      <w:ind w:left="720"/>
      <w:contextualSpacing/>
    </w:pPr>
    <w:rPr>
      <w:kern w:val="2"/>
      <w14:ligatures w14:val="standardContextual"/>
    </w:rPr>
  </w:style>
  <w:style w:type="character" w:styleId="Hypertextovodkaz">
    <w:name w:val="Hyperlink"/>
    <w:basedOn w:val="Standardnpsmoodstavce"/>
    <w:uiPriority w:val="99"/>
    <w:semiHidden/>
    <w:unhideWhenUsed/>
    <w:rsid w:val="009A19CE"/>
    <w:rPr>
      <w:color w:val="0000FF"/>
      <w:u w:val="single"/>
    </w:rPr>
  </w:style>
  <w:style w:type="paragraph" w:styleId="Normlnweb">
    <w:name w:val="Normal (Web)"/>
    <w:basedOn w:val="Normln"/>
    <w:uiPriority w:val="99"/>
    <w:semiHidden/>
    <w:unhideWhenUsed/>
    <w:rsid w:val="00DA797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BezmezerChar">
    <w:name w:val="Bez mezer Char"/>
    <w:link w:val="Bezmezer"/>
    <w:uiPriority w:val="1"/>
    <w:locked/>
    <w:rsid w:val="00F4773E"/>
    <w:rPr>
      <w:rFonts w:ascii="Times New Roman" w:eastAsia="Times New Roman" w:hAnsi="Times New Roman" w:cs="Times New Roman"/>
      <w:sz w:val="24"/>
      <w:szCs w:val="24"/>
    </w:rPr>
  </w:style>
  <w:style w:type="paragraph" w:styleId="Bezmezer">
    <w:name w:val="No Spacing"/>
    <w:link w:val="BezmezerChar"/>
    <w:uiPriority w:val="1"/>
    <w:qFormat/>
    <w:rsid w:val="00F4773E"/>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422715">
      <w:bodyDiv w:val="1"/>
      <w:marLeft w:val="0"/>
      <w:marRight w:val="0"/>
      <w:marTop w:val="0"/>
      <w:marBottom w:val="0"/>
      <w:divBdr>
        <w:top w:val="none" w:sz="0" w:space="0" w:color="auto"/>
        <w:left w:val="none" w:sz="0" w:space="0" w:color="auto"/>
        <w:bottom w:val="none" w:sz="0" w:space="0" w:color="auto"/>
        <w:right w:val="none" w:sz="0" w:space="0" w:color="auto"/>
      </w:divBdr>
    </w:div>
    <w:div w:id="510993106">
      <w:bodyDiv w:val="1"/>
      <w:marLeft w:val="0"/>
      <w:marRight w:val="0"/>
      <w:marTop w:val="0"/>
      <w:marBottom w:val="0"/>
      <w:divBdr>
        <w:top w:val="none" w:sz="0" w:space="0" w:color="auto"/>
        <w:left w:val="none" w:sz="0" w:space="0" w:color="auto"/>
        <w:bottom w:val="none" w:sz="0" w:space="0" w:color="auto"/>
        <w:right w:val="none" w:sz="0" w:space="0" w:color="auto"/>
      </w:divBdr>
    </w:div>
    <w:div w:id="520169316">
      <w:bodyDiv w:val="1"/>
      <w:marLeft w:val="0"/>
      <w:marRight w:val="0"/>
      <w:marTop w:val="0"/>
      <w:marBottom w:val="0"/>
      <w:divBdr>
        <w:top w:val="none" w:sz="0" w:space="0" w:color="auto"/>
        <w:left w:val="none" w:sz="0" w:space="0" w:color="auto"/>
        <w:bottom w:val="none" w:sz="0" w:space="0" w:color="auto"/>
        <w:right w:val="none" w:sz="0" w:space="0" w:color="auto"/>
      </w:divBdr>
    </w:div>
    <w:div w:id="636909390">
      <w:bodyDiv w:val="1"/>
      <w:marLeft w:val="0"/>
      <w:marRight w:val="0"/>
      <w:marTop w:val="0"/>
      <w:marBottom w:val="0"/>
      <w:divBdr>
        <w:top w:val="none" w:sz="0" w:space="0" w:color="auto"/>
        <w:left w:val="none" w:sz="0" w:space="0" w:color="auto"/>
        <w:bottom w:val="none" w:sz="0" w:space="0" w:color="auto"/>
        <w:right w:val="none" w:sz="0" w:space="0" w:color="auto"/>
      </w:divBdr>
    </w:div>
    <w:div w:id="675688605">
      <w:bodyDiv w:val="1"/>
      <w:marLeft w:val="0"/>
      <w:marRight w:val="0"/>
      <w:marTop w:val="0"/>
      <w:marBottom w:val="0"/>
      <w:divBdr>
        <w:top w:val="none" w:sz="0" w:space="0" w:color="auto"/>
        <w:left w:val="none" w:sz="0" w:space="0" w:color="auto"/>
        <w:bottom w:val="none" w:sz="0" w:space="0" w:color="auto"/>
        <w:right w:val="none" w:sz="0" w:space="0" w:color="auto"/>
      </w:divBdr>
    </w:div>
    <w:div w:id="922181448">
      <w:bodyDiv w:val="1"/>
      <w:marLeft w:val="0"/>
      <w:marRight w:val="0"/>
      <w:marTop w:val="0"/>
      <w:marBottom w:val="0"/>
      <w:divBdr>
        <w:top w:val="none" w:sz="0" w:space="0" w:color="auto"/>
        <w:left w:val="none" w:sz="0" w:space="0" w:color="auto"/>
        <w:bottom w:val="none" w:sz="0" w:space="0" w:color="auto"/>
        <w:right w:val="none" w:sz="0" w:space="0" w:color="auto"/>
      </w:divBdr>
    </w:div>
    <w:div w:id="1027296770">
      <w:bodyDiv w:val="1"/>
      <w:marLeft w:val="0"/>
      <w:marRight w:val="0"/>
      <w:marTop w:val="0"/>
      <w:marBottom w:val="0"/>
      <w:divBdr>
        <w:top w:val="none" w:sz="0" w:space="0" w:color="auto"/>
        <w:left w:val="none" w:sz="0" w:space="0" w:color="auto"/>
        <w:bottom w:val="none" w:sz="0" w:space="0" w:color="auto"/>
        <w:right w:val="none" w:sz="0" w:space="0" w:color="auto"/>
      </w:divBdr>
    </w:div>
    <w:div w:id="1104616529">
      <w:bodyDiv w:val="1"/>
      <w:marLeft w:val="0"/>
      <w:marRight w:val="0"/>
      <w:marTop w:val="0"/>
      <w:marBottom w:val="0"/>
      <w:divBdr>
        <w:top w:val="none" w:sz="0" w:space="0" w:color="auto"/>
        <w:left w:val="none" w:sz="0" w:space="0" w:color="auto"/>
        <w:bottom w:val="none" w:sz="0" w:space="0" w:color="auto"/>
        <w:right w:val="none" w:sz="0" w:space="0" w:color="auto"/>
      </w:divBdr>
    </w:div>
    <w:div w:id="1320158143">
      <w:bodyDiv w:val="1"/>
      <w:marLeft w:val="0"/>
      <w:marRight w:val="0"/>
      <w:marTop w:val="0"/>
      <w:marBottom w:val="0"/>
      <w:divBdr>
        <w:top w:val="none" w:sz="0" w:space="0" w:color="auto"/>
        <w:left w:val="none" w:sz="0" w:space="0" w:color="auto"/>
        <w:bottom w:val="none" w:sz="0" w:space="0" w:color="auto"/>
        <w:right w:val="none" w:sz="0" w:space="0" w:color="auto"/>
      </w:divBdr>
    </w:div>
    <w:div w:id="1494684599">
      <w:bodyDiv w:val="1"/>
      <w:marLeft w:val="0"/>
      <w:marRight w:val="0"/>
      <w:marTop w:val="0"/>
      <w:marBottom w:val="0"/>
      <w:divBdr>
        <w:top w:val="none" w:sz="0" w:space="0" w:color="auto"/>
        <w:left w:val="none" w:sz="0" w:space="0" w:color="auto"/>
        <w:bottom w:val="none" w:sz="0" w:space="0" w:color="auto"/>
        <w:right w:val="none" w:sz="0" w:space="0" w:color="auto"/>
      </w:divBdr>
    </w:div>
    <w:div w:id="1579288339">
      <w:bodyDiv w:val="1"/>
      <w:marLeft w:val="0"/>
      <w:marRight w:val="0"/>
      <w:marTop w:val="0"/>
      <w:marBottom w:val="0"/>
      <w:divBdr>
        <w:top w:val="none" w:sz="0" w:space="0" w:color="auto"/>
        <w:left w:val="none" w:sz="0" w:space="0" w:color="auto"/>
        <w:bottom w:val="none" w:sz="0" w:space="0" w:color="auto"/>
        <w:right w:val="none" w:sz="0" w:space="0" w:color="auto"/>
      </w:divBdr>
    </w:div>
    <w:div w:id="1616861857">
      <w:bodyDiv w:val="1"/>
      <w:marLeft w:val="0"/>
      <w:marRight w:val="0"/>
      <w:marTop w:val="0"/>
      <w:marBottom w:val="0"/>
      <w:divBdr>
        <w:top w:val="none" w:sz="0" w:space="0" w:color="auto"/>
        <w:left w:val="none" w:sz="0" w:space="0" w:color="auto"/>
        <w:bottom w:val="none" w:sz="0" w:space="0" w:color="auto"/>
        <w:right w:val="none" w:sz="0" w:space="0" w:color="auto"/>
      </w:divBdr>
    </w:div>
    <w:div w:id="1674843194">
      <w:bodyDiv w:val="1"/>
      <w:marLeft w:val="0"/>
      <w:marRight w:val="0"/>
      <w:marTop w:val="0"/>
      <w:marBottom w:val="0"/>
      <w:divBdr>
        <w:top w:val="none" w:sz="0" w:space="0" w:color="auto"/>
        <w:left w:val="none" w:sz="0" w:space="0" w:color="auto"/>
        <w:bottom w:val="none" w:sz="0" w:space="0" w:color="auto"/>
        <w:right w:val="none" w:sz="0" w:space="0" w:color="auto"/>
      </w:divBdr>
    </w:div>
    <w:div w:id="1752576537">
      <w:bodyDiv w:val="1"/>
      <w:marLeft w:val="0"/>
      <w:marRight w:val="0"/>
      <w:marTop w:val="0"/>
      <w:marBottom w:val="0"/>
      <w:divBdr>
        <w:top w:val="none" w:sz="0" w:space="0" w:color="auto"/>
        <w:left w:val="none" w:sz="0" w:space="0" w:color="auto"/>
        <w:bottom w:val="none" w:sz="0" w:space="0" w:color="auto"/>
        <w:right w:val="none" w:sz="0" w:space="0" w:color="auto"/>
      </w:divBdr>
    </w:div>
    <w:div w:id="1842501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EBF983-723E-4D83-B827-1EC657C03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8344</Words>
  <Characters>49236</Characters>
  <Application>Microsoft Office Word</Application>
  <DocSecurity>0</DocSecurity>
  <Lines>410</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2024-10-02T14:24:00Z</dcterms:created>
  <dcterms:modified xsi:type="dcterms:W3CDTF">2024-10-02T14:24:00Z</dcterms:modified>
</cp:coreProperties>
</file>