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72827" w14:textId="77777777" w:rsidR="009C481F" w:rsidRDefault="009C481F" w:rsidP="009C481F">
      <w:pPr>
        <w:pStyle w:val="Default"/>
        <w:rPr>
          <w:rFonts w:ascii="Arial" w:hAnsi="Arial" w:cs="Arial"/>
          <w:b/>
          <w:bCs/>
          <w:sz w:val="28"/>
          <w:szCs w:val="28"/>
        </w:rPr>
      </w:pPr>
    </w:p>
    <w:p w14:paraId="74E7A926" w14:textId="064F0848" w:rsidR="00290D5C" w:rsidRPr="00D87DAE" w:rsidRDefault="009C481F" w:rsidP="009C481F">
      <w:pPr>
        <w:pStyle w:val="Default"/>
        <w:rPr>
          <w:b/>
          <w:bCs/>
          <w:sz w:val="28"/>
          <w:szCs w:val="28"/>
        </w:rPr>
      </w:pPr>
      <w:r>
        <w:rPr>
          <w:rFonts w:ascii="Arial" w:hAnsi="Arial" w:cs="Arial"/>
          <w:b/>
          <w:bCs/>
          <w:sz w:val="28"/>
          <w:szCs w:val="28"/>
        </w:rPr>
        <w:t xml:space="preserve">                                       </w:t>
      </w:r>
      <w:r w:rsidR="009D1475">
        <w:rPr>
          <w:rFonts w:ascii="Arial" w:hAnsi="Arial" w:cs="Arial"/>
          <w:b/>
          <w:bCs/>
          <w:sz w:val="28"/>
          <w:szCs w:val="28"/>
        </w:rPr>
        <w:t xml:space="preserve"> </w:t>
      </w:r>
      <w:r w:rsidR="006F7D5E">
        <w:rPr>
          <w:rFonts w:ascii="Arial" w:hAnsi="Arial" w:cs="Arial"/>
          <w:b/>
          <w:bCs/>
          <w:sz w:val="28"/>
          <w:szCs w:val="28"/>
        </w:rPr>
        <w:t xml:space="preserve"> </w:t>
      </w:r>
      <w:r w:rsidR="002C7F34" w:rsidRPr="00D87DAE">
        <w:rPr>
          <w:b/>
          <w:bCs/>
          <w:sz w:val="28"/>
          <w:szCs w:val="28"/>
        </w:rPr>
        <w:t>Pozměňovací návrh</w:t>
      </w:r>
    </w:p>
    <w:p w14:paraId="3285E355" w14:textId="77777777" w:rsidR="00D87DAE" w:rsidRPr="00D87DAE" w:rsidRDefault="00D87DAE" w:rsidP="009C481F">
      <w:pPr>
        <w:pStyle w:val="Default"/>
        <w:rPr>
          <w:b/>
          <w:bCs/>
          <w:sz w:val="28"/>
          <w:szCs w:val="28"/>
        </w:rPr>
      </w:pPr>
    </w:p>
    <w:p w14:paraId="5F8DF4A1" w14:textId="12A67CDE" w:rsidR="002C7F34" w:rsidRPr="00D87DAE" w:rsidRDefault="00D87DAE" w:rsidP="00290D5C">
      <w:pPr>
        <w:pStyle w:val="Default"/>
        <w:jc w:val="center"/>
        <w:rPr>
          <w:b/>
          <w:bCs/>
          <w:sz w:val="28"/>
          <w:szCs w:val="28"/>
        </w:rPr>
      </w:pPr>
      <w:r w:rsidRPr="00D87DAE">
        <w:rPr>
          <w:b/>
          <w:bCs/>
          <w:sz w:val="28"/>
          <w:szCs w:val="28"/>
        </w:rPr>
        <w:t>poslanců Ing. Viktora Vojtka, Ph.D., prof. Ing. Mgr. Martina Dlouhého, Dr., MSc., Ing. Jany Bačíkové, MBA, Mgr. Ing. Pavly Pivoňky Vaňkové</w:t>
      </w:r>
      <w:r w:rsidR="00C542CB">
        <w:rPr>
          <w:b/>
          <w:bCs/>
          <w:sz w:val="28"/>
          <w:szCs w:val="28"/>
        </w:rPr>
        <w:t xml:space="preserve"> a </w:t>
      </w:r>
      <w:r w:rsidRPr="00D87DAE">
        <w:rPr>
          <w:b/>
          <w:bCs/>
          <w:sz w:val="28"/>
          <w:szCs w:val="28"/>
        </w:rPr>
        <w:t>Bc. Jiřího Navrátila, MBA</w:t>
      </w:r>
    </w:p>
    <w:p w14:paraId="207551C1" w14:textId="77777777" w:rsidR="00D87DAE" w:rsidRPr="00D87DAE" w:rsidRDefault="00D87DAE" w:rsidP="00290D5C">
      <w:pPr>
        <w:pStyle w:val="Default"/>
        <w:jc w:val="center"/>
        <w:rPr>
          <w:b/>
          <w:bCs/>
          <w:sz w:val="28"/>
          <w:szCs w:val="28"/>
        </w:rPr>
      </w:pPr>
    </w:p>
    <w:p w14:paraId="27D634A6" w14:textId="1A8E8FDB" w:rsidR="00B71DAA" w:rsidRPr="00D87DAE" w:rsidRDefault="002C7F34" w:rsidP="00290D5C">
      <w:pPr>
        <w:pStyle w:val="Default"/>
        <w:jc w:val="center"/>
        <w:rPr>
          <w:b/>
          <w:bCs/>
          <w:sz w:val="28"/>
          <w:szCs w:val="28"/>
        </w:rPr>
      </w:pPr>
      <w:r w:rsidRPr="00D87DAE">
        <w:rPr>
          <w:b/>
          <w:bCs/>
          <w:sz w:val="28"/>
          <w:szCs w:val="28"/>
        </w:rPr>
        <w:t>k</w:t>
      </w:r>
      <w:r w:rsidR="00940CF8" w:rsidRPr="00D87DAE">
        <w:rPr>
          <w:b/>
          <w:bCs/>
          <w:sz w:val="28"/>
          <w:szCs w:val="28"/>
        </w:rPr>
        <w:t xml:space="preserve"> vládnímu </w:t>
      </w:r>
      <w:r w:rsidRPr="00D87DAE">
        <w:rPr>
          <w:b/>
          <w:bCs/>
          <w:sz w:val="28"/>
          <w:szCs w:val="28"/>
        </w:rPr>
        <w:t>návrhu zákona, kterým se mění zákon č. 1</w:t>
      </w:r>
      <w:r w:rsidR="00E12A24" w:rsidRPr="00D87DAE">
        <w:rPr>
          <w:b/>
          <w:bCs/>
          <w:sz w:val="28"/>
          <w:szCs w:val="28"/>
        </w:rPr>
        <w:t>55</w:t>
      </w:r>
      <w:r w:rsidRPr="00D87DAE">
        <w:rPr>
          <w:b/>
          <w:bCs/>
          <w:sz w:val="28"/>
          <w:szCs w:val="28"/>
        </w:rPr>
        <w:t>/</w:t>
      </w:r>
      <w:r w:rsidR="00E12A24" w:rsidRPr="00D87DAE">
        <w:rPr>
          <w:b/>
          <w:bCs/>
          <w:sz w:val="28"/>
          <w:szCs w:val="28"/>
        </w:rPr>
        <w:t xml:space="preserve">1995 </w:t>
      </w:r>
      <w:r w:rsidRPr="00D87DAE">
        <w:rPr>
          <w:b/>
          <w:bCs/>
          <w:sz w:val="28"/>
          <w:szCs w:val="28"/>
        </w:rPr>
        <w:t xml:space="preserve">Sb., </w:t>
      </w:r>
      <w:r w:rsidR="00016BCB" w:rsidRPr="00D87DAE">
        <w:rPr>
          <w:b/>
          <w:bCs/>
          <w:sz w:val="28"/>
          <w:szCs w:val="28"/>
        </w:rPr>
        <w:t xml:space="preserve">                 </w:t>
      </w:r>
    </w:p>
    <w:p w14:paraId="009E9A0F" w14:textId="0FB28CFD" w:rsidR="002C7F34" w:rsidRPr="00D87DAE" w:rsidRDefault="002C7F34" w:rsidP="00290D5C">
      <w:pPr>
        <w:pStyle w:val="Default"/>
        <w:jc w:val="center"/>
        <w:rPr>
          <w:b/>
          <w:bCs/>
          <w:sz w:val="28"/>
          <w:szCs w:val="28"/>
        </w:rPr>
      </w:pPr>
      <w:r w:rsidRPr="00D87DAE">
        <w:rPr>
          <w:b/>
          <w:bCs/>
          <w:sz w:val="28"/>
          <w:szCs w:val="28"/>
        </w:rPr>
        <w:t xml:space="preserve">o </w:t>
      </w:r>
      <w:r w:rsidR="00E12A24" w:rsidRPr="00D87DAE">
        <w:rPr>
          <w:b/>
          <w:bCs/>
          <w:sz w:val="28"/>
          <w:szCs w:val="28"/>
        </w:rPr>
        <w:t>důchodovém</w:t>
      </w:r>
      <w:r w:rsidRPr="00D87DAE">
        <w:rPr>
          <w:b/>
          <w:bCs/>
          <w:sz w:val="28"/>
          <w:szCs w:val="28"/>
        </w:rPr>
        <w:t xml:space="preserve"> pojištění, ve znění pozdějších předpisů, a další související zákony – </w:t>
      </w:r>
      <w:r w:rsidRPr="00D87DAE">
        <w:rPr>
          <w:b/>
          <w:bCs/>
          <w:i/>
          <w:iCs/>
          <w:sz w:val="28"/>
          <w:szCs w:val="28"/>
        </w:rPr>
        <w:t xml:space="preserve">sněmovní tisk č. </w:t>
      </w:r>
      <w:r w:rsidR="00A75AD4" w:rsidRPr="00D87DAE">
        <w:rPr>
          <w:b/>
          <w:bCs/>
          <w:i/>
          <w:iCs/>
          <w:sz w:val="28"/>
          <w:szCs w:val="28"/>
        </w:rPr>
        <w:t>696</w:t>
      </w:r>
    </w:p>
    <w:p w14:paraId="53ED9193" w14:textId="77777777" w:rsidR="002C7F34" w:rsidRPr="002C7F34" w:rsidRDefault="002C7F34" w:rsidP="00290D5C">
      <w:pPr>
        <w:pStyle w:val="Default"/>
        <w:jc w:val="center"/>
        <w:rPr>
          <w:rFonts w:ascii="Arial" w:hAnsi="Arial" w:cs="Arial"/>
          <w:b/>
          <w:bCs/>
          <w:sz w:val="28"/>
          <w:szCs w:val="28"/>
        </w:rPr>
      </w:pPr>
    </w:p>
    <w:p w14:paraId="752B892A" w14:textId="77777777" w:rsidR="002C7F34" w:rsidRPr="00116D04" w:rsidRDefault="002C7F34" w:rsidP="00116D04">
      <w:pPr>
        <w:pStyle w:val="Default"/>
        <w:jc w:val="center"/>
        <w:rPr>
          <w:b/>
          <w:bCs/>
          <w:u w:val="single"/>
        </w:rPr>
      </w:pPr>
    </w:p>
    <w:p w14:paraId="77442186" w14:textId="17C270CF" w:rsidR="00733B96" w:rsidRPr="00116D04" w:rsidRDefault="00C531DD" w:rsidP="00116D04">
      <w:pPr>
        <w:pStyle w:val="Default"/>
        <w:numPr>
          <w:ilvl w:val="0"/>
          <w:numId w:val="9"/>
        </w:numPr>
        <w:jc w:val="both"/>
        <w:rPr>
          <w:b/>
          <w:bCs/>
          <w:u w:val="single"/>
        </w:rPr>
      </w:pPr>
      <w:r w:rsidRPr="00116D04">
        <w:rPr>
          <w:b/>
          <w:bCs/>
          <w:u w:val="single"/>
        </w:rPr>
        <w:t>V</w:t>
      </w:r>
      <w:r w:rsidR="002C7F34" w:rsidRPr="00116D04">
        <w:rPr>
          <w:b/>
          <w:bCs/>
          <w:u w:val="single"/>
        </w:rPr>
        <w:t> části druhé</w:t>
      </w:r>
      <w:r w:rsidRPr="00116D04">
        <w:rPr>
          <w:b/>
          <w:bCs/>
          <w:u w:val="single"/>
        </w:rPr>
        <w:t xml:space="preserve"> se provedou tyto úpravy:</w:t>
      </w:r>
    </w:p>
    <w:p w14:paraId="32A5FE1E" w14:textId="77777777" w:rsidR="007D1B0F" w:rsidRPr="00116D04" w:rsidRDefault="007D1B0F" w:rsidP="00116D04">
      <w:pPr>
        <w:pStyle w:val="Default"/>
        <w:jc w:val="both"/>
        <w:rPr>
          <w:b/>
          <w:bCs/>
          <w:u w:val="single"/>
        </w:rPr>
      </w:pPr>
    </w:p>
    <w:p w14:paraId="35F00FD3" w14:textId="77777777" w:rsidR="002C7F34" w:rsidRPr="00116D04" w:rsidRDefault="002C7F34" w:rsidP="00116D04">
      <w:pPr>
        <w:pStyle w:val="Default"/>
        <w:jc w:val="both"/>
        <w:rPr>
          <w:b/>
          <w:bCs/>
          <w:u w:val="single"/>
        </w:rPr>
      </w:pPr>
    </w:p>
    <w:p w14:paraId="581C4429" w14:textId="7E0CFEF6" w:rsidR="002C7F34" w:rsidRPr="00116D04" w:rsidRDefault="00C531DD" w:rsidP="00116D04">
      <w:pPr>
        <w:pStyle w:val="Default"/>
        <w:jc w:val="both"/>
        <w:rPr>
          <w:b/>
          <w:bCs/>
          <w:u w:val="single"/>
        </w:rPr>
      </w:pPr>
      <w:r w:rsidRPr="00116D04">
        <w:rPr>
          <w:b/>
          <w:bCs/>
          <w:u w:val="single"/>
        </w:rPr>
        <w:t>V</w:t>
      </w:r>
      <w:r w:rsidR="002C7F34" w:rsidRPr="00116D04">
        <w:rPr>
          <w:b/>
          <w:bCs/>
          <w:u w:val="single"/>
        </w:rPr>
        <w:t> čl.</w:t>
      </w:r>
      <w:r w:rsidRPr="00116D04">
        <w:rPr>
          <w:b/>
          <w:bCs/>
          <w:u w:val="single"/>
        </w:rPr>
        <w:t xml:space="preserve"> </w:t>
      </w:r>
      <w:r w:rsidR="002C7F34" w:rsidRPr="00116D04">
        <w:rPr>
          <w:b/>
          <w:bCs/>
          <w:u w:val="single"/>
        </w:rPr>
        <w:t>III</w:t>
      </w:r>
    </w:p>
    <w:p w14:paraId="702E1855" w14:textId="77777777" w:rsidR="002C7F34" w:rsidRPr="00116D04" w:rsidRDefault="002C7F34" w:rsidP="00116D04">
      <w:pPr>
        <w:pStyle w:val="Default"/>
        <w:jc w:val="both"/>
      </w:pPr>
    </w:p>
    <w:p w14:paraId="46B7371A" w14:textId="6277E021" w:rsidR="002C7F34" w:rsidRPr="00116D04" w:rsidRDefault="002C7F34" w:rsidP="00116D04">
      <w:pPr>
        <w:pStyle w:val="Default"/>
        <w:numPr>
          <w:ilvl w:val="0"/>
          <w:numId w:val="8"/>
        </w:numPr>
        <w:jc w:val="both"/>
      </w:pPr>
      <w:r w:rsidRPr="00116D04">
        <w:t>Před dosavadní bod 1 se vkládá nový bod 1, který zní:</w:t>
      </w:r>
    </w:p>
    <w:p w14:paraId="6E4DE51F" w14:textId="77777777" w:rsidR="00733B96" w:rsidRPr="00116D04" w:rsidRDefault="00733B96" w:rsidP="00116D04">
      <w:pPr>
        <w:pStyle w:val="Default"/>
        <w:jc w:val="both"/>
        <w:rPr>
          <w:color w:val="auto"/>
        </w:rPr>
      </w:pPr>
    </w:p>
    <w:p w14:paraId="2A43C1AA" w14:textId="27516632" w:rsidR="00931B39" w:rsidRPr="00116D04" w:rsidRDefault="002C7F34" w:rsidP="00116D04">
      <w:pPr>
        <w:pStyle w:val="Default"/>
        <w:jc w:val="both"/>
        <w:rPr>
          <w:color w:val="auto"/>
        </w:rPr>
      </w:pPr>
      <w:r w:rsidRPr="00116D04">
        <w:rPr>
          <w:color w:val="auto"/>
        </w:rPr>
        <w:t>„</w:t>
      </w:r>
      <w:r w:rsidR="00290D5C" w:rsidRPr="00116D04">
        <w:rPr>
          <w:color w:val="auto"/>
        </w:rPr>
        <w:t xml:space="preserve">1. V </w:t>
      </w:r>
      <w:r w:rsidR="001B49C8" w:rsidRPr="00116D04">
        <w:rPr>
          <w:color w:val="auto"/>
        </w:rPr>
        <w:t>§ 3 odst. 3 se písm</w:t>
      </w:r>
      <w:r w:rsidRPr="00116D04">
        <w:rPr>
          <w:color w:val="auto"/>
        </w:rPr>
        <w:t>eno</w:t>
      </w:r>
      <w:r w:rsidR="001B49C8" w:rsidRPr="00116D04">
        <w:rPr>
          <w:color w:val="auto"/>
        </w:rPr>
        <w:t xml:space="preserve"> f) zrušuje.  </w:t>
      </w:r>
    </w:p>
    <w:p w14:paraId="0C9773A4" w14:textId="7138CB06" w:rsidR="001B49C8" w:rsidRDefault="00931B39" w:rsidP="00116D04">
      <w:pPr>
        <w:pStyle w:val="Default"/>
        <w:ind w:left="284"/>
        <w:jc w:val="both"/>
        <w:rPr>
          <w:color w:val="auto"/>
        </w:rPr>
      </w:pPr>
      <w:r w:rsidRPr="00116D04">
        <w:rPr>
          <w:color w:val="auto"/>
        </w:rPr>
        <w:t>Dosavadní písmeno g) se označuje jako písmeno f).</w:t>
      </w:r>
      <w:r w:rsidR="002C7F34" w:rsidRPr="00116D04">
        <w:rPr>
          <w:color w:val="auto"/>
        </w:rPr>
        <w:t>“.</w:t>
      </w:r>
    </w:p>
    <w:p w14:paraId="33E8A597" w14:textId="77777777" w:rsidR="00FD3971" w:rsidRDefault="00FD3971" w:rsidP="00116D04">
      <w:pPr>
        <w:pStyle w:val="Default"/>
        <w:ind w:left="284"/>
        <w:jc w:val="both"/>
        <w:rPr>
          <w:color w:val="auto"/>
        </w:rPr>
      </w:pPr>
    </w:p>
    <w:p w14:paraId="57B2F394" w14:textId="7B110577" w:rsidR="00FD3971" w:rsidRPr="00116D04" w:rsidRDefault="00FD3971" w:rsidP="00116D04">
      <w:pPr>
        <w:pStyle w:val="Default"/>
        <w:ind w:left="284"/>
        <w:jc w:val="both"/>
        <w:rPr>
          <w:color w:val="auto"/>
        </w:rPr>
      </w:pPr>
      <w:r>
        <w:rPr>
          <w:color w:val="auto"/>
        </w:rPr>
        <w:t>Následující body se</w:t>
      </w:r>
      <w:r w:rsidR="00CB6D0A">
        <w:rPr>
          <w:color w:val="auto"/>
        </w:rPr>
        <w:t xml:space="preserve"> </w:t>
      </w:r>
      <w:r>
        <w:rPr>
          <w:color w:val="auto"/>
        </w:rPr>
        <w:t>přeznačí.</w:t>
      </w:r>
    </w:p>
    <w:p w14:paraId="38D08724" w14:textId="32DD4426" w:rsidR="00E2490C" w:rsidRPr="00116D04" w:rsidRDefault="00E2490C" w:rsidP="00116D04">
      <w:pPr>
        <w:pStyle w:val="Default"/>
        <w:jc w:val="both"/>
        <w:rPr>
          <w:color w:val="auto"/>
        </w:rPr>
      </w:pPr>
    </w:p>
    <w:p w14:paraId="0BBE386F" w14:textId="67F87567" w:rsidR="005249B6" w:rsidRPr="00116D04" w:rsidRDefault="005249B6" w:rsidP="00116D04">
      <w:pPr>
        <w:pStyle w:val="Default"/>
        <w:numPr>
          <w:ilvl w:val="0"/>
          <w:numId w:val="8"/>
        </w:numPr>
        <w:jc w:val="both"/>
        <w:rPr>
          <w:color w:val="auto"/>
        </w:rPr>
      </w:pPr>
      <w:r w:rsidRPr="00116D04">
        <w:rPr>
          <w:color w:val="auto"/>
        </w:rPr>
        <w:t xml:space="preserve">Za dosavadní bod </w:t>
      </w:r>
      <w:r w:rsidR="00B56871" w:rsidRPr="00116D04">
        <w:rPr>
          <w:color w:val="auto"/>
        </w:rPr>
        <w:t>2</w:t>
      </w:r>
      <w:r w:rsidRPr="00116D04">
        <w:rPr>
          <w:color w:val="auto"/>
        </w:rPr>
        <w:t xml:space="preserve"> se vkládají nové body </w:t>
      </w:r>
      <w:r w:rsidR="00B56871" w:rsidRPr="00116D04">
        <w:rPr>
          <w:color w:val="auto"/>
        </w:rPr>
        <w:t>2</w:t>
      </w:r>
      <w:r w:rsidRPr="00116D04">
        <w:rPr>
          <w:color w:val="auto"/>
        </w:rPr>
        <w:t xml:space="preserve">a až </w:t>
      </w:r>
      <w:r w:rsidR="00B56871" w:rsidRPr="00116D04">
        <w:rPr>
          <w:color w:val="auto"/>
        </w:rPr>
        <w:t>2</w:t>
      </w:r>
      <w:r w:rsidR="002C7C63" w:rsidRPr="00116D04">
        <w:rPr>
          <w:color w:val="auto"/>
        </w:rPr>
        <w:t>f</w:t>
      </w:r>
      <w:r w:rsidRPr="00116D04">
        <w:rPr>
          <w:color w:val="auto"/>
        </w:rPr>
        <w:t>, které znějí:</w:t>
      </w:r>
    </w:p>
    <w:p w14:paraId="498DE415" w14:textId="77777777" w:rsidR="005249B6" w:rsidRPr="00116D04" w:rsidRDefault="005249B6" w:rsidP="00116D04">
      <w:pPr>
        <w:pStyle w:val="Default"/>
        <w:ind w:left="720"/>
        <w:jc w:val="both"/>
        <w:rPr>
          <w:color w:val="auto"/>
        </w:rPr>
      </w:pPr>
    </w:p>
    <w:p w14:paraId="6D8C3800" w14:textId="06FDA5BC" w:rsidR="00E2490C" w:rsidRPr="00116D04" w:rsidRDefault="005249B6" w:rsidP="00116D04">
      <w:pPr>
        <w:pStyle w:val="Default"/>
        <w:jc w:val="both"/>
        <w:rPr>
          <w:color w:val="auto"/>
        </w:rPr>
      </w:pPr>
      <w:r w:rsidRPr="00116D04">
        <w:rPr>
          <w:color w:val="auto"/>
        </w:rPr>
        <w:t>„</w:t>
      </w:r>
      <w:r w:rsidR="00B56871" w:rsidRPr="00116D04">
        <w:rPr>
          <w:color w:val="auto"/>
        </w:rPr>
        <w:t>2</w:t>
      </w:r>
      <w:r w:rsidRPr="00116D04">
        <w:rPr>
          <w:color w:val="auto"/>
        </w:rPr>
        <w:t xml:space="preserve">a. </w:t>
      </w:r>
      <w:r w:rsidR="00E2490C" w:rsidRPr="00116D04">
        <w:rPr>
          <w:color w:val="auto"/>
        </w:rPr>
        <w:t>Nadpis pod označením § 9 zní: „</w:t>
      </w:r>
      <w:r w:rsidR="00E2490C" w:rsidRPr="00116D04">
        <w:rPr>
          <w:b/>
          <w:bCs/>
          <w:color w:val="auto"/>
        </w:rPr>
        <w:t>Ministerstv</w:t>
      </w:r>
      <w:r w:rsidRPr="00116D04">
        <w:rPr>
          <w:b/>
          <w:bCs/>
          <w:color w:val="auto"/>
        </w:rPr>
        <w:t>a</w:t>
      </w:r>
      <w:r w:rsidR="00E2490C" w:rsidRPr="00116D04">
        <w:rPr>
          <w:b/>
          <w:bCs/>
          <w:color w:val="auto"/>
        </w:rPr>
        <w:t xml:space="preserve"> obrany a vnitra</w:t>
      </w:r>
      <w:r w:rsidR="00E2490C" w:rsidRPr="00116D04">
        <w:rPr>
          <w:color w:val="auto"/>
        </w:rPr>
        <w:t>“.</w:t>
      </w:r>
    </w:p>
    <w:p w14:paraId="5EB151D7" w14:textId="69560CF2" w:rsidR="003B7B24" w:rsidRPr="00116D04" w:rsidRDefault="003B7B24" w:rsidP="00116D04">
      <w:pPr>
        <w:pStyle w:val="Default"/>
        <w:jc w:val="both"/>
        <w:rPr>
          <w:color w:val="auto"/>
        </w:rPr>
      </w:pPr>
    </w:p>
    <w:p w14:paraId="253B8C0A" w14:textId="6257AD28" w:rsidR="003B7B24" w:rsidRPr="00116D04" w:rsidRDefault="00B56871" w:rsidP="00116D04">
      <w:pPr>
        <w:pStyle w:val="Default"/>
        <w:ind w:left="426" w:hanging="426"/>
        <w:jc w:val="both"/>
        <w:rPr>
          <w:color w:val="auto"/>
        </w:rPr>
      </w:pPr>
      <w:r w:rsidRPr="00116D04">
        <w:rPr>
          <w:color w:val="auto"/>
        </w:rPr>
        <w:t>2</w:t>
      </w:r>
      <w:r w:rsidR="005249B6" w:rsidRPr="00116D04">
        <w:rPr>
          <w:color w:val="auto"/>
        </w:rPr>
        <w:t>b.</w:t>
      </w:r>
      <w:r w:rsidR="003B7B24" w:rsidRPr="00116D04">
        <w:rPr>
          <w:color w:val="auto"/>
        </w:rPr>
        <w:t xml:space="preserve"> V § 9 odst. 1 písm. b) se za slova „</w:t>
      </w:r>
      <w:r w:rsidR="00EF083A" w:rsidRPr="00116D04">
        <w:rPr>
          <w:color w:val="auto"/>
        </w:rPr>
        <w:t>příslušníků Hasičského záchranného sboru České republiky</w:t>
      </w:r>
      <w:r w:rsidR="003B7B24" w:rsidRPr="00116D04">
        <w:rPr>
          <w:color w:val="auto"/>
        </w:rPr>
        <w:t>,“ vkládají slova „</w:t>
      </w:r>
      <w:r w:rsidR="00BA7D4E" w:rsidRPr="00116D04">
        <w:rPr>
          <w:color w:val="auto"/>
        </w:rPr>
        <w:t xml:space="preserve">příslušníků Celní správy České republiky, </w:t>
      </w:r>
      <w:r w:rsidR="003B7B24" w:rsidRPr="00116D04">
        <w:rPr>
          <w:color w:val="auto"/>
        </w:rPr>
        <w:t>příslušníků Vězeňské služby České republiky,“.</w:t>
      </w:r>
    </w:p>
    <w:p w14:paraId="1989CE68" w14:textId="56C027A6" w:rsidR="00654D95" w:rsidRPr="00116D04" w:rsidRDefault="00654D95" w:rsidP="00116D04">
      <w:pPr>
        <w:pStyle w:val="Default"/>
        <w:jc w:val="both"/>
        <w:rPr>
          <w:color w:val="auto"/>
        </w:rPr>
      </w:pPr>
    </w:p>
    <w:p w14:paraId="24BDEA2A" w14:textId="42B88DFE" w:rsidR="00654D95" w:rsidRPr="00116D04" w:rsidRDefault="00B56871" w:rsidP="00116D04">
      <w:pPr>
        <w:pStyle w:val="Default"/>
        <w:ind w:left="426" w:hanging="426"/>
        <w:jc w:val="both"/>
        <w:rPr>
          <w:color w:val="auto"/>
        </w:rPr>
      </w:pPr>
      <w:r w:rsidRPr="00116D04">
        <w:rPr>
          <w:color w:val="auto"/>
        </w:rPr>
        <w:t>2</w:t>
      </w:r>
      <w:r w:rsidR="005249B6" w:rsidRPr="00116D04">
        <w:rPr>
          <w:color w:val="auto"/>
        </w:rPr>
        <w:t>c</w:t>
      </w:r>
      <w:r w:rsidR="00654D95" w:rsidRPr="00116D04">
        <w:rPr>
          <w:color w:val="auto"/>
        </w:rPr>
        <w:t>. V § 9 odst. 1 se na konci písmene b) čárka nahrazuje tečkou a písmeno c) se zrušuje.</w:t>
      </w:r>
    </w:p>
    <w:p w14:paraId="75E2D81A" w14:textId="41AE0AA2" w:rsidR="00654D95" w:rsidRPr="00116D04" w:rsidRDefault="00654D95" w:rsidP="00116D04">
      <w:pPr>
        <w:pStyle w:val="Default"/>
        <w:jc w:val="both"/>
        <w:rPr>
          <w:color w:val="auto"/>
        </w:rPr>
      </w:pPr>
    </w:p>
    <w:p w14:paraId="2164CBDE" w14:textId="6A85A7B0" w:rsidR="00654D95" w:rsidRPr="00116D04" w:rsidRDefault="00B56871" w:rsidP="00116D04">
      <w:pPr>
        <w:pStyle w:val="Default"/>
        <w:ind w:left="426" w:hanging="426"/>
        <w:jc w:val="both"/>
        <w:rPr>
          <w:color w:val="auto"/>
        </w:rPr>
      </w:pPr>
      <w:r w:rsidRPr="00116D04">
        <w:rPr>
          <w:color w:val="auto"/>
        </w:rPr>
        <w:t>2</w:t>
      </w:r>
      <w:r w:rsidR="005249B6" w:rsidRPr="00116D04">
        <w:rPr>
          <w:color w:val="auto"/>
        </w:rPr>
        <w:t>d.</w:t>
      </w:r>
      <w:r w:rsidR="003877FC" w:rsidRPr="00116D04">
        <w:rPr>
          <w:color w:val="auto"/>
        </w:rPr>
        <w:t xml:space="preserve"> V § 9 odst</w:t>
      </w:r>
      <w:r w:rsidR="00300905" w:rsidRPr="00116D04">
        <w:rPr>
          <w:color w:val="auto"/>
        </w:rPr>
        <w:t>.</w:t>
      </w:r>
      <w:r w:rsidR="003877FC" w:rsidRPr="00116D04">
        <w:rPr>
          <w:color w:val="auto"/>
        </w:rPr>
        <w:t xml:space="preserve"> 2 </w:t>
      </w:r>
      <w:r w:rsidR="00300905" w:rsidRPr="00116D04">
        <w:rPr>
          <w:color w:val="auto"/>
        </w:rPr>
        <w:t>úvodní části ustanovení a odst. 6 se slova „,</w:t>
      </w:r>
      <w:r w:rsidR="00AF733D">
        <w:rPr>
          <w:color w:val="auto"/>
        </w:rPr>
        <w:t xml:space="preserve"> </w:t>
      </w:r>
      <w:r w:rsidR="00300905" w:rsidRPr="00116D04">
        <w:rPr>
          <w:color w:val="auto"/>
        </w:rPr>
        <w:t>Ministerstva vnitra a Ministerstva spravedlnosti“ nahrazují slovy „a Ministerstva vnitra“.</w:t>
      </w:r>
    </w:p>
    <w:p w14:paraId="60CA054B" w14:textId="77777777" w:rsidR="00300905" w:rsidRPr="00116D04" w:rsidRDefault="00300905" w:rsidP="00116D04">
      <w:pPr>
        <w:pStyle w:val="Default"/>
        <w:jc w:val="both"/>
        <w:rPr>
          <w:color w:val="auto"/>
        </w:rPr>
      </w:pPr>
    </w:p>
    <w:p w14:paraId="662D3E4A" w14:textId="38797A26" w:rsidR="00300905" w:rsidRPr="00116D04" w:rsidRDefault="00B56871" w:rsidP="00116D04">
      <w:pPr>
        <w:pStyle w:val="Default"/>
        <w:ind w:left="426" w:hanging="426"/>
        <w:jc w:val="both"/>
        <w:rPr>
          <w:color w:val="auto"/>
        </w:rPr>
      </w:pPr>
      <w:r w:rsidRPr="00116D04">
        <w:rPr>
          <w:color w:val="auto"/>
        </w:rPr>
        <w:t>2</w:t>
      </w:r>
      <w:r w:rsidR="00300905" w:rsidRPr="00116D04">
        <w:rPr>
          <w:color w:val="auto"/>
        </w:rPr>
        <w:t>e. V § 9 odst. 2 úvodní části ustanovení se slova „,</w:t>
      </w:r>
      <w:r w:rsidR="00AF733D">
        <w:rPr>
          <w:color w:val="auto"/>
        </w:rPr>
        <w:t xml:space="preserve"> </w:t>
      </w:r>
      <w:r w:rsidR="00300905" w:rsidRPr="00116D04">
        <w:rPr>
          <w:color w:val="auto"/>
        </w:rPr>
        <w:t>příslušníků</w:t>
      </w:r>
      <w:r w:rsidR="00D238B7" w:rsidRPr="00116D04">
        <w:rPr>
          <w:color w:val="auto"/>
        </w:rPr>
        <w:t xml:space="preserve"> </w:t>
      </w:r>
      <w:r w:rsidR="00300905" w:rsidRPr="00116D04">
        <w:rPr>
          <w:color w:val="auto"/>
        </w:rPr>
        <w:t xml:space="preserve">uvedených v odstavci 1 </w:t>
      </w:r>
      <w:r w:rsidR="009C481F">
        <w:rPr>
          <w:color w:val="auto"/>
        </w:rPr>
        <w:t xml:space="preserve">         </w:t>
      </w:r>
      <w:r w:rsidR="00300905" w:rsidRPr="00116D04">
        <w:rPr>
          <w:color w:val="auto"/>
        </w:rPr>
        <w:t>písm. b), příslušníků Vězeňské služby České republiky“ nahrazují slovy „a příslušníků uvedených v odstavci 1 písm. b)“.</w:t>
      </w:r>
    </w:p>
    <w:p w14:paraId="7E9A08A7" w14:textId="5BEB4C66" w:rsidR="003877FC" w:rsidRPr="00116D04" w:rsidRDefault="003877FC" w:rsidP="00116D04">
      <w:pPr>
        <w:pStyle w:val="Default"/>
        <w:jc w:val="both"/>
        <w:rPr>
          <w:color w:val="auto"/>
        </w:rPr>
      </w:pPr>
    </w:p>
    <w:p w14:paraId="6CDEBD51" w14:textId="163AD983" w:rsidR="000740E2" w:rsidRPr="00116D04" w:rsidRDefault="00B56871" w:rsidP="00116D04">
      <w:pPr>
        <w:pStyle w:val="Default"/>
        <w:ind w:left="426" w:hanging="426"/>
        <w:jc w:val="both"/>
        <w:rPr>
          <w:color w:val="auto"/>
        </w:rPr>
      </w:pPr>
      <w:r w:rsidRPr="00116D04">
        <w:rPr>
          <w:color w:val="auto"/>
        </w:rPr>
        <w:t>2</w:t>
      </w:r>
      <w:r w:rsidR="00300905" w:rsidRPr="00116D04">
        <w:rPr>
          <w:color w:val="auto"/>
        </w:rPr>
        <w:t xml:space="preserve">f. </w:t>
      </w:r>
      <w:r w:rsidR="000740E2" w:rsidRPr="00116D04">
        <w:rPr>
          <w:color w:val="auto"/>
        </w:rPr>
        <w:t>V § 9 odst</w:t>
      </w:r>
      <w:r w:rsidR="00300905" w:rsidRPr="00116D04">
        <w:rPr>
          <w:color w:val="auto"/>
        </w:rPr>
        <w:t xml:space="preserve">. </w:t>
      </w:r>
      <w:r w:rsidR="000740E2" w:rsidRPr="00116D04">
        <w:rPr>
          <w:color w:val="auto"/>
        </w:rPr>
        <w:t xml:space="preserve">3 </w:t>
      </w:r>
      <w:r w:rsidR="002C7C63" w:rsidRPr="00116D04">
        <w:rPr>
          <w:color w:val="auto"/>
        </w:rPr>
        <w:t xml:space="preserve">až </w:t>
      </w:r>
      <w:r w:rsidR="001F1674" w:rsidRPr="00116D04">
        <w:rPr>
          <w:color w:val="auto"/>
        </w:rPr>
        <w:t>5</w:t>
      </w:r>
      <w:r w:rsidR="002C7C63" w:rsidRPr="00116D04">
        <w:rPr>
          <w:color w:val="auto"/>
        </w:rPr>
        <w:t>, § 37 odst. 1 písm. g)</w:t>
      </w:r>
      <w:r w:rsidR="00BB1E31" w:rsidRPr="00116D04">
        <w:rPr>
          <w:color w:val="auto"/>
        </w:rPr>
        <w:t>,</w:t>
      </w:r>
      <w:r w:rsidR="002C7C63" w:rsidRPr="00116D04">
        <w:rPr>
          <w:color w:val="auto"/>
        </w:rPr>
        <w:t xml:space="preserve"> § 39 odst. 1</w:t>
      </w:r>
      <w:r w:rsidR="00BB1E31" w:rsidRPr="00116D04">
        <w:rPr>
          <w:color w:val="auto"/>
        </w:rPr>
        <w:t>, § 41 odst. 3</w:t>
      </w:r>
      <w:r w:rsidR="007D1B0F" w:rsidRPr="00116D04">
        <w:rPr>
          <w:color w:val="auto"/>
        </w:rPr>
        <w:t xml:space="preserve">, </w:t>
      </w:r>
      <w:r w:rsidR="00BB1E31" w:rsidRPr="00116D04">
        <w:rPr>
          <w:color w:val="auto"/>
        </w:rPr>
        <w:t>§ 51 odst. 1</w:t>
      </w:r>
      <w:r w:rsidR="007D1B0F" w:rsidRPr="00116D04">
        <w:rPr>
          <w:color w:val="auto"/>
        </w:rPr>
        <w:t xml:space="preserve"> a v § 117</w:t>
      </w:r>
      <w:r w:rsidR="00BB1E31" w:rsidRPr="00116D04">
        <w:rPr>
          <w:color w:val="auto"/>
        </w:rPr>
        <w:t xml:space="preserve"> </w:t>
      </w:r>
      <w:r w:rsidR="00300905" w:rsidRPr="00116D04">
        <w:rPr>
          <w:color w:val="auto"/>
        </w:rPr>
        <w:t>se s</w:t>
      </w:r>
      <w:r w:rsidR="002C7C63" w:rsidRPr="00116D04">
        <w:rPr>
          <w:color w:val="auto"/>
        </w:rPr>
        <w:t>lova „,</w:t>
      </w:r>
      <w:r w:rsidR="00AF733D">
        <w:rPr>
          <w:color w:val="auto"/>
        </w:rPr>
        <w:t xml:space="preserve"> </w:t>
      </w:r>
      <w:r w:rsidR="002C7C63" w:rsidRPr="00116D04">
        <w:rPr>
          <w:color w:val="auto"/>
        </w:rPr>
        <w:t>vnitra a spravedlnosti“ nahrazují slovy „a vnitra“.</w:t>
      </w:r>
      <w:r w:rsidR="00BB1E31" w:rsidRPr="00116D04">
        <w:rPr>
          <w:color w:val="auto"/>
        </w:rPr>
        <w:t>“.</w:t>
      </w:r>
    </w:p>
    <w:p w14:paraId="69DB35FC" w14:textId="5FCA72E9" w:rsidR="00EB3A9A" w:rsidRPr="00116D04" w:rsidRDefault="00EB3A9A" w:rsidP="00116D04">
      <w:pPr>
        <w:pStyle w:val="Default"/>
        <w:jc w:val="both"/>
        <w:rPr>
          <w:color w:val="auto"/>
        </w:rPr>
      </w:pPr>
    </w:p>
    <w:p w14:paraId="26E39178" w14:textId="61BB717F" w:rsidR="002C7C63" w:rsidRPr="00116D04" w:rsidRDefault="002C7C63" w:rsidP="00116D04">
      <w:pPr>
        <w:pStyle w:val="Default"/>
        <w:numPr>
          <w:ilvl w:val="0"/>
          <w:numId w:val="8"/>
        </w:numPr>
        <w:jc w:val="both"/>
        <w:rPr>
          <w:color w:val="auto"/>
        </w:rPr>
      </w:pPr>
      <w:r w:rsidRPr="00116D04">
        <w:rPr>
          <w:color w:val="auto"/>
        </w:rPr>
        <w:t xml:space="preserve">Za dosavadní bod </w:t>
      </w:r>
      <w:r w:rsidR="00A75AD4" w:rsidRPr="00116D04">
        <w:rPr>
          <w:color w:val="auto"/>
        </w:rPr>
        <w:t>14</w:t>
      </w:r>
      <w:r w:rsidRPr="00116D04">
        <w:rPr>
          <w:color w:val="auto"/>
        </w:rPr>
        <w:t xml:space="preserve"> se vklád</w:t>
      </w:r>
      <w:r w:rsidR="00911745" w:rsidRPr="00116D04">
        <w:rPr>
          <w:color w:val="auto"/>
        </w:rPr>
        <w:t>á</w:t>
      </w:r>
      <w:r w:rsidRPr="00116D04">
        <w:rPr>
          <w:color w:val="auto"/>
        </w:rPr>
        <w:t xml:space="preserve"> nov</w:t>
      </w:r>
      <w:r w:rsidR="00911745" w:rsidRPr="00116D04">
        <w:rPr>
          <w:color w:val="auto"/>
        </w:rPr>
        <w:t xml:space="preserve">ý </w:t>
      </w:r>
      <w:r w:rsidRPr="00116D04">
        <w:rPr>
          <w:color w:val="auto"/>
        </w:rPr>
        <w:t xml:space="preserve">bod </w:t>
      </w:r>
      <w:r w:rsidR="00A75AD4" w:rsidRPr="00116D04">
        <w:rPr>
          <w:color w:val="auto"/>
        </w:rPr>
        <w:t>14</w:t>
      </w:r>
      <w:r w:rsidR="00911745" w:rsidRPr="00116D04">
        <w:rPr>
          <w:color w:val="auto"/>
        </w:rPr>
        <w:t>a,</w:t>
      </w:r>
      <w:r w:rsidRPr="00116D04">
        <w:rPr>
          <w:color w:val="auto"/>
        </w:rPr>
        <w:t xml:space="preserve"> kter</w:t>
      </w:r>
      <w:r w:rsidR="00911745" w:rsidRPr="00116D04">
        <w:rPr>
          <w:color w:val="auto"/>
        </w:rPr>
        <w:t xml:space="preserve">ý </w:t>
      </w:r>
      <w:r w:rsidRPr="00116D04">
        <w:rPr>
          <w:color w:val="auto"/>
        </w:rPr>
        <w:t>zn</w:t>
      </w:r>
      <w:r w:rsidR="00BB1E31" w:rsidRPr="00116D04">
        <w:rPr>
          <w:color w:val="auto"/>
        </w:rPr>
        <w:t>í</w:t>
      </w:r>
      <w:r w:rsidRPr="00116D04">
        <w:rPr>
          <w:color w:val="auto"/>
        </w:rPr>
        <w:t>:</w:t>
      </w:r>
    </w:p>
    <w:p w14:paraId="0100C60A" w14:textId="65E830BC" w:rsidR="00D412CC" w:rsidRPr="00116D04" w:rsidRDefault="00D412CC" w:rsidP="00116D04">
      <w:pPr>
        <w:pStyle w:val="Default"/>
        <w:jc w:val="both"/>
        <w:rPr>
          <w:color w:val="auto"/>
        </w:rPr>
      </w:pPr>
    </w:p>
    <w:p w14:paraId="4D798A0A" w14:textId="79B796DA" w:rsidR="00B60C42" w:rsidRDefault="00BB1E31" w:rsidP="00116D04">
      <w:pPr>
        <w:pStyle w:val="Default"/>
        <w:ind w:left="426" w:hanging="426"/>
        <w:jc w:val="both"/>
        <w:rPr>
          <w:color w:val="auto"/>
        </w:rPr>
      </w:pPr>
      <w:r w:rsidRPr="00116D04">
        <w:rPr>
          <w:color w:val="auto"/>
        </w:rPr>
        <w:lastRenderedPageBreak/>
        <w:t>„</w:t>
      </w:r>
      <w:r w:rsidR="00A75AD4" w:rsidRPr="00116D04">
        <w:rPr>
          <w:color w:val="auto"/>
        </w:rPr>
        <w:t>14</w:t>
      </w:r>
      <w:r w:rsidRPr="00116D04">
        <w:rPr>
          <w:color w:val="auto"/>
        </w:rPr>
        <w:t>a</w:t>
      </w:r>
      <w:r w:rsidR="00427FAB" w:rsidRPr="00116D04">
        <w:rPr>
          <w:color w:val="auto"/>
        </w:rPr>
        <w:t xml:space="preserve">. V § 45 </w:t>
      </w:r>
      <w:r w:rsidR="00B60C42" w:rsidRPr="00116D04">
        <w:rPr>
          <w:color w:val="auto"/>
        </w:rPr>
        <w:t xml:space="preserve">se </w:t>
      </w:r>
      <w:r w:rsidR="00021748" w:rsidRPr="00116D04">
        <w:rPr>
          <w:color w:val="auto"/>
        </w:rPr>
        <w:t>vět</w:t>
      </w:r>
      <w:r w:rsidR="00B60C42" w:rsidRPr="00116D04">
        <w:rPr>
          <w:color w:val="auto"/>
        </w:rPr>
        <w:t>a</w:t>
      </w:r>
      <w:r w:rsidR="00021748" w:rsidRPr="00116D04">
        <w:rPr>
          <w:color w:val="auto"/>
        </w:rPr>
        <w:t xml:space="preserve"> první </w:t>
      </w:r>
      <w:r w:rsidR="00B60C42" w:rsidRPr="00116D04">
        <w:rPr>
          <w:color w:val="auto"/>
        </w:rPr>
        <w:t>nahrazuje větou „</w:t>
      </w:r>
      <w:bookmarkStart w:id="0" w:name="_Hlk170899442"/>
      <w:r w:rsidR="00B60C42" w:rsidRPr="00116D04">
        <w:rPr>
          <w:color w:val="auto"/>
        </w:rPr>
        <w:t>Orgány ministerstev obrany a vnitra zasílají České správě sociálního zabezpečení evidenční list příslušníka ozbrojených sil, pokud nejsou příslušné k přiznání důchodu tomuto příslušníkovi</w:t>
      </w:r>
      <w:bookmarkEnd w:id="0"/>
      <w:r w:rsidR="00B60C42" w:rsidRPr="00116D04">
        <w:rPr>
          <w:color w:val="auto"/>
        </w:rPr>
        <w:t>.“.“.</w:t>
      </w:r>
    </w:p>
    <w:p w14:paraId="25704C25" w14:textId="77777777" w:rsidR="00911745" w:rsidRPr="00116D04" w:rsidRDefault="00911745" w:rsidP="00FD3971">
      <w:pPr>
        <w:pStyle w:val="Default"/>
        <w:jc w:val="both"/>
        <w:rPr>
          <w:color w:val="FF0000"/>
        </w:rPr>
      </w:pPr>
    </w:p>
    <w:p w14:paraId="29F29C86" w14:textId="7676BB37" w:rsidR="00911745" w:rsidRPr="00116D04" w:rsidRDefault="00911745" w:rsidP="00116D04">
      <w:pPr>
        <w:pStyle w:val="Default"/>
        <w:numPr>
          <w:ilvl w:val="0"/>
          <w:numId w:val="8"/>
        </w:numPr>
        <w:jc w:val="both"/>
        <w:rPr>
          <w:color w:val="auto"/>
        </w:rPr>
      </w:pPr>
      <w:r w:rsidRPr="00116D04">
        <w:rPr>
          <w:color w:val="auto"/>
        </w:rPr>
        <w:t xml:space="preserve">Za dosavadní bod </w:t>
      </w:r>
      <w:r w:rsidR="00A75AD4" w:rsidRPr="00116D04">
        <w:rPr>
          <w:color w:val="auto"/>
        </w:rPr>
        <w:t>25</w:t>
      </w:r>
      <w:r w:rsidRPr="00116D04">
        <w:rPr>
          <w:color w:val="auto"/>
        </w:rPr>
        <w:t xml:space="preserve"> se vklád</w:t>
      </w:r>
      <w:r w:rsidR="00A75AD4" w:rsidRPr="00116D04">
        <w:rPr>
          <w:color w:val="auto"/>
        </w:rPr>
        <w:t>á</w:t>
      </w:r>
      <w:r w:rsidRPr="00116D04">
        <w:rPr>
          <w:color w:val="auto"/>
        </w:rPr>
        <w:t xml:space="preserve"> nov</w:t>
      </w:r>
      <w:r w:rsidR="00A75AD4" w:rsidRPr="00116D04">
        <w:rPr>
          <w:color w:val="auto"/>
        </w:rPr>
        <w:t>ý</w:t>
      </w:r>
      <w:r w:rsidRPr="00116D04">
        <w:rPr>
          <w:color w:val="auto"/>
        </w:rPr>
        <w:t xml:space="preserve"> bod </w:t>
      </w:r>
      <w:r w:rsidR="00A75AD4" w:rsidRPr="00116D04">
        <w:rPr>
          <w:color w:val="auto"/>
        </w:rPr>
        <w:t>25</w:t>
      </w:r>
      <w:r w:rsidRPr="00116D04">
        <w:rPr>
          <w:color w:val="auto"/>
        </w:rPr>
        <w:t>a</w:t>
      </w:r>
      <w:r w:rsidR="00A75AD4" w:rsidRPr="00116D04">
        <w:rPr>
          <w:color w:val="auto"/>
        </w:rPr>
        <w:t>,</w:t>
      </w:r>
      <w:r w:rsidRPr="00116D04">
        <w:rPr>
          <w:color w:val="auto"/>
        </w:rPr>
        <w:t xml:space="preserve"> kter</w:t>
      </w:r>
      <w:r w:rsidR="00A75AD4" w:rsidRPr="00116D04">
        <w:rPr>
          <w:color w:val="auto"/>
        </w:rPr>
        <w:t>ý</w:t>
      </w:r>
      <w:r w:rsidRPr="00116D04">
        <w:rPr>
          <w:color w:val="auto"/>
        </w:rPr>
        <w:t xml:space="preserve"> z</w:t>
      </w:r>
      <w:r w:rsidR="00A75AD4" w:rsidRPr="00116D04">
        <w:rPr>
          <w:color w:val="auto"/>
        </w:rPr>
        <w:t>n</w:t>
      </w:r>
      <w:r w:rsidRPr="00116D04">
        <w:rPr>
          <w:color w:val="auto"/>
        </w:rPr>
        <w:t>í:</w:t>
      </w:r>
    </w:p>
    <w:p w14:paraId="0AA70D9A" w14:textId="45C17854" w:rsidR="00591309" w:rsidRPr="00116D04" w:rsidRDefault="00591309" w:rsidP="00116D04">
      <w:pPr>
        <w:pStyle w:val="Default"/>
        <w:jc w:val="both"/>
        <w:rPr>
          <w:color w:val="auto"/>
        </w:rPr>
      </w:pPr>
    </w:p>
    <w:p w14:paraId="2A320EE0" w14:textId="6AB73BF9" w:rsidR="00591309" w:rsidRPr="00116D04" w:rsidRDefault="00A75AD4" w:rsidP="00116D04">
      <w:pPr>
        <w:pStyle w:val="Default"/>
        <w:jc w:val="both"/>
        <w:rPr>
          <w:color w:val="auto"/>
        </w:rPr>
      </w:pPr>
      <w:r w:rsidRPr="00116D04">
        <w:rPr>
          <w:color w:val="auto"/>
        </w:rPr>
        <w:t>„25</w:t>
      </w:r>
      <w:r w:rsidR="00911745" w:rsidRPr="00116D04">
        <w:rPr>
          <w:color w:val="auto"/>
        </w:rPr>
        <w:t>a</w:t>
      </w:r>
      <w:r w:rsidR="00591309" w:rsidRPr="00116D04">
        <w:rPr>
          <w:color w:val="auto"/>
        </w:rPr>
        <w:t xml:space="preserve">. V § 88 odst. 1 </w:t>
      </w:r>
      <w:r w:rsidR="008013FB" w:rsidRPr="00116D04">
        <w:rPr>
          <w:color w:val="auto"/>
        </w:rPr>
        <w:t xml:space="preserve">a v § 88a </w:t>
      </w:r>
      <w:r w:rsidR="00591309" w:rsidRPr="00116D04">
        <w:rPr>
          <w:color w:val="auto"/>
        </w:rPr>
        <w:t xml:space="preserve">se </w:t>
      </w:r>
      <w:r w:rsidR="008013FB" w:rsidRPr="00116D04">
        <w:rPr>
          <w:color w:val="auto"/>
        </w:rPr>
        <w:t>slova</w:t>
      </w:r>
      <w:r w:rsidR="00591309" w:rsidRPr="00116D04">
        <w:rPr>
          <w:color w:val="auto"/>
        </w:rPr>
        <w:t xml:space="preserve"> „</w:t>
      </w:r>
      <w:r w:rsidR="00B56871" w:rsidRPr="00116D04">
        <w:rPr>
          <w:color w:val="auto"/>
        </w:rPr>
        <w:t xml:space="preserve">a </w:t>
      </w:r>
      <w:r w:rsidR="00A37B96" w:rsidRPr="00116D04">
        <w:rPr>
          <w:color w:val="auto"/>
        </w:rPr>
        <w:t>e) až g</w:t>
      </w:r>
      <w:r w:rsidR="001F1674" w:rsidRPr="00116D04">
        <w:rPr>
          <w:color w:val="auto"/>
        </w:rPr>
        <w:t>)</w:t>
      </w:r>
      <w:r w:rsidR="00591309" w:rsidRPr="00116D04">
        <w:rPr>
          <w:color w:val="auto"/>
        </w:rPr>
        <w:t>“ nahrazuj</w:t>
      </w:r>
      <w:r w:rsidR="008013FB" w:rsidRPr="00116D04">
        <w:rPr>
          <w:color w:val="auto"/>
        </w:rPr>
        <w:t>í</w:t>
      </w:r>
      <w:r w:rsidR="00591309" w:rsidRPr="00116D04">
        <w:rPr>
          <w:color w:val="auto"/>
        </w:rPr>
        <w:t xml:space="preserve"> </w:t>
      </w:r>
      <w:r w:rsidR="008013FB" w:rsidRPr="00116D04">
        <w:rPr>
          <w:color w:val="auto"/>
        </w:rPr>
        <w:t>slovy</w:t>
      </w:r>
      <w:r w:rsidR="00591309" w:rsidRPr="00116D04">
        <w:rPr>
          <w:color w:val="auto"/>
        </w:rPr>
        <w:t xml:space="preserve"> „</w:t>
      </w:r>
      <w:r w:rsidR="00B56871" w:rsidRPr="00116D04">
        <w:rPr>
          <w:color w:val="auto"/>
        </w:rPr>
        <w:t>,</w:t>
      </w:r>
      <w:r w:rsidR="00AF733D">
        <w:rPr>
          <w:color w:val="auto"/>
        </w:rPr>
        <w:t xml:space="preserve"> </w:t>
      </w:r>
      <w:r w:rsidR="00A37B96" w:rsidRPr="00116D04">
        <w:rPr>
          <w:color w:val="auto"/>
        </w:rPr>
        <w:t>e) a f)</w:t>
      </w:r>
      <w:r w:rsidR="00591309" w:rsidRPr="00116D04">
        <w:rPr>
          <w:color w:val="auto"/>
        </w:rPr>
        <w:t>“.</w:t>
      </w:r>
      <w:r w:rsidR="00921D33" w:rsidRPr="00116D04">
        <w:rPr>
          <w:color w:val="auto"/>
        </w:rPr>
        <w:t>“.</w:t>
      </w:r>
    </w:p>
    <w:p w14:paraId="2003D5C2" w14:textId="58F62014" w:rsidR="00A75AD4" w:rsidRPr="00116D04" w:rsidRDefault="00A75AD4" w:rsidP="00116D04">
      <w:pPr>
        <w:pStyle w:val="Default"/>
        <w:jc w:val="both"/>
        <w:rPr>
          <w:color w:val="auto"/>
        </w:rPr>
      </w:pPr>
      <w:r w:rsidRPr="00116D04">
        <w:rPr>
          <w:b/>
          <w:bCs/>
          <w:color w:val="auto"/>
        </w:rPr>
        <w:t xml:space="preserve">    e)</w:t>
      </w:r>
      <w:r w:rsidRPr="00116D04">
        <w:rPr>
          <w:color w:val="auto"/>
        </w:rPr>
        <w:t xml:space="preserve"> Za dosavadní bod 27 se vkládají nové body 27a až 27e, které znějí:</w:t>
      </w:r>
    </w:p>
    <w:p w14:paraId="38A85B6C" w14:textId="5A529AB6" w:rsidR="001B49C8" w:rsidRPr="00116D04" w:rsidRDefault="001B49C8" w:rsidP="00116D04">
      <w:pPr>
        <w:pStyle w:val="Default"/>
        <w:jc w:val="both"/>
        <w:rPr>
          <w:color w:val="auto"/>
        </w:rPr>
      </w:pPr>
    </w:p>
    <w:p w14:paraId="656DBF49" w14:textId="59764187" w:rsidR="00D238B7" w:rsidRPr="00116D04" w:rsidRDefault="00A75AD4" w:rsidP="00116D04">
      <w:pPr>
        <w:pStyle w:val="Default"/>
        <w:ind w:left="426" w:hanging="426"/>
        <w:jc w:val="both"/>
        <w:rPr>
          <w:color w:val="auto"/>
        </w:rPr>
      </w:pPr>
      <w:r w:rsidRPr="00116D04">
        <w:rPr>
          <w:color w:val="auto"/>
        </w:rPr>
        <w:t>„27a</w:t>
      </w:r>
      <w:r w:rsidR="001A269C" w:rsidRPr="00116D04">
        <w:rPr>
          <w:color w:val="auto"/>
        </w:rPr>
        <w:t xml:space="preserve">. V § 110 odst. 1 </w:t>
      </w:r>
      <w:r w:rsidR="00D238B7" w:rsidRPr="00116D04">
        <w:rPr>
          <w:color w:val="auto"/>
        </w:rPr>
        <w:t>se věta první nahrazuje větou „</w:t>
      </w:r>
      <w:r w:rsidR="001A269C" w:rsidRPr="00116D04">
        <w:rPr>
          <w:color w:val="auto"/>
        </w:rPr>
        <w:t>Příslušník Policie České republiky</w:t>
      </w:r>
      <w:r w:rsidR="008B4526" w:rsidRPr="00116D04">
        <w:rPr>
          <w:color w:val="auto"/>
        </w:rPr>
        <w:t xml:space="preserve">, </w:t>
      </w:r>
      <w:r w:rsidR="001A269C" w:rsidRPr="00116D04">
        <w:rPr>
          <w:color w:val="auto"/>
        </w:rPr>
        <w:t>Hasičského záchranného sboru České republiky</w:t>
      </w:r>
      <w:r w:rsidR="000D6251" w:rsidRPr="00116D04">
        <w:rPr>
          <w:color w:val="auto"/>
        </w:rPr>
        <w:t>, Celní správy České republiky</w:t>
      </w:r>
      <w:r w:rsidR="008B4526" w:rsidRPr="00116D04">
        <w:rPr>
          <w:color w:val="auto"/>
        </w:rPr>
        <w:t xml:space="preserve"> nebo Vězeňské služby</w:t>
      </w:r>
      <w:r w:rsidR="001A269C" w:rsidRPr="00116D04">
        <w:rPr>
          <w:color w:val="auto"/>
        </w:rPr>
        <w:t xml:space="preserve"> </w:t>
      </w:r>
      <w:r w:rsidR="00D238B7" w:rsidRPr="00116D04">
        <w:rPr>
          <w:color w:val="auto"/>
        </w:rPr>
        <w:t xml:space="preserve">České republiky </w:t>
      </w:r>
      <w:r w:rsidR="001A269C" w:rsidRPr="00116D04">
        <w:rPr>
          <w:color w:val="auto"/>
        </w:rPr>
        <w:t>podává žádost o dávku důchodového pojištění u útvaru, v</w:t>
      </w:r>
      <w:r w:rsidR="008F54F2" w:rsidRPr="00116D04">
        <w:rPr>
          <w:color w:val="auto"/>
        </w:rPr>
        <w:t> </w:t>
      </w:r>
      <w:r w:rsidR="001A269C" w:rsidRPr="00116D04">
        <w:rPr>
          <w:color w:val="auto"/>
        </w:rPr>
        <w:t xml:space="preserve">němž koná službu; pozůstalý po </w:t>
      </w:r>
      <w:r w:rsidR="00D238B7" w:rsidRPr="00116D04">
        <w:rPr>
          <w:color w:val="auto"/>
        </w:rPr>
        <w:t xml:space="preserve">těchto příslušnících </w:t>
      </w:r>
      <w:r w:rsidR="001A269C" w:rsidRPr="00116D04">
        <w:rPr>
          <w:color w:val="auto"/>
        </w:rPr>
        <w:t>podává žádost o tuto dávku u</w:t>
      </w:r>
      <w:r w:rsidR="00BF1E77" w:rsidRPr="00116D04">
        <w:rPr>
          <w:color w:val="auto"/>
        </w:rPr>
        <w:t> </w:t>
      </w:r>
      <w:r w:rsidR="001A269C" w:rsidRPr="00116D04">
        <w:rPr>
          <w:color w:val="auto"/>
        </w:rPr>
        <w:t>útvaru, v němž zemřelý konal naposledy službu.</w:t>
      </w:r>
      <w:r w:rsidR="00D238B7" w:rsidRPr="00116D04">
        <w:rPr>
          <w:color w:val="auto"/>
        </w:rPr>
        <w:t>“.</w:t>
      </w:r>
    </w:p>
    <w:p w14:paraId="57B9F821" w14:textId="77777777" w:rsidR="00D238B7" w:rsidRPr="00116D04" w:rsidRDefault="00D238B7" w:rsidP="00116D04">
      <w:pPr>
        <w:pStyle w:val="Default"/>
        <w:ind w:left="426" w:hanging="426"/>
        <w:jc w:val="both"/>
        <w:rPr>
          <w:color w:val="auto"/>
        </w:rPr>
      </w:pPr>
    </w:p>
    <w:p w14:paraId="6F388CFA" w14:textId="48953EFD" w:rsidR="001A269C" w:rsidRPr="00116D04" w:rsidRDefault="00A75AD4" w:rsidP="00116D04">
      <w:pPr>
        <w:pStyle w:val="Default"/>
        <w:ind w:left="426" w:hanging="426"/>
        <w:jc w:val="both"/>
        <w:rPr>
          <w:color w:val="FF0000"/>
        </w:rPr>
      </w:pPr>
      <w:r w:rsidRPr="00116D04">
        <w:rPr>
          <w:color w:val="auto"/>
        </w:rPr>
        <w:t>27b</w:t>
      </w:r>
      <w:r w:rsidR="00D238B7" w:rsidRPr="00116D04">
        <w:rPr>
          <w:color w:val="auto"/>
        </w:rPr>
        <w:t>. V § 110 odst. 1 se věta p</w:t>
      </w:r>
      <w:r w:rsidR="00B56871" w:rsidRPr="00116D04">
        <w:rPr>
          <w:color w:val="auto"/>
        </w:rPr>
        <w:t>oslední</w:t>
      </w:r>
      <w:r w:rsidR="00D238B7" w:rsidRPr="00116D04">
        <w:rPr>
          <w:color w:val="auto"/>
        </w:rPr>
        <w:t xml:space="preserve"> nahrazuje větou „</w:t>
      </w:r>
      <w:r w:rsidR="001A269C" w:rsidRPr="00116D04">
        <w:rPr>
          <w:color w:val="auto"/>
        </w:rPr>
        <w:t xml:space="preserve">Ostatní oprávnění podávají žádost </w:t>
      </w:r>
      <w:r w:rsidR="009C481F">
        <w:rPr>
          <w:color w:val="auto"/>
        </w:rPr>
        <w:t xml:space="preserve">              </w:t>
      </w:r>
      <w:r w:rsidR="001A269C" w:rsidRPr="00116D04">
        <w:rPr>
          <w:color w:val="auto"/>
        </w:rPr>
        <w:t>o dávku důchodového pojištění u orgánu sociálního zabezpečení Ministerstva vnitra nebo u útvaru Policie České republiky</w:t>
      </w:r>
      <w:r w:rsidR="008F54F2" w:rsidRPr="00116D04">
        <w:rPr>
          <w:color w:val="auto"/>
        </w:rPr>
        <w:t>,</w:t>
      </w:r>
      <w:r w:rsidR="001A269C" w:rsidRPr="00116D04">
        <w:rPr>
          <w:color w:val="auto"/>
        </w:rPr>
        <w:t xml:space="preserve"> u Hasičského záchranného sboru České republiky</w:t>
      </w:r>
      <w:r w:rsidR="008A28D0" w:rsidRPr="00116D04">
        <w:rPr>
          <w:color w:val="auto"/>
        </w:rPr>
        <w:t>, u</w:t>
      </w:r>
      <w:r w:rsidR="006C5AAF" w:rsidRPr="00116D04">
        <w:rPr>
          <w:color w:val="auto"/>
        </w:rPr>
        <w:t> </w:t>
      </w:r>
      <w:r w:rsidR="008A28D0" w:rsidRPr="00116D04">
        <w:rPr>
          <w:color w:val="auto"/>
        </w:rPr>
        <w:t>útvaru Celní správy České republiky</w:t>
      </w:r>
      <w:r w:rsidR="008F54F2" w:rsidRPr="00116D04">
        <w:rPr>
          <w:color w:val="auto"/>
        </w:rPr>
        <w:t xml:space="preserve"> anebo u útvaru Vězeňské služby</w:t>
      </w:r>
      <w:r w:rsidR="001A269C" w:rsidRPr="00116D04">
        <w:rPr>
          <w:color w:val="auto"/>
        </w:rPr>
        <w:t xml:space="preserve"> </w:t>
      </w:r>
      <w:r w:rsidR="00D238B7" w:rsidRPr="00116D04">
        <w:rPr>
          <w:color w:val="auto"/>
        </w:rPr>
        <w:t xml:space="preserve">České republiky </w:t>
      </w:r>
      <w:r w:rsidR="001A269C" w:rsidRPr="00116D04">
        <w:rPr>
          <w:color w:val="auto"/>
        </w:rPr>
        <w:t>příslušného podle místa trvalého pobytu oprávněného, který přijímá žádosti o dávky podle věty první.</w:t>
      </w:r>
      <w:r w:rsidR="00D01FA6" w:rsidRPr="00116D04">
        <w:rPr>
          <w:color w:val="auto"/>
        </w:rPr>
        <w:t>“.</w:t>
      </w:r>
      <w:r w:rsidR="00D238B7" w:rsidRPr="00116D04">
        <w:rPr>
          <w:color w:val="auto"/>
        </w:rPr>
        <w:t xml:space="preserve">  </w:t>
      </w:r>
    </w:p>
    <w:p w14:paraId="60E0404D" w14:textId="160FB01A" w:rsidR="001E7B57" w:rsidRPr="00116D04" w:rsidRDefault="001E7B57" w:rsidP="00116D04">
      <w:pPr>
        <w:pStyle w:val="Default"/>
        <w:jc w:val="both"/>
        <w:rPr>
          <w:color w:val="auto"/>
        </w:rPr>
      </w:pPr>
    </w:p>
    <w:p w14:paraId="0A0B406A" w14:textId="6BD575E7" w:rsidR="001E7B57" w:rsidRPr="00116D04" w:rsidRDefault="00A75AD4" w:rsidP="00116D04">
      <w:pPr>
        <w:pStyle w:val="Default"/>
        <w:jc w:val="both"/>
        <w:rPr>
          <w:color w:val="auto"/>
        </w:rPr>
      </w:pPr>
      <w:r w:rsidRPr="00116D04">
        <w:rPr>
          <w:color w:val="auto"/>
        </w:rPr>
        <w:t>27c</w:t>
      </w:r>
      <w:r w:rsidR="001E7B57" w:rsidRPr="00116D04">
        <w:rPr>
          <w:color w:val="auto"/>
        </w:rPr>
        <w:t>. V § 1</w:t>
      </w:r>
      <w:r w:rsidR="00D5363D" w:rsidRPr="00116D04">
        <w:rPr>
          <w:color w:val="auto"/>
        </w:rPr>
        <w:t>10</w:t>
      </w:r>
      <w:r w:rsidR="001E7B57" w:rsidRPr="00116D04">
        <w:rPr>
          <w:color w:val="auto"/>
        </w:rPr>
        <w:t xml:space="preserve"> se odstavec 2 zrušuje.</w:t>
      </w:r>
    </w:p>
    <w:p w14:paraId="678540E3" w14:textId="757CC7F5" w:rsidR="001A269C" w:rsidRPr="00116D04" w:rsidRDefault="00D5363D" w:rsidP="00116D04">
      <w:pPr>
        <w:pStyle w:val="Default"/>
        <w:ind w:left="426"/>
        <w:jc w:val="both"/>
        <w:rPr>
          <w:color w:val="auto"/>
        </w:rPr>
      </w:pPr>
      <w:r w:rsidRPr="00116D04">
        <w:rPr>
          <w:color w:val="auto"/>
        </w:rPr>
        <w:t>Dosavadní odstavce 3 až 6 se označují jako odstavce 2 až 5.</w:t>
      </w:r>
      <w:r w:rsidR="001A269C" w:rsidRPr="00116D04">
        <w:rPr>
          <w:color w:val="auto"/>
        </w:rPr>
        <w:t xml:space="preserve"> </w:t>
      </w:r>
    </w:p>
    <w:p w14:paraId="4F0FF9D0" w14:textId="32EF8B7C" w:rsidR="00276D0C" w:rsidRPr="00116D04" w:rsidRDefault="00276D0C" w:rsidP="00116D04">
      <w:pPr>
        <w:pStyle w:val="Default"/>
        <w:jc w:val="both"/>
        <w:rPr>
          <w:color w:val="auto"/>
        </w:rPr>
      </w:pPr>
    </w:p>
    <w:p w14:paraId="28EEC357" w14:textId="10E03666" w:rsidR="006A7785" w:rsidRPr="00116D04" w:rsidRDefault="00A75AD4" w:rsidP="00116D04">
      <w:pPr>
        <w:pStyle w:val="Default"/>
        <w:ind w:left="426" w:hanging="426"/>
        <w:rPr>
          <w:color w:val="auto"/>
        </w:rPr>
      </w:pPr>
      <w:r w:rsidRPr="00116D04">
        <w:rPr>
          <w:color w:val="auto"/>
        </w:rPr>
        <w:t>27d</w:t>
      </w:r>
      <w:r w:rsidR="00276D0C" w:rsidRPr="00116D04">
        <w:rPr>
          <w:color w:val="auto"/>
        </w:rPr>
        <w:t xml:space="preserve">. V § 110 odst. </w:t>
      </w:r>
      <w:r w:rsidR="006A7785" w:rsidRPr="00116D04">
        <w:rPr>
          <w:color w:val="auto"/>
        </w:rPr>
        <w:t>3</w:t>
      </w:r>
      <w:r w:rsidR="002566E0" w:rsidRPr="00116D04">
        <w:rPr>
          <w:color w:val="auto"/>
        </w:rPr>
        <w:t xml:space="preserve"> větě první</w:t>
      </w:r>
      <w:r w:rsidR="00911745" w:rsidRPr="00116D04">
        <w:rPr>
          <w:color w:val="auto"/>
        </w:rPr>
        <w:t>,</w:t>
      </w:r>
      <w:r w:rsidR="00276D0C" w:rsidRPr="00116D04">
        <w:rPr>
          <w:color w:val="auto"/>
        </w:rPr>
        <w:t xml:space="preserve"> </w:t>
      </w:r>
      <w:r w:rsidR="00911745" w:rsidRPr="00116D04">
        <w:rPr>
          <w:color w:val="auto"/>
        </w:rPr>
        <w:t xml:space="preserve">odst. 4 a odst. 5 </w:t>
      </w:r>
      <w:r w:rsidR="00276D0C" w:rsidRPr="00116D04">
        <w:rPr>
          <w:color w:val="auto"/>
        </w:rPr>
        <w:t xml:space="preserve">se </w:t>
      </w:r>
      <w:r w:rsidR="00EA5EF4" w:rsidRPr="00116D04">
        <w:rPr>
          <w:color w:val="auto"/>
        </w:rPr>
        <w:t>slova</w:t>
      </w:r>
      <w:r w:rsidR="00276D0C" w:rsidRPr="00116D04">
        <w:rPr>
          <w:color w:val="auto"/>
        </w:rPr>
        <w:t xml:space="preserve"> „</w:t>
      </w:r>
      <w:r w:rsidR="00EA5EF4" w:rsidRPr="00116D04">
        <w:rPr>
          <w:color w:val="auto"/>
        </w:rPr>
        <w:t>1 až 3</w:t>
      </w:r>
      <w:r w:rsidR="00276D0C" w:rsidRPr="00116D04">
        <w:rPr>
          <w:color w:val="auto"/>
        </w:rPr>
        <w:t>“ nahrazuj</w:t>
      </w:r>
      <w:r w:rsidR="00EA5EF4" w:rsidRPr="00116D04">
        <w:rPr>
          <w:color w:val="auto"/>
        </w:rPr>
        <w:t>í slovy</w:t>
      </w:r>
      <w:r w:rsidR="00276D0C" w:rsidRPr="00116D04">
        <w:rPr>
          <w:color w:val="auto"/>
        </w:rPr>
        <w:t xml:space="preserve"> „</w:t>
      </w:r>
      <w:r w:rsidR="00EA5EF4" w:rsidRPr="00116D04">
        <w:rPr>
          <w:color w:val="auto"/>
        </w:rPr>
        <w:t>1</w:t>
      </w:r>
      <w:r w:rsidR="00501A2B" w:rsidRPr="00116D04">
        <w:rPr>
          <w:color w:val="auto"/>
        </w:rPr>
        <w:t xml:space="preserve"> </w:t>
      </w:r>
      <w:r w:rsidR="00EA5EF4" w:rsidRPr="00116D04">
        <w:rPr>
          <w:color w:val="auto"/>
        </w:rPr>
        <w:t>a</w:t>
      </w:r>
      <w:r w:rsidR="006A7785" w:rsidRPr="00116D04">
        <w:rPr>
          <w:color w:val="auto"/>
        </w:rPr>
        <w:t xml:space="preserve"> 2</w:t>
      </w:r>
      <w:r w:rsidR="00276D0C" w:rsidRPr="00116D04">
        <w:rPr>
          <w:color w:val="auto"/>
        </w:rPr>
        <w:t>“</w:t>
      </w:r>
      <w:r w:rsidR="006A7785" w:rsidRPr="00116D04">
        <w:rPr>
          <w:color w:val="auto"/>
        </w:rPr>
        <w:t>.</w:t>
      </w:r>
    </w:p>
    <w:p w14:paraId="1892806F" w14:textId="77777777" w:rsidR="00911745" w:rsidRPr="00116D04" w:rsidRDefault="00911745" w:rsidP="00116D04">
      <w:pPr>
        <w:pStyle w:val="Default"/>
        <w:rPr>
          <w:color w:val="auto"/>
        </w:rPr>
      </w:pPr>
    </w:p>
    <w:p w14:paraId="02A7CF86" w14:textId="5E8EA7C5" w:rsidR="00276D0C" w:rsidRPr="00116D04" w:rsidRDefault="00A75AD4" w:rsidP="00116D04">
      <w:pPr>
        <w:pStyle w:val="Default"/>
        <w:ind w:left="426" w:hanging="426"/>
        <w:jc w:val="both"/>
        <w:rPr>
          <w:color w:val="auto"/>
        </w:rPr>
      </w:pPr>
      <w:r w:rsidRPr="00116D04">
        <w:rPr>
          <w:color w:val="auto"/>
        </w:rPr>
        <w:t>27e</w:t>
      </w:r>
      <w:r w:rsidR="00911745" w:rsidRPr="00116D04">
        <w:rPr>
          <w:color w:val="auto"/>
        </w:rPr>
        <w:t>.</w:t>
      </w:r>
      <w:r w:rsidR="006A7785" w:rsidRPr="00116D04">
        <w:rPr>
          <w:color w:val="auto"/>
        </w:rPr>
        <w:t xml:space="preserve"> V § 110 odst. </w:t>
      </w:r>
      <w:r w:rsidR="00911745" w:rsidRPr="00116D04">
        <w:rPr>
          <w:color w:val="auto"/>
        </w:rPr>
        <w:t>3</w:t>
      </w:r>
      <w:r w:rsidR="0013147F" w:rsidRPr="00116D04">
        <w:rPr>
          <w:color w:val="auto"/>
        </w:rPr>
        <w:t xml:space="preserve"> větě </w:t>
      </w:r>
      <w:r w:rsidR="00B56871" w:rsidRPr="00116D04">
        <w:rPr>
          <w:color w:val="auto"/>
        </w:rPr>
        <w:t>poslední</w:t>
      </w:r>
      <w:r w:rsidR="0013147F" w:rsidRPr="00116D04">
        <w:rPr>
          <w:color w:val="auto"/>
        </w:rPr>
        <w:t xml:space="preserve"> se slov</w:t>
      </w:r>
      <w:r w:rsidR="00366140" w:rsidRPr="00116D04">
        <w:rPr>
          <w:color w:val="auto"/>
        </w:rPr>
        <w:t>a</w:t>
      </w:r>
      <w:r w:rsidR="0013147F" w:rsidRPr="00116D04">
        <w:rPr>
          <w:color w:val="auto"/>
        </w:rPr>
        <w:t xml:space="preserve"> „</w:t>
      </w:r>
      <w:r w:rsidR="00366140" w:rsidRPr="00116D04">
        <w:rPr>
          <w:color w:val="auto"/>
        </w:rPr>
        <w:t>v odstavcích 1 a 2</w:t>
      </w:r>
      <w:r w:rsidR="0013147F" w:rsidRPr="00116D04">
        <w:rPr>
          <w:color w:val="auto"/>
        </w:rPr>
        <w:t>“ nahrazuj</w:t>
      </w:r>
      <w:r w:rsidR="00366140" w:rsidRPr="00116D04">
        <w:rPr>
          <w:color w:val="auto"/>
        </w:rPr>
        <w:t>í</w:t>
      </w:r>
      <w:r w:rsidR="0013147F" w:rsidRPr="00116D04">
        <w:rPr>
          <w:color w:val="auto"/>
        </w:rPr>
        <w:t xml:space="preserve"> slov</w:t>
      </w:r>
      <w:r w:rsidR="00911745" w:rsidRPr="00116D04">
        <w:rPr>
          <w:color w:val="auto"/>
        </w:rPr>
        <w:t>y</w:t>
      </w:r>
      <w:r w:rsidR="001F1674" w:rsidRPr="00116D04">
        <w:rPr>
          <w:color w:val="auto"/>
        </w:rPr>
        <w:t xml:space="preserve"> </w:t>
      </w:r>
      <w:r w:rsidR="0013147F" w:rsidRPr="00116D04">
        <w:rPr>
          <w:color w:val="auto"/>
        </w:rPr>
        <w:t>„v</w:t>
      </w:r>
      <w:r w:rsidR="00366140" w:rsidRPr="00116D04">
        <w:rPr>
          <w:color w:val="auto"/>
        </w:rPr>
        <w:t xml:space="preserve"> odstavci 1</w:t>
      </w:r>
      <w:r w:rsidR="0013147F" w:rsidRPr="00116D04">
        <w:rPr>
          <w:color w:val="auto"/>
        </w:rPr>
        <w:t>“</w:t>
      </w:r>
      <w:r w:rsidR="0000692E" w:rsidRPr="00116D04">
        <w:rPr>
          <w:color w:val="auto"/>
        </w:rPr>
        <w:t xml:space="preserve"> a slova „nebo Ministerstva spravedlnosti“ se zrušují</w:t>
      </w:r>
      <w:r w:rsidR="0013147F" w:rsidRPr="00116D04">
        <w:rPr>
          <w:color w:val="auto"/>
        </w:rPr>
        <w:t>.</w:t>
      </w:r>
      <w:r w:rsidR="00911745" w:rsidRPr="00116D04">
        <w:rPr>
          <w:color w:val="auto"/>
        </w:rPr>
        <w:t>“.</w:t>
      </w:r>
      <w:r w:rsidR="00921D33" w:rsidRPr="00116D04">
        <w:rPr>
          <w:color w:val="auto"/>
        </w:rPr>
        <w:t>“.</w:t>
      </w:r>
    </w:p>
    <w:p w14:paraId="416DFF5D" w14:textId="77777777" w:rsidR="007D1B0F" w:rsidRPr="00116D04" w:rsidRDefault="007D1B0F" w:rsidP="00116D04">
      <w:pPr>
        <w:pStyle w:val="Default"/>
        <w:jc w:val="both"/>
        <w:rPr>
          <w:color w:val="auto"/>
        </w:rPr>
      </w:pPr>
      <w:bookmarkStart w:id="1" w:name="_Hlk157093509"/>
    </w:p>
    <w:bookmarkEnd w:id="1"/>
    <w:p w14:paraId="533BAE8B" w14:textId="77777777" w:rsidR="007D1B0F" w:rsidRPr="00116D04" w:rsidRDefault="007D1B0F" w:rsidP="00116D04">
      <w:pPr>
        <w:pStyle w:val="Default"/>
        <w:jc w:val="both"/>
        <w:rPr>
          <w:color w:val="auto"/>
        </w:rPr>
      </w:pPr>
    </w:p>
    <w:p w14:paraId="31DD4485" w14:textId="754E83C8" w:rsidR="007D1B0F" w:rsidRPr="00116D04" w:rsidRDefault="00C531DD" w:rsidP="00116D04">
      <w:pPr>
        <w:pStyle w:val="Default"/>
        <w:jc w:val="both"/>
        <w:rPr>
          <w:b/>
          <w:bCs/>
          <w:color w:val="auto"/>
          <w:u w:val="single"/>
        </w:rPr>
      </w:pPr>
      <w:r w:rsidRPr="00116D04">
        <w:rPr>
          <w:b/>
          <w:bCs/>
          <w:color w:val="auto"/>
          <w:u w:val="single"/>
        </w:rPr>
        <w:t>V</w:t>
      </w:r>
      <w:r w:rsidR="007D1B0F" w:rsidRPr="00116D04">
        <w:rPr>
          <w:b/>
          <w:bCs/>
          <w:color w:val="auto"/>
          <w:u w:val="single"/>
        </w:rPr>
        <w:t> čl. IV</w:t>
      </w:r>
    </w:p>
    <w:p w14:paraId="3E2DD1FF" w14:textId="77777777" w:rsidR="007D1B0F" w:rsidRPr="00116D04" w:rsidRDefault="007D1B0F" w:rsidP="00116D04">
      <w:pPr>
        <w:pStyle w:val="Default"/>
        <w:jc w:val="both"/>
        <w:rPr>
          <w:b/>
          <w:bCs/>
          <w:color w:val="auto"/>
          <w:u w:val="single"/>
        </w:rPr>
      </w:pPr>
    </w:p>
    <w:p w14:paraId="2709CF35" w14:textId="6B913454" w:rsidR="007D1B0F" w:rsidRPr="00116D04" w:rsidRDefault="00CB7BA9" w:rsidP="00116D04">
      <w:pPr>
        <w:pStyle w:val="Default"/>
        <w:jc w:val="both"/>
        <w:rPr>
          <w:color w:val="auto"/>
        </w:rPr>
      </w:pPr>
      <w:r w:rsidRPr="00116D04">
        <w:rPr>
          <w:color w:val="auto"/>
        </w:rPr>
        <w:t>D</w:t>
      </w:r>
      <w:r w:rsidR="00A75AD4" w:rsidRPr="00116D04">
        <w:rPr>
          <w:color w:val="auto"/>
        </w:rPr>
        <w:t xml:space="preserve">osavadní </w:t>
      </w:r>
      <w:r w:rsidR="008B23C0">
        <w:rPr>
          <w:color w:val="auto"/>
        </w:rPr>
        <w:t>text</w:t>
      </w:r>
      <w:r w:rsidR="00A75AD4" w:rsidRPr="00116D04">
        <w:rPr>
          <w:color w:val="auto"/>
        </w:rPr>
        <w:t xml:space="preserve"> </w:t>
      </w:r>
      <w:r w:rsidR="00921D33" w:rsidRPr="00116D04">
        <w:rPr>
          <w:color w:val="auto"/>
        </w:rPr>
        <w:t xml:space="preserve">čl. IV </w:t>
      </w:r>
      <w:r w:rsidRPr="00116D04">
        <w:rPr>
          <w:color w:val="auto"/>
        </w:rPr>
        <w:t xml:space="preserve">se </w:t>
      </w:r>
      <w:r w:rsidR="00A75AD4" w:rsidRPr="00116D04">
        <w:rPr>
          <w:color w:val="auto"/>
        </w:rPr>
        <w:t xml:space="preserve">označí jako bod 1 a doplní se nové body 2 až 11, </w:t>
      </w:r>
      <w:r w:rsidR="007D1B0F" w:rsidRPr="00116D04">
        <w:rPr>
          <w:color w:val="auto"/>
        </w:rPr>
        <w:t>které znějí:</w:t>
      </w:r>
    </w:p>
    <w:p w14:paraId="30D69C12" w14:textId="342E29D8" w:rsidR="00601BE4" w:rsidRPr="00116D04" w:rsidRDefault="00601BE4" w:rsidP="00116D04">
      <w:pPr>
        <w:pStyle w:val="Default"/>
        <w:jc w:val="both"/>
        <w:rPr>
          <w:color w:val="auto"/>
        </w:rPr>
      </w:pPr>
    </w:p>
    <w:p w14:paraId="21604A40" w14:textId="33BAC51E" w:rsidR="00137998" w:rsidRPr="00116D04" w:rsidRDefault="00C531DD" w:rsidP="00116D04">
      <w:pPr>
        <w:pStyle w:val="Default"/>
        <w:ind w:left="284" w:hanging="284"/>
        <w:jc w:val="both"/>
        <w:rPr>
          <w:color w:val="auto"/>
        </w:rPr>
      </w:pPr>
      <w:r w:rsidRPr="00116D04">
        <w:rPr>
          <w:color w:val="auto"/>
        </w:rPr>
        <w:t>„</w:t>
      </w:r>
      <w:r w:rsidR="00A75AD4" w:rsidRPr="00116D04">
        <w:rPr>
          <w:color w:val="auto"/>
        </w:rPr>
        <w:t>2</w:t>
      </w:r>
      <w:r w:rsidRPr="00116D04">
        <w:rPr>
          <w:color w:val="auto"/>
        </w:rPr>
        <w:t xml:space="preserve">. </w:t>
      </w:r>
      <w:r w:rsidR="00335CD1" w:rsidRPr="00116D04">
        <w:rPr>
          <w:color w:val="auto"/>
        </w:rPr>
        <w:t xml:space="preserve">Ministerstvo vnitra je od 1. září 2025 příslušné k výplatě </w:t>
      </w:r>
      <w:bookmarkStart w:id="2" w:name="_Hlk167350035"/>
      <w:r w:rsidR="00335CD1" w:rsidRPr="00116D04">
        <w:rPr>
          <w:color w:val="auto"/>
        </w:rPr>
        <w:t>důchodů</w:t>
      </w:r>
      <w:r w:rsidR="00FC584C" w:rsidRPr="00116D04">
        <w:rPr>
          <w:color w:val="auto"/>
        </w:rPr>
        <w:t xml:space="preserve"> a k rozhodování ve věcech důchodů</w:t>
      </w:r>
      <w:bookmarkEnd w:id="2"/>
      <w:r w:rsidR="00335CD1" w:rsidRPr="00116D04">
        <w:rPr>
          <w:color w:val="auto"/>
        </w:rPr>
        <w:t xml:space="preserve">, které byly před </w:t>
      </w:r>
      <w:r w:rsidR="002E2A56" w:rsidRPr="00116D04">
        <w:rPr>
          <w:color w:val="auto"/>
        </w:rPr>
        <w:t xml:space="preserve">1. </w:t>
      </w:r>
      <w:r w:rsidR="00335CD1" w:rsidRPr="00116D04">
        <w:rPr>
          <w:color w:val="auto"/>
        </w:rPr>
        <w:t xml:space="preserve">září 2025 přiznány </w:t>
      </w:r>
      <w:r w:rsidR="002E2A56" w:rsidRPr="00116D04">
        <w:rPr>
          <w:color w:val="auto"/>
        </w:rPr>
        <w:t>Ministerstvem spravedlnosti.</w:t>
      </w:r>
      <w:r w:rsidR="00FC584C" w:rsidRPr="00116D04">
        <w:rPr>
          <w:color w:val="auto"/>
        </w:rPr>
        <w:t xml:space="preserve"> </w:t>
      </w:r>
      <w:r w:rsidRPr="00116D04">
        <w:rPr>
          <w:color w:val="auto"/>
        </w:rPr>
        <w:t>Ministerstvo spravedlnosti předá</w:t>
      </w:r>
      <w:r w:rsidR="00F67EC9" w:rsidRPr="00116D04">
        <w:rPr>
          <w:color w:val="auto"/>
        </w:rPr>
        <w:t xml:space="preserve"> do 8. srpna 2025 a v odůvodněných případech</w:t>
      </w:r>
      <w:r w:rsidRPr="00116D04">
        <w:rPr>
          <w:color w:val="auto"/>
        </w:rPr>
        <w:t xml:space="preserve"> do </w:t>
      </w:r>
      <w:r w:rsidR="00335CD1" w:rsidRPr="00116D04">
        <w:rPr>
          <w:color w:val="auto"/>
        </w:rPr>
        <w:t xml:space="preserve">5. září 2025 </w:t>
      </w:r>
      <w:r w:rsidR="00FC584C" w:rsidRPr="00116D04">
        <w:rPr>
          <w:color w:val="auto"/>
        </w:rPr>
        <w:t>spisovou dokumentaci k</w:t>
      </w:r>
      <w:r w:rsidRPr="00116D04">
        <w:rPr>
          <w:color w:val="auto"/>
        </w:rPr>
        <w:t xml:space="preserve"> </w:t>
      </w:r>
      <w:r w:rsidR="002E2A56" w:rsidRPr="00116D04">
        <w:rPr>
          <w:color w:val="auto"/>
        </w:rPr>
        <w:t>tě</w:t>
      </w:r>
      <w:r w:rsidR="00FC584C" w:rsidRPr="00116D04">
        <w:rPr>
          <w:color w:val="auto"/>
        </w:rPr>
        <w:t>mt</w:t>
      </w:r>
      <w:r w:rsidR="002E2A56" w:rsidRPr="00116D04">
        <w:rPr>
          <w:color w:val="auto"/>
        </w:rPr>
        <w:t>o</w:t>
      </w:r>
      <w:r w:rsidRPr="00116D04">
        <w:rPr>
          <w:color w:val="auto"/>
        </w:rPr>
        <w:t xml:space="preserve"> důchodů</w:t>
      </w:r>
      <w:r w:rsidR="00FC584C" w:rsidRPr="00116D04">
        <w:rPr>
          <w:color w:val="auto"/>
        </w:rPr>
        <w:t>m</w:t>
      </w:r>
      <w:r w:rsidRPr="00116D04">
        <w:rPr>
          <w:color w:val="auto"/>
        </w:rPr>
        <w:t xml:space="preserve"> Ministerstvu vnitr</w:t>
      </w:r>
      <w:r w:rsidR="00FC584C" w:rsidRPr="00116D04">
        <w:rPr>
          <w:color w:val="auto"/>
        </w:rPr>
        <w:t>a</w:t>
      </w:r>
      <w:r w:rsidR="008F2A80">
        <w:rPr>
          <w:color w:val="auto"/>
        </w:rPr>
        <w:t xml:space="preserve"> a dále předá</w:t>
      </w:r>
      <w:r w:rsidRPr="00116D04">
        <w:rPr>
          <w:color w:val="auto"/>
        </w:rPr>
        <w:t xml:space="preserve"> </w:t>
      </w:r>
      <w:r w:rsidR="008F2A80">
        <w:rPr>
          <w:color w:val="auto"/>
        </w:rPr>
        <w:t>v</w:t>
      </w:r>
      <w:r w:rsidR="00680999" w:rsidRPr="00116D04">
        <w:rPr>
          <w:color w:val="auto"/>
        </w:rPr>
        <w:t>e stejných termínech</w:t>
      </w:r>
      <w:r w:rsidR="00137998" w:rsidRPr="00116D04">
        <w:rPr>
          <w:color w:val="auto"/>
        </w:rPr>
        <w:t xml:space="preserve"> </w:t>
      </w:r>
      <w:r w:rsidR="008F2A80">
        <w:rPr>
          <w:color w:val="auto"/>
        </w:rPr>
        <w:t xml:space="preserve">Ministerstvu vnitra </w:t>
      </w:r>
      <w:r w:rsidR="00137998" w:rsidRPr="00116D04">
        <w:rPr>
          <w:color w:val="auto"/>
        </w:rPr>
        <w:t>v elektronické podobě data vztahující se k těmto důchodům, a to ve formátu, struktuře</w:t>
      </w:r>
      <w:r w:rsidR="008F2A80">
        <w:rPr>
          <w:color w:val="auto"/>
        </w:rPr>
        <w:t xml:space="preserve"> </w:t>
      </w:r>
      <w:r w:rsidR="00137998" w:rsidRPr="00116D04">
        <w:rPr>
          <w:color w:val="auto"/>
        </w:rPr>
        <w:t xml:space="preserve">a tvaru dohodnutém mezi Ministerstvem vnitra a </w:t>
      </w:r>
      <w:r w:rsidR="00680999" w:rsidRPr="00116D04">
        <w:rPr>
          <w:color w:val="auto"/>
        </w:rPr>
        <w:t>Ministerstvem spravedlnosti</w:t>
      </w:r>
      <w:r w:rsidR="00137998" w:rsidRPr="00116D04">
        <w:rPr>
          <w:color w:val="auto"/>
        </w:rPr>
        <w:t xml:space="preserve">.       </w:t>
      </w:r>
    </w:p>
    <w:p w14:paraId="01149527" w14:textId="77777777" w:rsidR="002E2A56" w:rsidRPr="00116D04" w:rsidRDefault="002E2A56" w:rsidP="00116D04">
      <w:pPr>
        <w:pStyle w:val="Default"/>
        <w:ind w:left="284" w:hanging="284"/>
        <w:jc w:val="both"/>
        <w:rPr>
          <w:color w:val="auto"/>
        </w:rPr>
      </w:pPr>
    </w:p>
    <w:p w14:paraId="5218860C" w14:textId="447B14B1" w:rsidR="003D1A81" w:rsidRPr="00116D04" w:rsidRDefault="00A75AD4" w:rsidP="00116D04">
      <w:pPr>
        <w:pStyle w:val="Default"/>
        <w:ind w:left="284" w:hanging="284"/>
        <w:jc w:val="both"/>
        <w:rPr>
          <w:color w:val="auto"/>
        </w:rPr>
      </w:pPr>
      <w:r w:rsidRPr="00116D04">
        <w:rPr>
          <w:color w:val="auto"/>
        </w:rPr>
        <w:t>3</w:t>
      </w:r>
      <w:r w:rsidR="002E2A56" w:rsidRPr="00116D04">
        <w:rPr>
          <w:color w:val="auto"/>
        </w:rPr>
        <w:t xml:space="preserve">. </w:t>
      </w:r>
      <w:r w:rsidR="007A59F8">
        <w:rPr>
          <w:color w:val="auto"/>
        </w:rPr>
        <w:tab/>
      </w:r>
      <w:r w:rsidR="002E2A56" w:rsidRPr="00116D04">
        <w:rPr>
          <w:color w:val="auto"/>
        </w:rPr>
        <w:t>Ministerstvo vnitra je od 1. září 2025 příslušné k výplatě důchodů</w:t>
      </w:r>
      <w:r w:rsidR="00FC584C" w:rsidRPr="00116D04">
        <w:rPr>
          <w:color w:val="auto"/>
        </w:rPr>
        <w:t xml:space="preserve"> a k rozhodování ve věcech důchodů</w:t>
      </w:r>
      <w:r w:rsidR="002E2A56" w:rsidRPr="00116D04">
        <w:rPr>
          <w:color w:val="auto"/>
        </w:rPr>
        <w:t xml:space="preserve">, které byly před 1. září 2025 přiznány </w:t>
      </w:r>
      <w:r w:rsidR="00FC584C" w:rsidRPr="00116D04">
        <w:rPr>
          <w:color w:val="auto"/>
        </w:rPr>
        <w:t xml:space="preserve">Českou správou sociálního zabezpečení </w:t>
      </w:r>
      <w:r w:rsidR="002E2A56" w:rsidRPr="00116D04">
        <w:rPr>
          <w:color w:val="auto"/>
        </w:rPr>
        <w:t>příslušníkům Celní správy České republiky</w:t>
      </w:r>
      <w:r w:rsidR="00562D5E" w:rsidRPr="00116D04">
        <w:rPr>
          <w:color w:val="auto"/>
        </w:rPr>
        <w:t>, kterým náleží výsluhový příspěvek podle zákona č. 361/2003 Sb.</w:t>
      </w:r>
      <w:r w:rsidR="007E3EC7" w:rsidRPr="00116D04">
        <w:rPr>
          <w:color w:val="auto"/>
        </w:rPr>
        <w:t xml:space="preserve">, ve znění pozdějších předpisů, </w:t>
      </w:r>
      <w:r w:rsidR="00562D5E" w:rsidRPr="00116D04">
        <w:rPr>
          <w:color w:val="auto"/>
        </w:rPr>
        <w:t>jako bývalým příslušníkům Celní správy České republiky.</w:t>
      </w:r>
      <w:r w:rsidR="0053192E" w:rsidRPr="00116D04">
        <w:rPr>
          <w:color w:val="auto"/>
        </w:rPr>
        <w:t xml:space="preserve"> Vyplácí-li se těmto příslušníkům spolu se starobním nebo invalidním důchodem vdovský</w:t>
      </w:r>
      <w:r w:rsidR="00CA6F53" w:rsidRPr="00116D04">
        <w:rPr>
          <w:color w:val="auto"/>
        </w:rPr>
        <w:t>,</w:t>
      </w:r>
      <w:r w:rsidR="0053192E" w:rsidRPr="00116D04">
        <w:rPr>
          <w:color w:val="auto"/>
        </w:rPr>
        <w:t xml:space="preserve"> vdovecký </w:t>
      </w:r>
      <w:r w:rsidR="00CA6F53" w:rsidRPr="00116D04">
        <w:rPr>
          <w:color w:val="auto"/>
        </w:rPr>
        <w:t xml:space="preserve">nebo sirotčí </w:t>
      </w:r>
      <w:r w:rsidR="0053192E" w:rsidRPr="00116D04">
        <w:rPr>
          <w:color w:val="auto"/>
        </w:rPr>
        <w:t>důchod, vztahuje se věta první i na důchod vdovský</w:t>
      </w:r>
      <w:r w:rsidR="00CA6F53" w:rsidRPr="00116D04">
        <w:rPr>
          <w:color w:val="auto"/>
        </w:rPr>
        <w:t>,</w:t>
      </w:r>
      <w:r w:rsidR="0053192E" w:rsidRPr="00116D04">
        <w:rPr>
          <w:color w:val="auto"/>
        </w:rPr>
        <w:t xml:space="preserve"> vdovecký</w:t>
      </w:r>
      <w:r w:rsidR="00CA6F53" w:rsidRPr="00116D04">
        <w:rPr>
          <w:color w:val="auto"/>
        </w:rPr>
        <w:t xml:space="preserve"> nebo sirotčí</w:t>
      </w:r>
      <w:r w:rsidR="0053192E" w:rsidRPr="00116D04">
        <w:rPr>
          <w:color w:val="auto"/>
        </w:rPr>
        <w:t xml:space="preserve">. </w:t>
      </w:r>
      <w:r w:rsidR="008D788A" w:rsidRPr="00116D04">
        <w:rPr>
          <w:color w:val="auto"/>
        </w:rPr>
        <w:t>Ministerstvo vnitra je od 1. září 2025 příslušné též ve věcech doplatk</w:t>
      </w:r>
      <w:r w:rsidR="008D7A33" w:rsidRPr="00116D04">
        <w:rPr>
          <w:color w:val="auto"/>
        </w:rPr>
        <w:t>u důchodu</w:t>
      </w:r>
      <w:r w:rsidR="008D788A" w:rsidRPr="00116D04">
        <w:rPr>
          <w:color w:val="auto"/>
        </w:rPr>
        <w:t xml:space="preserve"> a vypořádání přeplatk</w:t>
      </w:r>
      <w:r w:rsidR="008D7A33" w:rsidRPr="00116D04">
        <w:rPr>
          <w:color w:val="auto"/>
        </w:rPr>
        <w:t>u</w:t>
      </w:r>
      <w:r w:rsidR="008D788A" w:rsidRPr="00116D04">
        <w:rPr>
          <w:color w:val="auto"/>
        </w:rPr>
        <w:t xml:space="preserve"> </w:t>
      </w:r>
      <w:r w:rsidR="008D7A33" w:rsidRPr="00116D04">
        <w:rPr>
          <w:color w:val="auto"/>
        </w:rPr>
        <w:t>na</w:t>
      </w:r>
      <w:r w:rsidR="008D788A" w:rsidRPr="00116D04">
        <w:rPr>
          <w:color w:val="auto"/>
        </w:rPr>
        <w:t xml:space="preserve"> důchod</w:t>
      </w:r>
      <w:r w:rsidR="008D7A33" w:rsidRPr="00116D04">
        <w:rPr>
          <w:color w:val="auto"/>
        </w:rPr>
        <w:t>u</w:t>
      </w:r>
      <w:r w:rsidR="008D788A" w:rsidRPr="00116D04">
        <w:rPr>
          <w:color w:val="auto"/>
        </w:rPr>
        <w:t>, pokud příslušník Celní správy České republiky uvedený ve větě první zemřel před 1. zářím 2025.</w:t>
      </w:r>
      <w:r w:rsidR="005B6E6A" w:rsidRPr="00116D04">
        <w:rPr>
          <w:color w:val="auto"/>
        </w:rPr>
        <w:t xml:space="preserve"> Česká správa sociálního zabezpečení předá</w:t>
      </w:r>
      <w:r w:rsidR="00680999" w:rsidRPr="00116D04">
        <w:rPr>
          <w:color w:val="auto"/>
        </w:rPr>
        <w:t xml:space="preserve"> do 8. srpna 2025 a v odůvodněných případech</w:t>
      </w:r>
      <w:r w:rsidR="005B6E6A" w:rsidRPr="00116D04">
        <w:rPr>
          <w:color w:val="auto"/>
        </w:rPr>
        <w:t xml:space="preserve"> do 5. září 2025 spisovou dokumentaci k těmto důchodům Ministerstvu vnitra</w:t>
      </w:r>
      <w:r w:rsidR="008F2A80">
        <w:rPr>
          <w:color w:val="auto"/>
        </w:rPr>
        <w:t xml:space="preserve"> a dále předá</w:t>
      </w:r>
      <w:r w:rsidR="00952206" w:rsidRPr="00116D04">
        <w:rPr>
          <w:color w:val="auto"/>
        </w:rPr>
        <w:t xml:space="preserve"> </w:t>
      </w:r>
      <w:r w:rsidR="008F2A80">
        <w:rPr>
          <w:color w:val="auto"/>
        </w:rPr>
        <w:t>v</w:t>
      </w:r>
      <w:r w:rsidR="00057140" w:rsidRPr="00116D04">
        <w:rPr>
          <w:color w:val="auto"/>
        </w:rPr>
        <w:t>e stejných termínech</w:t>
      </w:r>
      <w:r w:rsidR="00952206" w:rsidRPr="00116D04">
        <w:rPr>
          <w:color w:val="auto"/>
        </w:rPr>
        <w:t xml:space="preserve"> </w:t>
      </w:r>
      <w:r w:rsidR="008F2A80">
        <w:rPr>
          <w:color w:val="auto"/>
        </w:rPr>
        <w:t xml:space="preserve">Ministerstvu vnitra </w:t>
      </w:r>
      <w:r w:rsidR="006012B7" w:rsidRPr="00116D04">
        <w:rPr>
          <w:color w:val="auto"/>
        </w:rPr>
        <w:t xml:space="preserve">v elektronické podobě </w:t>
      </w:r>
      <w:r w:rsidR="00FB07F2" w:rsidRPr="00116D04">
        <w:rPr>
          <w:color w:val="auto"/>
        </w:rPr>
        <w:t xml:space="preserve">data </w:t>
      </w:r>
      <w:r w:rsidR="001C7D4B" w:rsidRPr="00116D04">
        <w:rPr>
          <w:color w:val="auto"/>
        </w:rPr>
        <w:t xml:space="preserve">vztahující se </w:t>
      </w:r>
      <w:r w:rsidR="006012B7" w:rsidRPr="00116D04">
        <w:rPr>
          <w:color w:val="auto"/>
        </w:rPr>
        <w:t>k</w:t>
      </w:r>
      <w:r w:rsidR="004A5F4E" w:rsidRPr="00116D04">
        <w:rPr>
          <w:color w:val="auto"/>
        </w:rPr>
        <w:t xml:space="preserve"> těmto důchodům, a to ve </w:t>
      </w:r>
      <w:r w:rsidR="00952206" w:rsidRPr="00116D04">
        <w:rPr>
          <w:color w:val="auto"/>
        </w:rPr>
        <w:t xml:space="preserve">formátu, struktuře a tvaru </w:t>
      </w:r>
      <w:r w:rsidR="00137998" w:rsidRPr="00116D04">
        <w:rPr>
          <w:color w:val="auto"/>
        </w:rPr>
        <w:t>dohodnutém mezi Ministerstvem vnitra a</w:t>
      </w:r>
      <w:r w:rsidR="00952206" w:rsidRPr="00116D04">
        <w:rPr>
          <w:color w:val="auto"/>
        </w:rPr>
        <w:t xml:space="preserve"> Českou správou sociálního zabezpečení. </w:t>
      </w:r>
      <w:r w:rsidR="002D4FE0" w:rsidRPr="00116D04">
        <w:rPr>
          <w:color w:val="auto"/>
        </w:rPr>
        <w:t xml:space="preserve">      </w:t>
      </w:r>
    </w:p>
    <w:p w14:paraId="3123205D" w14:textId="77777777" w:rsidR="007E3EC7" w:rsidRPr="00116D04" w:rsidRDefault="007E3EC7" w:rsidP="00116D04">
      <w:pPr>
        <w:pStyle w:val="Default"/>
        <w:jc w:val="both"/>
        <w:rPr>
          <w:color w:val="auto"/>
        </w:rPr>
      </w:pPr>
    </w:p>
    <w:p w14:paraId="75F456DC" w14:textId="40D5A2DE" w:rsidR="003D1A81" w:rsidRPr="00116D04" w:rsidRDefault="00A75AD4" w:rsidP="00116D04">
      <w:pPr>
        <w:pStyle w:val="Default"/>
        <w:ind w:left="284" w:hanging="284"/>
        <w:jc w:val="both"/>
        <w:rPr>
          <w:color w:val="auto"/>
        </w:rPr>
      </w:pPr>
      <w:r w:rsidRPr="00116D04">
        <w:rPr>
          <w:color w:val="auto"/>
        </w:rPr>
        <w:t>4</w:t>
      </w:r>
      <w:r w:rsidR="00562D5E" w:rsidRPr="00116D04">
        <w:rPr>
          <w:color w:val="auto"/>
        </w:rPr>
        <w:t xml:space="preserve">. </w:t>
      </w:r>
      <w:r w:rsidR="007A59F8">
        <w:rPr>
          <w:color w:val="auto"/>
        </w:rPr>
        <w:tab/>
      </w:r>
      <w:r w:rsidR="00562D5E" w:rsidRPr="00116D04">
        <w:rPr>
          <w:color w:val="auto"/>
        </w:rPr>
        <w:t xml:space="preserve">Celní správa České republiky předá České správě sociálního zabezpečení do </w:t>
      </w:r>
      <w:r w:rsidR="00DF3892" w:rsidRPr="00116D04">
        <w:rPr>
          <w:color w:val="auto"/>
        </w:rPr>
        <w:t>30. dubna 2025</w:t>
      </w:r>
      <w:r w:rsidR="007E3EC7" w:rsidRPr="00116D04">
        <w:rPr>
          <w:color w:val="auto"/>
        </w:rPr>
        <w:t xml:space="preserve"> </w:t>
      </w:r>
      <w:r w:rsidR="00562D5E" w:rsidRPr="00116D04">
        <w:rPr>
          <w:color w:val="auto"/>
        </w:rPr>
        <w:t>seznam osob</w:t>
      </w:r>
      <w:r w:rsidR="007E3EC7" w:rsidRPr="00116D04">
        <w:rPr>
          <w:color w:val="auto"/>
        </w:rPr>
        <w:t>, kterým náleží výsluhový příspěvek podle zákona</w:t>
      </w:r>
      <w:r w:rsidR="006140AC" w:rsidRPr="00116D04">
        <w:rPr>
          <w:color w:val="auto"/>
        </w:rPr>
        <w:t xml:space="preserve"> </w:t>
      </w:r>
      <w:r w:rsidR="007E3EC7" w:rsidRPr="00116D04">
        <w:rPr>
          <w:color w:val="auto"/>
        </w:rPr>
        <w:t>č. 361/2003 Sb., ve znění pozdějších předpisů, jako bývalým příslušníkům Celní správy České republiky.</w:t>
      </w:r>
      <w:r w:rsidR="00F67EC9" w:rsidRPr="00116D04">
        <w:rPr>
          <w:color w:val="auto"/>
        </w:rPr>
        <w:t xml:space="preserve"> V období od 1. května </w:t>
      </w:r>
      <w:r w:rsidR="00E421F1" w:rsidRPr="00116D04">
        <w:rPr>
          <w:color w:val="auto"/>
        </w:rPr>
        <w:t xml:space="preserve">2025 </w:t>
      </w:r>
      <w:r w:rsidR="00F67EC9" w:rsidRPr="00116D04">
        <w:rPr>
          <w:color w:val="auto"/>
        </w:rPr>
        <w:t>do 31. srpna 2025 předá Celní správa České republiky České správě sociálního zabezpečení vždy do konce kalendářního měsíce seznam osob, kterým byl tento příspěvek přiznán v tomto kalendářním měsíci.</w:t>
      </w:r>
    </w:p>
    <w:p w14:paraId="781DF90A" w14:textId="77777777" w:rsidR="003D1A81" w:rsidRPr="00116D04" w:rsidRDefault="003D1A81" w:rsidP="00116D04">
      <w:pPr>
        <w:pStyle w:val="Default"/>
        <w:ind w:left="284" w:hanging="284"/>
        <w:jc w:val="both"/>
        <w:rPr>
          <w:color w:val="auto"/>
        </w:rPr>
      </w:pPr>
    </w:p>
    <w:p w14:paraId="316FD29B" w14:textId="2CA468EE" w:rsidR="007E3EC7" w:rsidRPr="00116D04" w:rsidRDefault="00A75AD4" w:rsidP="00116D04">
      <w:pPr>
        <w:pStyle w:val="Default"/>
        <w:ind w:left="284" w:hanging="284"/>
        <w:jc w:val="both"/>
        <w:rPr>
          <w:color w:val="auto"/>
        </w:rPr>
      </w:pPr>
      <w:r w:rsidRPr="00116D04">
        <w:rPr>
          <w:color w:val="auto"/>
        </w:rPr>
        <w:t>5</w:t>
      </w:r>
      <w:r w:rsidR="007E3EC7" w:rsidRPr="00116D04">
        <w:rPr>
          <w:color w:val="auto"/>
        </w:rPr>
        <w:t xml:space="preserve">. </w:t>
      </w:r>
      <w:r w:rsidR="005177E6">
        <w:rPr>
          <w:color w:val="auto"/>
        </w:rPr>
        <w:tab/>
      </w:r>
      <w:r w:rsidR="007E3EC7" w:rsidRPr="00116D04">
        <w:rPr>
          <w:color w:val="auto"/>
        </w:rPr>
        <w:t xml:space="preserve">Bylo-li před 1. září 2025 zahájeno řízení ve věcech důchodového pojištění Ministerstvem spravedlnosti a nebylo-li toto řízení před tímto dnem pravomocně skončeno, dokončí toto řízení Ministerstvo vnitra. Lhůta pro podání námitek proti rozhodnutí, které vydalo před </w:t>
      </w:r>
      <w:r w:rsidR="00F53454">
        <w:rPr>
          <w:color w:val="auto"/>
        </w:rPr>
        <w:t xml:space="preserve">        </w:t>
      </w:r>
      <w:r w:rsidR="007E3EC7" w:rsidRPr="00116D04">
        <w:rPr>
          <w:color w:val="auto"/>
        </w:rPr>
        <w:t>1. září 2025 Ministerstvo spravedlnosti, zůstává zachována i v případě, že v jejím průběhu byly po 31. srpnu 2025 podány námitky u Ministerstva spravedlnosti</w:t>
      </w:r>
      <w:r w:rsidR="005B6E6A" w:rsidRPr="00116D04">
        <w:rPr>
          <w:color w:val="auto"/>
        </w:rPr>
        <w:t>.</w:t>
      </w:r>
      <w:r w:rsidR="007E3EC7" w:rsidRPr="00116D04">
        <w:rPr>
          <w:color w:val="auto"/>
        </w:rPr>
        <w:t xml:space="preserve"> Ministerstvo spravedlnosti předá spisov</w:t>
      </w:r>
      <w:r w:rsidR="005B6E6A" w:rsidRPr="00116D04">
        <w:rPr>
          <w:color w:val="auto"/>
        </w:rPr>
        <w:t>ou</w:t>
      </w:r>
      <w:r w:rsidR="007E3EC7" w:rsidRPr="00116D04">
        <w:rPr>
          <w:color w:val="auto"/>
        </w:rPr>
        <w:t xml:space="preserve"> dokumentac</w:t>
      </w:r>
      <w:r w:rsidR="005B6E6A" w:rsidRPr="00116D04">
        <w:rPr>
          <w:color w:val="auto"/>
        </w:rPr>
        <w:t>i včetně námitek podle věty</w:t>
      </w:r>
      <w:r w:rsidR="00F12924" w:rsidRPr="00116D04">
        <w:rPr>
          <w:color w:val="auto"/>
        </w:rPr>
        <w:t xml:space="preserve"> druhé</w:t>
      </w:r>
      <w:r w:rsidR="007E3EC7" w:rsidRPr="00116D04">
        <w:rPr>
          <w:color w:val="auto"/>
        </w:rPr>
        <w:t xml:space="preserve"> bezodkladně Ministerstvu vnitra.</w:t>
      </w:r>
    </w:p>
    <w:p w14:paraId="61E35173" w14:textId="77777777" w:rsidR="00C531DD" w:rsidRPr="00116D04" w:rsidRDefault="00C531DD" w:rsidP="00116D04">
      <w:pPr>
        <w:pStyle w:val="Default"/>
        <w:jc w:val="both"/>
        <w:rPr>
          <w:color w:val="auto"/>
        </w:rPr>
      </w:pPr>
    </w:p>
    <w:p w14:paraId="598550B9" w14:textId="5ED5ECF2" w:rsidR="004A584F" w:rsidRPr="00116D04" w:rsidRDefault="00AD0853" w:rsidP="00116D04">
      <w:pPr>
        <w:pStyle w:val="Default"/>
        <w:ind w:left="284" w:hanging="426"/>
        <w:jc w:val="both"/>
        <w:rPr>
          <w:color w:val="auto"/>
        </w:rPr>
      </w:pPr>
      <w:r w:rsidRPr="00116D04">
        <w:rPr>
          <w:color w:val="auto"/>
        </w:rPr>
        <w:t xml:space="preserve"> </w:t>
      </w:r>
      <w:r w:rsidR="00A75AD4" w:rsidRPr="00116D04">
        <w:rPr>
          <w:color w:val="auto"/>
        </w:rPr>
        <w:t>6</w:t>
      </w:r>
      <w:r w:rsidR="00335CD1" w:rsidRPr="00116D04">
        <w:rPr>
          <w:color w:val="auto"/>
        </w:rPr>
        <w:t>.</w:t>
      </w:r>
      <w:r w:rsidR="00960487" w:rsidRPr="00116D04">
        <w:rPr>
          <w:color w:val="auto"/>
        </w:rPr>
        <w:t xml:space="preserve"> </w:t>
      </w:r>
      <w:r w:rsidR="007A59F8">
        <w:rPr>
          <w:color w:val="auto"/>
        </w:rPr>
        <w:tab/>
      </w:r>
      <w:r w:rsidR="00960487" w:rsidRPr="00116D04">
        <w:rPr>
          <w:color w:val="auto"/>
        </w:rPr>
        <w:t xml:space="preserve">Bylo-li před 1. září 2025 zahájeno </w:t>
      </w:r>
      <w:r w:rsidR="00335CD1" w:rsidRPr="00116D04">
        <w:rPr>
          <w:color w:val="auto"/>
        </w:rPr>
        <w:t xml:space="preserve">řízení </w:t>
      </w:r>
      <w:r w:rsidR="00960487" w:rsidRPr="00116D04">
        <w:rPr>
          <w:color w:val="auto"/>
        </w:rPr>
        <w:t>ve věcech</w:t>
      </w:r>
      <w:r w:rsidR="00335CD1" w:rsidRPr="00116D04">
        <w:rPr>
          <w:color w:val="auto"/>
        </w:rPr>
        <w:t xml:space="preserve"> důchodového </w:t>
      </w:r>
      <w:r w:rsidR="00265322" w:rsidRPr="00116D04">
        <w:rPr>
          <w:color w:val="auto"/>
        </w:rPr>
        <w:t>pojištění příslušníků</w:t>
      </w:r>
      <w:r w:rsidR="007E3EC7" w:rsidRPr="00116D04">
        <w:rPr>
          <w:color w:val="auto"/>
        </w:rPr>
        <w:t xml:space="preserve"> Celní správy České republiky</w:t>
      </w:r>
      <w:r w:rsidR="0053192E" w:rsidRPr="00116D04">
        <w:rPr>
          <w:color w:val="auto"/>
        </w:rPr>
        <w:t xml:space="preserve"> uvedený</w:t>
      </w:r>
      <w:r w:rsidR="008D7A33" w:rsidRPr="00116D04">
        <w:rPr>
          <w:color w:val="auto"/>
        </w:rPr>
        <w:t>ch</w:t>
      </w:r>
      <w:r w:rsidR="0053192E" w:rsidRPr="00116D04">
        <w:rPr>
          <w:color w:val="auto"/>
        </w:rPr>
        <w:t xml:space="preserve"> v bodě </w:t>
      </w:r>
      <w:r w:rsidR="00CB7BA9" w:rsidRPr="00116D04">
        <w:rPr>
          <w:color w:val="auto"/>
        </w:rPr>
        <w:t>3</w:t>
      </w:r>
      <w:r w:rsidR="007E3EC7" w:rsidRPr="00116D04">
        <w:rPr>
          <w:color w:val="auto"/>
        </w:rPr>
        <w:t xml:space="preserve"> </w:t>
      </w:r>
      <w:r w:rsidR="00335CD1" w:rsidRPr="00116D04">
        <w:rPr>
          <w:color w:val="auto"/>
        </w:rPr>
        <w:t>a nebylo</w:t>
      </w:r>
      <w:r w:rsidR="00960487" w:rsidRPr="00116D04">
        <w:rPr>
          <w:color w:val="auto"/>
        </w:rPr>
        <w:t xml:space="preserve">-li toto řízení </w:t>
      </w:r>
      <w:r w:rsidR="00335CD1" w:rsidRPr="00116D04">
        <w:rPr>
          <w:color w:val="auto"/>
        </w:rPr>
        <w:t>před tímto dnem pravomocně skončeno, dokončí toto řízení</w:t>
      </w:r>
      <w:r w:rsidR="007E3EC7" w:rsidRPr="00116D04">
        <w:rPr>
          <w:color w:val="auto"/>
        </w:rPr>
        <w:t xml:space="preserve"> Česká správa sociálního zabezpečení</w:t>
      </w:r>
      <w:r w:rsidR="008D7A33" w:rsidRPr="00116D04">
        <w:rPr>
          <w:color w:val="auto"/>
        </w:rPr>
        <w:t xml:space="preserve">. Česká správa sociálního </w:t>
      </w:r>
      <w:r w:rsidR="00CA6F53" w:rsidRPr="00116D04">
        <w:rPr>
          <w:color w:val="auto"/>
        </w:rPr>
        <w:t>zabezpečení</w:t>
      </w:r>
      <w:r w:rsidR="008D7A33" w:rsidRPr="00116D04">
        <w:rPr>
          <w:color w:val="auto"/>
        </w:rPr>
        <w:t xml:space="preserve"> je povinna v rozhodnutí o námitkách </w:t>
      </w:r>
      <w:r w:rsidR="00F34247" w:rsidRPr="00116D04">
        <w:rPr>
          <w:color w:val="auto"/>
        </w:rPr>
        <w:t xml:space="preserve">vydaném </w:t>
      </w:r>
      <w:r w:rsidR="008D7A33" w:rsidRPr="00116D04">
        <w:rPr>
          <w:color w:val="auto"/>
        </w:rPr>
        <w:t xml:space="preserve">v řízení podle věty první informovat účastníka </w:t>
      </w:r>
      <w:r w:rsidR="00265322" w:rsidRPr="00116D04">
        <w:rPr>
          <w:color w:val="auto"/>
        </w:rPr>
        <w:t>řízení o</w:t>
      </w:r>
      <w:r w:rsidR="008D7A33" w:rsidRPr="00116D04">
        <w:rPr>
          <w:color w:val="auto"/>
        </w:rPr>
        <w:t xml:space="preserve"> tom, že v řízení o žalobě je žalovaným správním orgánem </w:t>
      </w:r>
      <w:r w:rsidR="009E29CB" w:rsidRPr="00116D04">
        <w:rPr>
          <w:color w:val="auto"/>
        </w:rPr>
        <w:t>M</w:t>
      </w:r>
      <w:r w:rsidR="008D7A33" w:rsidRPr="00116D04">
        <w:rPr>
          <w:color w:val="auto"/>
        </w:rPr>
        <w:t>inisterstvo vnitra.</w:t>
      </w:r>
      <w:r w:rsidR="00335CD1" w:rsidRPr="00116D04">
        <w:rPr>
          <w:color w:val="auto"/>
        </w:rPr>
        <w:t xml:space="preserve"> </w:t>
      </w:r>
      <w:r w:rsidR="007E3EC7" w:rsidRPr="00116D04">
        <w:rPr>
          <w:color w:val="auto"/>
        </w:rPr>
        <w:t>Česká správa sociálního zabezpeč</w:t>
      </w:r>
      <w:r w:rsidR="00316B8E" w:rsidRPr="00116D04">
        <w:rPr>
          <w:color w:val="auto"/>
        </w:rPr>
        <w:t>ení je příslušná k výplatě důchodu podle věty první za dobu do 31. srpna 2025; za dobu od 1. září 2025 je příslušné k výplatě tohoto důchodu Ministerstvo vnitra.</w:t>
      </w:r>
      <w:r w:rsidR="007E3EC7" w:rsidRPr="00116D04">
        <w:rPr>
          <w:color w:val="auto"/>
        </w:rPr>
        <w:t xml:space="preserve"> </w:t>
      </w:r>
      <w:r w:rsidR="00316B8E" w:rsidRPr="00116D04">
        <w:rPr>
          <w:color w:val="auto"/>
        </w:rPr>
        <w:t xml:space="preserve">Česká správa sociálního zabezpečení </w:t>
      </w:r>
      <w:r w:rsidR="00960487" w:rsidRPr="00116D04">
        <w:rPr>
          <w:color w:val="auto"/>
        </w:rPr>
        <w:t xml:space="preserve">předá </w:t>
      </w:r>
      <w:r w:rsidR="00AA3E42" w:rsidRPr="00116D04">
        <w:rPr>
          <w:color w:val="auto"/>
        </w:rPr>
        <w:t xml:space="preserve">po skončení tohoto řízení </w:t>
      </w:r>
      <w:r w:rsidR="00D5403B" w:rsidRPr="00116D04">
        <w:rPr>
          <w:color w:val="auto"/>
        </w:rPr>
        <w:t>spisov</w:t>
      </w:r>
      <w:r w:rsidR="00316B8E" w:rsidRPr="00116D04">
        <w:rPr>
          <w:color w:val="auto"/>
        </w:rPr>
        <w:t>ou</w:t>
      </w:r>
      <w:r w:rsidR="00D5403B" w:rsidRPr="00116D04">
        <w:rPr>
          <w:color w:val="auto"/>
        </w:rPr>
        <w:t xml:space="preserve"> dokumentac</w:t>
      </w:r>
      <w:r w:rsidR="00316B8E" w:rsidRPr="00116D04">
        <w:rPr>
          <w:color w:val="auto"/>
        </w:rPr>
        <w:t>i</w:t>
      </w:r>
      <w:r w:rsidR="00D5403B" w:rsidRPr="00116D04">
        <w:rPr>
          <w:color w:val="auto"/>
        </w:rPr>
        <w:t xml:space="preserve"> </w:t>
      </w:r>
      <w:r w:rsidR="00960487" w:rsidRPr="00116D04">
        <w:rPr>
          <w:color w:val="auto"/>
        </w:rPr>
        <w:t>bezodkladně Ministerstvu vnitra</w:t>
      </w:r>
      <w:r w:rsidR="004A584F" w:rsidRPr="00116D04">
        <w:rPr>
          <w:color w:val="auto"/>
        </w:rPr>
        <w:t>.</w:t>
      </w:r>
    </w:p>
    <w:p w14:paraId="66E657AC" w14:textId="77777777" w:rsidR="004A584F" w:rsidRPr="00116D04" w:rsidRDefault="004A584F" w:rsidP="00116D04">
      <w:pPr>
        <w:pStyle w:val="Default"/>
        <w:ind w:left="284" w:hanging="426"/>
        <w:jc w:val="both"/>
        <w:rPr>
          <w:color w:val="auto"/>
        </w:rPr>
      </w:pPr>
    </w:p>
    <w:p w14:paraId="796EE8DC" w14:textId="4FEFF8FF" w:rsidR="004A584F" w:rsidRPr="00116D04" w:rsidRDefault="00A75AD4" w:rsidP="00116D04">
      <w:pPr>
        <w:pStyle w:val="Default"/>
        <w:ind w:left="284" w:hanging="426"/>
        <w:jc w:val="both"/>
        <w:rPr>
          <w:color w:val="auto"/>
        </w:rPr>
      </w:pPr>
      <w:r w:rsidRPr="00116D04">
        <w:rPr>
          <w:color w:val="auto"/>
        </w:rPr>
        <w:t>7</w:t>
      </w:r>
      <w:r w:rsidR="004A584F" w:rsidRPr="00116D04">
        <w:rPr>
          <w:color w:val="auto"/>
        </w:rPr>
        <w:t xml:space="preserve">. </w:t>
      </w:r>
      <w:r w:rsidR="00C27075" w:rsidRPr="00116D04">
        <w:rPr>
          <w:color w:val="auto"/>
        </w:rPr>
        <w:t xml:space="preserve"> </w:t>
      </w:r>
      <w:r w:rsidR="007A59F8">
        <w:rPr>
          <w:color w:val="auto"/>
        </w:rPr>
        <w:tab/>
      </w:r>
      <w:r w:rsidR="004A584F" w:rsidRPr="00116D04">
        <w:rPr>
          <w:color w:val="auto"/>
        </w:rPr>
        <w:t xml:space="preserve">Bylo-li před 1. září 2025 zahájeno řízení </w:t>
      </w:r>
      <w:r w:rsidR="00C3339C" w:rsidRPr="00116D04">
        <w:rPr>
          <w:color w:val="auto"/>
        </w:rPr>
        <w:t xml:space="preserve">Českou správou sociálního zabezpečení </w:t>
      </w:r>
      <w:r w:rsidR="004A584F" w:rsidRPr="00116D04">
        <w:rPr>
          <w:color w:val="auto"/>
        </w:rPr>
        <w:t>o</w:t>
      </w:r>
      <w:r w:rsidR="00265322" w:rsidRPr="00116D04">
        <w:rPr>
          <w:color w:val="auto"/>
        </w:rPr>
        <w:t> </w:t>
      </w:r>
      <w:r w:rsidR="004A584F" w:rsidRPr="00116D04">
        <w:rPr>
          <w:color w:val="auto"/>
        </w:rPr>
        <w:t xml:space="preserve">přiznání vdovského, vdoveckého nebo sirotčího důchodu po příslušníku Celní správy České republiky, je k rozhodování ve věcech těchto důchodů a k jejich výplatě </w:t>
      </w:r>
      <w:r w:rsidR="00C3339C" w:rsidRPr="00116D04">
        <w:rPr>
          <w:color w:val="auto"/>
        </w:rPr>
        <w:t xml:space="preserve">i </w:t>
      </w:r>
      <w:r w:rsidR="004A584F" w:rsidRPr="00116D04">
        <w:rPr>
          <w:color w:val="auto"/>
        </w:rPr>
        <w:t xml:space="preserve">po 31. srpnu 2025 příslušná Česká správa sociálního zabezpečení. Pokud tyto důchody byly přiznány před </w:t>
      </w:r>
      <w:r w:rsidR="00F53454">
        <w:rPr>
          <w:color w:val="auto"/>
        </w:rPr>
        <w:t xml:space="preserve">        </w:t>
      </w:r>
      <w:r w:rsidR="004A584F" w:rsidRPr="00116D04">
        <w:rPr>
          <w:color w:val="auto"/>
        </w:rPr>
        <w:t xml:space="preserve">1. září 2025, nárok na ně zanikl po 31. srpnu 2025 a po tomto dni na tyto důchody znovu vznikne nárok, je ve věcech těchto důchodů </w:t>
      </w:r>
      <w:r w:rsidR="00F12924" w:rsidRPr="00116D04">
        <w:rPr>
          <w:color w:val="auto"/>
        </w:rPr>
        <w:t xml:space="preserve">včetně výplaty těchto důchodů </w:t>
      </w:r>
      <w:r w:rsidR="004A584F" w:rsidRPr="00116D04">
        <w:rPr>
          <w:color w:val="auto"/>
        </w:rPr>
        <w:t>příslušná Česká správa sociálního zabezpečení.</w:t>
      </w:r>
    </w:p>
    <w:p w14:paraId="750F24CF" w14:textId="359BADB5" w:rsidR="00F902E7" w:rsidRPr="00116D04" w:rsidRDefault="00316B8E" w:rsidP="00116D04">
      <w:pPr>
        <w:pStyle w:val="Default"/>
        <w:ind w:left="284" w:hanging="426"/>
        <w:jc w:val="both"/>
        <w:rPr>
          <w:color w:val="FF0000"/>
        </w:rPr>
      </w:pPr>
      <w:r w:rsidRPr="00116D04">
        <w:rPr>
          <w:color w:val="auto"/>
        </w:rPr>
        <w:t xml:space="preserve"> </w:t>
      </w:r>
    </w:p>
    <w:p w14:paraId="50A5D4CB" w14:textId="44303CDB" w:rsidR="00D5403B" w:rsidRPr="00116D04" w:rsidRDefault="00A75AD4" w:rsidP="00116D04">
      <w:pPr>
        <w:pStyle w:val="Default"/>
        <w:ind w:left="284" w:hanging="426"/>
        <w:jc w:val="both"/>
        <w:rPr>
          <w:color w:val="auto"/>
        </w:rPr>
      </w:pPr>
      <w:r w:rsidRPr="00116D04">
        <w:rPr>
          <w:color w:val="auto"/>
        </w:rPr>
        <w:t>8</w:t>
      </w:r>
      <w:r w:rsidR="00AD0853" w:rsidRPr="00116D04">
        <w:rPr>
          <w:color w:val="auto"/>
        </w:rPr>
        <w:t xml:space="preserve">. </w:t>
      </w:r>
      <w:r w:rsidR="007A59F8">
        <w:rPr>
          <w:color w:val="auto"/>
        </w:rPr>
        <w:tab/>
      </w:r>
      <w:r w:rsidR="00D5403B" w:rsidRPr="00116D04">
        <w:rPr>
          <w:color w:val="auto"/>
        </w:rPr>
        <w:t xml:space="preserve">V řízení o žalobě </w:t>
      </w:r>
      <w:r w:rsidR="008D7A33" w:rsidRPr="00116D04">
        <w:rPr>
          <w:color w:val="auto"/>
        </w:rPr>
        <w:t xml:space="preserve">vedeném po 31. srpnu 2025 </w:t>
      </w:r>
      <w:r w:rsidR="00D5403B" w:rsidRPr="00116D04">
        <w:rPr>
          <w:color w:val="auto"/>
        </w:rPr>
        <w:t xml:space="preserve">proti rozhodnutí </w:t>
      </w:r>
      <w:r w:rsidR="00316B8E" w:rsidRPr="00116D04">
        <w:rPr>
          <w:color w:val="auto"/>
        </w:rPr>
        <w:t xml:space="preserve">Ministerstva spravedlnosti </w:t>
      </w:r>
      <w:r w:rsidR="00D5403B" w:rsidRPr="00116D04">
        <w:rPr>
          <w:color w:val="auto"/>
        </w:rPr>
        <w:t>ve věcech důchodového pojištění</w:t>
      </w:r>
      <w:r w:rsidR="00F12924" w:rsidRPr="00116D04">
        <w:rPr>
          <w:color w:val="auto"/>
        </w:rPr>
        <w:t>, které bylo</w:t>
      </w:r>
      <w:r w:rsidR="00D5403B" w:rsidRPr="00116D04">
        <w:rPr>
          <w:color w:val="auto"/>
        </w:rPr>
        <w:t xml:space="preserve"> </w:t>
      </w:r>
      <w:r w:rsidR="00F12924" w:rsidRPr="00116D04">
        <w:rPr>
          <w:color w:val="auto"/>
        </w:rPr>
        <w:t>vydáno</w:t>
      </w:r>
      <w:r w:rsidR="00D5403B" w:rsidRPr="00116D04">
        <w:rPr>
          <w:color w:val="auto"/>
        </w:rPr>
        <w:t xml:space="preserve"> p</w:t>
      </w:r>
      <w:r w:rsidR="00F033DE" w:rsidRPr="00116D04">
        <w:rPr>
          <w:color w:val="auto"/>
        </w:rPr>
        <w:t>řed 1. září</w:t>
      </w:r>
      <w:r w:rsidR="00D5403B" w:rsidRPr="00116D04">
        <w:rPr>
          <w:color w:val="auto"/>
        </w:rPr>
        <w:t xml:space="preserve"> 2025</w:t>
      </w:r>
      <w:r w:rsidR="00F12924" w:rsidRPr="00116D04">
        <w:rPr>
          <w:color w:val="auto"/>
        </w:rPr>
        <w:t xml:space="preserve">, </w:t>
      </w:r>
      <w:r w:rsidR="008D7A33" w:rsidRPr="00116D04">
        <w:rPr>
          <w:color w:val="auto"/>
        </w:rPr>
        <w:t xml:space="preserve">a v řízení o žalobě vedeném po 31. srpnu 2025 ve věcech uvedených v bodech </w:t>
      </w:r>
      <w:r w:rsidR="00CB7BA9" w:rsidRPr="00116D04">
        <w:rPr>
          <w:color w:val="auto"/>
        </w:rPr>
        <w:t>3</w:t>
      </w:r>
      <w:r w:rsidR="008D7A33" w:rsidRPr="00116D04">
        <w:rPr>
          <w:color w:val="auto"/>
        </w:rPr>
        <w:t xml:space="preserve"> a </w:t>
      </w:r>
      <w:r w:rsidR="00CB7BA9" w:rsidRPr="00116D04">
        <w:rPr>
          <w:color w:val="auto"/>
        </w:rPr>
        <w:t>6</w:t>
      </w:r>
      <w:r w:rsidR="008D7A33" w:rsidRPr="00116D04">
        <w:rPr>
          <w:color w:val="auto"/>
        </w:rPr>
        <w:t xml:space="preserve"> </w:t>
      </w:r>
      <w:r w:rsidR="00CA6F53" w:rsidRPr="00116D04">
        <w:rPr>
          <w:color w:val="auto"/>
        </w:rPr>
        <w:t>stává se</w:t>
      </w:r>
      <w:r w:rsidR="00D5403B" w:rsidRPr="00116D04">
        <w:rPr>
          <w:color w:val="auto"/>
        </w:rPr>
        <w:t xml:space="preserve"> </w:t>
      </w:r>
      <w:r w:rsidR="00BC203A" w:rsidRPr="00116D04">
        <w:rPr>
          <w:color w:val="auto"/>
        </w:rPr>
        <w:t>žalovaným správním orgánem</w:t>
      </w:r>
      <w:r w:rsidR="00316B8E" w:rsidRPr="00116D04">
        <w:rPr>
          <w:color w:val="auto"/>
        </w:rPr>
        <w:t xml:space="preserve"> Ministerstvo vnitra.</w:t>
      </w:r>
      <w:r w:rsidR="002D4FE0" w:rsidRPr="00116D04">
        <w:rPr>
          <w:color w:val="auto"/>
        </w:rPr>
        <w:t xml:space="preserve"> </w:t>
      </w:r>
      <w:r w:rsidR="00BC203A" w:rsidRPr="00116D04">
        <w:rPr>
          <w:color w:val="auto"/>
        </w:rPr>
        <w:t xml:space="preserve">Lhůta pro podání žaloby proti rozhodnutí </w:t>
      </w:r>
      <w:r w:rsidR="00E73AFF" w:rsidRPr="00116D04">
        <w:rPr>
          <w:color w:val="auto"/>
        </w:rPr>
        <w:t xml:space="preserve">Ministerstva spravedlnosti, které bylo vydáno před 1. září 2025, nebo proti rozhodnutí </w:t>
      </w:r>
      <w:r w:rsidR="00BC203A" w:rsidRPr="00116D04">
        <w:rPr>
          <w:color w:val="auto"/>
        </w:rPr>
        <w:t xml:space="preserve">České správy sociálního zabezpečení, které bylo vydáno </w:t>
      </w:r>
      <w:r w:rsidR="00CA6F53" w:rsidRPr="00116D04">
        <w:rPr>
          <w:color w:val="auto"/>
        </w:rPr>
        <w:t xml:space="preserve">před 1. září 2025 nebo </w:t>
      </w:r>
      <w:r w:rsidR="00354833" w:rsidRPr="00116D04">
        <w:rPr>
          <w:color w:val="auto"/>
        </w:rPr>
        <w:t xml:space="preserve">v řízení podle bodu </w:t>
      </w:r>
      <w:r w:rsidR="00CB7BA9" w:rsidRPr="00116D04">
        <w:rPr>
          <w:color w:val="auto"/>
        </w:rPr>
        <w:t>6</w:t>
      </w:r>
      <w:r w:rsidR="00354833" w:rsidRPr="00116D04">
        <w:rPr>
          <w:color w:val="auto"/>
        </w:rPr>
        <w:t xml:space="preserve"> věty první </w:t>
      </w:r>
      <w:r w:rsidR="00CA6F53" w:rsidRPr="00116D04">
        <w:rPr>
          <w:color w:val="auto"/>
        </w:rPr>
        <w:t>dokončen</w:t>
      </w:r>
      <w:r w:rsidR="00354833" w:rsidRPr="00116D04">
        <w:rPr>
          <w:color w:val="auto"/>
        </w:rPr>
        <w:t>ém</w:t>
      </w:r>
      <w:r w:rsidR="00CA6F53" w:rsidRPr="00116D04">
        <w:rPr>
          <w:color w:val="auto"/>
        </w:rPr>
        <w:t xml:space="preserve"> po 31. srpnu 2025, </w:t>
      </w:r>
      <w:r w:rsidR="00BC203A" w:rsidRPr="00116D04">
        <w:rPr>
          <w:color w:val="auto"/>
        </w:rPr>
        <w:t>je zachována</w:t>
      </w:r>
      <w:r w:rsidR="00E73AFF" w:rsidRPr="00116D04">
        <w:rPr>
          <w:color w:val="auto"/>
        </w:rPr>
        <w:t xml:space="preserve"> i v případě, že v jejím průběhu byla po 31. srpnu 2025 podána žaloba, v níž </w:t>
      </w:r>
      <w:r w:rsidR="00BC203A" w:rsidRPr="00116D04">
        <w:rPr>
          <w:color w:val="auto"/>
        </w:rPr>
        <w:t>byl jako žalovaný správní orgán označen</w:t>
      </w:r>
      <w:r w:rsidR="00E73AFF" w:rsidRPr="00116D04">
        <w:rPr>
          <w:color w:val="auto"/>
        </w:rPr>
        <w:t xml:space="preserve"> orgán, který rozhodnutí vydal</w:t>
      </w:r>
      <w:r w:rsidR="00BC203A" w:rsidRPr="00116D04">
        <w:rPr>
          <w:color w:val="auto"/>
        </w:rPr>
        <w:t>.</w:t>
      </w:r>
    </w:p>
    <w:p w14:paraId="12FF24B1" w14:textId="77777777" w:rsidR="00F902E7" w:rsidRPr="00116D04" w:rsidRDefault="00F902E7" w:rsidP="00116D04">
      <w:pPr>
        <w:pStyle w:val="Default"/>
        <w:jc w:val="both"/>
        <w:rPr>
          <w:color w:val="auto"/>
        </w:rPr>
      </w:pPr>
    </w:p>
    <w:p w14:paraId="612F5AE3" w14:textId="0778163E" w:rsidR="00F902E7" w:rsidRPr="00116D04" w:rsidRDefault="00C27075" w:rsidP="00116D04">
      <w:pPr>
        <w:pStyle w:val="Default"/>
        <w:ind w:left="284" w:hanging="426"/>
        <w:jc w:val="both"/>
        <w:rPr>
          <w:color w:val="auto"/>
        </w:rPr>
      </w:pPr>
      <w:r w:rsidRPr="00116D04">
        <w:rPr>
          <w:color w:val="auto"/>
        </w:rPr>
        <w:t xml:space="preserve"> </w:t>
      </w:r>
      <w:r w:rsidR="00A75AD4" w:rsidRPr="00116D04">
        <w:rPr>
          <w:color w:val="auto"/>
        </w:rPr>
        <w:t>9</w:t>
      </w:r>
      <w:r w:rsidR="00F902E7" w:rsidRPr="00116D04">
        <w:rPr>
          <w:color w:val="auto"/>
        </w:rPr>
        <w:t xml:space="preserve">. </w:t>
      </w:r>
      <w:r w:rsidRPr="00116D04">
        <w:rPr>
          <w:color w:val="auto"/>
        </w:rPr>
        <w:t xml:space="preserve"> </w:t>
      </w:r>
      <w:r w:rsidR="005177E6">
        <w:rPr>
          <w:color w:val="auto"/>
        </w:rPr>
        <w:tab/>
      </w:r>
      <w:r w:rsidR="00F902E7" w:rsidRPr="00116D04">
        <w:rPr>
          <w:color w:val="auto"/>
        </w:rPr>
        <w:t xml:space="preserve">Jestliže rozhodnutí o žádosti o odstranění tvrdosti, která se vyskytla při provádění sociálního zabezpečení, nebylo vydáno před 1. zářím 2025, rozhodne o takové žádosti </w:t>
      </w:r>
      <w:r w:rsidR="00AF6120" w:rsidRPr="00116D04">
        <w:rPr>
          <w:color w:val="auto"/>
        </w:rPr>
        <w:t xml:space="preserve">ten </w:t>
      </w:r>
      <w:r w:rsidR="00F902E7" w:rsidRPr="00116D04">
        <w:rPr>
          <w:color w:val="auto"/>
        </w:rPr>
        <w:t xml:space="preserve">ministr, který je k rozhodování </w:t>
      </w:r>
      <w:r w:rsidR="00AF6120" w:rsidRPr="00116D04">
        <w:rPr>
          <w:color w:val="auto"/>
        </w:rPr>
        <w:t xml:space="preserve">o žádosti o odstranění tvrdosti </w:t>
      </w:r>
      <w:r w:rsidR="00F902E7" w:rsidRPr="00116D04">
        <w:rPr>
          <w:color w:val="auto"/>
        </w:rPr>
        <w:t>příslušný od 1. září 2025</w:t>
      </w:r>
      <w:r w:rsidR="00AF6120" w:rsidRPr="00116D04">
        <w:rPr>
          <w:color w:val="auto"/>
        </w:rPr>
        <w:t>; tato žádost se bezodkladně předá tomuto ministrovi</w:t>
      </w:r>
      <w:r w:rsidR="00F902E7" w:rsidRPr="00116D04">
        <w:rPr>
          <w:color w:val="auto"/>
        </w:rPr>
        <w:t>.</w:t>
      </w:r>
      <w:r w:rsidR="00AF6120" w:rsidRPr="00116D04">
        <w:rPr>
          <w:color w:val="auto"/>
        </w:rPr>
        <w:t xml:space="preserve"> </w:t>
      </w:r>
    </w:p>
    <w:p w14:paraId="70BEA655" w14:textId="77777777" w:rsidR="00F902E7" w:rsidRPr="00116D04" w:rsidRDefault="00F902E7" w:rsidP="00116D04">
      <w:pPr>
        <w:pStyle w:val="Default"/>
        <w:jc w:val="both"/>
        <w:rPr>
          <w:color w:val="auto"/>
        </w:rPr>
      </w:pPr>
    </w:p>
    <w:p w14:paraId="5CFFEBFC" w14:textId="24F9EB84" w:rsidR="00F902E7" w:rsidRPr="00116D04" w:rsidRDefault="00AA3E42" w:rsidP="00116D04">
      <w:pPr>
        <w:pStyle w:val="Default"/>
        <w:ind w:left="284" w:hanging="426"/>
        <w:jc w:val="both"/>
        <w:rPr>
          <w:color w:val="auto"/>
        </w:rPr>
      </w:pPr>
      <w:r w:rsidRPr="00116D04">
        <w:rPr>
          <w:color w:val="auto"/>
        </w:rPr>
        <w:t>1</w:t>
      </w:r>
      <w:r w:rsidR="00A75AD4" w:rsidRPr="00116D04">
        <w:rPr>
          <w:color w:val="auto"/>
        </w:rPr>
        <w:t>0</w:t>
      </w:r>
      <w:r w:rsidR="00F902E7" w:rsidRPr="00116D04">
        <w:rPr>
          <w:color w:val="auto"/>
        </w:rPr>
        <w:t xml:space="preserve">. </w:t>
      </w:r>
      <w:r w:rsidR="005177E6">
        <w:rPr>
          <w:color w:val="auto"/>
        </w:rPr>
        <w:tab/>
      </w:r>
      <w:r w:rsidR="00960487" w:rsidRPr="00116D04">
        <w:rPr>
          <w:color w:val="auto"/>
        </w:rPr>
        <w:t>O</w:t>
      </w:r>
      <w:r w:rsidR="00F902E7" w:rsidRPr="00116D04">
        <w:rPr>
          <w:color w:val="auto"/>
        </w:rPr>
        <w:t xml:space="preserve"> </w:t>
      </w:r>
      <w:r w:rsidR="00960487" w:rsidRPr="00116D04">
        <w:rPr>
          <w:color w:val="auto"/>
        </w:rPr>
        <w:t xml:space="preserve">předání </w:t>
      </w:r>
      <w:r w:rsidR="00F902E7" w:rsidRPr="00116D04">
        <w:rPr>
          <w:color w:val="auto"/>
        </w:rPr>
        <w:t>výplat</w:t>
      </w:r>
      <w:r w:rsidR="00960487" w:rsidRPr="00116D04">
        <w:rPr>
          <w:color w:val="auto"/>
        </w:rPr>
        <w:t>y</w:t>
      </w:r>
      <w:r w:rsidR="00F902E7" w:rsidRPr="00116D04">
        <w:rPr>
          <w:color w:val="auto"/>
        </w:rPr>
        <w:t xml:space="preserve"> důchod</w:t>
      </w:r>
      <w:r w:rsidR="00960487" w:rsidRPr="00116D04">
        <w:rPr>
          <w:color w:val="auto"/>
        </w:rPr>
        <w:t>ů</w:t>
      </w:r>
      <w:r w:rsidR="00F902E7" w:rsidRPr="00116D04">
        <w:rPr>
          <w:color w:val="auto"/>
        </w:rPr>
        <w:t xml:space="preserve"> Ministerstvu vnitra a o příslušnosti Ministerstva vnitra k dalšímu rozhodování </w:t>
      </w:r>
      <w:r w:rsidR="00960487" w:rsidRPr="00116D04">
        <w:rPr>
          <w:color w:val="auto"/>
        </w:rPr>
        <w:t>ve věcech těchto</w:t>
      </w:r>
      <w:r w:rsidR="00F902E7" w:rsidRPr="00116D04">
        <w:rPr>
          <w:color w:val="auto"/>
        </w:rPr>
        <w:t xml:space="preserve"> důchod</w:t>
      </w:r>
      <w:r w:rsidR="00960487" w:rsidRPr="00116D04">
        <w:rPr>
          <w:color w:val="auto"/>
        </w:rPr>
        <w:t>ů</w:t>
      </w:r>
      <w:r w:rsidR="00F902E7" w:rsidRPr="00116D04">
        <w:rPr>
          <w:color w:val="auto"/>
        </w:rPr>
        <w:t xml:space="preserve"> informuje předávající orgán </w:t>
      </w:r>
      <w:r w:rsidR="00960487" w:rsidRPr="00116D04">
        <w:rPr>
          <w:color w:val="auto"/>
        </w:rPr>
        <w:t xml:space="preserve">sociálního zabezpečení </w:t>
      </w:r>
      <w:r w:rsidR="00F902E7" w:rsidRPr="00116D04">
        <w:rPr>
          <w:color w:val="auto"/>
        </w:rPr>
        <w:t>písemně poživatele důchodu</w:t>
      </w:r>
      <w:r w:rsidR="00960487" w:rsidRPr="00116D04">
        <w:rPr>
          <w:color w:val="auto"/>
        </w:rPr>
        <w:t xml:space="preserve"> nejpozději do </w:t>
      </w:r>
      <w:r w:rsidR="00F67EC9" w:rsidRPr="00116D04">
        <w:rPr>
          <w:color w:val="auto"/>
        </w:rPr>
        <w:t>31. srpna</w:t>
      </w:r>
      <w:r w:rsidR="00960487" w:rsidRPr="00116D04">
        <w:rPr>
          <w:color w:val="auto"/>
        </w:rPr>
        <w:t xml:space="preserve"> 2025</w:t>
      </w:r>
      <w:r w:rsidR="00F902E7" w:rsidRPr="00116D04">
        <w:rPr>
          <w:color w:val="auto"/>
        </w:rPr>
        <w:t xml:space="preserve">. </w:t>
      </w:r>
      <w:r w:rsidR="00960487" w:rsidRPr="00116D04">
        <w:rPr>
          <w:color w:val="auto"/>
        </w:rPr>
        <w:t>Dosavadní způsob v</w:t>
      </w:r>
      <w:r w:rsidR="00662F32" w:rsidRPr="00116D04">
        <w:rPr>
          <w:color w:val="auto"/>
        </w:rPr>
        <w:t>y</w:t>
      </w:r>
      <w:r w:rsidR="00960487" w:rsidRPr="00116D04">
        <w:rPr>
          <w:color w:val="auto"/>
        </w:rPr>
        <w:t>pl</w:t>
      </w:r>
      <w:r w:rsidR="00662F32" w:rsidRPr="00116D04">
        <w:rPr>
          <w:color w:val="auto"/>
        </w:rPr>
        <w:t>ácení</w:t>
      </w:r>
      <w:r w:rsidR="00960487" w:rsidRPr="00116D04">
        <w:rPr>
          <w:color w:val="auto"/>
        </w:rPr>
        <w:t xml:space="preserve"> důchodů zůstává zachován i po 31. srpnu 2025</w:t>
      </w:r>
      <w:r w:rsidR="00FC584C" w:rsidRPr="00116D04">
        <w:rPr>
          <w:color w:val="auto"/>
        </w:rPr>
        <w:t>, a to včetně dosavadního účtu příjemce důchodu, pokud je důchod vyplácen</w:t>
      </w:r>
      <w:r w:rsidR="00662F32" w:rsidRPr="00116D04">
        <w:rPr>
          <w:color w:val="auto"/>
        </w:rPr>
        <w:t xml:space="preserve"> na tento účet</w:t>
      </w:r>
      <w:r w:rsidR="00960487" w:rsidRPr="00116D04">
        <w:rPr>
          <w:color w:val="auto"/>
        </w:rPr>
        <w:t>.</w:t>
      </w:r>
    </w:p>
    <w:p w14:paraId="79C41DA5" w14:textId="77777777" w:rsidR="00AA3E42" w:rsidRPr="00116D04" w:rsidRDefault="00AA3E42" w:rsidP="00116D04">
      <w:pPr>
        <w:pStyle w:val="Default"/>
        <w:ind w:left="284" w:hanging="426"/>
        <w:jc w:val="both"/>
        <w:rPr>
          <w:color w:val="auto"/>
        </w:rPr>
      </w:pPr>
    </w:p>
    <w:p w14:paraId="15D59613" w14:textId="22CCFA20" w:rsidR="00AA3E42" w:rsidRPr="00116D04" w:rsidRDefault="00AA3E42" w:rsidP="00116D04">
      <w:pPr>
        <w:pStyle w:val="Default"/>
        <w:ind w:left="284" w:hanging="426"/>
        <w:jc w:val="both"/>
        <w:rPr>
          <w:color w:val="auto"/>
        </w:rPr>
      </w:pPr>
      <w:r w:rsidRPr="00116D04">
        <w:rPr>
          <w:color w:val="auto"/>
        </w:rPr>
        <w:t>1</w:t>
      </w:r>
      <w:r w:rsidR="00A75AD4" w:rsidRPr="00116D04">
        <w:rPr>
          <w:color w:val="auto"/>
        </w:rPr>
        <w:t>1</w:t>
      </w:r>
      <w:r w:rsidRPr="00116D04">
        <w:rPr>
          <w:color w:val="auto"/>
        </w:rPr>
        <w:t xml:space="preserve">. </w:t>
      </w:r>
      <w:r w:rsidR="005177E6">
        <w:rPr>
          <w:color w:val="auto"/>
        </w:rPr>
        <w:tab/>
      </w:r>
      <w:r w:rsidR="00662F32" w:rsidRPr="00116D04">
        <w:rPr>
          <w:color w:val="auto"/>
        </w:rPr>
        <w:t>Žádá-li pojištěnec</w:t>
      </w:r>
      <w:r w:rsidRPr="00116D04">
        <w:rPr>
          <w:color w:val="auto"/>
        </w:rPr>
        <w:t xml:space="preserve"> </w:t>
      </w:r>
      <w:r w:rsidR="00662F32" w:rsidRPr="00116D04">
        <w:rPr>
          <w:color w:val="auto"/>
        </w:rPr>
        <w:t xml:space="preserve">o </w:t>
      </w:r>
      <w:r w:rsidRPr="00116D04">
        <w:rPr>
          <w:color w:val="auto"/>
        </w:rPr>
        <w:t xml:space="preserve">přiznání důchodu po 31. srpnu 2025 a den, od něhož má být důchod přiznán, spadá do období před 1. září 2025, řídí se příslušnost k přiznání tohoto důchodu </w:t>
      </w:r>
      <w:r w:rsidR="00F53454">
        <w:rPr>
          <w:color w:val="auto"/>
        </w:rPr>
        <w:t xml:space="preserve">       </w:t>
      </w:r>
      <w:r w:rsidRPr="00116D04">
        <w:rPr>
          <w:color w:val="auto"/>
        </w:rPr>
        <w:t xml:space="preserve">a jeho výplatě zákonem č. 582/1991 Sb., ve znění účinném od 1. září 2025.“.  </w:t>
      </w:r>
    </w:p>
    <w:p w14:paraId="610D0BF8" w14:textId="77777777" w:rsidR="00F902E7" w:rsidRPr="00116D04" w:rsidRDefault="00F902E7" w:rsidP="00116D04">
      <w:pPr>
        <w:pStyle w:val="Default"/>
        <w:jc w:val="both"/>
        <w:rPr>
          <w:color w:val="auto"/>
        </w:rPr>
      </w:pPr>
    </w:p>
    <w:p w14:paraId="44F0886D" w14:textId="23DB9CDF" w:rsidR="00C531DD" w:rsidRPr="00116D04" w:rsidRDefault="00C531DD" w:rsidP="00116D04">
      <w:pPr>
        <w:pStyle w:val="Default"/>
        <w:jc w:val="both"/>
        <w:rPr>
          <w:color w:val="auto"/>
        </w:rPr>
      </w:pPr>
      <w:bookmarkStart w:id="3" w:name="_Hlk167113592"/>
      <w:r w:rsidRPr="00116D04">
        <w:rPr>
          <w:color w:val="auto"/>
        </w:rPr>
        <w:t xml:space="preserve"> </w:t>
      </w:r>
    </w:p>
    <w:bookmarkEnd w:id="3"/>
    <w:p w14:paraId="28F984A4" w14:textId="62DE36D4" w:rsidR="002C401F" w:rsidRPr="00116D04" w:rsidRDefault="00B60C42" w:rsidP="00116D04">
      <w:pPr>
        <w:pStyle w:val="Default"/>
        <w:ind w:firstLine="709"/>
        <w:rPr>
          <w:b/>
          <w:bCs/>
          <w:color w:val="auto"/>
          <w:u w:val="single"/>
        </w:rPr>
      </w:pPr>
      <w:r w:rsidRPr="00116D04">
        <w:rPr>
          <w:b/>
          <w:bCs/>
          <w:color w:val="auto"/>
          <w:u w:val="single"/>
        </w:rPr>
        <w:t>B. Za dosavadní část čtvrtou se vloží nová část pátá tohoto znění:</w:t>
      </w:r>
    </w:p>
    <w:p w14:paraId="17DBDE9B" w14:textId="77777777" w:rsidR="00B60C42" w:rsidRPr="00116D04" w:rsidRDefault="00B60C42" w:rsidP="00116D04">
      <w:pPr>
        <w:pStyle w:val="Default"/>
        <w:ind w:firstLine="709"/>
        <w:rPr>
          <w:b/>
          <w:bCs/>
          <w:color w:val="auto"/>
          <w:u w:val="single"/>
        </w:rPr>
      </w:pPr>
    </w:p>
    <w:p w14:paraId="7E744619" w14:textId="77777777" w:rsidR="00B60C42" w:rsidRPr="00116D04" w:rsidRDefault="00B60C42" w:rsidP="00116D04">
      <w:pPr>
        <w:pStyle w:val="Default"/>
        <w:ind w:firstLine="709"/>
        <w:rPr>
          <w:b/>
          <w:bCs/>
          <w:color w:val="auto"/>
          <w:u w:val="single"/>
        </w:rPr>
      </w:pPr>
    </w:p>
    <w:p w14:paraId="4791D2B0" w14:textId="6A613EFD" w:rsidR="00B60C42" w:rsidRPr="00116D04" w:rsidRDefault="00B60C42" w:rsidP="00116D04">
      <w:pPr>
        <w:pStyle w:val="Default"/>
        <w:ind w:left="426" w:hanging="426"/>
        <w:jc w:val="both"/>
        <w:rPr>
          <w:color w:val="auto"/>
        </w:rPr>
      </w:pPr>
      <w:r w:rsidRPr="00116D04">
        <w:rPr>
          <w:color w:val="auto"/>
        </w:rPr>
        <w:t xml:space="preserve">                                                        </w:t>
      </w:r>
      <w:r w:rsidR="00F53454">
        <w:rPr>
          <w:color w:val="auto"/>
        </w:rPr>
        <w:t xml:space="preserve">        </w:t>
      </w:r>
      <w:r w:rsidRPr="00116D04">
        <w:rPr>
          <w:color w:val="auto"/>
        </w:rPr>
        <w:t xml:space="preserve"> „ČÁST PÁTÁ</w:t>
      </w:r>
    </w:p>
    <w:p w14:paraId="5815A1D5" w14:textId="77777777" w:rsidR="00C5522D" w:rsidRPr="00116D04" w:rsidRDefault="00C5522D" w:rsidP="00116D04">
      <w:pPr>
        <w:pStyle w:val="Default"/>
        <w:ind w:left="426" w:hanging="426"/>
        <w:jc w:val="both"/>
        <w:rPr>
          <w:color w:val="auto"/>
        </w:rPr>
      </w:pPr>
    </w:p>
    <w:p w14:paraId="62B96A1F" w14:textId="6FFA9102" w:rsidR="00C5522D" w:rsidRPr="00116D04" w:rsidRDefault="00C5522D" w:rsidP="00116D04">
      <w:pPr>
        <w:pStyle w:val="Default"/>
        <w:ind w:left="426" w:hanging="426"/>
        <w:jc w:val="center"/>
        <w:rPr>
          <w:b/>
          <w:bCs/>
          <w:color w:val="auto"/>
        </w:rPr>
      </w:pPr>
      <w:r w:rsidRPr="00116D04">
        <w:rPr>
          <w:b/>
          <w:bCs/>
          <w:color w:val="auto"/>
        </w:rPr>
        <w:t xml:space="preserve">Změna zákona o služebním poměru příslušníků </w:t>
      </w:r>
      <w:r w:rsidR="004F0826" w:rsidRPr="00116D04">
        <w:rPr>
          <w:b/>
          <w:bCs/>
          <w:color w:val="auto"/>
        </w:rPr>
        <w:t>bezpečnostních sborů</w:t>
      </w:r>
    </w:p>
    <w:p w14:paraId="404C8C78" w14:textId="40B55991" w:rsidR="00B60C42" w:rsidRPr="00116D04" w:rsidRDefault="00B60C42" w:rsidP="00116D04">
      <w:pPr>
        <w:pStyle w:val="Normlnweb"/>
        <w:jc w:val="center"/>
        <w:rPr>
          <w:color w:val="000000"/>
        </w:rPr>
      </w:pPr>
      <w:r w:rsidRPr="00116D04">
        <w:rPr>
          <w:color w:val="000000"/>
        </w:rPr>
        <w:t>Čl. I</w:t>
      </w:r>
      <w:r w:rsidR="00C5522D" w:rsidRPr="00116D04">
        <w:rPr>
          <w:color w:val="000000"/>
        </w:rPr>
        <w:t>X</w:t>
      </w:r>
    </w:p>
    <w:p w14:paraId="1C71BF89" w14:textId="2FBA67CC" w:rsidR="003C20E7" w:rsidRPr="00116D04" w:rsidRDefault="00C5522D" w:rsidP="00116D04">
      <w:pPr>
        <w:pStyle w:val="Normlnweb"/>
        <w:jc w:val="both"/>
        <w:rPr>
          <w:color w:val="000000"/>
        </w:rPr>
      </w:pPr>
      <w:r w:rsidRPr="00116D04">
        <w:rPr>
          <w:color w:val="000000"/>
        </w:rPr>
        <w:t xml:space="preserve">           </w:t>
      </w:r>
      <w:r w:rsidR="00B60C42" w:rsidRPr="00116D04">
        <w:rPr>
          <w:color w:val="000000"/>
        </w:rPr>
        <w:t xml:space="preserve">Zákon č. 361/2003 Sb., o služebním poměru příslušníků bezpečnostních sborů, ve znění zákona č. 186/2004 Sb., zákona č. 436/2004 Sb., zákona č. 586/2004 Sb., zákona č. 626/2004 Sb., zákona č. 169/2005 Sb., zákona č. 253/2005 Sb., zákona č. 413/2005 Sb., zákona č. 530/2005 Sb., zákona č. 189/2006 Sb., zákona č. 531/2006 Sb., zákona č. 261/2007 Sb., zákona č. 305/2008 Sb., zákona č. 306/2008 Sb., zákona č. 326/2009 Sb., zákona č. 341/2011 Sb., zákona č. 375/2011 Sb., zákona č. 428/2011 Sb., zákona č. 470/2011 Sb., zákona č. 167/2012 Sb., zákona č. 399/2012 Sb., zákona č. 303/2013 Sb., zákona č. 204/2015 Sb., zákona č. 377/2015 Sb., zákona č. 298/2016 Sb., zákona č. 148/2017 Sb., zákona č. 183/2017 Sb., zákona č. 247/2017 Sb., zákona č. 310/2017 Sb., zákona č. 181/2018 Sb., </w:t>
      </w:r>
      <w:r w:rsidR="002504DD" w:rsidRPr="00116D04">
        <w:rPr>
          <w:color w:val="000000"/>
        </w:rPr>
        <w:t>nálezu Ústavního soudu, vyhlášeného pod č.</w:t>
      </w:r>
      <w:r w:rsidR="00B60C42" w:rsidRPr="00116D04">
        <w:rPr>
          <w:color w:val="000000"/>
        </w:rPr>
        <w:t xml:space="preserve"> 235/2018 Sb., zákona č. 32/2019 Sb., zákona č. 163/2019 Sb., zákona č. 277/2019 Sb., zákona č. 330/2021 Sb., zákona č. 363/2021 Sb., zákona č. 432/2022 Sb., zákona č. 172/2023 Sb., zákona č. 281/2023 Sb. a zákona č. 29/2024 Sb., se mění takto:</w:t>
      </w:r>
    </w:p>
    <w:p w14:paraId="7B92EA6F" w14:textId="77777777" w:rsidR="00B60C42" w:rsidRPr="00116D04" w:rsidRDefault="00B60C42" w:rsidP="00116D04">
      <w:pPr>
        <w:pStyle w:val="Normlnweb"/>
        <w:rPr>
          <w:color w:val="000000"/>
        </w:rPr>
      </w:pPr>
      <w:r w:rsidRPr="00116D04">
        <w:rPr>
          <w:color w:val="000000"/>
        </w:rPr>
        <w:t>1. V § 2 odstavec 5 zní:</w:t>
      </w:r>
    </w:p>
    <w:p w14:paraId="4E389E02" w14:textId="78BF2A2A" w:rsidR="00B60C42" w:rsidRPr="00116D04" w:rsidRDefault="00C5522D" w:rsidP="00116D04">
      <w:pPr>
        <w:pStyle w:val="Normlnweb"/>
        <w:jc w:val="both"/>
        <w:rPr>
          <w:color w:val="000000"/>
        </w:rPr>
      </w:pPr>
      <w:r w:rsidRPr="00116D04">
        <w:rPr>
          <w:color w:val="000000"/>
        </w:rPr>
        <w:t xml:space="preserve">       </w:t>
      </w:r>
      <w:r w:rsidR="00B60C42" w:rsidRPr="00116D04">
        <w:rPr>
          <w:color w:val="000000"/>
        </w:rPr>
        <w:t xml:space="preserve">„(5) </w:t>
      </w:r>
      <w:r w:rsidR="00B60C42" w:rsidRPr="00116D04">
        <w:t>Ve věcech souvisejících s nárokem na výsluhový příspěvek a s jeho výplatou jménem státu jedná a rozhoduje vedoucí organizační části ministerstva.</w:t>
      </w:r>
      <w:r w:rsidR="00B60C42" w:rsidRPr="00116D04">
        <w:rPr>
          <w:color w:val="000000"/>
        </w:rPr>
        <w:t>“.</w:t>
      </w:r>
    </w:p>
    <w:p w14:paraId="05081F6B" w14:textId="0946A082" w:rsidR="00F53454" w:rsidRPr="00116D04" w:rsidRDefault="00B60C42" w:rsidP="00FD3971">
      <w:pPr>
        <w:pStyle w:val="Normlnweb"/>
        <w:ind w:left="284" w:hanging="284"/>
        <w:jc w:val="both"/>
        <w:rPr>
          <w:color w:val="000000"/>
        </w:rPr>
      </w:pPr>
      <w:r w:rsidRPr="00116D04">
        <w:rPr>
          <w:color w:val="000000"/>
        </w:rPr>
        <w:t>2. V § 2 odst. 6 se za slova „ředitel bezpečnostního sboru“ vkládají slova „, vedoucí organizační části ministerstva“ a slova „a 3 až 5“ se nahrazují slovy „, 3 a 4“.</w:t>
      </w:r>
    </w:p>
    <w:p w14:paraId="7B906961" w14:textId="20FDE7A3" w:rsidR="00B60C42" w:rsidRPr="00116D04" w:rsidRDefault="00B60C42" w:rsidP="00116D04">
      <w:pPr>
        <w:pStyle w:val="Normlnweb"/>
        <w:jc w:val="center"/>
        <w:rPr>
          <w:color w:val="000000"/>
        </w:rPr>
      </w:pPr>
      <w:r w:rsidRPr="00116D04">
        <w:rPr>
          <w:color w:val="000000"/>
        </w:rPr>
        <w:t xml:space="preserve">Čl. </w:t>
      </w:r>
      <w:r w:rsidR="00C5522D" w:rsidRPr="00116D04">
        <w:rPr>
          <w:color w:val="000000"/>
        </w:rPr>
        <w:t>X</w:t>
      </w:r>
    </w:p>
    <w:p w14:paraId="6E27A8BE" w14:textId="77777777" w:rsidR="00B60C42" w:rsidRPr="00116D04" w:rsidRDefault="00B60C42" w:rsidP="00116D04">
      <w:pPr>
        <w:pStyle w:val="Normlnweb"/>
        <w:jc w:val="center"/>
        <w:rPr>
          <w:b/>
          <w:bCs/>
          <w:color w:val="000000"/>
        </w:rPr>
      </w:pPr>
      <w:r w:rsidRPr="00116D04">
        <w:rPr>
          <w:b/>
          <w:bCs/>
          <w:color w:val="000000"/>
        </w:rPr>
        <w:t>Přechodná stanovení</w:t>
      </w:r>
    </w:p>
    <w:p w14:paraId="028180A1" w14:textId="7614506B" w:rsidR="00B60C42" w:rsidRPr="00116D04" w:rsidRDefault="00B60C42" w:rsidP="00F53454">
      <w:pPr>
        <w:pStyle w:val="Normlnweb"/>
        <w:ind w:left="284" w:hanging="284"/>
        <w:jc w:val="both"/>
        <w:rPr>
          <w:color w:val="000000"/>
        </w:rPr>
      </w:pPr>
      <w:r w:rsidRPr="00116D04">
        <w:rPr>
          <w:color w:val="000000"/>
        </w:rPr>
        <w:t xml:space="preserve">1. Výsluhový příspěvek bývalým příslušníkům </w:t>
      </w:r>
      <w:bookmarkStart w:id="4" w:name="_Hlk170905344"/>
      <w:r w:rsidRPr="00116D04">
        <w:rPr>
          <w:color w:val="000000"/>
        </w:rPr>
        <w:t>Celní správy České republik</w:t>
      </w:r>
      <w:r w:rsidR="00AF733D">
        <w:rPr>
          <w:color w:val="000000"/>
        </w:rPr>
        <w:t>y</w:t>
      </w:r>
      <w:r w:rsidR="00C27075" w:rsidRPr="00116D04">
        <w:rPr>
          <w:color w:val="000000"/>
        </w:rPr>
        <w:t xml:space="preserve"> </w:t>
      </w:r>
      <w:r w:rsidRPr="00116D04">
        <w:rPr>
          <w:color w:val="000000"/>
        </w:rPr>
        <w:t>a Vězeňské služby</w:t>
      </w:r>
      <w:r w:rsidR="00F53454">
        <w:rPr>
          <w:color w:val="000000"/>
        </w:rPr>
        <w:t xml:space="preserve"> </w:t>
      </w:r>
      <w:r w:rsidRPr="00116D04">
        <w:rPr>
          <w:color w:val="000000"/>
        </w:rPr>
        <w:t xml:space="preserve">České republiky </w:t>
      </w:r>
      <w:bookmarkEnd w:id="4"/>
      <w:r w:rsidRPr="00116D04">
        <w:rPr>
          <w:color w:val="000000"/>
        </w:rPr>
        <w:t>vyplácí o</w:t>
      </w:r>
      <w:r w:rsidR="00C27075" w:rsidRPr="00116D04">
        <w:rPr>
          <w:color w:val="000000"/>
        </w:rPr>
        <w:t>d</w:t>
      </w:r>
      <w:r w:rsidRPr="00116D04">
        <w:rPr>
          <w:color w:val="000000"/>
        </w:rPr>
        <w:t xml:space="preserve"> 1. září 2025 Ministerstvo vnitra.  </w:t>
      </w:r>
    </w:p>
    <w:p w14:paraId="3D3060DA" w14:textId="1CD3C6EB" w:rsidR="00B60C42" w:rsidRPr="00116D04" w:rsidRDefault="00B60C42" w:rsidP="00116D04">
      <w:pPr>
        <w:pStyle w:val="Normlnweb"/>
        <w:ind w:left="284" w:hanging="284"/>
        <w:jc w:val="both"/>
        <w:rPr>
          <w:color w:val="000000"/>
        </w:rPr>
      </w:pPr>
      <w:r w:rsidRPr="00116D04">
        <w:rPr>
          <w:color w:val="000000"/>
        </w:rPr>
        <w:t>2. Příslušnost k řízení ve věcech souvisejících s nárokem na výsluhový příspěvek</w:t>
      </w:r>
      <w:r w:rsidR="00F53454">
        <w:rPr>
          <w:color w:val="000000"/>
        </w:rPr>
        <w:t xml:space="preserve"> </w:t>
      </w:r>
      <w:r w:rsidRPr="00116D04">
        <w:rPr>
          <w:color w:val="000000"/>
        </w:rPr>
        <w:t>a s jeho výplatou, v nichž byla podle zákona č. </w:t>
      </w:r>
      <w:r w:rsidR="00C5522D" w:rsidRPr="00116D04">
        <w:rPr>
          <w:color w:val="000000"/>
        </w:rPr>
        <w:t>361/2003 Sb.</w:t>
      </w:r>
      <w:r w:rsidRPr="00116D04">
        <w:rPr>
          <w:color w:val="000000"/>
        </w:rPr>
        <w:t xml:space="preserve">, ve znění účinném přede dnem nabytí účinnosti tohoto zákona, založena příslušnost služebních funkcionářů Celní správy České republiky, popřípadě ministra financí (dále jen „služební  funkcionáři Celní správy“), nebo služebních funkcionářů Vězeňské služby České republiky, popřípadě ministra spravedlnosti (dále jen „služební funkcionáři Vězeňské služby“), přechází </w:t>
      </w:r>
      <w:r w:rsidR="004D2E55" w:rsidRPr="00116D04">
        <w:rPr>
          <w:color w:val="000000"/>
        </w:rPr>
        <w:t>od</w:t>
      </w:r>
      <w:r w:rsidRPr="00116D04">
        <w:rPr>
          <w:color w:val="000000"/>
        </w:rPr>
        <w:t xml:space="preserve"> 1. září 2025 na </w:t>
      </w:r>
      <w:r w:rsidRPr="00116D04">
        <w:t>vedoucího organizační části Ministerstva vnitra, popřípadě ministra vnitra (dále jen „</w:t>
      </w:r>
      <w:r w:rsidRPr="00116D04">
        <w:rPr>
          <w:color w:val="000000"/>
        </w:rPr>
        <w:t xml:space="preserve">služební funkcionáři Ministerstva vnitra“). </w:t>
      </w:r>
    </w:p>
    <w:p w14:paraId="0400662A" w14:textId="06EC2CDA" w:rsidR="00B60C42" w:rsidRPr="00116D04" w:rsidRDefault="00B60C42" w:rsidP="00116D04">
      <w:pPr>
        <w:pStyle w:val="Normlnweb"/>
        <w:ind w:left="284" w:hanging="284"/>
        <w:jc w:val="both"/>
      </w:pPr>
      <w:r w:rsidRPr="00116D04">
        <w:rPr>
          <w:color w:val="000000"/>
        </w:rPr>
        <w:t xml:space="preserve">3. Služební funkcionáři Celní správy a </w:t>
      </w:r>
      <w:r w:rsidR="00E17CE9" w:rsidRPr="00116D04">
        <w:rPr>
          <w:color w:val="000000"/>
        </w:rPr>
        <w:t xml:space="preserve">služební funkcionáři </w:t>
      </w:r>
      <w:r w:rsidRPr="00116D04">
        <w:rPr>
          <w:color w:val="000000"/>
        </w:rPr>
        <w:t>Vězeňské služby příslušní k řízení ve věcech souvisejících s nárokem na výsluhový příspěvek a s jeho výplatou podle zákona č. </w:t>
      </w:r>
      <w:r w:rsidR="00F736EA" w:rsidRPr="00116D04">
        <w:rPr>
          <w:color w:val="000000"/>
        </w:rPr>
        <w:t>361/2003 Sb.</w:t>
      </w:r>
      <w:r w:rsidRPr="00116D04">
        <w:rPr>
          <w:color w:val="000000"/>
        </w:rPr>
        <w:t xml:space="preserve">, ve znění účinném přede dnem nabytí účinnosti tohoto zákona, předají podklady k vedení řízení příslušným služebním funkcionářům Ministerstva vnitra do </w:t>
      </w:r>
      <w:r w:rsidR="00F53454">
        <w:rPr>
          <w:color w:val="000000"/>
        </w:rPr>
        <w:t xml:space="preserve">              </w:t>
      </w:r>
      <w:r w:rsidRPr="00116D04">
        <w:rPr>
          <w:color w:val="000000"/>
        </w:rPr>
        <w:t>8. srpna 2025 a v odůvodněných případech do 5. září 2025</w:t>
      </w:r>
      <w:r w:rsidR="00FD3971">
        <w:rPr>
          <w:color w:val="000000"/>
        </w:rPr>
        <w:t xml:space="preserve"> a v</w:t>
      </w:r>
      <w:r w:rsidR="00E17CE9" w:rsidRPr="00116D04">
        <w:rPr>
          <w:color w:val="000000"/>
        </w:rPr>
        <w:t xml:space="preserve">e stejných </w:t>
      </w:r>
      <w:r w:rsidRPr="00116D04">
        <w:rPr>
          <w:color w:val="000000"/>
        </w:rPr>
        <w:t>termínech  před</w:t>
      </w:r>
      <w:r w:rsidR="00FD3971">
        <w:rPr>
          <w:color w:val="000000"/>
        </w:rPr>
        <w:t>ají</w:t>
      </w:r>
      <w:r w:rsidRPr="00116D04">
        <w:rPr>
          <w:color w:val="000000"/>
        </w:rPr>
        <w:t xml:space="preserve"> </w:t>
      </w:r>
      <w:r w:rsidR="00E17CE9" w:rsidRPr="00116D04">
        <w:rPr>
          <w:color w:val="000000"/>
        </w:rPr>
        <w:t xml:space="preserve">v elektronické podobě </w:t>
      </w:r>
      <w:r w:rsidRPr="00116D04">
        <w:rPr>
          <w:color w:val="000000"/>
        </w:rPr>
        <w:t>dat</w:t>
      </w:r>
      <w:r w:rsidR="00E17CE9" w:rsidRPr="00116D04">
        <w:rPr>
          <w:color w:val="000000"/>
        </w:rPr>
        <w:t>a</w:t>
      </w:r>
      <w:r w:rsidRPr="00116D04">
        <w:rPr>
          <w:color w:val="000000"/>
        </w:rPr>
        <w:t xml:space="preserve"> vztahující se k výsluhovým příspěvkům, a to ve formátu, struktuře a tvaru dohodnutém mezi Ministerstvem vnitra, Celní správou České republiky </w:t>
      </w:r>
      <w:r w:rsidR="00C27075" w:rsidRPr="00116D04">
        <w:rPr>
          <w:color w:val="000000"/>
        </w:rPr>
        <w:t xml:space="preserve">                         </w:t>
      </w:r>
      <w:r w:rsidRPr="00116D04">
        <w:rPr>
          <w:color w:val="000000"/>
        </w:rPr>
        <w:t>a Vězeňskou službou České republiky.</w:t>
      </w:r>
      <w:r w:rsidRPr="00116D04">
        <w:t xml:space="preserve">      </w:t>
      </w:r>
    </w:p>
    <w:p w14:paraId="1E5C1102" w14:textId="0127A721" w:rsidR="00B60C42" w:rsidRPr="00116D04" w:rsidRDefault="00B60C42" w:rsidP="00116D04">
      <w:pPr>
        <w:pStyle w:val="Normlnweb"/>
        <w:ind w:left="284" w:hanging="284"/>
        <w:jc w:val="both"/>
        <w:rPr>
          <w:color w:val="000000"/>
        </w:rPr>
      </w:pPr>
      <w:r w:rsidRPr="00116D04">
        <w:rPr>
          <w:color w:val="000000"/>
        </w:rPr>
        <w:t>4. Bylo-li před</w:t>
      </w:r>
      <w:r w:rsidR="00E17CE9" w:rsidRPr="00116D04">
        <w:rPr>
          <w:color w:val="000000"/>
        </w:rPr>
        <w:t xml:space="preserve"> 1. září 2025 </w:t>
      </w:r>
      <w:r w:rsidRPr="00116D04">
        <w:rPr>
          <w:color w:val="000000"/>
        </w:rPr>
        <w:t>zahájeno řízení ve věcech souvisejících s nárokem na výsluhový příspěvek a s jeho výplatou u služebního funkcionáře Celní správy nebo u služebního funkcionáře Vězeňské služby a nebylo-li toto řízení před 1. září 2025 pravomocně skončeno, dokončí toto řízení příslušný služební funkcionář Ministerstva vnitra. Lhůta pro podání odvolání proti rozhodnutí, které vydal před</w:t>
      </w:r>
      <w:r w:rsidR="00E17CE9" w:rsidRPr="00116D04">
        <w:rPr>
          <w:color w:val="000000"/>
        </w:rPr>
        <w:t xml:space="preserve"> </w:t>
      </w:r>
      <w:r w:rsidRPr="00116D04">
        <w:rPr>
          <w:color w:val="000000"/>
        </w:rPr>
        <w:t xml:space="preserve">1. září 2025 příslušný služební funkcionář Celní správy nebo příslušný služební funkcionář Vězeňské služby, zůstává zachována i v případě, že v jejím průběhu bylo odvolání podáno u služebního funkcionáře Celní správy nebo </w:t>
      </w:r>
      <w:r w:rsidR="00F53454">
        <w:rPr>
          <w:color w:val="000000"/>
        </w:rPr>
        <w:t xml:space="preserve">              </w:t>
      </w:r>
      <w:r w:rsidR="00E17CE9" w:rsidRPr="00116D04">
        <w:rPr>
          <w:color w:val="000000"/>
        </w:rPr>
        <w:t xml:space="preserve">u </w:t>
      </w:r>
      <w:r w:rsidRPr="00116D04">
        <w:rPr>
          <w:color w:val="000000"/>
        </w:rPr>
        <w:t>služebního funkcionáře Vězeňské služby</w:t>
      </w:r>
      <w:r w:rsidRPr="00116D04">
        <w:rPr>
          <w:rStyle w:val="Odkaznakoment"/>
          <w:rFonts w:eastAsiaTheme="minorHAnsi"/>
          <w:sz w:val="24"/>
          <w:szCs w:val="24"/>
          <w:lang w:eastAsia="en-US"/>
        </w:rPr>
        <w:t xml:space="preserve">. </w:t>
      </w:r>
      <w:r w:rsidRPr="00116D04">
        <w:rPr>
          <w:color w:val="000000"/>
        </w:rPr>
        <w:t>Služební funkcionář</w:t>
      </w:r>
      <w:r w:rsidR="00FD3971">
        <w:rPr>
          <w:color w:val="000000"/>
        </w:rPr>
        <w:t>i</w:t>
      </w:r>
      <w:r w:rsidRPr="00116D04">
        <w:rPr>
          <w:color w:val="000000"/>
        </w:rPr>
        <w:t xml:space="preserve"> Celní správy nebo </w:t>
      </w:r>
      <w:r w:rsidR="00E17CE9" w:rsidRPr="00116D04">
        <w:rPr>
          <w:color w:val="000000"/>
        </w:rPr>
        <w:t>služební funkcionář</w:t>
      </w:r>
      <w:r w:rsidR="00FD3971">
        <w:rPr>
          <w:color w:val="000000"/>
        </w:rPr>
        <w:t>i</w:t>
      </w:r>
      <w:r w:rsidR="00E17CE9" w:rsidRPr="00116D04">
        <w:rPr>
          <w:color w:val="000000"/>
        </w:rPr>
        <w:t xml:space="preserve"> </w:t>
      </w:r>
      <w:r w:rsidRPr="00116D04">
        <w:rPr>
          <w:color w:val="000000"/>
        </w:rPr>
        <w:t>Vězeňské služby před</w:t>
      </w:r>
      <w:r w:rsidR="00FD3971">
        <w:rPr>
          <w:color w:val="000000"/>
        </w:rPr>
        <w:t>ají</w:t>
      </w:r>
      <w:r w:rsidRPr="00116D04">
        <w:rPr>
          <w:color w:val="000000"/>
        </w:rPr>
        <w:t xml:space="preserve"> spisovou dokumentaci, včetně odvolání podle věty druhé, bezodkladně příslušn</w:t>
      </w:r>
      <w:r w:rsidR="00FD3971">
        <w:rPr>
          <w:color w:val="000000"/>
        </w:rPr>
        <w:t>ým</w:t>
      </w:r>
      <w:r w:rsidRPr="00116D04">
        <w:rPr>
          <w:color w:val="000000"/>
        </w:rPr>
        <w:t xml:space="preserve"> služebním funkcionář</w:t>
      </w:r>
      <w:r w:rsidR="00FD3971">
        <w:rPr>
          <w:color w:val="000000"/>
        </w:rPr>
        <w:t>ům</w:t>
      </w:r>
      <w:r w:rsidRPr="00116D04">
        <w:rPr>
          <w:color w:val="000000"/>
        </w:rPr>
        <w:t xml:space="preserve"> Ministerstva vnitra.</w:t>
      </w:r>
    </w:p>
    <w:p w14:paraId="4D053299" w14:textId="62A43ADD" w:rsidR="00B60C42" w:rsidRPr="00116D04" w:rsidRDefault="00B60C42" w:rsidP="00116D04">
      <w:pPr>
        <w:pStyle w:val="Normlnweb"/>
        <w:ind w:left="284" w:hanging="284"/>
        <w:jc w:val="both"/>
        <w:rPr>
          <w:color w:val="000000"/>
        </w:rPr>
      </w:pPr>
      <w:r w:rsidRPr="00116D04">
        <w:rPr>
          <w:color w:val="000000"/>
        </w:rPr>
        <w:t xml:space="preserve">5. K vedení řízení o dalších opravných prostředcích proti rozhodnutím ve věcech souvisejících s nárokem na výsluhový příspěvek a s jeho výplatou, vydaným před 1. září 2025 služebními funkcionáři Celní správy nebo služebními funkcionáři Vězeňské služby, jsou od 1. září 2025 příslušní služební funkcionáři Ministerstva vnitra. Bylo-li takové řízení zahájeno </w:t>
      </w:r>
      <w:r w:rsidR="00E17CE9" w:rsidRPr="00116D04">
        <w:rPr>
          <w:color w:val="000000"/>
        </w:rPr>
        <w:t xml:space="preserve">před 1. září 2025 </w:t>
      </w:r>
      <w:r w:rsidRPr="00116D04">
        <w:rPr>
          <w:color w:val="000000"/>
        </w:rPr>
        <w:t xml:space="preserve">u služebního funkcionáře Celní správy nebo </w:t>
      </w:r>
      <w:r w:rsidR="00E17CE9" w:rsidRPr="00116D04">
        <w:rPr>
          <w:color w:val="000000"/>
        </w:rPr>
        <w:t xml:space="preserve">u </w:t>
      </w:r>
      <w:r w:rsidRPr="00116D04">
        <w:rPr>
          <w:color w:val="000000"/>
        </w:rPr>
        <w:t xml:space="preserve">služebního funkcionáře Vězeňské služby, </w:t>
      </w:r>
      <w:r w:rsidR="00E17CE9" w:rsidRPr="00116D04">
        <w:rPr>
          <w:color w:val="000000"/>
        </w:rPr>
        <w:t xml:space="preserve">předá </w:t>
      </w:r>
      <w:r w:rsidRPr="00116D04">
        <w:rPr>
          <w:color w:val="000000"/>
        </w:rPr>
        <w:t xml:space="preserve">tento služební funkcionář spisovou dokumentaci podle věty první bezodkladně příslušnému služebnímu funkcionáři Ministerstva vnitra. </w:t>
      </w:r>
      <w:r w:rsidR="004F0826" w:rsidRPr="00116D04">
        <w:rPr>
          <w:color w:val="000000"/>
        </w:rPr>
        <w:t xml:space="preserve">V řízení o žalobách vedených proti rozhodnutím ve věcech souvisejících s nárokem na výsluhový příspěvek a s jeho výplatou vydaným služebním funkcionářem Celní správy nebo služebním funkcionářem Vězeňské služby před 1. září 2025 se žalovanými správními orgány stávají od 1. září 2025 příslušní služební funkcionáři Ministerstva vnitra. </w:t>
      </w:r>
      <w:r w:rsidRPr="00116D04">
        <w:rPr>
          <w:color w:val="212121"/>
          <w:shd w:val="clear" w:color="auto" w:fill="FFFFFF"/>
        </w:rPr>
        <w:t xml:space="preserve">Dojde-li ke zrušení pravomocného rozhodnutí </w:t>
      </w:r>
      <w:r w:rsidRPr="00116D04">
        <w:rPr>
          <w:color w:val="000000"/>
        </w:rPr>
        <w:t xml:space="preserve">služebního funkcionáře Celní správy nebo služebního funkcionáře Vězeňské služby, </w:t>
      </w:r>
      <w:r w:rsidR="004D2E55" w:rsidRPr="00116D04">
        <w:rPr>
          <w:color w:val="000000"/>
        </w:rPr>
        <w:t xml:space="preserve">jsou od 1. září 2025 </w:t>
      </w:r>
      <w:r w:rsidRPr="00116D04">
        <w:rPr>
          <w:color w:val="000000"/>
        </w:rPr>
        <w:t xml:space="preserve">k vedení řízení a vydání nového rozhodnutí příslušní služební funkcionáři Ministerstva vnitra. </w:t>
      </w:r>
    </w:p>
    <w:p w14:paraId="5B72EC40" w14:textId="1C337FF7" w:rsidR="00B60C42" w:rsidRPr="00116D04" w:rsidRDefault="00B60C42" w:rsidP="00116D04">
      <w:pPr>
        <w:pStyle w:val="Normlnweb"/>
        <w:ind w:left="284" w:hanging="284"/>
        <w:jc w:val="both"/>
        <w:rPr>
          <w:color w:val="000000"/>
        </w:rPr>
      </w:pPr>
      <w:r w:rsidRPr="00116D04">
        <w:rPr>
          <w:color w:val="000000"/>
        </w:rPr>
        <w:t xml:space="preserve">6. Celní správa České republiky a Vězeňská služba České republiky informují </w:t>
      </w:r>
      <w:r w:rsidR="004D2E55" w:rsidRPr="00116D04">
        <w:rPr>
          <w:color w:val="000000"/>
        </w:rPr>
        <w:t xml:space="preserve">písemně </w:t>
      </w:r>
      <w:r w:rsidRPr="00116D04">
        <w:rPr>
          <w:color w:val="000000"/>
        </w:rPr>
        <w:t>příjemce výsluhových příspěvků nejpozději d</w:t>
      </w:r>
      <w:r w:rsidR="00E17CE9" w:rsidRPr="00116D04">
        <w:rPr>
          <w:color w:val="000000"/>
        </w:rPr>
        <w:t>o</w:t>
      </w:r>
      <w:r w:rsidRPr="00116D04">
        <w:rPr>
          <w:color w:val="000000"/>
        </w:rPr>
        <w:t xml:space="preserve"> 31. srpna 2025 o převedení agendy výsluhových příspěvků bývalých příslušníků Celní správy České republik</w:t>
      </w:r>
      <w:r w:rsidR="00C27075" w:rsidRPr="00116D04">
        <w:rPr>
          <w:color w:val="000000"/>
        </w:rPr>
        <w:t xml:space="preserve"> </w:t>
      </w:r>
      <w:r w:rsidRPr="00116D04">
        <w:rPr>
          <w:color w:val="000000"/>
        </w:rPr>
        <w:t>a bývalých příslušníků Vězeňské služby České republiky a jejich výplaty na Ministerstvo vnitra. Dosavadní způsob vyplácení výsluhového příspěvku zůstává zachován</w:t>
      </w:r>
      <w:r w:rsidR="00E17CE9" w:rsidRPr="00116D04">
        <w:rPr>
          <w:color w:val="000000"/>
        </w:rPr>
        <w:t xml:space="preserve"> i po 31. srpnu 2025</w:t>
      </w:r>
      <w:r w:rsidRPr="00116D04">
        <w:rPr>
          <w:color w:val="000000"/>
        </w:rPr>
        <w:t xml:space="preserve">, a to včetně určení platebního účtu, na který je výsluhový příspěvek bývalému příslušníkovi </w:t>
      </w:r>
      <w:r w:rsidR="004D2E55" w:rsidRPr="00116D04">
        <w:rPr>
          <w:color w:val="000000"/>
        </w:rPr>
        <w:t xml:space="preserve">Celní správy České republiky nebo Vězeňské služby České republiky </w:t>
      </w:r>
      <w:r w:rsidRPr="00116D04">
        <w:rPr>
          <w:color w:val="000000"/>
        </w:rPr>
        <w:t>vyplácen.</w:t>
      </w:r>
      <w:r w:rsidR="00F736EA" w:rsidRPr="00116D04">
        <w:rPr>
          <w:color w:val="000000"/>
        </w:rPr>
        <w:t>“.</w:t>
      </w:r>
      <w:r w:rsidR="004D2E55" w:rsidRPr="00116D04">
        <w:rPr>
          <w:color w:val="000000"/>
        </w:rPr>
        <w:t xml:space="preserve">  </w:t>
      </w:r>
    </w:p>
    <w:p w14:paraId="49ADC22D" w14:textId="77777777" w:rsidR="00B60C42" w:rsidRPr="00116D04" w:rsidRDefault="00B60C42" w:rsidP="00116D04">
      <w:pPr>
        <w:pStyle w:val="Default"/>
        <w:ind w:firstLine="709"/>
        <w:rPr>
          <w:b/>
          <w:bCs/>
          <w:color w:val="auto"/>
          <w:u w:val="single"/>
        </w:rPr>
      </w:pPr>
    </w:p>
    <w:p w14:paraId="1CF75419" w14:textId="3D9E2E10" w:rsidR="00C5522D" w:rsidRPr="00116D04" w:rsidRDefault="00C5522D" w:rsidP="00116D04">
      <w:pPr>
        <w:pStyle w:val="Default"/>
        <w:jc w:val="both"/>
        <w:rPr>
          <w:color w:val="auto"/>
        </w:rPr>
      </w:pPr>
      <w:r w:rsidRPr="00116D04">
        <w:rPr>
          <w:color w:val="auto"/>
        </w:rPr>
        <w:t>Následující části a články se přeznačí.</w:t>
      </w:r>
    </w:p>
    <w:p w14:paraId="3B4F5741" w14:textId="77777777" w:rsidR="00B60C42" w:rsidRPr="00116D04" w:rsidRDefault="00B60C42" w:rsidP="00116D04">
      <w:pPr>
        <w:pStyle w:val="Default"/>
        <w:ind w:firstLine="709"/>
        <w:rPr>
          <w:b/>
          <w:bCs/>
          <w:color w:val="auto"/>
          <w:u w:val="single"/>
        </w:rPr>
      </w:pPr>
    </w:p>
    <w:p w14:paraId="26363B82" w14:textId="77777777" w:rsidR="00B60C42" w:rsidRPr="00116D04" w:rsidRDefault="00B60C42" w:rsidP="00116D04">
      <w:pPr>
        <w:pStyle w:val="Default"/>
        <w:rPr>
          <w:b/>
          <w:bCs/>
          <w:color w:val="auto"/>
        </w:rPr>
      </w:pPr>
    </w:p>
    <w:p w14:paraId="5F8BADBB" w14:textId="66FF42C7" w:rsidR="002C401F" w:rsidRPr="00116D04" w:rsidRDefault="00B60C42" w:rsidP="00116D04">
      <w:pPr>
        <w:pStyle w:val="Default"/>
        <w:ind w:left="720"/>
        <w:rPr>
          <w:b/>
          <w:bCs/>
          <w:color w:val="auto"/>
          <w:u w:val="single"/>
        </w:rPr>
      </w:pPr>
      <w:r w:rsidRPr="00116D04">
        <w:rPr>
          <w:b/>
          <w:bCs/>
          <w:color w:val="auto"/>
          <w:u w:val="single"/>
        </w:rPr>
        <w:t xml:space="preserve">C. </w:t>
      </w:r>
      <w:r w:rsidR="00C531DD" w:rsidRPr="00116D04">
        <w:rPr>
          <w:b/>
          <w:bCs/>
          <w:color w:val="auto"/>
          <w:u w:val="single"/>
        </w:rPr>
        <w:t>V</w:t>
      </w:r>
      <w:r w:rsidRPr="00116D04">
        <w:rPr>
          <w:b/>
          <w:bCs/>
          <w:color w:val="auto"/>
          <w:u w:val="single"/>
        </w:rPr>
        <w:t xml:space="preserve"> dosavadní </w:t>
      </w:r>
      <w:r w:rsidR="00C531DD" w:rsidRPr="00116D04">
        <w:rPr>
          <w:b/>
          <w:bCs/>
          <w:color w:val="auto"/>
          <w:u w:val="single"/>
        </w:rPr>
        <w:t xml:space="preserve">části </w:t>
      </w:r>
      <w:r w:rsidR="00CB7BA9" w:rsidRPr="00116D04">
        <w:rPr>
          <w:b/>
          <w:bCs/>
          <w:color w:val="auto"/>
          <w:u w:val="single"/>
        </w:rPr>
        <w:t>osmé</w:t>
      </w:r>
      <w:r w:rsidR="00C531DD" w:rsidRPr="00116D04">
        <w:rPr>
          <w:b/>
          <w:bCs/>
          <w:color w:val="auto"/>
          <w:u w:val="single"/>
        </w:rPr>
        <w:t xml:space="preserve"> </w:t>
      </w:r>
      <w:r w:rsidR="00C27075" w:rsidRPr="00116D04">
        <w:rPr>
          <w:b/>
          <w:bCs/>
          <w:color w:val="auto"/>
          <w:u w:val="single"/>
        </w:rPr>
        <w:t xml:space="preserve">(účinnost) </w:t>
      </w:r>
      <w:r w:rsidR="00C531DD" w:rsidRPr="00116D04">
        <w:rPr>
          <w:b/>
          <w:bCs/>
          <w:color w:val="auto"/>
          <w:u w:val="single"/>
        </w:rPr>
        <w:t>se provedou tyto úpravy:</w:t>
      </w:r>
    </w:p>
    <w:p w14:paraId="2D5952C3" w14:textId="0F68F3D4" w:rsidR="00BD042E" w:rsidRPr="00116D04" w:rsidRDefault="00BD042E" w:rsidP="00116D04">
      <w:pPr>
        <w:pStyle w:val="Default"/>
        <w:rPr>
          <w:color w:val="auto"/>
        </w:rPr>
      </w:pPr>
    </w:p>
    <w:p w14:paraId="1D31ADCC" w14:textId="505F2D9B" w:rsidR="00CB7BA9" w:rsidRPr="00116D04" w:rsidRDefault="00C531DD" w:rsidP="00116D04">
      <w:pPr>
        <w:pStyle w:val="Default"/>
        <w:jc w:val="both"/>
        <w:rPr>
          <w:b/>
          <w:bCs/>
          <w:color w:val="auto"/>
          <w:u w:val="single"/>
        </w:rPr>
      </w:pPr>
      <w:r w:rsidRPr="00116D04">
        <w:rPr>
          <w:b/>
          <w:bCs/>
          <w:color w:val="auto"/>
          <w:u w:val="single"/>
        </w:rPr>
        <w:t>V</w:t>
      </w:r>
      <w:r w:rsidR="003C20E7" w:rsidRPr="00116D04">
        <w:rPr>
          <w:b/>
          <w:bCs/>
          <w:color w:val="auto"/>
          <w:u w:val="single"/>
        </w:rPr>
        <w:t xml:space="preserve"> dosavadním </w:t>
      </w:r>
      <w:r w:rsidRPr="00116D04">
        <w:rPr>
          <w:b/>
          <w:bCs/>
          <w:color w:val="auto"/>
          <w:u w:val="single"/>
        </w:rPr>
        <w:t>čl. X</w:t>
      </w:r>
      <w:r w:rsidR="00CB7BA9" w:rsidRPr="00116D04">
        <w:rPr>
          <w:b/>
          <w:bCs/>
          <w:color w:val="auto"/>
          <w:u w:val="single"/>
        </w:rPr>
        <w:t>II</w:t>
      </w:r>
      <w:r w:rsidR="001D2931" w:rsidRPr="00116D04">
        <w:rPr>
          <w:b/>
          <w:bCs/>
          <w:color w:val="auto"/>
          <w:u w:val="single"/>
        </w:rPr>
        <w:t xml:space="preserve"> </w:t>
      </w:r>
    </w:p>
    <w:p w14:paraId="1414F82C" w14:textId="77777777" w:rsidR="00CB7BA9" w:rsidRPr="00116D04" w:rsidRDefault="00CB7BA9" w:rsidP="00116D04">
      <w:pPr>
        <w:pStyle w:val="Default"/>
        <w:jc w:val="both"/>
        <w:rPr>
          <w:b/>
          <w:bCs/>
          <w:color w:val="auto"/>
        </w:rPr>
      </w:pPr>
    </w:p>
    <w:p w14:paraId="33772FDB" w14:textId="56E7D976" w:rsidR="00B56871" w:rsidRPr="00116D04" w:rsidRDefault="00CB7BA9" w:rsidP="00116D04">
      <w:pPr>
        <w:pStyle w:val="Default"/>
        <w:jc w:val="both"/>
        <w:rPr>
          <w:color w:val="auto"/>
        </w:rPr>
      </w:pPr>
      <w:r w:rsidRPr="00116D04">
        <w:rPr>
          <w:color w:val="auto"/>
        </w:rPr>
        <w:t xml:space="preserve">     </w:t>
      </w:r>
      <w:r w:rsidRPr="00116D04">
        <w:rPr>
          <w:b/>
          <w:bCs/>
          <w:color w:val="auto"/>
        </w:rPr>
        <w:t>a)</w:t>
      </w:r>
      <w:r w:rsidRPr="00116D04">
        <w:rPr>
          <w:color w:val="auto"/>
        </w:rPr>
        <w:t xml:space="preserve"> </w:t>
      </w:r>
      <w:r w:rsidR="00B56871" w:rsidRPr="00116D04">
        <w:rPr>
          <w:color w:val="auto"/>
        </w:rPr>
        <w:t>V písmenu a) se za text „čl. IV“ vkládá text „bodu 1“.</w:t>
      </w:r>
    </w:p>
    <w:p w14:paraId="3A7E73AA" w14:textId="77777777" w:rsidR="00B56871" w:rsidRPr="00116D04" w:rsidRDefault="00B56871" w:rsidP="00116D04">
      <w:pPr>
        <w:pStyle w:val="Default"/>
        <w:jc w:val="both"/>
        <w:rPr>
          <w:color w:val="auto"/>
        </w:rPr>
      </w:pPr>
    </w:p>
    <w:p w14:paraId="22C6CB56" w14:textId="12B73B5F" w:rsidR="00744ACF" w:rsidRPr="00116D04" w:rsidRDefault="00B56871" w:rsidP="00116D04">
      <w:pPr>
        <w:pStyle w:val="Default"/>
        <w:jc w:val="both"/>
        <w:rPr>
          <w:color w:val="auto"/>
        </w:rPr>
      </w:pPr>
      <w:r w:rsidRPr="00116D04">
        <w:rPr>
          <w:b/>
          <w:bCs/>
          <w:color w:val="auto"/>
        </w:rPr>
        <w:t xml:space="preserve">     b)</w:t>
      </w:r>
      <w:r w:rsidRPr="00116D04">
        <w:rPr>
          <w:color w:val="auto"/>
        </w:rPr>
        <w:t xml:space="preserve"> </w:t>
      </w:r>
      <w:r w:rsidR="00744ACF" w:rsidRPr="00116D04">
        <w:rPr>
          <w:color w:val="auto"/>
        </w:rPr>
        <w:t>Za písmeno a) se vloží nové písmeno b), které zní:</w:t>
      </w:r>
    </w:p>
    <w:p w14:paraId="007B85B5" w14:textId="77777777" w:rsidR="00744ACF" w:rsidRPr="00116D04" w:rsidRDefault="00744ACF" w:rsidP="00116D04">
      <w:pPr>
        <w:pStyle w:val="Default"/>
        <w:jc w:val="both"/>
        <w:rPr>
          <w:color w:val="auto"/>
        </w:rPr>
      </w:pPr>
    </w:p>
    <w:p w14:paraId="2F031D7F" w14:textId="20A28E9F" w:rsidR="00744ACF" w:rsidRPr="00116D04" w:rsidRDefault="00744ACF" w:rsidP="00116D04">
      <w:pPr>
        <w:pStyle w:val="Default"/>
        <w:jc w:val="both"/>
        <w:rPr>
          <w:color w:val="auto"/>
        </w:rPr>
      </w:pPr>
      <w:r w:rsidRPr="00116D04">
        <w:rPr>
          <w:color w:val="auto"/>
        </w:rPr>
        <w:t>„b) čl. IV bodu 4, které nabývá účinnosti dnem 1. dubna 2025,“.</w:t>
      </w:r>
    </w:p>
    <w:p w14:paraId="1E507026" w14:textId="77777777" w:rsidR="00744ACF" w:rsidRPr="00116D04" w:rsidRDefault="00744ACF" w:rsidP="00116D04">
      <w:pPr>
        <w:pStyle w:val="Default"/>
        <w:jc w:val="both"/>
        <w:rPr>
          <w:color w:val="auto"/>
        </w:rPr>
      </w:pPr>
      <w:bookmarkStart w:id="5" w:name="_Hlk169623914"/>
    </w:p>
    <w:p w14:paraId="45E4E216" w14:textId="518540DE" w:rsidR="00744ACF" w:rsidRPr="00116D04" w:rsidRDefault="00744ACF" w:rsidP="00116D04">
      <w:pPr>
        <w:pStyle w:val="Default"/>
        <w:jc w:val="both"/>
        <w:rPr>
          <w:color w:val="auto"/>
        </w:rPr>
      </w:pPr>
      <w:r w:rsidRPr="00116D04">
        <w:rPr>
          <w:color w:val="auto"/>
        </w:rPr>
        <w:t>Následující písmena se přeznačí.</w:t>
      </w:r>
    </w:p>
    <w:bookmarkEnd w:id="5"/>
    <w:p w14:paraId="6D87C6B6" w14:textId="77777777" w:rsidR="00744ACF" w:rsidRPr="00116D04" w:rsidRDefault="00744ACF" w:rsidP="00116D04">
      <w:pPr>
        <w:pStyle w:val="Default"/>
        <w:jc w:val="both"/>
        <w:rPr>
          <w:color w:val="auto"/>
        </w:rPr>
      </w:pPr>
    </w:p>
    <w:p w14:paraId="0FC85C2B" w14:textId="77777777" w:rsidR="004D2E55" w:rsidRPr="00116D04" w:rsidRDefault="00744ACF" w:rsidP="00116D04">
      <w:pPr>
        <w:pStyle w:val="Default"/>
        <w:jc w:val="both"/>
        <w:rPr>
          <w:color w:val="auto"/>
        </w:rPr>
      </w:pPr>
      <w:r w:rsidRPr="00116D04">
        <w:rPr>
          <w:b/>
          <w:bCs/>
          <w:color w:val="auto"/>
        </w:rPr>
        <w:t xml:space="preserve">     </w:t>
      </w:r>
      <w:r w:rsidR="00B56871" w:rsidRPr="00116D04">
        <w:rPr>
          <w:b/>
          <w:bCs/>
          <w:color w:val="auto"/>
        </w:rPr>
        <w:t>c</w:t>
      </w:r>
      <w:r w:rsidRPr="00116D04">
        <w:rPr>
          <w:b/>
          <w:bCs/>
          <w:color w:val="auto"/>
        </w:rPr>
        <w:t xml:space="preserve">) </w:t>
      </w:r>
      <w:r w:rsidRPr="00116D04">
        <w:rPr>
          <w:color w:val="auto"/>
        </w:rPr>
        <w:t>Dosavadní písmeno b), které se nově označ</w:t>
      </w:r>
      <w:r w:rsidR="00B56871" w:rsidRPr="00116D04">
        <w:rPr>
          <w:color w:val="auto"/>
        </w:rPr>
        <w:t>uje</w:t>
      </w:r>
      <w:r w:rsidRPr="00116D04">
        <w:rPr>
          <w:color w:val="auto"/>
        </w:rPr>
        <w:t xml:space="preserve"> jako písmeno c), se uvede v tomto znění: </w:t>
      </w:r>
    </w:p>
    <w:p w14:paraId="3E20CDD9" w14:textId="77777777" w:rsidR="004D2E55" w:rsidRPr="00116D04" w:rsidRDefault="004D2E55" w:rsidP="00116D04">
      <w:pPr>
        <w:pStyle w:val="Default"/>
        <w:jc w:val="both"/>
        <w:rPr>
          <w:color w:val="auto"/>
        </w:rPr>
      </w:pPr>
    </w:p>
    <w:p w14:paraId="79B7D656" w14:textId="3FFEBCB3" w:rsidR="00744ACF" w:rsidRPr="00116D04" w:rsidRDefault="00744ACF" w:rsidP="00116D04">
      <w:pPr>
        <w:pStyle w:val="Default"/>
        <w:ind w:left="426" w:hanging="426"/>
        <w:jc w:val="both"/>
        <w:rPr>
          <w:color w:val="auto"/>
        </w:rPr>
      </w:pPr>
      <w:r w:rsidRPr="00116D04">
        <w:rPr>
          <w:color w:val="auto"/>
        </w:rPr>
        <w:t>„</w:t>
      </w:r>
      <w:r w:rsidR="00794AD9" w:rsidRPr="00116D04">
        <w:rPr>
          <w:color w:val="auto"/>
        </w:rPr>
        <w:t xml:space="preserve">c) </w:t>
      </w:r>
      <w:r w:rsidRPr="00116D04">
        <w:rPr>
          <w:color w:val="auto"/>
        </w:rPr>
        <w:t>čl. I bodu 62</w:t>
      </w:r>
      <w:r w:rsidR="00F736EA" w:rsidRPr="00116D04">
        <w:rPr>
          <w:color w:val="auto"/>
        </w:rPr>
        <w:t>,</w:t>
      </w:r>
      <w:r w:rsidRPr="00116D04">
        <w:rPr>
          <w:color w:val="auto"/>
        </w:rPr>
        <w:t xml:space="preserve"> čl. IV bodů 2, 3 a 10</w:t>
      </w:r>
      <w:r w:rsidR="00F736EA" w:rsidRPr="00116D04">
        <w:rPr>
          <w:color w:val="auto"/>
        </w:rPr>
        <w:t xml:space="preserve"> a čl. X bodů 3 a 6</w:t>
      </w:r>
      <w:r w:rsidRPr="00116D04">
        <w:rPr>
          <w:color w:val="auto"/>
        </w:rPr>
        <w:t>, která nabývají účinnosti dnem 1.</w:t>
      </w:r>
      <w:r w:rsidR="006410BC">
        <w:rPr>
          <w:color w:val="auto"/>
        </w:rPr>
        <w:t> </w:t>
      </w:r>
      <w:r w:rsidRPr="00116D04">
        <w:rPr>
          <w:color w:val="auto"/>
        </w:rPr>
        <w:t>července 2025,“.</w:t>
      </w:r>
    </w:p>
    <w:p w14:paraId="775E7A1E" w14:textId="77777777" w:rsidR="00744ACF" w:rsidRPr="00116D04" w:rsidRDefault="00744ACF" w:rsidP="00116D04">
      <w:pPr>
        <w:pStyle w:val="Default"/>
        <w:jc w:val="both"/>
        <w:rPr>
          <w:color w:val="auto"/>
        </w:rPr>
      </w:pPr>
    </w:p>
    <w:p w14:paraId="09FE40F7" w14:textId="054AD169" w:rsidR="00744ACF" w:rsidRPr="00116D04" w:rsidRDefault="00744ACF" w:rsidP="00116D04">
      <w:pPr>
        <w:pStyle w:val="Default"/>
        <w:jc w:val="both"/>
        <w:rPr>
          <w:color w:val="auto"/>
        </w:rPr>
      </w:pPr>
      <w:r w:rsidRPr="00116D04">
        <w:rPr>
          <w:color w:val="auto"/>
        </w:rPr>
        <w:t xml:space="preserve">    </w:t>
      </w:r>
      <w:r w:rsidR="00B56871" w:rsidRPr="00116D04">
        <w:rPr>
          <w:b/>
          <w:bCs/>
          <w:color w:val="auto"/>
        </w:rPr>
        <w:t>d</w:t>
      </w:r>
      <w:r w:rsidRPr="00116D04">
        <w:rPr>
          <w:b/>
          <w:bCs/>
          <w:color w:val="auto"/>
        </w:rPr>
        <w:t xml:space="preserve">) </w:t>
      </w:r>
      <w:r w:rsidRPr="00116D04">
        <w:rPr>
          <w:color w:val="auto"/>
        </w:rPr>
        <w:t>Za dosavadní písmeno b), které se nově označ</w:t>
      </w:r>
      <w:r w:rsidR="00B56871" w:rsidRPr="00116D04">
        <w:rPr>
          <w:color w:val="auto"/>
        </w:rPr>
        <w:t>uje</w:t>
      </w:r>
      <w:r w:rsidRPr="00116D04">
        <w:rPr>
          <w:color w:val="auto"/>
        </w:rPr>
        <w:t xml:space="preserve"> jako písmeno c), se vloží nové písmeno d) tohoto znění:</w:t>
      </w:r>
    </w:p>
    <w:p w14:paraId="1F837B03" w14:textId="77777777" w:rsidR="00744ACF" w:rsidRPr="00116D04" w:rsidRDefault="00744ACF" w:rsidP="00116D04">
      <w:pPr>
        <w:pStyle w:val="Default"/>
        <w:jc w:val="both"/>
        <w:rPr>
          <w:color w:val="auto"/>
        </w:rPr>
      </w:pPr>
    </w:p>
    <w:p w14:paraId="7B945F6F" w14:textId="70A0EE81" w:rsidR="00744ACF" w:rsidRPr="00116D04" w:rsidRDefault="00744ACF" w:rsidP="00116D04">
      <w:pPr>
        <w:pStyle w:val="Default"/>
        <w:ind w:left="426" w:hanging="426"/>
        <w:jc w:val="both"/>
        <w:rPr>
          <w:color w:val="auto"/>
        </w:rPr>
      </w:pPr>
      <w:r w:rsidRPr="00116D04">
        <w:rPr>
          <w:color w:val="auto"/>
        </w:rPr>
        <w:t xml:space="preserve">„d) čl. III bodů 1, </w:t>
      </w:r>
      <w:r w:rsidR="00B56871" w:rsidRPr="00116D04">
        <w:rPr>
          <w:color w:val="auto"/>
        </w:rPr>
        <w:t>2</w:t>
      </w:r>
      <w:r w:rsidRPr="00116D04">
        <w:rPr>
          <w:color w:val="auto"/>
        </w:rPr>
        <w:t xml:space="preserve">a až </w:t>
      </w:r>
      <w:r w:rsidR="00B56871" w:rsidRPr="00116D04">
        <w:rPr>
          <w:color w:val="auto"/>
        </w:rPr>
        <w:t>2</w:t>
      </w:r>
      <w:r w:rsidRPr="00116D04">
        <w:rPr>
          <w:color w:val="auto"/>
        </w:rPr>
        <w:t>f, 14a, 25a a 27a až 27e</w:t>
      </w:r>
      <w:r w:rsidR="004D2E55" w:rsidRPr="00116D04">
        <w:rPr>
          <w:color w:val="auto"/>
        </w:rPr>
        <w:t>,</w:t>
      </w:r>
      <w:r w:rsidRPr="00116D04">
        <w:rPr>
          <w:color w:val="auto"/>
        </w:rPr>
        <w:t xml:space="preserve"> čl. IV bodů 5 až 9 a 11,</w:t>
      </w:r>
      <w:r w:rsidR="004D2E55" w:rsidRPr="00116D04">
        <w:rPr>
          <w:color w:val="auto"/>
        </w:rPr>
        <w:t xml:space="preserve"> čl. IX a čl. X bodů 1, 2, 4 a 5,</w:t>
      </w:r>
      <w:r w:rsidRPr="00116D04">
        <w:rPr>
          <w:color w:val="auto"/>
        </w:rPr>
        <w:t xml:space="preserve"> která nabývají účinnosti dnem 1. září 2025,“.</w:t>
      </w:r>
    </w:p>
    <w:p w14:paraId="1CA69CCD" w14:textId="77777777" w:rsidR="00744ACF" w:rsidRPr="00116D04" w:rsidRDefault="00744ACF" w:rsidP="00116D04">
      <w:pPr>
        <w:pStyle w:val="Default"/>
        <w:ind w:left="426" w:hanging="426"/>
        <w:jc w:val="both"/>
        <w:rPr>
          <w:color w:val="auto"/>
        </w:rPr>
      </w:pPr>
    </w:p>
    <w:p w14:paraId="453DA218" w14:textId="4B350343" w:rsidR="00E12A24" w:rsidRPr="00116D04" w:rsidRDefault="00E12A24" w:rsidP="00116D04">
      <w:pPr>
        <w:pStyle w:val="Default"/>
        <w:jc w:val="both"/>
        <w:rPr>
          <w:color w:val="auto"/>
        </w:rPr>
      </w:pPr>
      <w:r w:rsidRPr="00116D04">
        <w:rPr>
          <w:color w:val="auto"/>
        </w:rPr>
        <w:t>Následující písmena se přeznačí</w:t>
      </w:r>
      <w:r w:rsidR="00F736EA" w:rsidRPr="00116D04">
        <w:rPr>
          <w:color w:val="auto"/>
        </w:rPr>
        <w:t xml:space="preserve"> a dosavadní odkazy na </w:t>
      </w:r>
      <w:r w:rsidR="003C20E7" w:rsidRPr="00116D04">
        <w:rPr>
          <w:color w:val="auto"/>
        </w:rPr>
        <w:t xml:space="preserve">jednotlivá </w:t>
      </w:r>
      <w:r w:rsidR="00F736EA" w:rsidRPr="00116D04">
        <w:rPr>
          <w:color w:val="auto"/>
        </w:rPr>
        <w:t>ustanovení se přeznačí na odkazy ve znění tohoto pozměňovacího návrhu</w:t>
      </w:r>
      <w:r w:rsidRPr="00116D04">
        <w:rPr>
          <w:color w:val="auto"/>
        </w:rPr>
        <w:t>.</w:t>
      </w:r>
    </w:p>
    <w:p w14:paraId="4A0F88FB" w14:textId="77777777" w:rsidR="004F0826" w:rsidRPr="00116D04" w:rsidRDefault="004F0826" w:rsidP="00116D04">
      <w:pPr>
        <w:pStyle w:val="Default"/>
        <w:jc w:val="both"/>
        <w:rPr>
          <w:color w:val="auto"/>
        </w:rPr>
      </w:pPr>
    </w:p>
    <w:p w14:paraId="0EE90364" w14:textId="77777777" w:rsidR="004F0826" w:rsidRPr="00116D04" w:rsidRDefault="004F0826" w:rsidP="00116D04">
      <w:pPr>
        <w:pStyle w:val="Default"/>
        <w:jc w:val="both"/>
        <w:rPr>
          <w:color w:val="auto"/>
        </w:rPr>
      </w:pPr>
    </w:p>
    <w:p w14:paraId="09D19957" w14:textId="77777777" w:rsidR="004F0826" w:rsidRPr="00116D04" w:rsidRDefault="004F0826" w:rsidP="00116D04">
      <w:pPr>
        <w:pStyle w:val="Default"/>
        <w:jc w:val="both"/>
        <w:rPr>
          <w:color w:val="auto"/>
        </w:rPr>
      </w:pPr>
    </w:p>
    <w:p w14:paraId="5E3795BC" w14:textId="77777777" w:rsidR="004F0826" w:rsidRPr="00116D04" w:rsidRDefault="004F0826" w:rsidP="00116D04">
      <w:pPr>
        <w:pStyle w:val="Default"/>
        <w:jc w:val="both"/>
        <w:rPr>
          <w:color w:val="auto"/>
        </w:rPr>
      </w:pPr>
    </w:p>
    <w:p w14:paraId="3D48BDF9" w14:textId="77777777" w:rsidR="004F0826" w:rsidRPr="00116D04" w:rsidRDefault="004F0826" w:rsidP="00116D04">
      <w:pPr>
        <w:pStyle w:val="Default"/>
        <w:jc w:val="both"/>
        <w:rPr>
          <w:color w:val="auto"/>
        </w:rPr>
      </w:pPr>
    </w:p>
    <w:p w14:paraId="43FC133A" w14:textId="77777777" w:rsidR="004F0826" w:rsidRPr="00116D04" w:rsidRDefault="004F0826" w:rsidP="00116D04">
      <w:pPr>
        <w:pStyle w:val="Default"/>
        <w:jc w:val="both"/>
        <w:rPr>
          <w:color w:val="auto"/>
        </w:rPr>
      </w:pPr>
    </w:p>
    <w:p w14:paraId="4F22AA47" w14:textId="77777777" w:rsidR="004F0826" w:rsidRPr="00116D04" w:rsidRDefault="004F0826" w:rsidP="00116D04">
      <w:pPr>
        <w:pStyle w:val="Default"/>
        <w:jc w:val="both"/>
        <w:rPr>
          <w:color w:val="auto"/>
        </w:rPr>
      </w:pPr>
    </w:p>
    <w:p w14:paraId="0025ADD2" w14:textId="77777777" w:rsidR="004F0826" w:rsidRPr="00116D04" w:rsidRDefault="004F0826" w:rsidP="00116D04">
      <w:pPr>
        <w:pStyle w:val="Default"/>
        <w:jc w:val="both"/>
        <w:rPr>
          <w:color w:val="auto"/>
        </w:rPr>
      </w:pPr>
    </w:p>
    <w:p w14:paraId="079B3F43" w14:textId="77777777" w:rsidR="004F0826" w:rsidRPr="00116D04" w:rsidRDefault="004F0826" w:rsidP="00116D04">
      <w:pPr>
        <w:pStyle w:val="Default"/>
        <w:jc w:val="both"/>
        <w:rPr>
          <w:color w:val="auto"/>
        </w:rPr>
      </w:pPr>
    </w:p>
    <w:p w14:paraId="6B7C713B" w14:textId="77777777" w:rsidR="004F0826" w:rsidRPr="00116D04" w:rsidRDefault="004F0826" w:rsidP="00116D04">
      <w:pPr>
        <w:pStyle w:val="Default"/>
        <w:jc w:val="both"/>
        <w:rPr>
          <w:color w:val="auto"/>
        </w:rPr>
      </w:pPr>
    </w:p>
    <w:p w14:paraId="4199248D" w14:textId="77777777" w:rsidR="004F0826" w:rsidRPr="00116D04" w:rsidRDefault="004F0826" w:rsidP="00116D04">
      <w:pPr>
        <w:pStyle w:val="Default"/>
        <w:jc w:val="both"/>
        <w:rPr>
          <w:color w:val="auto"/>
        </w:rPr>
      </w:pPr>
    </w:p>
    <w:p w14:paraId="1851AE91" w14:textId="77777777" w:rsidR="00FB6EF2" w:rsidRDefault="00FB6EF2" w:rsidP="00116D04">
      <w:pPr>
        <w:spacing w:line="240" w:lineRule="auto"/>
        <w:rPr>
          <w:rFonts w:ascii="Times New Roman" w:hAnsi="Times New Roman" w:cs="Times New Roman"/>
          <w:b/>
          <w:bCs/>
          <w:sz w:val="24"/>
          <w:szCs w:val="24"/>
        </w:rPr>
      </w:pPr>
    </w:p>
    <w:p w14:paraId="6DE7C599" w14:textId="77777777" w:rsidR="006410BC" w:rsidRDefault="006410BC" w:rsidP="00116D04">
      <w:pPr>
        <w:spacing w:line="240" w:lineRule="auto"/>
        <w:rPr>
          <w:rFonts w:ascii="Times New Roman" w:hAnsi="Times New Roman" w:cs="Times New Roman"/>
          <w:b/>
          <w:bCs/>
          <w:sz w:val="24"/>
          <w:szCs w:val="24"/>
        </w:rPr>
      </w:pPr>
    </w:p>
    <w:p w14:paraId="57CBA762" w14:textId="77777777" w:rsidR="00FD3971" w:rsidRDefault="00FD3971" w:rsidP="00116D04">
      <w:pPr>
        <w:spacing w:line="240" w:lineRule="auto"/>
        <w:rPr>
          <w:rFonts w:ascii="Times New Roman" w:hAnsi="Times New Roman" w:cs="Times New Roman"/>
          <w:b/>
          <w:bCs/>
          <w:sz w:val="24"/>
          <w:szCs w:val="24"/>
        </w:rPr>
      </w:pPr>
    </w:p>
    <w:p w14:paraId="6EED2A78" w14:textId="77777777" w:rsidR="00FD3971" w:rsidRDefault="00FD3971" w:rsidP="00116D04">
      <w:pPr>
        <w:spacing w:line="240" w:lineRule="auto"/>
        <w:rPr>
          <w:rFonts w:ascii="Times New Roman" w:hAnsi="Times New Roman" w:cs="Times New Roman"/>
          <w:b/>
          <w:bCs/>
          <w:sz w:val="24"/>
          <w:szCs w:val="24"/>
        </w:rPr>
      </w:pPr>
    </w:p>
    <w:p w14:paraId="329F67DE" w14:textId="77777777" w:rsidR="008B23C0" w:rsidRDefault="008B23C0" w:rsidP="00116D04">
      <w:pPr>
        <w:spacing w:line="240" w:lineRule="auto"/>
        <w:rPr>
          <w:rFonts w:ascii="Times New Roman" w:hAnsi="Times New Roman" w:cs="Times New Roman"/>
          <w:b/>
          <w:bCs/>
          <w:sz w:val="24"/>
          <w:szCs w:val="24"/>
        </w:rPr>
      </w:pPr>
    </w:p>
    <w:p w14:paraId="18738A03" w14:textId="77777777" w:rsidR="008B23C0" w:rsidRDefault="008B23C0" w:rsidP="00116D04">
      <w:pPr>
        <w:spacing w:line="240" w:lineRule="auto"/>
        <w:rPr>
          <w:rFonts w:ascii="Times New Roman" w:hAnsi="Times New Roman" w:cs="Times New Roman"/>
          <w:b/>
          <w:bCs/>
          <w:sz w:val="24"/>
          <w:szCs w:val="24"/>
        </w:rPr>
      </w:pPr>
    </w:p>
    <w:p w14:paraId="103222F9" w14:textId="77777777" w:rsidR="00FD3971" w:rsidRPr="00116D04" w:rsidRDefault="00FD3971" w:rsidP="00116D04">
      <w:pPr>
        <w:spacing w:line="240" w:lineRule="auto"/>
        <w:rPr>
          <w:rFonts w:ascii="Times New Roman" w:hAnsi="Times New Roman" w:cs="Times New Roman"/>
          <w:b/>
          <w:bCs/>
          <w:sz w:val="24"/>
          <w:szCs w:val="24"/>
        </w:rPr>
      </w:pPr>
    </w:p>
    <w:p w14:paraId="3183A7D4" w14:textId="27FA8261" w:rsidR="003713B2" w:rsidRPr="00116D04" w:rsidRDefault="003713B2" w:rsidP="00F53454">
      <w:pPr>
        <w:spacing w:line="240" w:lineRule="auto"/>
        <w:ind w:firstLine="708"/>
        <w:jc w:val="both"/>
        <w:rPr>
          <w:rFonts w:ascii="Times New Roman" w:hAnsi="Times New Roman" w:cs="Times New Roman"/>
          <w:sz w:val="24"/>
          <w:szCs w:val="24"/>
        </w:rPr>
      </w:pPr>
      <w:r w:rsidRPr="00116D04">
        <w:rPr>
          <w:rFonts w:ascii="Times New Roman" w:hAnsi="Times New Roman" w:cs="Times New Roman"/>
          <w:b/>
          <w:bCs/>
          <w:sz w:val="24"/>
          <w:szCs w:val="24"/>
        </w:rPr>
        <w:t xml:space="preserve">                     </w:t>
      </w:r>
      <w:r w:rsidR="00F53454">
        <w:rPr>
          <w:rFonts w:ascii="Times New Roman" w:hAnsi="Times New Roman" w:cs="Times New Roman"/>
          <w:b/>
          <w:bCs/>
          <w:sz w:val="24"/>
          <w:szCs w:val="24"/>
        </w:rPr>
        <w:t xml:space="preserve">          </w:t>
      </w:r>
      <w:r w:rsidRPr="00116D04">
        <w:rPr>
          <w:rFonts w:ascii="Times New Roman" w:hAnsi="Times New Roman" w:cs="Times New Roman"/>
          <w:b/>
          <w:bCs/>
          <w:sz w:val="24"/>
          <w:szCs w:val="24"/>
        </w:rPr>
        <w:t>Odůvodnění pozměňovacího návrhu</w:t>
      </w:r>
      <w:r w:rsidRPr="00116D04">
        <w:rPr>
          <w:rFonts w:ascii="Times New Roman" w:hAnsi="Times New Roman" w:cs="Times New Roman"/>
          <w:sz w:val="24"/>
          <w:szCs w:val="24"/>
        </w:rPr>
        <w:t xml:space="preserve"> </w:t>
      </w:r>
    </w:p>
    <w:p w14:paraId="7EB99A61" w14:textId="4C269BBE" w:rsidR="003713B2" w:rsidRPr="00116D04" w:rsidRDefault="003713B2"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Současné uspořádání orgánů sociálního zabezpečení se jeví již jako neefektivní, složitě organizované a s absencí jednotné metodiky pro výkon činností ve věcech dávek důchodového pojištění a výsluhových příspěvků. Navrhovaná redukce orgánů sociálního zabezpečení též souvisí s reformními opatřeními, která mají zabezpečit a zvyšovat efektivitu výkonu státní správy, zajistit centralizaci a v konečném efektu umožnit úspory veřejných financí.</w:t>
      </w:r>
    </w:p>
    <w:p w14:paraId="48A66932" w14:textId="6F9464DB" w:rsidR="003713B2" w:rsidRPr="00116D04" w:rsidRDefault="003713B2"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Cílem je vytvořit jednotný orgán sociálního zabezpečení tak, aby bylo možné u všech příslušníků ve služebním poměru podle zákona č. 361/2003 Sb. efektivně vykonávat činnosti v provádění důchodového pojištění a v řízení o výsluhovém příspěvku. Vytvoření jednoho orgánu sociálního zabezpečení příslušníků ve služebním poměru podle zákona č. 361/2003 Sb. umožní úsporu nákladů, vyšší flexibilitu, efektivní výkon agend, nižší administrativní náročnost a též plnit specifické požadavky bezpečnostních složek, které pracují například s utajovanými informacemi. Díky redukci počtu orgánů sociálního zabezpečení včetně snížení počtu představených dojde k vytvoření většího celku, ve kterém bude možné snadněji provádět činnosti v metodické a řídící oblasti. Rovněž tak bude možné zvýšit efektivitu činností a zajistit přehlednost prováděných činností v důchodovém pojištění</w:t>
      </w:r>
      <w:r w:rsidR="004F0826" w:rsidRPr="00116D04">
        <w:rPr>
          <w:rFonts w:ascii="Times New Roman" w:hAnsi="Times New Roman" w:cs="Times New Roman"/>
          <w:sz w:val="24"/>
          <w:szCs w:val="24"/>
        </w:rPr>
        <w:t xml:space="preserve"> a v oblasti výsluhových příspěvků</w:t>
      </w:r>
      <w:r w:rsidRPr="00116D04">
        <w:rPr>
          <w:rFonts w:ascii="Times New Roman" w:hAnsi="Times New Roman" w:cs="Times New Roman"/>
          <w:sz w:val="24"/>
          <w:szCs w:val="24"/>
        </w:rPr>
        <w:t>.</w:t>
      </w:r>
    </w:p>
    <w:p w14:paraId="39760809" w14:textId="4BB39FCB" w:rsidR="003713B2" w:rsidRPr="00116D04" w:rsidRDefault="003713B2"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 Vzhledem ke skutečnosti, že odbor sociálního zabezpečení Ministerstva vnitra dokončuje práce na vývoji nového informačního systému odboru sociálního zabezpečení Ministerstva vnitra DP-3, nastávají nyní ideální podmínky pro navrhované převedení dotčených působností. Předpokládá se, že do konce září 2024 bude dokončen vývoj nového informačního systému odboru sociálního zabezpečení Ministerstva vnitra a následně bude zahájena migrace stávajících dat z dosavadního informačního systému sociálního zabezpečení do nového informačního systému, který bude již uzpůsoben navrhovanému převedení působnosti, aby toto převedení bylo v budoucnu technicky proveditelné. </w:t>
      </w:r>
    </w:p>
    <w:p w14:paraId="721F1173" w14:textId="4A2EC659" w:rsidR="0046364C" w:rsidRPr="00116D04" w:rsidRDefault="003713B2" w:rsidP="00116D04">
      <w:pPr>
        <w:spacing w:line="240" w:lineRule="auto"/>
        <w:ind w:firstLine="708"/>
        <w:jc w:val="both"/>
        <w:rPr>
          <w:rFonts w:ascii="Times New Roman" w:hAnsi="Times New Roman" w:cs="Times New Roman"/>
          <w:sz w:val="24"/>
          <w:szCs w:val="24"/>
          <w:u w:val="single"/>
        </w:rPr>
      </w:pPr>
      <w:r w:rsidRPr="00116D04">
        <w:rPr>
          <w:rFonts w:ascii="Times New Roman" w:hAnsi="Times New Roman" w:cs="Times New Roman"/>
          <w:sz w:val="24"/>
          <w:szCs w:val="24"/>
          <w:u w:val="single"/>
        </w:rPr>
        <w:t>K převedení agendy ve věcech důchodů:</w:t>
      </w:r>
      <w:r w:rsidR="00E12A24" w:rsidRPr="00116D04">
        <w:rPr>
          <w:rFonts w:ascii="Times New Roman" w:hAnsi="Times New Roman" w:cs="Times New Roman"/>
          <w:b/>
          <w:bCs/>
          <w:sz w:val="24"/>
          <w:szCs w:val="24"/>
          <w:u w:val="single"/>
        </w:rPr>
        <w:t xml:space="preserve">                      </w:t>
      </w:r>
    </w:p>
    <w:p w14:paraId="2CED4CE2" w14:textId="3ED5B0EB"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V současné době podle ustanovení § 3 odst. 3 zákona č. 582/1991 Sb., o organizaci a provádění sociálního zabezpečení, ve znění pozdějších předpisů, (dále jen „zákon č. 582/1991 Sb.“) jsou orgány sociálního zabezpečení Ministerstvo práce </w:t>
      </w:r>
      <w:r w:rsidR="00794AD9" w:rsidRPr="00116D04">
        <w:rPr>
          <w:rFonts w:ascii="Times New Roman" w:hAnsi="Times New Roman" w:cs="Times New Roman"/>
          <w:sz w:val="24"/>
          <w:szCs w:val="24"/>
        </w:rPr>
        <w:t xml:space="preserve">  </w:t>
      </w:r>
      <w:r w:rsidRPr="00116D04">
        <w:rPr>
          <w:rFonts w:ascii="Times New Roman" w:hAnsi="Times New Roman" w:cs="Times New Roman"/>
          <w:sz w:val="24"/>
          <w:szCs w:val="24"/>
        </w:rPr>
        <w:t>a sociálních věcí, Česká správa sociálního zabezpečení, územní správy sociálního zabezpečení, Institut posuzování zdravotního stavu, Ministerstvo vnitra, Ministerstvo spravedlnosti a Ministerstvo obrany. Působnost ministerstev obrany, vnitra</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a spravedlnosti při provádění důchodového pojištění (tj. zejm. při rozhodování</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 xml:space="preserve">o dávkách důchodového pojištění a jejich výplatě) upravuje § 9 zákona </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 xml:space="preserve">č. 582/1991 Sb. tak, že </w:t>
      </w:r>
    </w:p>
    <w:p w14:paraId="26AB475B" w14:textId="0D9BD8D3"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Ministerstvo obrany provádí důchodové pojištění vojáků z povolání a vojáků, kteří jsou po dobu činné služby hmotně zabezpečeni jako vojáci z povolání,</w:t>
      </w:r>
    </w:p>
    <w:p w14:paraId="13DD2BF4" w14:textId="77777777"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Ministerstvo vnitra provádí důchodové pojištění osob ve služebním poměru podle zákona č. 361/2003 Sb., o služebním poměru příslušníků bezpečnostních sborů, ve znění pozdějších předpisů, (dále jen „zákon č. 361/2003 Sb.), s výjimkou příslušníků Vězeňské služby ČR a příslušníků Celní správy ČR, a osob, jimž je poskytována zvláštní ochrana a pomoc na základě zákona o zvláštní ochraně svědka a dalších osob v souvislosti s trestním řízením,</w:t>
      </w:r>
    </w:p>
    <w:p w14:paraId="26EBE478" w14:textId="77777777"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Ministerstvo spravedlnosti provádí důchodové pojištění příslušníků Vězeňské služby ČR.</w:t>
      </w:r>
    </w:p>
    <w:p w14:paraId="42A8853E" w14:textId="77777777"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Důchodové pojištění příslušníků Celní správy ČR provádí Česká správa sociálního zabezpečení; v roce 1997, v němž došlo k převedení celníků z pracovního poměru do služebního poměru, byla totiž ponechána příslušnost České správy sociálního zabezpečení k provádění důchodového pojištění celníků.</w:t>
      </w:r>
    </w:p>
    <w:p w14:paraId="560C7776" w14:textId="77777777" w:rsidR="0046364C" w:rsidRPr="00116D04" w:rsidRDefault="0046364C" w:rsidP="00116D04">
      <w:pPr>
        <w:spacing w:line="240" w:lineRule="auto"/>
        <w:jc w:val="both"/>
        <w:rPr>
          <w:rFonts w:ascii="Times New Roman" w:hAnsi="Times New Roman" w:cs="Times New Roman"/>
          <w:sz w:val="24"/>
          <w:szCs w:val="24"/>
        </w:rPr>
      </w:pPr>
      <w:r w:rsidRPr="00116D04">
        <w:rPr>
          <w:rFonts w:ascii="Times New Roman" w:hAnsi="Times New Roman" w:cs="Times New Roman"/>
          <w:sz w:val="24"/>
          <w:szCs w:val="24"/>
        </w:rPr>
        <w:t xml:space="preserve">           Záměrem předloženého pozměňovacího návrhu je převedení agendy provádění důchodového pojištění příslušníků Vězeňské služby ČR z působnosti orgánu sociálního zabezpečení Ministerstva spravedlnosti a agendy provádění důchodového pojištění příslušníků Celní správy ČR z působnosti České správy sociálního zabezpečení do působnosti orgánu sociálního zabezpečení Ministerstva vnitra. Tímto pozměňovacím návrhem je též naplňován záměr vlády v oblasti racionalizace výkonu agend státní správy. Termín přechodu příslušnosti a sloučení se navrhuje stanovit na den 1. 9. 2025, aby byl potřebný časový prostor pro převedení dotčené agendy, a to včetně převedení výplat důchodů a spisové dokumentace. </w:t>
      </w:r>
    </w:p>
    <w:p w14:paraId="374FBED6" w14:textId="75171BDE"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Stávající příslušnost Ministerstva vnitra k rozhodování o dávkách důchodového pojištění tak bude doplněna o příslušníky Celní správy ČR a o příslušníky Vězeňské služby ČR. Cílovým řešením je, aby všichni příslušníci, jejichž služební poměr se řídí zákonem č. 361/2003 Sb., byli v oblasti důchodového pojištění a též výsluhových nároků v kompetenci </w:t>
      </w:r>
      <w:r w:rsidR="00501A2B" w:rsidRPr="00116D04">
        <w:rPr>
          <w:rFonts w:ascii="Times New Roman" w:hAnsi="Times New Roman" w:cs="Times New Roman"/>
          <w:sz w:val="24"/>
          <w:szCs w:val="24"/>
        </w:rPr>
        <w:t xml:space="preserve">jednoho orgánu sociálního zabezpečení, tj. </w:t>
      </w:r>
      <w:r w:rsidRPr="00116D04">
        <w:rPr>
          <w:rFonts w:ascii="Times New Roman" w:hAnsi="Times New Roman" w:cs="Times New Roman"/>
          <w:sz w:val="24"/>
          <w:szCs w:val="24"/>
        </w:rPr>
        <w:t xml:space="preserve">příslušného útvaru Ministerstva vnitra. </w:t>
      </w:r>
    </w:p>
    <w:p w14:paraId="2F7018F5" w14:textId="20E8E880"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V návaznosti na výše uvedenou změnu spočívající v příslušnosti Ministerstva vnitra k rozhodování o dávkách důchodového pojištění se upravuje též organizační uspořádání pro sepisování žádostí o dávkách důchodového pojištění příslušníků Celní správy ČR a příslušníků Vězeňské služby ČR a pozůstalých po nich. </w:t>
      </w:r>
    </w:p>
    <w:p w14:paraId="7A7A397B" w14:textId="3A541726"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Na předkládanou kompetenční změnu navazují přechodná ustanovení, která upravují předání </w:t>
      </w:r>
      <w:r w:rsidR="00501A2B" w:rsidRPr="00116D04">
        <w:rPr>
          <w:rFonts w:ascii="Times New Roman" w:hAnsi="Times New Roman" w:cs="Times New Roman"/>
          <w:sz w:val="24"/>
          <w:szCs w:val="24"/>
        </w:rPr>
        <w:t xml:space="preserve">výplat důchodů a </w:t>
      </w:r>
      <w:r w:rsidRPr="00116D04">
        <w:rPr>
          <w:rFonts w:ascii="Times New Roman" w:hAnsi="Times New Roman" w:cs="Times New Roman"/>
          <w:sz w:val="24"/>
          <w:szCs w:val="24"/>
        </w:rPr>
        <w:t xml:space="preserve">dotčené spisové dokumentace Ministerstvu vnitra. Při převedení stávajících výplat důchodů příslušníků Celní správy ČR se vychází z provazby důchodů </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 xml:space="preserve">a výsluhových příspěvků podle zákona č. 361/2003 Sb.; tam, kde tato provazba není, zůstane </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 xml:space="preserve">u již přiznaných důchodů těmto příslušníkům zachována příslušnost České správy sociálního zabezpečení, neboť zde není věcný důvod pro převedení těchto výplat a zachování této příslušnosti je též jednodušší. Dále se v přechodných ustanoveních upravuje postup při správních řízeních zahájených před 1. 9. 2025 a neskončených před tímto datem; v případě řízení vedeného ve věcech příslušníků Vězeňské služby ČR Ministerstvem spravedlnosti dokončí toto řízení Ministerstvo vnitra a v případě řízení vedeného ve věcech příslušníků Celní správy ČR dokončí toto řízení ještě Česká správa sociálního zabezpečení. V případě řízení </w:t>
      </w:r>
      <w:r w:rsidR="00501A2B" w:rsidRPr="00116D04">
        <w:rPr>
          <w:rFonts w:ascii="Times New Roman" w:hAnsi="Times New Roman" w:cs="Times New Roman"/>
          <w:sz w:val="24"/>
          <w:szCs w:val="24"/>
        </w:rPr>
        <w:t xml:space="preserve">            </w:t>
      </w:r>
      <w:r w:rsidRPr="00116D04">
        <w:rPr>
          <w:rFonts w:ascii="Times New Roman" w:hAnsi="Times New Roman" w:cs="Times New Roman"/>
          <w:sz w:val="24"/>
          <w:szCs w:val="24"/>
        </w:rPr>
        <w:t xml:space="preserve">o žalobě podle soudního řádu správního bude žalovaným správním orgánem již Ministerstvo vnitra, a to i když žaloba byla podána před 1. 9. 2025. </w:t>
      </w:r>
    </w:p>
    <w:p w14:paraId="3DFC12A7" w14:textId="77777777"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O předání výplat důchodů budou poživatelé důchodů předávajícím orgánem sociálního zabezpečení včas písemně informováni; dosavadní způsob výplaty bude přitom zachován, takže poživatelů důchodů se převedení výplaty důchodů na jiný orgán nijak nedotkne a poživatelé důchodů nebudou muset činit nové dispozice k výplatě důchodů.</w:t>
      </w:r>
    </w:p>
    <w:p w14:paraId="724D5CE9" w14:textId="37BFE16C" w:rsidR="004F0826" w:rsidRPr="00116D04" w:rsidRDefault="003713B2" w:rsidP="00116D04">
      <w:pPr>
        <w:spacing w:line="240" w:lineRule="auto"/>
        <w:ind w:firstLine="708"/>
        <w:jc w:val="both"/>
        <w:rPr>
          <w:rFonts w:ascii="Times New Roman" w:hAnsi="Times New Roman" w:cs="Times New Roman"/>
          <w:sz w:val="24"/>
          <w:szCs w:val="24"/>
          <w:u w:val="single"/>
        </w:rPr>
      </w:pPr>
      <w:r w:rsidRPr="00116D04">
        <w:rPr>
          <w:rFonts w:ascii="Times New Roman" w:hAnsi="Times New Roman" w:cs="Times New Roman"/>
          <w:sz w:val="24"/>
          <w:szCs w:val="24"/>
          <w:u w:val="single"/>
        </w:rPr>
        <w:t>K převedení agendy ve věcech výsluhových příspěvků:</w:t>
      </w:r>
    </w:p>
    <w:p w14:paraId="013D38A7" w14:textId="086D8702" w:rsidR="00A47F75" w:rsidRPr="00116D04" w:rsidRDefault="00116D04" w:rsidP="00116D04">
      <w:pPr>
        <w:spacing w:line="240" w:lineRule="auto"/>
        <w:ind w:firstLine="708"/>
        <w:jc w:val="both"/>
        <w:rPr>
          <w:rFonts w:ascii="Times New Roman" w:hAnsi="Times New Roman" w:cs="Times New Roman"/>
          <w:color w:val="000000" w:themeColor="text1"/>
          <w:sz w:val="24"/>
          <w:szCs w:val="24"/>
        </w:rPr>
      </w:pPr>
      <w:r w:rsidRPr="00116D04">
        <w:rPr>
          <w:rFonts w:ascii="Times New Roman" w:hAnsi="Times New Roman" w:cs="Times New Roman"/>
          <w:color w:val="000000" w:themeColor="text1"/>
          <w:sz w:val="24"/>
          <w:szCs w:val="24"/>
        </w:rPr>
        <w:t xml:space="preserve">V rámci </w:t>
      </w:r>
      <w:r w:rsidR="00A47F75" w:rsidRPr="00116D04">
        <w:rPr>
          <w:rFonts w:ascii="Times New Roman" w:hAnsi="Times New Roman" w:cs="Times New Roman"/>
          <w:color w:val="000000" w:themeColor="text1"/>
          <w:sz w:val="24"/>
          <w:szCs w:val="24"/>
        </w:rPr>
        <w:t xml:space="preserve">řízení ve věcech služebního poměru </w:t>
      </w:r>
      <w:r w:rsidRPr="00116D04">
        <w:rPr>
          <w:rFonts w:ascii="Times New Roman" w:hAnsi="Times New Roman" w:cs="Times New Roman"/>
          <w:color w:val="000000" w:themeColor="text1"/>
          <w:sz w:val="24"/>
          <w:szCs w:val="24"/>
        </w:rPr>
        <w:t>podle zákona č. 361/2003 Sb.</w:t>
      </w:r>
      <w:r w:rsidR="00F53454">
        <w:rPr>
          <w:rFonts w:ascii="Times New Roman" w:hAnsi="Times New Roman" w:cs="Times New Roman"/>
          <w:color w:val="000000" w:themeColor="text1"/>
          <w:sz w:val="24"/>
          <w:szCs w:val="24"/>
        </w:rPr>
        <w:t xml:space="preserve">                            </w:t>
      </w:r>
      <w:r w:rsidR="00A47F75" w:rsidRPr="00116D04">
        <w:rPr>
          <w:rFonts w:ascii="Times New Roman" w:hAnsi="Times New Roman" w:cs="Times New Roman"/>
          <w:color w:val="000000" w:themeColor="text1"/>
          <w:sz w:val="24"/>
          <w:szCs w:val="24"/>
        </w:rPr>
        <w:t>o</w:t>
      </w:r>
      <w:r w:rsidR="00F53454">
        <w:rPr>
          <w:rFonts w:ascii="Times New Roman" w:hAnsi="Times New Roman" w:cs="Times New Roman"/>
          <w:color w:val="000000" w:themeColor="text1"/>
          <w:sz w:val="24"/>
          <w:szCs w:val="24"/>
        </w:rPr>
        <w:t xml:space="preserve"> </w:t>
      </w:r>
      <w:r w:rsidR="00A47F75" w:rsidRPr="00116D04">
        <w:rPr>
          <w:rFonts w:ascii="Times New Roman" w:hAnsi="Times New Roman" w:cs="Times New Roman"/>
          <w:color w:val="000000" w:themeColor="text1"/>
          <w:sz w:val="24"/>
          <w:szCs w:val="24"/>
        </w:rPr>
        <w:t>výsluhovém příspěvku příslušníků Policie České republiky, příslušníků Hasičského záchranného sboru České republiky, příslušníků Bezpečnostní informační služby, příslušníků Úřadu pro zahraniční styky a informace</w:t>
      </w:r>
      <w:r w:rsidRPr="00116D04">
        <w:rPr>
          <w:rFonts w:ascii="Times New Roman" w:hAnsi="Times New Roman" w:cs="Times New Roman"/>
          <w:color w:val="000000" w:themeColor="text1"/>
          <w:sz w:val="24"/>
          <w:szCs w:val="24"/>
        </w:rPr>
        <w:t xml:space="preserve"> a</w:t>
      </w:r>
      <w:r w:rsidR="00A47F75" w:rsidRPr="00116D04">
        <w:rPr>
          <w:rFonts w:ascii="Times New Roman" w:hAnsi="Times New Roman" w:cs="Times New Roman"/>
          <w:color w:val="000000" w:themeColor="text1"/>
          <w:sz w:val="24"/>
          <w:szCs w:val="24"/>
        </w:rPr>
        <w:t xml:space="preserve"> příslušníků Generální inspekce bezpečnostních sborů</w:t>
      </w:r>
      <w:r w:rsidRPr="00116D04">
        <w:rPr>
          <w:rFonts w:ascii="Times New Roman" w:hAnsi="Times New Roman" w:cs="Times New Roman"/>
          <w:color w:val="000000" w:themeColor="text1"/>
          <w:sz w:val="24"/>
          <w:szCs w:val="24"/>
        </w:rPr>
        <w:t xml:space="preserve"> rozhoduje ředitel odboru sociálního zabezpečení Ministerstva vnitra</w:t>
      </w:r>
      <w:r w:rsidR="00A47F75" w:rsidRPr="00116D04">
        <w:rPr>
          <w:rFonts w:ascii="Times New Roman" w:hAnsi="Times New Roman" w:cs="Times New Roman"/>
          <w:color w:val="000000" w:themeColor="text1"/>
          <w:sz w:val="24"/>
          <w:szCs w:val="24"/>
        </w:rPr>
        <w:t>. Současná pravomoc ředitele odboru sociálního zabezpečení Ministerstva vnitra jednat a rozhodovat ve věcech služebního poměru o nároku na výsluhový příspěvek bude doplněna o příslušníky Celní správy České republiky a Vězeňské služby České republiky. Cílovým řešením je situace, kdy všichni příslušníci, kteří podléhají zákonu č. 361/2003 Sb</w:t>
      </w:r>
      <w:r w:rsidRPr="00116D04">
        <w:rPr>
          <w:rFonts w:ascii="Times New Roman" w:hAnsi="Times New Roman" w:cs="Times New Roman"/>
          <w:color w:val="000000" w:themeColor="text1"/>
          <w:sz w:val="24"/>
          <w:szCs w:val="24"/>
        </w:rPr>
        <w:t>.,</w:t>
      </w:r>
      <w:r w:rsidR="00A47F75" w:rsidRPr="00116D04">
        <w:rPr>
          <w:rFonts w:ascii="Times New Roman" w:hAnsi="Times New Roman" w:cs="Times New Roman"/>
          <w:color w:val="000000" w:themeColor="text1"/>
          <w:sz w:val="24"/>
          <w:szCs w:val="24"/>
        </w:rPr>
        <w:t xml:space="preserve"> budou v oblasti výsluhových nároků</w:t>
      </w:r>
      <w:r w:rsidR="00F53454">
        <w:rPr>
          <w:rFonts w:ascii="Times New Roman" w:hAnsi="Times New Roman" w:cs="Times New Roman"/>
          <w:color w:val="000000" w:themeColor="text1"/>
          <w:sz w:val="24"/>
          <w:szCs w:val="24"/>
        </w:rPr>
        <w:t xml:space="preserve">                </w:t>
      </w:r>
      <w:r w:rsidR="00A47F75" w:rsidRPr="00116D04">
        <w:rPr>
          <w:rFonts w:ascii="Times New Roman" w:hAnsi="Times New Roman" w:cs="Times New Roman"/>
          <w:color w:val="000000" w:themeColor="text1"/>
          <w:sz w:val="24"/>
          <w:szCs w:val="24"/>
        </w:rPr>
        <w:t xml:space="preserve"> </w:t>
      </w:r>
      <w:r w:rsidRPr="00116D04">
        <w:rPr>
          <w:rFonts w:ascii="Times New Roman" w:hAnsi="Times New Roman" w:cs="Times New Roman"/>
          <w:color w:val="000000" w:themeColor="text1"/>
          <w:sz w:val="24"/>
          <w:szCs w:val="24"/>
        </w:rPr>
        <w:t>i</w:t>
      </w:r>
      <w:r w:rsidR="00A47F75" w:rsidRPr="00116D04">
        <w:rPr>
          <w:rFonts w:ascii="Times New Roman" w:hAnsi="Times New Roman" w:cs="Times New Roman"/>
          <w:color w:val="000000" w:themeColor="text1"/>
          <w:sz w:val="24"/>
          <w:szCs w:val="24"/>
        </w:rPr>
        <w:t xml:space="preserve"> důchodového pojištění v kompetenci příslušného útvaru Ministerstva vnitra.</w:t>
      </w:r>
    </w:p>
    <w:p w14:paraId="24B31824" w14:textId="35194845" w:rsidR="00A47F75" w:rsidRPr="00116D04" w:rsidRDefault="00A47F75" w:rsidP="00116D04">
      <w:pPr>
        <w:spacing w:line="240" w:lineRule="auto"/>
        <w:ind w:firstLine="708"/>
        <w:jc w:val="both"/>
        <w:rPr>
          <w:rFonts w:ascii="Times New Roman" w:hAnsi="Times New Roman" w:cs="Times New Roman"/>
          <w:color w:val="000000" w:themeColor="text1"/>
          <w:sz w:val="24"/>
          <w:szCs w:val="24"/>
        </w:rPr>
      </w:pPr>
      <w:r w:rsidRPr="00116D04">
        <w:rPr>
          <w:rFonts w:ascii="Times New Roman" w:hAnsi="Times New Roman" w:cs="Times New Roman"/>
          <w:color w:val="000000" w:themeColor="text1"/>
          <w:sz w:val="24"/>
          <w:szCs w:val="24"/>
        </w:rPr>
        <w:t xml:space="preserve">S cílem zrychlit a zjednodušit řízení ve věcech služebního poměru se pravomoc rozhodovat a jednat ve věci výsluhových příspěvků bývalých příslušníků všech sedmi </w:t>
      </w:r>
      <w:r w:rsidR="00116D04" w:rsidRPr="00116D04">
        <w:rPr>
          <w:rFonts w:ascii="Times New Roman" w:hAnsi="Times New Roman" w:cs="Times New Roman"/>
          <w:color w:val="000000" w:themeColor="text1"/>
          <w:sz w:val="24"/>
          <w:szCs w:val="24"/>
        </w:rPr>
        <w:t xml:space="preserve">bezpečnostních </w:t>
      </w:r>
      <w:r w:rsidRPr="00116D04">
        <w:rPr>
          <w:rFonts w:ascii="Times New Roman" w:hAnsi="Times New Roman" w:cs="Times New Roman"/>
          <w:color w:val="000000" w:themeColor="text1"/>
          <w:sz w:val="24"/>
          <w:szCs w:val="24"/>
        </w:rPr>
        <w:t>sborů svěřuje vedoucímu organizační části Ministerstva vnitra (kterým je v praxi ředitel odboru sociálního zabezpečení Ministerstva vnitra), což vychází ze závěrů jednání mezi Ministerstvem vnitra, Celní správou České republiky a Vězeňskou službou České republiky, které dosud řeší agendu výsluhových příspěvků samostatně.</w:t>
      </w:r>
    </w:p>
    <w:p w14:paraId="05B1DCC6" w14:textId="2917A54E" w:rsidR="00A47F75" w:rsidRPr="00116D04" w:rsidRDefault="00A47F75" w:rsidP="00116D04">
      <w:pPr>
        <w:spacing w:line="240" w:lineRule="auto"/>
        <w:ind w:firstLine="708"/>
        <w:jc w:val="both"/>
        <w:rPr>
          <w:rFonts w:ascii="Times New Roman" w:hAnsi="Times New Roman" w:cs="Times New Roman"/>
          <w:color w:val="000000" w:themeColor="text1"/>
          <w:sz w:val="24"/>
          <w:szCs w:val="24"/>
        </w:rPr>
      </w:pPr>
      <w:r w:rsidRPr="00116D04">
        <w:rPr>
          <w:rFonts w:ascii="Times New Roman" w:hAnsi="Times New Roman" w:cs="Times New Roman"/>
          <w:color w:val="000000" w:themeColor="text1"/>
          <w:sz w:val="24"/>
          <w:szCs w:val="24"/>
        </w:rPr>
        <w:t xml:space="preserve">Přechodná ustanovení reagují na změny v ustanovení § 2 zákona </w:t>
      </w:r>
      <w:r w:rsidRPr="00116D04">
        <w:rPr>
          <w:rFonts w:ascii="Times New Roman" w:hAnsi="Times New Roman" w:cs="Times New Roman"/>
          <w:color w:val="000000" w:themeColor="text1"/>
          <w:sz w:val="24"/>
          <w:szCs w:val="24"/>
        </w:rPr>
        <w:br/>
        <w:t>č. 361/2003 Sb. a upravují předání výplat výsluhových příspěvků a dotčené spisové dokumentace   Ministerstvu vnitra. V zájmu právní jistoty bývalých příslušníků, kterým nárok na výsluhový příspěvek vznikl před účinností n</w:t>
      </w:r>
      <w:r w:rsidR="00116D04" w:rsidRPr="00116D04">
        <w:rPr>
          <w:rFonts w:ascii="Times New Roman" w:hAnsi="Times New Roman" w:cs="Times New Roman"/>
          <w:color w:val="000000" w:themeColor="text1"/>
          <w:sz w:val="24"/>
          <w:szCs w:val="24"/>
        </w:rPr>
        <w:t>avrhované úpravy</w:t>
      </w:r>
      <w:r w:rsidRPr="00116D04">
        <w:rPr>
          <w:rFonts w:ascii="Times New Roman" w:hAnsi="Times New Roman" w:cs="Times New Roman"/>
          <w:color w:val="000000" w:themeColor="text1"/>
          <w:sz w:val="24"/>
          <w:szCs w:val="24"/>
        </w:rPr>
        <w:t>, se stanoví, že podmínky vzniku a zániku nároku na výsluhový příspěvek se nadále posuzují podle dosavadní právní úpravy.</w:t>
      </w:r>
    </w:p>
    <w:p w14:paraId="136F3FAF" w14:textId="329549BA" w:rsidR="00A47F75" w:rsidRPr="00116D04" w:rsidRDefault="00A47F75" w:rsidP="00116D04">
      <w:pPr>
        <w:spacing w:line="240" w:lineRule="auto"/>
        <w:ind w:firstLine="708"/>
        <w:jc w:val="both"/>
        <w:rPr>
          <w:rFonts w:ascii="Times New Roman" w:hAnsi="Times New Roman" w:cs="Times New Roman"/>
          <w:color w:val="000000" w:themeColor="text1"/>
          <w:sz w:val="24"/>
          <w:szCs w:val="24"/>
        </w:rPr>
      </w:pPr>
      <w:r w:rsidRPr="00116D04">
        <w:rPr>
          <w:rFonts w:ascii="Times New Roman" w:hAnsi="Times New Roman" w:cs="Times New Roman"/>
          <w:color w:val="000000" w:themeColor="text1"/>
          <w:sz w:val="24"/>
          <w:szCs w:val="24"/>
        </w:rPr>
        <w:t xml:space="preserve">V řízeních ve věci výsluhového příspěvku, v nichž byla přede dnem účinnosti </w:t>
      </w:r>
      <w:r w:rsidR="00116D04" w:rsidRPr="00116D04">
        <w:rPr>
          <w:rFonts w:ascii="Times New Roman" w:hAnsi="Times New Roman" w:cs="Times New Roman"/>
          <w:color w:val="000000" w:themeColor="text1"/>
          <w:sz w:val="24"/>
          <w:szCs w:val="24"/>
        </w:rPr>
        <w:t xml:space="preserve">navrhované úpravy </w:t>
      </w:r>
      <w:r w:rsidRPr="00116D04">
        <w:rPr>
          <w:rFonts w:ascii="Times New Roman" w:hAnsi="Times New Roman" w:cs="Times New Roman"/>
          <w:color w:val="000000" w:themeColor="text1"/>
          <w:sz w:val="24"/>
          <w:szCs w:val="24"/>
        </w:rPr>
        <w:t xml:space="preserve">založena příslušnost služebních funkcionářů Celní správy České republiky a Vězeňské služby České republiky, popřípadě ministra financí a ministra spravedlnosti, ode dne účinnosti </w:t>
      </w:r>
      <w:r w:rsidR="00116D04" w:rsidRPr="00116D04">
        <w:rPr>
          <w:rFonts w:ascii="Times New Roman" w:hAnsi="Times New Roman" w:cs="Times New Roman"/>
          <w:color w:val="000000" w:themeColor="text1"/>
          <w:sz w:val="24"/>
          <w:szCs w:val="24"/>
        </w:rPr>
        <w:t>navrhované úpravy</w:t>
      </w:r>
      <w:r w:rsidRPr="00116D04">
        <w:rPr>
          <w:rFonts w:ascii="Times New Roman" w:hAnsi="Times New Roman" w:cs="Times New Roman"/>
          <w:color w:val="000000" w:themeColor="text1"/>
          <w:sz w:val="24"/>
          <w:szCs w:val="24"/>
        </w:rPr>
        <w:t xml:space="preserve"> přechází příslušnost k vedení řízení a vydání rozhodnutí </w:t>
      </w:r>
      <w:r w:rsidR="00F53454">
        <w:rPr>
          <w:rFonts w:ascii="Times New Roman" w:hAnsi="Times New Roman" w:cs="Times New Roman"/>
          <w:color w:val="000000" w:themeColor="text1"/>
          <w:sz w:val="24"/>
          <w:szCs w:val="24"/>
        </w:rPr>
        <w:t xml:space="preserve">           </w:t>
      </w:r>
      <w:r w:rsidRPr="00116D04">
        <w:rPr>
          <w:rFonts w:ascii="Times New Roman" w:hAnsi="Times New Roman" w:cs="Times New Roman"/>
          <w:color w:val="000000" w:themeColor="text1"/>
          <w:sz w:val="24"/>
          <w:szCs w:val="24"/>
        </w:rPr>
        <w:t xml:space="preserve">v prvním stupni na vedoucího organizační složky </w:t>
      </w:r>
      <w:r w:rsidR="00116D04" w:rsidRPr="00116D04">
        <w:rPr>
          <w:rFonts w:ascii="Times New Roman" w:hAnsi="Times New Roman" w:cs="Times New Roman"/>
          <w:color w:val="000000" w:themeColor="text1"/>
          <w:sz w:val="24"/>
          <w:szCs w:val="24"/>
        </w:rPr>
        <w:t>M</w:t>
      </w:r>
      <w:r w:rsidRPr="00116D04">
        <w:rPr>
          <w:rFonts w:ascii="Times New Roman" w:hAnsi="Times New Roman" w:cs="Times New Roman"/>
          <w:color w:val="000000" w:themeColor="text1"/>
          <w:sz w:val="24"/>
          <w:szCs w:val="24"/>
        </w:rPr>
        <w:t xml:space="preserve">inisterstva </w:t>
      </w:r>
      <w:r w:rsidR="00116D04" w:rsidRPr="00116D04">
        <w:rPr>
          <w:rFonts w:ascii="Times New Roman" w:hAnsi="Times New Roman" w:cs="Times New Roman"/>
          <w:color w:val="000000" w:themeColor="text1"/>
          <w:sz w:val="24"/>
          <w:szCs w:val="24"/>
        </w:rPr>
        <w:t xml:space="preserve">vnitra </w:t>
      </w:r>
      <w:r w:rsidRPr="00116D04">
        <w:rPr>
          <w:rFonts w:ascii="Times New Roman" w:hAnsi="Times New Roman" w:cs="Times New Roman"/>
          <w:color w:val="000000" w:themeColor="text1"/>
          <w:sz w:val="24"/>
          <w:szCs w:val="24"/>
        </w:rPr>
        <w:t xml:space="preserve">podle § 2 odst. 5 zákona č. 361/2003 Sb., ve znění účinném ode dne nabytí účinnosti </w:t>
      </w:r>
      <w:r w:rsidR="00116D04" w:rsidRPr="00116D04">
        <w:rPr>
          <w:rFonts w:ascii="Times New Roman" w:hAnsi="Times New Roman" w:cs="Times New Roman"/>
          <w:color w:val="000000" w:themeColor="text1"/>
          <w:sz w:val="24"/>
          <w:szCs w:val="24"/>
        </w:rPr>
        <w:t>navrhované úpravy,</w:t>
      </w:r>
      <w:r w:rsidRPr="00116D04">
        <w:rPr>
          <w:rFonts w:ascii="Times New Roman" w:hAnsi="Times New Roman" w:cs="Times New Roman"/>
          <w:color w:val="000000" w:themeColor="text1"/>
          <w:sz w:val="24"/>
          <w:szCs w:val="24"/>
        </w:rPr>
        <w:t xml:space="preserve"> a v odvolacím řízení na ministra vnitra. Řízení ve věcech služebního poměru zahájená přede dnem nabytí účinnosti tohoto zákona a do tohoto dne pravomocně neskončená se dokončí podle zákona č.</w:t>
      </w:r>
      <w:r w:rsidR="00143CC9">
        <w:rPr>
          <w:rFonts w:ascii="Times New Roman" w:hAnsi="Times New Roman" w:cs="Times New Roman"/>
          <w:color w:val="000000" w:themeColor="text1"/>
          <w:sz w:val="24"/>
          <w:szCs w:val="24"/>
        </w:rPr>
        <w:t> </w:t>
      </w:r>
      <w:r w:rsidRPr="00116D04">
        <w:rPr>
          <w:rFonts w:ascii="Times New Roman" w:hAnsi="Times New Roman" w:cs="Times New Roman"/>
          <w:color w:val="000000" w:themeColor="text1"/>
          <w:sz w:val="24"/>
          <w:szCs w:val="24"/>
        </w:rPr>
        <w:t>361/2003 Sb., ode dne účinnosti novelizace.</w:t>
      </w:r>
    </w:p>
    <w:p w14:paraId="5B98FD0B" w14:textId="1C266081" w:rsidR="004F0826" w:rsidRPr="00116D04" w:rsidRDefault="00A47F75" w:rsidP="00116D04">
      <w:pPr>
        <w:spacing w:line="240" w:lineRule="auto"/>
        <w:ind w:firstLine="708"/>
        <w:jc w:val="both"/>
        <w:rPr>
          <w:rFonts w:ascii="Times New Roman" w:hAnsi="Times New Roman" w:cs="Times New Roman"/>
          <w:color w:val="000000" w:themeColor="text1"/>
          <w:sz w:val="24"/>
          <w:szCs w:val="24"/>
        </w:rPr>
      </w:pPr>
      <w:r w:rsidRPr="00116D04">
        <w:rPr>
          <w:rFonts w:ascii="Times New Roman" w:hAnsi="Times New Roman" w:cs="Times New Roman"/>
          <w:color w:val="000000" w:themeColor="text1"/>
          <w:sz w:val="24"/>
          <w:szCs w:val="24"/>
        </w:rPr>
        <w:t xml:space="preserve">O předání výplat výsluhových příspěvků budou příjemci výsluhových příspěvků Celní správy České republiky a Vězeňské služby České republiky písemně informováni; dosavadní způsob výplaty bude přitom zachován, </w:t>
      </w:r>
      <w:r w:rsidR="00116D04" w:rsidRPr="00116D04">
        <w:rPr>
          <w:rFonts w:ascii="Times New Roman" w:hAnsi="Times New Roman" w:cs="Times New Roman"/>
          <w:color w:val="000000" w:themeColor="text1"/>
          <w:sz w:val="24"/>
          <w:szCs w:val="24"/>
        </w:rPr>
        <w:t>což znamená, že</w:t>
      </w:r>
      <w:r w:rsidRPr="00116D04">
        <w:rPr>
          <w:rFonts w:ascii="Times New Roman" w:hAnsi="Times New Roman" w:cs="Times New Roman"/>
          <w:color w:val="000000" w:themeColor="text1"/>
          <w:sz w:val="24"/>
          <w:szCs w:val="24"/>
        </w:rPr>
        <w:t xml:space="preserve"> se příjemců výsluhových příspěvků převedení výplaty na Ministerstvo vnitra nijak </w:t>
      </w:r>
      <w:r w:rsidR="00116D04" w:rsidRPr="00116D04">
        <w:rPr>
          <w:rFonts w:ascii="Times New Roman" w:hAnsi="Times New Roman" w:cs="Times New Roman"/>
          <w:color w:val="000000" w:themeColor="text1"/>
          <w:sz w:val="24"/>
          <w:szCs w:val="24"/>
        </w:rPr>
        <w:t xml:space="preserve">prakticky </w:t>
      </w:r>
      <w:r w:rsidRPr="00116D04">
        <w:rPr>
          <w:rFonts w:ascii="Times New Roman" w:hAnsi="Times New Roman" w:cs="Times New Roman"/>
          <w:color w:val="000000" w:themeColor="text1"/>
          <w:sz w:val="24"/>
          <w:szCs w:val="24"/>
        </w:rPr>
        <w:t>nedotkne.</w:t>
      </w:r>
    </w:p>
    <w:p w14:paraId="20810F2F" w14:textId="7D4E0DFF" w:rsidR="003713B2" w:rsidRPr="00116D04" w:rsidRDefault="003713B2" w:rsidP="00116D04">
      <w:pPr>
        <w:spacing w:line="240" w:lineRule="auto"/>
        <w:ind w:firstLine="708"/>
        <w:jc w:val="both"/>
        <w:rPr>
          <w:rFonts w:ascii="Times New Roman" w:hAnsi="Times New Roman" w:cs="Times New Roman"/>
          <w:sz w:val="24"/>
          <w:szCs w:val="24"/>
          <w:u w:val="single"/>
        </w:rPr>
      </w:pPr>
      <w:r w:rsidRPr="00116D04">
        <w:rPr>
          <w:rFonts w:ascii="Times New Roman" w:hAnsi="Times New Roman" w:cs="Times New Roman"/>
          <w:sz w:val="24"/>
          <w:szCs w:val="24"/>
          <w:u w:val="single"/>
        </w:rPr>
        <w:t>K dopadům pozměňovacího návrhu:</w:t>
      </w:r>
    </w:p>
    <w:p w14:paraId="49680E1F" w14:textId="501FA660" w:rsidR="0046364C" w:rsidRPr="00116D04" w:rsidRDefault="0046364C"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Navrhované změny nebudou mít dopad na navýšení počtu systemizovaných míst a na navýšení objemu prostředků na platy. Bude provedena delimitace zaměstnanců, případně dojde k převodu systemizovaných míst do působnosti Ministerstva vnitra (předpokládaný počet míst činí celkem 7). Rozpočet na dávky důchodového pojištění </w:t>
      </w:r>
      <w:r w:rsidR="004F0826" w:rsidRPr="00116D04">
        <w:rPr>
          <w:rFonts w:ascii="Times New Roman" w:hAnsi="Times New Roman" w:cs="Times New Roman"/>
          <w:sz w:val="24"/>
          <w:szCs w:val="24"/>
        </w:rPr>
        <w:t xml:space="preserve">a výsluhové příspěvky </w:t>
      </w:r>
      <w:r w:rsidRPr="00116D04">
        <w:rPr>
          <w:rFonts w:ascii="Times New Roman" w:hAnsi="Times New Roman" w:cs="Times New Roman"/>
          <w:sz w:val="24"/>
          <w:szCs w:val="24"/>
        </w:rPr>
        <w:t xml:space="preserve">bude řešen </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 xml:space="preserve">v rámci schválených prostředků státního rozpočtu, resp. přesunem finančních prostředků </w:t>
      </w:r>
      <w:r w:rsidR="00F53454">
        <w:rPr>
          <w:rFonts w:ascii="Times New Roman" w:hAnsi="Times New Roman" w:cs="Times New Roman"/>
          <w:sz w:val="24"/>
          <w:szCs w:val="24"/>
        </w:rPr>
        <w:t xml:space="preserve">             </w:t>
      </w:r>
      <w:r w:rsidRPr="00116D04">
        <w:rPr>
          <w:rFonts w:ascii="Times New Roman" w:hAnsi="Times New Roman" w:cs="Times New Roman"/>
          <w:sz w:val="24"/>
          <w:szCs w:val="24"/>
        </w:rPr>
        <w:t xml:space="preserve">v rámci jednotlivých kapitol. </w:t>
      </w:r>
      <w:r w:rsidR="009C481F">
        <w:rPr>
          <w:rFonts w:ascii="Times New Roman" w:hAnsi="Times New Roman" w:cs="Times New Roman"/>
          <w:sz w:val="24"/>
          <w:szCs w:val="24"/>
        </w:rPr>
        <w:t xml:space="preserve">Předpokládá se, že v </w:t>
      </w:r>
      <w:r w:rsidR="004F0826" w:rsidRPr="00116D04">
        <w:rPr>
          <w:rFonts w:ascii="Times New Roman" w:hAnsi="Times New Roman" w:cs="Times New Roman"/>
          <w:sz w:val="24"/>
          <w:szCs w:val="24"/>
        </w:rPr>
        <w:t xml:space="preserve">rámci státního rozpočtu budou převedeny prostředky </w:t>
      </w:r>
      <w:r w:rsidR="009C481F">
        <w:rPr>
          <w:rFonts w:ascii="Times New Roman" w:hAnsi="Times New Roman" w:cs="Times New Roman"/>
          <w:sz w:val="24"/>
          <w:szCs w:val="24"/>
        </w:rPr>
        <w:t xml:space="preserve">související s výplatou dávek </w:t>
      </w:r>
      <w:r w:rsidR="004F0826" w:rsidRPr="00116D04">
        <w:rPr>
          <w:rFonts w:ascii="Times New Roman" w:hAnsi="Times New Roman" w:cs="Times New Roman"/>
          <w:sz w:val="24"/>
          <w:szCs w:val="24"/>
        </w:rPr>
        <w:t>z rozpočtových kapitol Ministe</w:t>
      </w:r>
      <w:r w:rsidR="006A741F" w:rsidRPr="00116D04">
        <w:rPr>
          <w:rFonts w:ascii="Times New Roman" w:hAnsi="Times New Roman" w:cs="Times New Roman"/>
          <w:sz w:val="24"/>
          <w:szCs w:val="24"/>
        </w:rPr>
        <w:t>r</w:t>
      </w:r>
      <w:r w:rsidR="004F0826" w:rsidRPr="00116D04">
        <w:rPr>
          <w:rFonts w:ascii="Times New Roman" w:hAnsi="Times New Roman" w:cs="Times New Roman"/>
          <w:sz w:val="24"/>
          <w:szCs w:val="24"/>
        </w:rPr>
        <w:t xml:space="preserve">stva financí </w:t>
      </w:r>
      <w:r w:rsidR="009C481F">
        <w:rPr>
          <w:rFonts w:ascii="Times New Roman" w:hAnsi="Times New Roman" w:cs="Times New Roman"/>
          <w:sz w:val="24"/>
          <w:szCs w:val="24"/>
        </w:rPr>
        <w:t xml:space="preserve">                       </w:t>
      </w:r>
      <w:r w:rsidR="004F0826" w:rsidRPr="00116D04">
        <w:rPr>
          <w:rFonts w:ascii="Times New Roman" w:hAnsi="Times New Roman" w:cs="Times New Roman"/>
          <w:sz w:val="24"/>
          <w:szCs w:val="24"/>
        </w:rPr>
        <w:t xml:space="preserve">a Ministerstva spravedlnosti ve prospěch Ministerstva vnitra; jedná se cca o 2 mld. Kč. </w:t>
      </w:r>
      <w:r w:rsidRPr="00116D04">
        <w:rPr>
          <w:rFonts w:ascii="Times New Roman" w:hAnsi="Times New Roman" w:cs="Times New Roman"/>
          <w:sz w:val="24"/>
          <w:szCs w:val="24"/>
        </w:rPr>
        <w:t xml:space="preserve">Výdaje </w:t>
      </w:r>
      <w:r w:rsidR="009C481F">
        <w:rPr>
          <w:rFonts w:ascii="Times New Roman" w:hAnsi="Times New Roman" w:cs="Times New Roman"/>
          <w:sz w:val="24"/>
          <w:szCs w:val="24"/>
        </w:rPr>
        <w:t xml:space="preserve">technického rázu </w:t>
      </w:r>
      <w:r w:rsidRPr="00116D04">
        <w:rPr>
          <w:rFonts w:ascii="Times New Roman" w:hAnsi="Times New Roman" w:cs="Times New Roman"/>
          <w:sz w:val="24"/>
          <w:szCs w:val="24"/>
        </w:rPr>
        <w:t xml:space="preserve">(náklady na stěhování archivů – převoz a uskladnění, </w:t>
      </w:r>
      <w:r w:rsidRPr="00116D04">
        <w:rPr>
          <w:rFonts w:ascii="Times New Roman" w:eastAsia="Times New Roman" w:hAnsi="Times New Roman" w:cs="Times New Roman"/>
          <w:sz w:val="24"/>
          <w:szCs w:val="24"/>
        </w:rPr>
        <w:t xml:space="preserve">migrace dat do informačního systému sociálního zabezpečení DP-3) </w:t>
      </w:r>
      <w:r w:rsidRPr="00116D04">
        <w:rPr>
          <w:rFonts w:ascii="Times New Roman" w:hAnsi="Times New Roman" w:cs="Times New Roman"/>
          <w:sz w:val="24"/>
          <w:szCs w:val="24"/>
        </w:rPr>
        <w:t>souvisej</w:t>
      </w:r>
      <w:r w:rsidR="009C481F">
        <w:rPr>
          <w:rFonts w:ascii="Times New Roman" w:hAnsi="Times New Roman" w:cs="Times New Roman"/>
          <w:sz w:val="24"/>
          <w:szCs w:val="24"/>
        </w:rPr>
        <w:t>í</w:t>
      </w:r>
      <w:r w:rsidRPr="00116D04">
        <w:rPr>
          <w:rFonts w:ascii="Times New Roman" w:hAnsi="Times New Roman" w:cs="Times New Roman"/>
          <w:sz w:val="24"/>
          <w:szCs w:val="24"/>
        </w:rPr>
        <w:t xml:space="preserve">cí s navrhovanými změnami </w:t>
      </w:r>
      <w:r w:rsidR="009C481F">
        <w:rPr>
          <w:rFonts w:ascii="Times New Roman" w:hAnsi="Times New Roman" w:cs="Times New Roman"/>
          <w:sz w:val="24"/>
          <w:szCs w:val="24"/>
        </w:rPr>
        <w:t xml:space="preserve">představují </w:t>
      </w:r>
      <w:r w:rsidRPr="00116D04">
        <w:rPr>
          <w:rFonts w:ascii="Times New Roman" w:hAnsi="Times New Roman" w:cs="Times New Roman"/>
          <w:sz w:val="24"/>
          <w:szCs w:val="24"/>
        </w:rPr>
        <w:t xml:space="preserve">částku cca 4,5 mil. Kč a tyto jednorázové náklady budou pokryty v rámci stávajících rozpočtových prostředků. </w:t>
      </w:r>
    </w:p>
    <w:p w14:paraId="79C8971C" w14:textId="72279A79" w:rsidR="006D0278" w:rsidRPr="00116D04" w:rsidRDefault="00501A2B" w:rsidP="00116D04">
      <w:pPr>
        <w:spacing w:line="240" w:lineRule="auto"/>
        <w:ind w:firstLine="708"/>
        <w:jc w:val="both"/>
        <w:rPr>
          <w:rFonts w:ascii="Times New Roman" w:hAnsi="Times New Roman" w:cs="Times New Roman"/>
          <w:sz w:val="24"/>
          <w:szCs w:val="24"/>
        </w:rPr>
      </w:pPr>
      <w:r w:rsidRPr="00116D04">
        <w:rPr>
          <w:rFonts w:ascii="Times New Roman" w:hAnsi="Times New Roman" w:cs="Times New Roman"/>
          <w:sz w:val="24"/>
          <w:szCs w:val="24"/>
        </w:rPr>
        <w:t xml:space="preserve">Pozměňovací návrh byl projednán se všemi dotčenými orgány sociálního zabezpečení. Na základě pozměňovacího návrhu dojde k předání cca 5 tis. již vyplácených důchodů </w:t>
      </w:r>
      <w:r w:rsidR="00E421F1" w:rsidRPr="00116D04">
        <w:rPr>
          <w:rFonts w:ascii="Times New Roman" w:hAnsi="Times New Roman" w:cs="Times New Roman"/>
          <w:sz w:val="24"/>
          <w:szCs w:val="24"/>
        </w:rPr>
        <w:t>M</w:t>
      </w:r>
      <w:r w:rsidRPr="00116D04">
        <w:rPr>
          <w:rFonts w:ascii="Times New Roman" w:hAnsi="Times New Roman" w:cs="Times New Roman"/>
          <w:sz w:val="24"/>
          <w:szCs w:val="24"/>
        </w:rPr>
        <w:t>inisterstvu vnitra, z toho se jedná o cca 4 270 důchodů přiznaných příslušníkům Vězeňské služby ČR a pozůstalých po nich a o cca 715 důchodů</w:t>
      </w:r>
      <w:r w:rsidR="006140AC" w:rsidRPr="00116D04">
        <w:rPr>
          <w:rFonts w:ascii="Times New Roman" w:hAnsi="Times New Roman" w:cs="Times New Roman"/>
          <w:sz w:val="24"/>
          <w:szCs w:val="24"/>
        </w:rPr>
        <w:t xml:space="preserve"> přiznaných příslušníkům Celní správy ČR, u nichž je nárok na výsluhový příspěvek.</w:t>
      </w:r>
      <w:r w:rsidR="006D0278" w:rsidRPr="00116D04">
        <w:rPr>
          <w:rFonts w:ascii="Times New Roman" w:hAnsi="Times New Roman" w:cs="Times New Roman"/>
          <w:sz w:val="24"/>
          <w:szCs w:val="24"/>
        </w:rPr>
        <w:t xml:space="preserve"> V případě výsluhových příspěvků dojde </w:t>
      </w:r>
      <w:r w:rsidR="00F53454">
        <w:rPr>
          <w:rFonts w:ascii="Times New Roman" w:hAnsi="Times New Roman" w:cs="Times New Roman"/>
          <w:sz w:val="24"/>
          <w:szCs w:val="24"/>
        </w:rPr>
        <w:t xml:space="preserve">                   </w:t>
      </w:r>
      <w:r w:rsidR="006D0278" w:rsidRPr="00116D04">
        <w:rPr>
          <w:rFonts w:ascii="Times New Roman" w:hAnsi="Times New Roman" w:cs="Times New Roman"/>
          <w:sz w:val="24"/>
          <w:szCs w:val="24"/>
        </w:rPr>
        <w:t>k převodu cca 5 940 příjemců výsluhových příspěvků přiznaných bývalým příslušníkům Vězeňské služby České republiky a cca 4 849 příjemců výsluhových příspěvků přiznaných bývalým příslušníkům Celní správy České republiky do gesce Ministerstva vnitra, které v současnosti již vyplácí výsluhové příspěvky poskytované bývalým příslušníkům ostatních bezpečnostních sborů.</w:t>
      </w:r>
    </w:p>
    <w:p w14:paraId="7248C15A" w14:textId="77777777" w:rsidR="0046364C" w:rsidRDefault="0046364C" w:rsidP="0046364C">
      <w:pPr>
        <w:jc w:val="both"/>
        <w:rPr>
          <w:rFonts w:ascii="Arial" w:hAnsi="Arial" w:cs="Arial"/>
          <w:sz w:val="24"/>
          <w:szCs w:val="24"/>
        </w:rPr>
      </w:pPr>
    </w:p>
    <w:p w14:paraId="2D49D637" w14:textId="77777777" w:rsidR="009A19CE" w:rsidRDefault="009A19CE" w:rsidP="009A19CE">
      <w:pPr>
        <w:jc w:val="center"/>
        <w:rPr>
          <w:rFonts w:ascii="Times New Roman" w:hAnsi="Times New Roman" w:cs="Times New Roman"/>
          <w:b/>
          <w:bCs/>
          <w:sz w:val="28"/>
          <w:szCs w:val="28"/>
        </w:rPr>
      </w:pPr>
    </w:p>
    <w:p w14:paraId="4C90497B" w14:textId="77777777" w:rsidR="009A19CE" w:rsidRDefault="009A19CE" w:rsidP="009A19CE">
      <w:pPr>
        <w:jc w:val="center"/>
        <w:rPr>
          <w:rFonts w:ascii="Times New Roman" w:hAnsi="Times New Roman" w:cs="Times New Roman"/>
          <w:b/>
          <w:bCs/>
          <w:sz w:val="28"/>
          <w:szCs w:val="28"/>
        </w:rPr>
      </w:pPr>
    </w:p>
    <w:p w14:paraId="365088DA" w14:textId="77777777" w:rsidR="009A19CE" w:rsidRDefault="009A19CE" w:rsidP="009A19CE">
      <w:pPr>
        <w:jc w:val="center"/>
        <w:rPr>
          <w:rFonts w:ascii="Times New Roman" w:hAnsi="Times New Roman" w:cs="Times New Roman"/>
          <w:b/>
          <w:bCs/>
          <w:sz w:val="28"/>
          <w:szCs w:val="28"/>
        </w:rPr>
      </w:pPr>
    </w:p>
    <w:p w14:paraId="49ED7280" w14:textId="77777777" w:rsidR="009A19CE" w:rsidRDefault="009A19CE" w:rsidP="009A19CE">
      <w:pPr>
        <w:jc w:val="center"/>
        <w:rPr>
          <w:rFonts w:ascii="Times New Roman" w:hAnsi="Times New Roman" w:cs="Times New Roman"/>
          <w:b/>
          <w:bCs/>
          <w:sz w:val="28"/>
          <w:szCs w:val="28"/>
        </w:rPr>
      </w:pPr>
    </w:p>
    <w:p w14:paraId="1B911BC8" w14:textId="77777777" w:rsidR="009A19CE" w:rsidRDefault="009A19CE" w:rsidP="009A19CE">
      <w:pPr>
        <w:jc w:val="center"/>
        <w:rPr>
          <w:rFonts w:ascii="Times New Roman" w:hAnsi="Times New Roman" w:cs="Times New Roman"/>
          <w:b/>
          <w:bCs/>
          <w:sz w:val="28"/>
          <w:szCs w:val="28"/>
        </w:rPr>
      </w:pPr>
    </w:p>
    <w:p w14:paraId="3DDFEC05" w14:textId="77777777" w:rsidR="009A19CE" w:rsidRDefault="009A19CE" w:rsidP="009A19CE">
      <w:pPr>
        <w:jc w:val="center"/>
        <w:rPr>
          <w:rFonts w:ascii="Times New Roman" w:hAnsi="Times New Roman" w:cs="Times New Roman"/>
          <w:b/>
          <w:bCs/>
          <w:sz w:val="28"/>
          <w:szCs w:val="28"/>
        </w:rPr>
      </w:pPr>
    </w:p>
    <w:p w14:paraId="6B9439D3" w14:textId="77777777" w:rsidR="009A19CE" w:rsidRDefault="009A19CE" w:rsidP="009A19CE">
      <w:pPr>
        <w:jc w:val="center"/>
        <w:rPr>
          <w:rFonts w:ascii="Times New Roman" w:hAnsi="Times New Roman" w:cs="Times New Roman"/>
          <w:b/>
          <w:bCs/>
          <w:sz w:val="28"/>
          <w:szCs w:val="28"/>
        </w:rPr>
      </w:pPr>
    </w:p>
    <w:p w14:paraId="0480DF00" w14:textId="77777777" w:rsidR="009A19CE" w:rsidRDefault="009A19CE" w:rsidP="009A19CE">
      <w:pPr>
        <w:jc w:val="center"/>
        <w:rPr>
          <w:rFonts w:ascii="Times New Roman" w:hAnsi="Times New Roman" w:cs="Times New Roman"/>
          <w:b/>
          <w:bCs/>
          <w:sz w:val="28"/>
          <w:szCs w:val="28"/>
        </w:rPr>
      </w:pPr>
    </w:p>
    <w:p w14:paraId="622E4053" w14:textId="77777777" w:rsidR="009A19CE" w:rsidRDefault="009A19CE" w:rsidP="009A19CE">
      <w:pPr>
        <w:jc w:val="center"/>
        <w:rPr>
          <w:rFonts w:ascii="Times New Roman" w:hAnsi="Times New Roman" w:cs="Times New Roman"/>
          <w:b/>
          <w:bCs/>
          <w:sz w:val="28"/>
          <w:szCs w:val="28"/>
        </w:rPr>
      </w:pPr>
    </w:p>
    <w:p w14:paraId="5E28E33A" w14:textId="77777777" w:rsidR="009C481F" w:rsidRDefault="009C481F" w:rsidP="009A19CE">
      <w:pPr>
        <w:jc w:val="center"/>
        <w:rPr>
          <w:rFonts w:ascii="Times New Roman" w:hAnsi="Times New Roman" w:cs="Times New Roman"/>
          <w:b/>
          <w:bCs/>
          <w:sz w:val="28"/>
          <w:szCs w:val="28"/>
        </w:rPr>
      </w:pPr>
    </w:p>
    <w:p w14:paraId="236BC890" w14:textId="77777777" w:rsidR="009C481F" w:rsidRDefault="009C481F" w:rsidP="009A19CE">
      <w:pPr>
        <w:jc w:val="center"/>
        <w:rPr>
          <w:rFonts w:ascii="Times New Roman" w:hAnsi="Times New Roman" w:cs="Times New Roman"/>
          <w:b/>
          <w:bCs/>
          <w:sz w:val="28"/>
          <w:szCs w:val="28"/>
        </w:rPr>
      </w:pPr>
    </w:p>
    <w:p w14:paraId="2A426998" w14:textId="77777777" w:rsidR="009C481F" w:rsidRDefault="009C481F" w:rsidP="009A19CE">
      <w:pPr>
        <w:jc w:val="center"/>
        <w:rPr>
          <w:rFonts w:ascii="Times New Roman" w:hAnsi="Times New Roman" w:cs="Times New Roman"/>
          <w:b/>
          <w:bCs/>
          <w:sz w:val="28"/>
          <w:szCs w:val="28"/>
        </w:rPr>
      </w:pPr>
    </w:p>
    <w:p w14:paraId="4DB83D4F" w14:textId="77777777" w:rsidR="009C481F" w:rsidRDefault="009C481F" w:rsidP="009A19CE">
      <w:pPr>
        <w:jc w:val="center"/>
        <w:rPr>
          <w:rFonts w:ascii="Times New Roman" w:hAnsi="Times New Roman" w:cs="Times New Roman"/>
          <w:b/>
          <w:bCs/>
          <w:sz w:val="28"/>
          <w:szCs w:val="28"/>
        </w:rPr>
      </w:pPr>
    </w:p>
    <w:p w14:paraId="2DB334BC" w14:textId="77777777" w:rsidR="009C481F" w:rsidRDefault="009C481F" w:rsidP="009A19CE">
      <w:pPr>
        <w:jc w:val="center"/>
        <w:rPr>
          <w:rFonts w:ascii="Times New Roman" w:hAnsi="Times New Roman" w:cs="Times New Roman"/>
          <w:b/>
          <w:bCs/>
          <w:sz w:val="28"/>
          <w:szCs w:val="28"/>
        </w:rPr>
      </w:pPr>
    </w:p>
    <w:p w14:paraId="0734FD96" w14:textId="77777777" w:rsidR="009C481F" w:rsidRDefault="009C481F" w:rsidP="009A19CE">
      <w:pPr>
        <w:jc w:val="center"/>
        <w:rPr>
          <w:rFonts w:ascii="Times New Roman" w:hAnsi="Times New Roman" w:cs="Times New Roman"/>
          <w:b/>
          <w:bCs/>
          <w:sz w:val="28"/>
          <w:szCs w:val="28"/>
        </w:rPr>
      </w:pPr>
    </w:p>
    <w:p w14:paraId="3947828F" w14:textId="77777777" w:rsidR="009C481F" w:rsidRDefault="009C481F" w:rsidP="009A19CE">
      <w:pPr>
        <w:jc w:val="center"/>
        <w:rPr>
          <w:rFonts w:ascii="Times New Roman" w:hAnsi="Times New Roman" w:cs="Times New Roman"/>
          <w:b/>
          <w:bCs/>
          <w:sz w:val="28"/>
          <w:szCs w:val="28"/>
        </w:rPr>
      </w:pPr>
    </w:p>
    <w:p w14:paraId="50F720A8" w14:textId="77777777" w:rsidR="009C481F" w:rsidRDefault="009C481F" w:rsidP="009A19CE">
      <w:pPr>
        <w:jc w:val="center"/>
        <w:rPr>
          <w:rFonts w:ascii="Times New Roman" w:hAnsi="Times New Roman" w:cs="Times New Roman"/>
          <w:b/>
          <w:bCs/>
          <w:sz w:val="28"/>
          <w:szCs w:val="28"/>
        </w:rPr>
      </w:pPr>
    </w:p>
    <w:p w14:paraId="00D292F7" w14:textId="77777777" w:rsidR="009C481F" w:rsidRDefault="009C481F" w:rsidP="009A19CE">
      <w:pPr>
        <w:jc w:val="center"/>
        <w:rPr>
          <w:rFonts w:ascii="Times New Roman" w:hAnsi="Times New Roman" w:cs="Times New Roman"/>
          <w:b/>
          <w:bCs/>
          <w:sz w:val="28"/>
          <w:szCs w:val="28"/>
        </w:rPr>
      </w:pPr>
    </w:p>
    <w:p w14:paraId="65A3A8FA" w14:textId="77777777" w:rsidR="009C481F" w:rsidRDefault="009C481F" w:rsidP="009A19CE">
      <w:pPr>
        <w:jc w:val="center"/>
        <w:rPr>
          <w:rFonts w:ascii="Times New Roman" w:hAnsi="Times New Roman" w:cs="Times New Roman"/>
          <w:b/>
          <w:bCs/>
          <w:sz w:val="28"/>
          <w:szCs w:val="28"/>
        </w:rPr>
      </w:pPr>
    </w:p>
    <w:p w14:paraId="7178B7A0" w14:textId="77777777" w:rsidR="009C481F" w:rsidRDefault="009C481F" w:rsidP="009A19CE">
      <w:pPr>
        <w:jc w:val="center"/>
        <w:rPr>
          <w:rFonts w:ascii="Times New Roman" w:hAnsi="Times New Roman" w:cs="Times New Roman"/>
          <w:b/>
          <w:bCs/>
          <w:sz w:val="28"/>
          <w:szCs w:val="28"/>
        </w:rPr>
      </w:pPr>
    </w:p>
    <w:p w14:paraId="3292BFC4" w14:textId="77777777" w:rsidR="009C481F" w:rsidRDefault="009C481F" w:rsidP="009A19CE">
      <w:pPr>
        <w:jc w:val="center"/>
        <w:rPr>
          <w:rFonts w:ascii="Times New Roman" w:hAnsi="Times New Roman" w:cs="Times New Roman"/>
          <w:b/>
          <w:bCs/>
          <w:sz w:val="28"/>
          <w:szCs w:val="28"/>
        </w:rPr>
      </w:pPr>
    </w:p>
    <w:p w14:paraId="4A4A0CDA" w14:textId="77777777" w:rsidR="009C481F" w:rsidRDefault="009C481F" w:rsidP="009A19CE">
      <w:pPr>
        <w:jc w:val="center"/>
        <w:rPr>
          <w:rFonts w:ascii="Times New Roman" w:hAnsi="Times New Roman" w:cs="Times New Roman"/>
          <w:b/>
          <w:bCs/>
          <w:sz w:val="28"/>
          <w:szCs w:val="28"/>
        </w:rPr>
      </w:pPr>
    </w:p>
    <w:p w14:paraId="2D1EA16C" w14:textId="77777777" w:rsidR="009C481F" w:rsidRDefault="009C481F" w:rsidP="009A19CE">
      <w:pPr>
        <w:jc w:val="center"/>
        <w:rPr>
          <w:rFonts w:ascii="Times New Roman" w:hAnsi="Times New Roman" w:cs="Times New Roman"/>
          <w:b/>
          <w:bCs/>
          <w:sz w:val="28"/>
          <w:szCs w:val="28"/>
        </w:rPr>
      </w:pPr>
    </w:p>
    <w:p w14:paraId="67F8F0D4" w14:textId="77777777" w:rsidR="009C481F" w:rsidRDefault="009C481F" w:rsidP="009A19CE">
      <w:pPr>
        <w:jc w:val="center"/>
        <w:rPr>
          <w:rFonts w:ascii="Times New Roman" w:hAnsi="Times New Roman" w:cs="Times New Roman"/>
          <w:b/>
          <w:bCs/>
          <w:sz w:val="28"/>
          <w:szCs w:val="28"/>
        </w:rPr>
      </w:pPr>
    </w:p>
    <w:p w14:paraId="7FA2820A" w14:textId="77777777" w:rsidR="009A19CE" w:rsidRPr="009C481F" w:rsidRDefault="009A19CE" w:rsidP="003713B2">
      <w:pPr>
        <w:rPr>
          <w:rFonts w:ascii="Times New Roman" w:hAnsi="Times New Roman" w:cs="Times New Roman"/>
          <w:b/>
          <w:bCs/>
          <w:sz w:val="24"/>
          <w:szCs w:val="24"/>
        </w:rPr>
      </w:pPr>
    </w:p>
    <w:p w14:paraId="65E6D6AB" w14:textId="63C658C7" w:rsidR="008B23C0" w:rsidRPr="008B23C0" w:rsidRDefault="009A19CE" w:rsidP="008B23C0">
      <w:pPr>
        <w:jc w:val="center"/>
        <w:rPr>
          <w:rFonts w:ascii="Times New Roman" w:hAnsi="Times New Roman" w:cs="Times New Roman"/>
          <w:b/>
          <w:bCs/>
          <w:sz w:val="24"/>
          <w:szCs w:val="24"/>
          <w:u w:val="single"/>
        </w:rPr>
      </w:pPr>
      <w:r w:rsidRPr="00FD3971">
        <w:rPr>
          <w:rFonts w:ascii="Times New Roman" w:hAnsi="Times New Roman" w:cs="Times New Roman"/>
          <w:b/>
          <w:bCs/>
          <w:sz w:val="24"/>
          <w:szCs w:val="24"/>
          <w:u w:val="single"/>
        </w:rPr>
        <w:t>Platné znění</w:t>
      </w:r>
      <w:r w:rsidR="008B23C0">
        <w:rPr>
          <w:rFonts w:ascii="Times New Roman" w:hAnsi="Times New Roman" w:cs="Times New Roman"/>
          <w:b/>
          <w:bCs/>
          <w:sz w:val="24"/>
          <w:szCs w:val="24"/>
          <w:u w:val="single"/>
        </w:rPr>
        <w:t xml:space="preserve"> částí</w:t>
      </w:r>
      <w:r w:rsidRPr="00FD3971">
        <w:rPr>
          <w:rFonts w:ascii="Times New Roman" w:hAnsi="Times New Roman" w:cs="Times New Roman"/>
          <w:b/>
          <w:bCs/>
          <w:sz w:val="24"/>
          <w:szCs w:val="24"/>
          <w:u w:val="single"/>
        </w:rPr>
        <w:t xml:space="preserve"> zákona č. 582/1991 Sb., o organizaci a provádění sociálního zabezpečení, s vyznačením navrhovaných změn</w:t>
      </w:r>
    </w:p>
    <w:p w14:paraId="3ECA4722" w14:textId="77B7FD7F" w:rsidR="008B23C0" w:rsidRDefault="008B23C0" w:rsidP="008B23C0">
      <w:pPr>
        <w:shd w:val="clear" w:color="auto" w:fill="FFFFFF"/>
        <w:spacing w:after="0" w:line="645" w:lineRule="atLeast"/>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 *</w:t>
      </w:r>
    </w:p>
    <w:p w14:paraId="28B96DD9" w14:textId="4B48B165" w:rsidR="009A19CE" w:rsidRDefault="009A19CE" w:rsidP="008B23C0">
      <w:pPr>
        <w:shd w:val="clear" w:color="auto" w:fill="FFFFFF"/>
        <w:spacing w:after="0" w:line="645" w:lineRule="atLeast"/>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3</w:t>
      </w:r>
    </w:p>
    <w:p w14:paraId="6CB7DA99"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bookmarkStart w:id="6" w:name="c_1345"/>
      <w:bookmarkEnd w:id="6"/>
      <w:r>
        <w:rPr>
          <w:rFonts w:ascii="Times New Roman" w:eastAsia="Times New Roman" w:hAnsi="Times New Roman" w:cs="Times New Roman"/>
          <w:b/>
          <w:bCs/>
          <w:color w:val="232323"/>
          <w:sz w:val="24"/>
          <w:szCs w:val="24"/>
          <w:lang w:eastAsia="cs-CZ"/>
        </w:rPr>
        <w:t>Organizační uspořádání sociálního zabezpečení</w:t>
      </w:r>
    </w:p>
    <w:p w14:paraId="644A0555"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p>
    <w:p w14:paraId="06BB817F" w14:textId="77777777" w:rsidR="009A19CE" w:rsidRDefault="009A19CE" w:rsidP="009A19CE">
      <w:pPr>
        <w:pStyle w:val="Odstavecseseznamem"/>
        <w:numPr>
          <w:ilvl w:val="0"/>
          <w:numId w:val="10"/>
        </w:numPr>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Sociální zabezpečení provádí orgány sociálního zabezpečení.</w:t>
      </w:r>
    </w:p>
    <w:p w14:paraId="6263A307"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23721EBC" w14:textId="77777777" w:rsidR="009A19CE" w:rsidRDefault="009A19CE" w:rsidP="009A19CE">
      <w:pPr>
        <w:pStyle w:val="Odstavecseseznamem"/>
        <w:numPr>
          <w:ilvl w:val="0"/>
          <w:numId w:val="10"/>
        </w:numPr>
        <w:shd w:val="clear" w:color="auto" w:fill="FFFFFF"/>
        <w:spacing w:after="0" w:line="240" w:lineRule="auto"/>
        <w:ind w:left="142" w:firstLine="218"/>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Na úseku sociálního zabezpečení vykonávají působnost též obecní úřady, obecní živnostenské úřady (dále jen "živnostenské úřady") a orgány Finanční správy České republiky.</w:t>
      </w:r>
    </w:p>
    <w:p w14:paraId="6C11C7F1"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01306ADB" w14:textId="77777777" w:rsidR="009A19CE" w:rsidRDefault="009A19CE" w:rsidP="009A19CE">
      <w:pPr>
        <w:pStyle w:val="Odstavecseseznamem"/>
        <w:numPr>
          <w:ilvl w:val="0"/>
          <w:numId w:val="10"/>
        </w:numPr>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Orgány sociálního zabezpečení jsou:</w:t>
      </w:r>
    </w:p>
    <w:p w14:paraId="3980023D"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7EE2BE37" w14:textId="28B98C87" w:rsidR="009A19CE" w:rsidRPr="00FD3971" w:rsidRDefault="00FD3971" w:rsidP="00FD3971">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a)     </w:t>
      </w:r>
      <w:r w:rsidR="009A19CE" w:rsidRPr="00FD3971">
        <w:rPr>
          <w:rFonts w:ascii="Times New Roman" w:eastAsia="Times New Roman" w:hAnsi="Times New Roman" w:cs="Times New Roman"/>
          <w:color w:val="232323"/>
          <w:sz w:val="24"/>
          <w:szCs w:val="24"/>
          <w:lang w:eastAsia="cs-CZ"/>
        </w:rPr>
        <w:t>Ministerstvo práce a sociálních věcí</w:t>
      </w:r>
    </w:p>
    <w:p w14:paraId="623B2629" w14:textId="0D828DFC" w:rsidR="009A19CE" w:rsidRPr="00FD3971" w:rsidRDefault="00FD3971" w:rsidP="00FD3971">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b)     </w:t>
      </w:r>
      <w:r w:rsidR="009A19CE" w:rsidRPr="00FD3971">
        <w:rPr>
          <w:rFonts w:ascii="Times New Roman" w:eastAsia="Times New Roman" w:hAnsi="Times New Roman" w:cs="Times New Roman"/>
          <w:color w:val="232323"/>
          <w:sz w:val="24"/>
          <w:szCs w:val="24"/>
          <w:lang w:eastAsia="cs-CZ"/>
        </w:rPr>
        <w:t>Česká správa sociálního zabezpečení,</w:t>
      </w:r>
    </w:p>
    <w:p w14:paraId="6AC31D20" w14:textId="3A793ABD" w:rsidR="009A19CE" w:rsidRPr="00FD3971" w:rsidRDefault="00FD3971" w:rsidP="00FD3971">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c)     </w:t>
      </w:r>
      <w:r w:rsidR="009A19CE" w:rsidRPr="00FD3971">
        <w:rPr>
          <w:rFonts w:ascii="Times New Roman" w:eastAsia="Times New Roman" w:hAnsi="Times New Roman" w:cs="Times New Roman"/>
          <w:color w:val="232323"/>
          <w:sz w:val="24"/>
          <w:szCs w:val="24"/>
          <w:lang w:eastAsia="cs-CZ"/>
        </w:rPr>
        <w:t>územní správy sociálního zabezpečení,</w:t>
      </w:r>
    </w:p>
    <w:p w14:paraId="1790F87E" w14:textId="68D795D0" w:rsidR="009A19CE" w:rsidRPr="00FD3971" w:rsidRDefault="00FD3971" w:rsidP="00FD3971">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d)     </w:t>
      </w:r>
      <w:r w:rsidR="009A19CE" w:rsidRPr="00FD3971">
        <w:rPr>
          <w:rFonts w:ascii="Times New Roman" w:eastAsia="Times New Roman" w:hAnsi="Times New Roman" w:cs="Times New Roman"/>
          <w:color w:val="232323"/>
          <w:sz w:val="24"/>
          <w:szCs w:val="24"/>
          <w:lang w:eastAsia="cs-CZ"/>
        </w:rPr>
        <w:t>Institut posuzování zdravotního stavu,</w:t>
      </w:r>
    </w:p>
    <w:p w14:paraId="3686D730" w14:textId="3458137E" w:rsidR="009A19CE" w:rsidRPr="00FD3971" w:rsidRDefault="00FD3971" w:rsidP="00FD3971">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e)     </w:t>
      </w:r>
      <w:r w:rsidR="009A19CE" w:rsidRPr="00FD3971">
        <w:rPr>
          <w:rFonts w:ascii="Times New Roman" w:eastAsia="Times New Roman" w:hAnsi="Times New Roman" w:cs="Times New Roman"/>
          <w:color w:val="232323"/>
          <w:sz w:val="24"/>
          <w:szCs w:val="24"/>
          <w:lang w:eastAsia="cs-CZ"/>
        </w:rPr>
        <w:t>Ministerstvo vnitra,</w:t>
      </w:r>
    </w:p>
    <w:p w14:paraId="31059EAE" w14:textId="133AA273" w:rsidR="009A19CE" w:rsidRPr="00FD3971" w:rsidRDefault="00FD3971" w:rsidP="00FD3971">
      <w:pPr>
        <w:shd w:val="clear" w:color="auto" w:fill="FFFFFF"/>
        <w:spacing w:after="0" w:line="240" w:lineRule="auto"/>
        <w:jc w:val="both"/>
        <w:rPr>
          <w:rFonts w:ascii="Times New Roman" w:eastAsia="Times New Roman" w:hAnsi="Times New Roman" w:cs="Times New Roman"/>
          <w:strike/>
          <w:color w:val="232323"/>
          <w:sz w:val="24"/>
          <w:szCs w:val="24"/>
          <w:lang w:eastAsia="cs-CZ"/>
        </w:rPr>
      </w:pPr>
      <w:r w:rsidRPr="00FD3971">
        <w:rPr>
          <w:rFonts w:ascii="Times New Roman" w:eastAsia="Times New Roman" w:hAnsi="Times New Roman" w:cs="Times New Roman"/>
          <w:strike/>
          <w:color w:val="232323"/>
          <w:sz w:val="24"/>
          <w:szCs w:val="24"/>
          <w:lang w:eastAsia="cs-CZ"/>
        </w:rPr>
        <w:t>f)</w:t>
      </w:r>
      <w:r>
        <w:rPr>
          <w:rFonts w:ascii="Times New Roman" w:eastAsia="Times New Roman" w:hAnsi="Times New Roman" w:cs="Times New Roman"/>
          <w:color w:val="232323"/>
          <w:sz w:val="24"/>
          <w:szCs w:val="24"/>
          <w:lang w:eastAsia="cs-CZ"/>
        </w:rPr>
        <w:t xml:space="preserve">     </w:t>
      </w:r>
      <w:r w:rsidR="009A19CE" w:rsidRPr="00FD3971">
        <w:rPr>
          <w:rFonts w:ascii="Times New Roman" w:eastAsia="Times New Roman" w:hAnsi="Times New Roman" w:cs="Times New Roman"/>
          <w:strike/>
          <w:color w:val="232323"/>
          <w:sz w:val="24"/>
          <w:szCs w:val="24"/>
          <w:lang w:eastAsia="cs-CZ"/>
        </w:rPr>
        <w:t>Ministerstvo spravedlnosti,</w:t>
      </w:r>
    </w:p>
    <w:p w14:paraId="4486EA5C" w14:textId="39CF5A78" w:rsidR="009A19CE" w:rsidRPr="00FD3971" w:rsidRDefault="00FD3971" w:rsidP="00FD3971">
      <w:pPr>
        <w:shd w:val="clear" w:color="auto" w:fill="FFFFFF"/>
        <w:spacing w:after="0" w:line="240" w:lineRule="auto"/>
        <w:jc w:val="both"/>
        <w:rPr>
          <w:rFonts w:ascii="Times New Roman" w:eastAsia="Times New Roman" w:hAnsi="Times New Roman" w:cs="Times New Roman"/>
          <w:strike/>
          <w:color w:val="232323"/>
          <w:sz w:val="24"/>
          <w:szCs w:val="24"/>
          <w:lang w:eastAsia="cs-CZ"/>
        </w:rPr>
      </w:pPr>
      <w:r w:rsidRPr="00FD3971">
        <w:rPr>
          <w:rFonts w:ascii="Times New Roman" w:eastAsia="Times New Roman" w:hAnsi="Times New Roman" w:cs="Times New Roman"/>
          <w:strike/>
          <w:color w:val="232323"/>
          <w:sz w:val="24"/>
          <w:szCs w:val="24"/>
          <w:lang w:eastAsia="cs-CZ"/>
        </w:rPr>
        <w:t>g)</w:t>
      </w:r>
      <w:r>
        <w:rPr>
          <w:rFonts w:ascii="Times New Roman" w:eastAsia="Times New Roman" w:hAnsi="Times New Roman" w:cs="Times New Roman"/>
          <w:b/>
          <w:bCs/>
          <w:color w:val="232323"/>
          <w:sz w:val="24"/>
          <w:szCs w:val="24"/>
          <w:lang w:eastAsia="cs-CZ"/>
        </w:rPr>
        <w:t xml:space="preserve">  </w:t>
      </w:r>
      <w:r w:rsidR="008063CD" w:rsidRPr="00FD3971">
        <w:rPr>
          <w:rFonts w:ascii="Times New Roman" w:eastAsia="Times New Roman" w:hAnsi="Times New Roman" w:cs="Times New Roman"/>
          <w:b/>
          <w:bCs/>
          <w:color w:val="232323"/>
          <w:sz w:val="24"/>
          <w:szCs w:val="24"/>
          <w:lang w:eastAsia="cs-CZ"/>
        </w:rPr>
        <w:t>f</w:t>
      </w:r>
      <w:r w:rsidR="009A19CE" w:rsidRPr="00FD3971">
        <w:rPr>
          <w:rFonts w:ascii="Times New Roman" w:eastAsia="Times New Roman" w:hAnsi="Times New Roman" w:cs="Times New Roman"/>
          <w:b/>
          <w:bCs/>
          <w:color w:val="232323"/>
          <w:sz w:val="24"/>
          <w:szCs w:val="24"/>
          <w:lang w:eastAsia="cs-CZ"/>
        </w:rPr>
        <w:t xml:space="preserve">) </w:t>
      </w:r>
      <w:r w:rsidR="009A19CE" w:rsidRPr="00FD3971">
        <w:rPr>
          <w:rFonts w:ascii="Times New Roman" w:eastAsia="Times New Roman" w:hAnsi="Times New Roman" w:cs="Times New Roman"/>
          <w:color w:val="232323"/>
          <w:sz w:val="24"/>
          <w:szCs w:val="24"/>
          <w:lang w:eastAsia="cs-CZ"/>
        </w:rPr>
        <w:t>Ministerstvo obrany.</w:t>
      </w:r>
    </w:p>
    <w:p w14:paraId="06D9AA36" w14:textId="77777777" w:rsidR="009A19CE" w:rsidRDefault="009A19CE" w:rsidP="009A19CE">
      <w:pPr>
        <w:shd w:val="clear" w:color="auto" w:fill="FFFFFF"/>
        <w:spacing w:after="0" w:line="240" w:lineRule="auto"/>
        <w:ind w:firstLine="426"/>
        <w:jc w:val="both"/>
        <w:rPr>
          <w:rFonts w:ascii="Times New Roman" w:eastAsia="Times New Roman" w:hAnsi="Times New Roman" w:cs="Times New Roman"/>
          <w:color w:val="232323"/>
          <w:sz w:val="24"/>
          <w:szCs w:val="24"/>
          <w:lang w:eastAsia="cs-CZ"/>
        </w:rPr>
      </w:pPr>
    </w:p>
    <w:p w14:paraId="07F8FE98" w14:textId="05CF699E" w:rsidR="008B23C0" w:rsidRDefault="008B23C0" w:rsidP="008B23C0">
      <w:pPr>
        <w:shd w:val="clear" w:color="auto" w:fill="FFFFFF"/>
        <w:spacing w:after="0" w:line="240" w:lineRule="auto"/>
        <w:jc w:val="center"/>
        <w:rPr>
          <w:rFonts w:ascii="Times New Roman" w:eastAsia="Times New Roman" w:hAnsi="Times New Roman" w:cs="Times New Roman"/>
          <w:color w:val="232323"/>
          <w:sz w:val="24"/>
          <w:szCs w:val="24"/>
          <w:lang w:eastAsia="cs-CZ"/>
        </w:rPr>
      </w:pPr>
      <w:r w:rsidRPr="008B23C0">
        <w:rPr>
          <w:rFonts w:ascii="Times New Roman" w:eastAsia="Times New Roman" w:hAnsi="Times New Roman" w:cs="Times New Roman"/>
          <w:color w:val="232323"/>
          <w:sz w:val="24"/>
          <w:szCs w:val="24"/>
          <w:lang w:eastAsia="cs-CZ"/>
        </w:rPr>
        <w:t>* * *</w:t>
      </w:r>
    </w:p>
    <w:p w14:paraId="67638479" w14:textId="77777777" w:rsidR="009A19CE" w:rsidRDefault="009A19CE" w:rsidP="009A19CE">
      <w:pPr>
        <w:shd w:val="clear" w:color="auto" w:fill="FFFFFF"/>
        <w:spacing w:after="0" w:line="240" w:lineRule="auto"/>
        <w:ind w:hanging="264"/>
        <w:jc w:val="both"/>
        <w:rPr>
          <w:rFonts w:ascii="Times New Roman" w:eastAsia="Times New Roman" w:hAnsi="Times New Roman" w:cs="Times New Roman"/>
          <w:color w:val="232323"/>
          <w:sz w:val="24"/>
          <w:szCs w:val="24"/>
          <w:lang w:eastAsia="cs-CZ"/>
        </w:rPr>
      </w:pPr>
    </w:p>
    <w:p w14:paraId="6FDE1243"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9</w:t>
      </w:r>
    </w:p>
    <w:p w14:paraId="356F7B4B"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bookmarkStart w:id="7" w:name="c_20201"/>
      <w:bookmarkEnd w:id="7"/>
      <w:r>
        <w:rPr>
          <w:rFonts w:ascii="Times New Roman" w:eastAsia="Times New Roman" w:hAnsi="Times New Roman" w:cs="Times New Roman"/>
          <w:b/>
          <w:bCs/>
          <w:strike/>
          <w:color w:val="232323"/>
          <w:sz w:val="24"/>
          <w:szCs w:val="24"/>
          <w:lang w:eastAsia="cs-CZ"/>
        </w:rPr>
        <w:t>Ministerstva obrany, vnitra a spravedlnosti</w:t>
      </w:r>
      <w:r>
        <w:rPr>
          <w:rFonts w:ascii="Times New Roman" w:eastAsia="Times New Roman" w:hAnsi="Times New Roman" w:cs="Times New Roman"/>
          <w:b/>
          <w:bCs/>
          <w:color w:val="232323"/>
          <w:sz w:val="24"/>
          <w:szCs w:val="24"/>
          <w:lang w:eastAsia="cs-CZ"/>
        </w:rPr>
        <w:t xml:space="preserve"> Ministerstva obrany a vnitra</w:t>
      </w:r>
    </w:p>
    <w:p w14:paraId="10D9B5E7" w14:textId="77777777" w:rsidR="009A19CE" w:rsidRDefault="009A19CE" w:rsidP="009A19CE">
      <w:pPr>
        <w:shd w:val="clear" w:color="auto" w:fill="FFFFFF"/>
        <w:spacing w:after="0" w:line="240" w:lineRule="auto"/>
        <w:jc w:val="center"/>
        <w:rPr>
          <w:rFonts w:ascii="Times New Roman" w:eastAsia="Times New Roman" w:hAnsi="Times New Roman" w:cs="Times New Roman"/>
          <w:b/>
          <w:bCs/>
          <w:strike/>
          <w:color w:val="232323"/>
          <w:sz w:val="24"/>
          <w:szCs w:val="24"/>
          <w:lang w:eastAsia="cs-CZ"/>
        </w:rPr>
      </w:pPr>
    </w:p>
    <w:p w14:paraId="0B24279A"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p>
    <w:p w14:paraId="050FF9C5" w14:textId="77777777" w:rsidR="009A19CE" w:rsidRDefault="009A19CE" w:rsidP="009A19CE">
      <w:pPr>
        <w:pStyle w:val="Odstavecseseznamem"/>
        <w:numPr>
          <w:ilvl w:val="0"/>
          <w:numId w:val="12"/>
        </w:numPr>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Důchodové pojištění provádí, řídí a kontroluje u</w:t>
      </w:r>
    </w:p>
    <w:p w14:paraId="50ED9E3B"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46DC28F5" w14:textId="77777777" w:rsidR="009A19CE" w:rsidRDefault="009A19CE" w:rsidP="009A19CE">
      <w:pPr>
        <w:pStyle w:val="Odstavecseseznamem"/>
        <w:numPr>
          <w:ilvl w:val="0"/>
          <w:numId w:val="13"/>
        </w:numPr>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vojáků z povolání a vojáků, kteří jsou po dobu činné služby hmotně zabezpečeni jako vojáci z povolání (dále jen "vojáci z povolání"), Ministerstvo obrany,</w:t>
      </w:r>
    </w:p>
    <w:p w14:paraId="071C0B96" w14:textId="77777777" w:rsidR="009A19CE" w:rsidRDefault="009A19CE" w:rsidP="009A19CE">
      <w:pPr>
        <w:pStyle w:val="Odstavecseseznamem"/>
        <w:shd w:val="clear" w:color="auto" w:fill="FFFFFF"/>
        <w:spacing w:after="0" w:line="240" w:lineRule="auto"/>
        <w:ind w:left="644"/>
        <w:jc w:val="both"/>
        <w:rPr>
          <w:rFonts w:ascii="Times New Roman" w:eastAsia="Times New Roman" w:hAnsi="Times New Roman" w:cs="Times New Roman"/>
          <w:color w:val="232323"/>
          <w:kern w:val="0"/>
          <w:sz w:val="24"/>
          <w:szCs w:val="24"/>
          <w:lang w:eastAsia="cs-CZ"/>
          <w14:ligatures w14:val="none"/>
        </w:rPr>
      </w:pPr>
    </w:p>
    <w:p w14:paraId="59F51F08" w14:textId="77777777" w:rsidR="009A19CE" w:rsidRDefault="009A19CE" w:rsidP="009A19CE">
      <w:pPr>
        <w:pStyle w:val="Odstavecseseznamem"/>
        <w:numPr>
          <w:ilvl w:val="0"/>
          <w:numId w:val="13"/>
        </w:numPr>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 xml:space="preserve">příslušníků Policie České republiky, příslušníků Hasičského záchranného sboru České republiky, </w:t>
      </w:r>
      <w:r>
        <w:rPr>
          <w:rFonts w:ascii="Times New Roman" w:eastAsia="Times New Roman" w:hAnsi="Times New Roman" w:cs="Times New Roman"/>
          <w:b/>
          <w:bCs/>
          <w:color w:val="232323"/>
          <w:kern w:val="0"/>
          <w:sz w:val="24"/>
          <w:szCs w:val="24"/>
          <w:lang w:eastAsia="cs-CZ"/>
          <w14:ligatures w14:val="none"/>
        </w:rPr>
        <w:t>příslušníků Celní správy České republiky, příslušníků Vězeňské služby České republiky,</w:t>
      </w:r>
      <w:r>
        <w:rPr>
          <w:rFonts w:ascii="Times New Roman" w:eastAsia="Times New Roman" w:hAnsi="Times New Roman" w:cs="Times New Roman"/>
          <w:color w:val="232323"/>
          <w:kern w:val="0"/>
          <w:sz w:val="24"/>
          <w:szCs w:val="24"/>
          <w:lang w:eastAsia="cs-CZ"/>
          <w14:ligatures w14:val="none"/>
        </w:rPr>
        <w:t xml:space="preserve"> příslušníků Generální inspekce bezpečnostních sborů, příslušníků Bezpečnostní informační služby, příslušníků Úřadu pro zahraniční styky a informace a osob, kterým je poskytována zvláštní ochrana a pomoc na základě zvláštního právního předpisu, a to i po ukončení poskytování zvláštní ochrany a pomoci, Ministerstvo vnitra</w:t>
      </w:r>
      <w:r>
        <w:rPr>
          <w:rFonts w:ascii="Times New Roman" w:eastAsia="Times New Roman" w:hAnsi="Times New Roman" w:cs="Times New Roman"/>
          <w:strike/>
          <w:color w:val="232323"/>
          <w:kern w:val="0"/>
          <w:sz w:val="24"/>
          <w:szCs w:val="24"/>
          <w:lang w:eastAsia="cs-CZ"/>
          <w14:ligatures w14:val="none"/>
        </w:rPr>
        <w:t>,</w:t>
      </w:r>
      <w:r>
        <w:rPr>
          <w:rFonts w:ascii="Times New Roman" w:eastAsia="Times New Roman" w:hAnsi="Times New Roman" w:cs="Times New Roman"/>
          <w:b/>
          <w:bCs/>
          <w:color w:val="232323"/>
          <w:kern w:val="0"/>
          <w:sz w:val="24"/>
          <w:szCs w:val="24"/>
          <w:lang w:eastAsia="cs-CZ"/>
          <w14:ligatures w14:val="none"/>
        </w:rPr>
        <w:t>.</w:t>
      </w:r>
    </w:p>
    <w:p w14:paraId="2BB44FD2" w14:textId="77777777" w:rsidR="009A19CE" w:rsidRDefault="009A19CE" w:rsidP="009A19CE">
      <w:pPr>
        <w:pStyle w:val="Odstavecseseznamem"/>
        <w:shd w:val="clear" w:color="auto" w:fill="FFFFFF"/>
        <w:spacing w:after="0" w:line="240" w:lineRule="auto"/>
        <w:ind w:left="644"/>
        <w:jc w:val="both"/>
        <w:rPr>
          <w:rFonts w:ascii="Times New Roman" w:eastAsia="Times New Roman" w:hAnsi="Times New Roman" w:cs="Times New Roman"/>
          <w:color w:val="232323"/>
          <w:kern w:val="0"/>
          <w:sz w:val="24"/>
          <w:szCs w:val="24"/>
          <w:lang w:eastAsia="cs-CZ"/>
          <w14:ligatures w14:val="none"/>
        </w:rPr>
      </w:pPr>
    </w:p>
    <w:p w14:paraId="3F6703EE" w14:textId="77777777" w:rsidR="009A19CE" w:rsidRDefault="009A19CE" w:rsidP="009A19CE">
      <w:pPr>
        <w:shd w:val="clear" w:color="auto" w:fill="FFFFFF"/>
        <w:spacing w:after="0" w:line="240" w:lineRule="auto"/>
        <w:ind w:left="-57" w:firstLine="341"/>
        <w:jc w:val="both"/>
        <w:rPr>
          <w:rFonts w:ascii="Times New Roman" w:eastAsia="Times New Roman" w:hAnsi="Times New Roman" w:cs="Times New Roman"/>
          <w:strike/>
          <w:color w:val="232323"/>
          <w:sz w:val="24"/>
          <w:szCs w:val="24"/>
          <w:lang w:eastAsia="cs-CZ"/>
        </w:rPr>
      </w:pPr>
      <w:r>
        <w:rPr>
          <w:rFonts w:ascii="Times New Roman" w:eastAsia="Times New Roman" w:hAnsi="Times New Roman" w:cs="Times New Roman"/>
          <w:strike/>
          <w:color w:val="232323"/>
          <w:sz w:val="24"/>
          <w:szCs w:val="24"/>
          <w:lang w:eastAsia="cs-CZ"/>
        </w:rPr>
        <w:t>c) příslušníků Vězeňské služby České republiky Ministerstvo spravedlnosti.</w:t>
      </w:r>
    </w:p>
    <w:p w14:paraId="6E0E96BA" w14:textId="77777777" w:rsidR="009A19CE" w:rsidRDefault="009A19CE" w:rsidP="009A19CE">
      <w:pPr>
        <w:shd w:val="clear" w:color="auto" w:fill="FFFFFF"/>
        <w:spacing w:after="0" w:line="240" w:lineRule="auto"/>
        <w:ind w:left="-57" w:firstLine="341"/>
        <w:jc w:val="both"/>
        <w:rPr>
          <w:rFonts w:ascii="Times New Roman" w:eastAsia="Times New Roman" w:hAnsi="Times New Roman" w:cs="Times New Roman"/>
          <w:color w:val="232323"/>
          <w:sz w:val="24"/>
          <w:szCs w:val="24"/>
          <w:lang w:eastAsia="cs-CZ"/>
        </w:rPr>
      </w:pPr>
    </w:p>
    <w:p w14:paraId="40B95289" w14:textId="77777777" w:rsidR="009A19CE" w:rsidRDefault="009A19CE" w:rsidP="009A19CE">
      <w:pPr>
        <w:pStyle w:val="Odstavecseseznamem"/>
        <w:numPr>
          <w:ilvl w:val="0"/>
          <w:numId w:val="12"/>
        </w:numPr>
        <w:shd w:val="clear" w:color="auto" w:fill="FFFFFF"/>
        <w:spacing w:after="0" w:line="240" w:lineRule="auto"/>
        <w:ind w:left="0" w:firstLine="360"/>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Orgány Ministerstva obrany</w:t>
      </w:r>
      <w:r>
        <w:rPr>
          <w:rFonts w:ascii="Times New Roman" w:eastAsia="Times New Roman" w:hAnsi="Times New Roman" w:cs="Times New Roman"/>
          <w:strike/>
          <w:color w:val="232323"/>
          <w:kern w:val="0"/>
          <w:sz w:val="24"/>
          <w:szCs w:val="24"/>
          <w:lang w:eastAsia="cs-CZ"/>
          <w14:ligatures w14:val="none"/>
        </w:rPr>
        <w:t>, Ministerstva vnitra a Ministerstva spravedlnosti</w:t>
      </w:r>
      <w:r>
        <w:rPr>
          <w:rFonts w:ascii="Times New Roman" w:eastAsia="Times New Roman" w:hAnsi="Times New Roman" w:cs="Times New Roman"/>
          <w:color w:val="232323"/>
          <w:kern w:val="0"/>
          <w:sz w:val="24"/>
          <w:szCs w:val="24"/>
          <w:lang w:eastAsia="cs-CZ"/>
          <w14:ligatures w14:val="none"/>
        </w:rPr>
        <w:t xml:space="preserve"> </w:t>
      </w:r>
      <w:r>
        <w:rPr>
          <w:rFonts w:ascii="Times New Roman" w:eastAsia="Times New Roman" w:hAnsi="Times New Roman" w:cs="Times New Roman"/>
          <w:b/>
          <w:bCs/>
          <w:color w:val="232323"/>
          <w:kern w:val="0"/>
          <w:sz w:val="24"/>
          <w:szCs w:val="24"/>
          <w:lang w:eastAsia="cs-CZ"/>
          <w14:ligatures w14:val="none"/>
        </w:rPr>
        <w:t xml:space="preserve">a Ministerstva vnitra </w:t>
      </w:r>
      <w:r>
        <w:rPr>
          <w:rFonts w:ascii="Times New Roman" w:eastAsia="Times New Roman" w:hAnsi="Times New Roman" w:cs="Times New Roman"/>
          <w:color w:val="232323"/>
          <w:kern w:val="0"/>
          <w:sz w:val="24"/>
          <w:szCs w:val="24"/>
          <w:lang w:eastAsia="cs-CZ"/>
          <w14:ligatures w14:val="none"/>
        </w:rPr>
        <w:t>rozhodují v oboru své působnosti o dávkách důchodového pojištění vojáků z povolání</w:t>
      </w:r>
      <w:r>
        <w:rPr>
          <w:rFonts w:ascii="Times New Roman" w:eastAsia="Times New Roman" w:hAnsi="Times New Roman" w:cs="Times New Roman"/>
          <w:strike/>
          <w:color w:val="232323"/>
          <w:kern w:val="0"/>
          <w:sz w:val="24"/>
          <w:szCs w:val="24"/>
          <w:lang w:eastAsia="cs-CZ"/>
          <w14:ligatures w14:val="none"/>
        </w:rPr>
        <w:t>, příslušníků uvedených v odstavci 1 písm. b), příslušníků Vězeňské služby České republiky</w:t>
      </w:r>
      <w:r>
        <w:rPr>
          <w:rFonts w:ascii="Times New Roman" w:eastAsia="Times New Roman" w:hAnsi="Times New Roman" w:cs="Times New Roman"/>
          <w:color w:val="232323"/>
          <w:kern w:val="0"/>
          <w:sz w:val="24"/>
          <w:szCs w:val="24"/>
          <w:lang w:eastAsia="cs-CZ"/>
          <w14:ligatures w14:val="none"/>
        </w:rPr>
        <w:t xml:space="preserve"> </w:t>
      </w:r>
      <w:r>
        <w:rPr>
          <w:rFonts w:ascii="Times New Roman" w:eastAsia="Times New Roman" w:hAnsi="Times New Roman" w:cs="Times New Roman"/>
          <w:b/>
          <w:bCs/>
          <w:color w:val="232323"/>
          <w:kern w:val="0"/>
          <w:sz w:val="24"/>
          <w:szCs w:val="24"/>
          <w:lang w:eastAsia="cs-CZ"/>
          <w14:ligatures w14:val="none"/>
        </w:rPr>
        <w:t xml:space="preserve">a příslušníků uvedených v odstavci 1 písm. b) </w:t>
      </w:r>
      <w:r>
        <w:rPr>
          <w:rFonts w:ascii="Times New Roman" w:eastAsia="Times New Roman" w:hAnsi="Times New Roman" w:cs="Times New Roman"/>
          <w:color w:val="232323"/>
          <w:kern w:val="0"/>
          <w:sz w:val="24"/>
          <w:szCs w:val="24"/>
          <w:lang w:eastAsia="cs-CZ"/>
          <w14:ligatures w14:val="none"/>
        </w:rPr>
        <w:t>(dále jen "příslušník ozbrojených sil") a osob, kterým je poskytována zvláštní ochrana a pomoc na základě zvláštního právního předpisu, a provádějí jejich výplatu, jestliže</w:t>
      </w:r>
    </w:p>
    <w:p w14:paraId="20A01A14" w14:textId="77777777" w:rsidR="009A19CE" w:rsidRDefault="009A19CE" w:rsidP="009A19CE">
      <w:pPr>
        <w:pStyle w:val="Odstavecseseznamem"/>
        <w:shd w:val="clear" w:color="auto" w:fill="FFFFFF"/>
        <w:spacing w:after="0" w:line="240" w:lineRule="auto"/>
        <w:ind w:left="360"/>
        <w:jc w:val="both"/>
        <w:rPr>
          <w:rFonts w:ascii="Times New Roman" w:eastAsia="Times New Roman" w:hAnsi="Times New Roman" w:cs="Times New Roman"/>
          <w:color w:val="232323"/>
          <w:kern w:val="0"/>
          <w:sz w:val="24"/>
          <w:szCs w:val="24"/>
          <w:lang w:eastAsia="cs-CZ"/>
          <w14:ligatures w14:val="none"/>
        </w:rPr>
      </w:pPr>
    </w:p>
    <w:p w14:paraId="39152F9B" w14:textId="77777777" w:rsidR="009A19CE" w:rsidRDefault="009A19CE" w:rsidP="009A19CE">
      <w:pPr>
        <w:pStyle w:val="Odstavecseseznamem"/>
        <w:numPr>
          <w:ilvl w:val="0"/>
          <w:numId w:val="14"/>
        </w:numPr>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občan byl příslušníkem ozbrojených sil po dobu aspoň 20 let,</w:t>
      </w:r>
    </w:p>
    <w:p w14:paraId="7CD02BF1"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5932A633" w14:textId="77777777" w:rsidR="009A19CE" w:rsidRDefault="009A19CE" w:rsidP="009A19CE">
      <w:pPr>
        <w:shd w:val="clear" w:color="auto" w:fill="FFFFFF"/>
        <w:spacing w:after="0" w:line="240" w:lineRule="auto"/>
        <w:ind w:firstLine="360"/>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b) jde o</w:t>
      </w:r>
    </w:p>
    <w:p w14:paraId="071ED0DE"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1. příslušníka ozbrojených sil, který v době služby splnil podmínky nároku na starobní důchod,</w:t>
      </w:r>
    </w:p>
    <w:p w14:paraId="443F7C10"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2. příslušníka ozbrojených sil, kterému ke dni 31. prosince 1992 trval služební poměr a k tomuto dni konal službu alespoň po dobu 15 let,</w:t>
      </w:r>
    </w:p>
    <w:p w14:paraId="52873A1E"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3. příslušníka ozbrojených sil, který v době služby nebo nejpozději do dvou roků od jejího skončení splnil podmínky nároku na invalidní důchod anebo se stal invalidním následkem úrazu nebo onemocnění vzniklých při výkonu služby nebo v přímé souvislosti s ním,</w:t>
      </w:r>
    </w:p>
    <w:p w14:paraId="28CD759B"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4. příslušníka ozbrojených sil, který pobíral výsluhový příspěvek nebo příspěvek za službu podle zvláštních právních předpisů</w:t>
      </w:r>
      <w:r>
        <w:rPr>
          <w:rFonts w:ascii="Times New Roman" w:eastAsia="Times New Roman" w:hAnsi="Times New Roman" w:cs="Times New Roman"/>
          <w:color w:val="232323"/>
          <w:sz w:val="24"/>
          <w:szCs w:val="24"/>
          <w:vertAlign w:val="superscript"/>
          <w:lang w:eastAsia="cs-CZ"/>
        </w:rPr>
        <w:t>32a)</w:t>
      </w:r>
      <w:r>
        <w:rPr>
          <w:rFonts w:ascii="Times New Roman" w:eastAsia="Times New Roman" w:hAnsi="Times New Roman" w:cs="Times New Roman"/>
          <w:color w:val="232323"/>
          <w:sz w:val="24"/>
          <w:szCs w:val="24"/>
          <w:lang w:eastAsia="cs-CZ"/>
        </w:rPr>
        <w:t> alespoň ke dni předcházejícímu dni vzniku nároku na důchod,</w:t>
      </w:r>
    </w:p>
    <w:p w14:paraId="6D257394"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5. občana, který konal ve služebním poměru službu ve zpravodajských službách podle zvláštního právního předpisu,</w:t>
      </w:r>
    </w:p>
    <w:p w14:paraId="50CFDE6A"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6. osobu, které je poskytována zvláštní ochrana a pomoc na základě zvláštního právního předpisu</w:t>
      </w:r>
      <w:r>
        <w:rPr>
          <w:rFonts w:ascii="Times New Roman" w:eastAsia="Times New Roman" w:hAnsi="Times New Roman" w:cs="Times New Roman"/>
          <w:color w:val="232323"/>
          <w:sz w:val="24"/>
          <w:szCs w:val="24"/>
          <w:vertAlign w:val="superscript"/>
          <w:lang w:eastAsia="cs-CZ"/>
        </w:rPr>
        <w:t>,</w:t>
      </w:r>
      <w:r>
        <w:rPr>
          <w:rFonts w:ascii="Times New Roman" w:eastAsia="Times New Roman" w:hAnsi="Times New Roman" w:cs="Times New Roman"/>
          <w:color w:val="232323"/>
          <w:sz w:val="24"/>
          <w:szCs w:val="24"/>
          <w:lang w:eastAsia="cs-CZ"/>
        </w:rPr>
        <w:t xml:space="preserve"> a to i po ukončení poskytování zvláštní ochrany a pomoci,</w:t>
      </w:r>
    </w:p>
    <w:p w14:paraId="519466D7"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7. vdovský, vdovecký nebo sirotčí důchod po příslušníkovi ozbrojených sil, který zemřel v době služby nebo nejpozději do dvou roků od jejího skončení nebo splnil podmínku uvedenou v písmenu a), nebo po občanech uvedených v bodech 1 až 6.</w:t>
      </w:r>
    </w:p>
    <w:p w14:paraId="453A3A3F"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65D94B31" w14:textId="3099591E" w:rsidR="009A19CE" w:rsidRDefault="009A19CE" w:rsidP="009A19CE">
      <w:pPr>
        <w:pStyle w:val="Odstavecseseznamem"/>
        <w:numPr>
          <w:ilvl w:val="0"/>
          <w:numId w:val="12"/>
        </w:numPr>
        <w:shd w:val="clear" w:color="auto" w:fill="FFFFFF"/>
        <w:spacing w:after="0" w:line="240" w:lineRule="auto"/>
        <w:ind w:left="0" w:firstLine="360"/>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Ministři obrany</w:t>
      </w:r>
      <w:r w:rsidRPr="008063CD">
        <w:rPr>
          <w:rFonts w:ascii="Times New Roman" w:eastAsia="Times New Roman" w:hAnsi="Times New Roman" w:cs="Times New Roman"/>
          <w:strike/>
          <w:color w:val="232323"/>
          <w:kern w:val="0"/>
          <w:sz w:val="24"/>
          <w:szCs w:val="24"/>
          <w:lang w:eastAsia="cs-CZ"/>
          <w14:ligatures w14:val="none"/>
        </w:rPr>
        <w:t>, vnitra a spravedlnosti</w:t>
      </w:r>
      <w:r>
        <w:rPr>
          <w:rFonts w:ascii="Times New Roman" w:eastAsia="Times New Roman" w:hAnsi="Times New Roman" w:cs="Times New Roman"/>
          <w:color w:val="232323"/>
          <w:kern w:val="0"/>
          <w:sz w:val="24"/>
          <w:szCs w:val="24"/>
          <w:lang w:eastAsia="cs-CZ"/>
          <w14:ligatures w14:val="none"/>
        </w:rPr>
        <w:t xml:space="preserve"> </w:t>
      </w:r>
      <w:r w:rsidR="008063CD">
        <w:rPr>
          <w:rFonts w:ascii="Times New Roman" w:eastAsia="Times New Roman" w:hAnsi="Times New Roman" w:cs="Times New Roman"/>
          <w:b/>
          <w:bCs/>
          <w:color w:val="232323"/>
          <w:kern w:val="0"/>
          <w:sz w:val="24"/>
          <w:szCs w:val="24"/>
          <w:lang w:eastAsia="cs-CZ"/>
          <w14:ligatures w14:val="none"/>
        </w:rPr>
        <w:t xml:space="preserve">a vnitra </w:t>
      </w:r>
      <w:r>
        <w:rPr>
          <w:rFonts w:ascii="Times New Roman" w:eastAsia="Times New Roman" w:hAnsi="Times New Roman" w:cs="Times New Roman"/>
          <w:color w:val="232323"/>
          <w:kern w:val="0"/>
          <w:sz w:val="24"/>
          <w:szCs w:val="24"/>
          <w:lang w:eastAsia="cs-CZ"/>
          <w14:ligatures w14:val="none"/>
        </w:rPr>
        <w:t>mohou v oboru své působnosti odstraňovat tvrdosti, které by se vyskytly při provádění sociálního zabezpečení příslušníků ozbrojených sil.</w:t>
      </w:r>
    </w:p>
    <w:p w14:paraId="5C267B81"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4B5CE27F" w14:textId="2B8DFBEC" w:rsidR="009A19CE" w:rsidRDefault="009A19CE" w:rsidP="009A19CE">
      <w:pPr>
        <w:pStyle w:val="Odstavecseseznamem"/>
        <w:numPr>
          <w:ilvl w:val="0"/>
          <w:numId w:val="12"/>
        </w:numPr>
        <w:shd w:val="clear" w:color="auto" w:fill="FFFFFF"/>
        <w:spacing w:after="0" w:line="240" w:lineRule="auto"/>
        <w:ind w:left="0" w:firstLine="207"/>
        <w:jc w:val="both"/>
        <w:rPr>
          <w:rFonts w:ascii="Times New Roman" w:eastAsia="Times New Roman" w:hAnsi="Times New Roman" w:cs="Times New Roman"/>
          <w:color w:val="232323"/>
          <w:kern w:val="0"/>
          <w:sz w:val="24"/>
          <w:szCs w:val="24"/>
          <w:lang w:eastAsia="cs-CZ"/>
          <w14:ligatures w14:val="none"/>
        </w:rPr>
      </w:pPr>
      <w:r>
        <w:rPr>
          <w:rFonts w:ascii="Times New Roman" w:eastAsia="Times New Roman" w:hAnsi="Times New Roman" w:cs="Times New Roman"/>
          <w:color w:val="232323"/>
          <w:kern w:val="0"/>
          <w:sz w:val="24"/>
          <w:szCs w:val="24"/>
          <w:lang w:eastAsia="cs-CZ"/>
          <w14:ligatures w14:val="none"/>
        </w:rPr>
        <w:t>O tom, zda úraz nebo onemocnění vznikly při výkonu služby nebo v přímé souvislosti s ním, rozhodují pro účely řízení o invalidním důchodu a o důchodech pozůstalých po příslušníkovi ozbrojených sil lékařské komise zřízené v oborech působnosti ministerstev obrany</w:t>
      </w:r>
      <w:r w:rsidRPr="008063CD">
        <w:rPr>
          <w:rFonts w:ascii="Times New Roman" w:eastAsia="Times New Roman" w:hAnsi="Times New Roman" w:cs="Times New Roman"/>
          <w:strike/>
          <w:color w:val="232323"/>
          <w:kern w:val="0"/>
          <w:sz w:val="24"/>
          <w:szCs w:val="24"/>
          <w:lang w:eastAsia="cs-CZ"/>
          <w14:ligatures w14:val="none"/>
        </w:rPr>
        <w:t>, vnitra a spravedlnosti</w:t>
      </w:r>
      <w:r w:rsidR="008063CD">
        <w:rPr>
          <w:rFonts w:ascii="Times New Roman" w:eastAsia="Times New Roman" w:hAnsi="Times New Roman" w:cs="Times New Roman"/>
          <w:color w:val="232323"/>
          <w:kern w:val="0"/>
          <w:sz w:val="24"/>
          <w:szCs w:val="24"/>
          <w:lang w:eastAsia="cs-CZ"/>
          <w14:ligatures w14:val="none"/>
        </w:rPr>
        <w:t xml:space="preserve"> </w:t>
      </w:r>
      <w:r w:rsidR="008063CD" w:rsidRPr="008063CD">
        <w:rPr>
          <w:rFonts w:ascii="Times New Roman" w:eastAsia="Times New Roman" w:hAnsi="Times New Roman" w:cs="Times New Roman"/>
          <w:b/>
          <w:bCs/>
          <w:color w:val="232323"/>
          <w:kern w:val="0"/>
          <w:sz w:val="24"/>
          <w:szCs w:val="24"/>
          <w:lang w:eastAsia="cs-CZ"/>
          <w14:ligatures w14:val="none"/>
        </w:rPr>
        <w:t>a vnitra</w:t>
      </w:r>
      <w:r>
        <w:rPr>
          <w:rFonts w:ascii="Times New Roman" w:eastAsia="Times New Roman" w:hAnsi="Times New Roman" w:cs="Times New Roman"/>
          <w:color w:val="232323"/>
          <w:kern w:val="0"/>
          <w:sz w:val="24"/>
          <w:szCs w:val="24"/>
          <w:lang w:eastAsia="cs-CZ"/>
          <w14:ligatures w14:val="none"/>
        </w:rPr>
        <w:t>.</w:t>
      </w:r>
    </w:p>
    <w:p w14:paraId="456A0BC9"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1052FC35" w14:textId="72332456"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(5) Ministři obrany</w:t>
      </w:r>
      <w:r w:rsidRPr="008063CD">
        <w:rPr>
          <w:rFonts w:ascii="Times New Roman" w:eastAsia="Times New Roman" w:hAnsi="Times New Roman" w:cs="Times New Roman"/>
          <w:strike/>
          <w:color w:val="232323"/>
          <w:sz w:val="24"/>
          <w:szCs w:val="24"/>
          <w:lang w:eastAsia="cs-CZ"/>
        </w:rPr>
        <w:t>, vnitra a spravedlnosti</w:t>
      </w:r>
      <w:r>
        <w:rPr>
          <w:rFonts w:ascii="Times New Roman" w:eastAsia="Times New Roman" w:hAnsi="Times New Roman" w:cs="Times New Roman"/>
          <w:color w:val="232323"/>
          <w:sz w:val="24"/>
          <w:szCs w:val="24"/>
          <w:lang w:eastAsia="cs-CZ"/>
        </w:rPr>
        <w:t xml:space="preserve"> </w:t>
      </w:r>
      <w:r w:rsidR="008063CD">
        <w:rPr>
          <w:rFonts w:ascii="Times New Roman" w:eastAsia="Times New Roman" w:hAnsi="Times New Roman" w:cs="Times New Roman"/>
          <w:b/>
          <w:bCs/>
          <w:color w:val="232323"/>
          <w:sz w:val="24"/>
          <w:szCs w:val="24"/>
          <w:lang w:eastAsia="cs-CZ"/>
        </w:rPr>
        <w:t xml:space="preserve">a vnitra </w:t>
      </w:r>
      <w:r>
        <w:rPr>
          <w:rFonts w:ascii="Times New Roman" w:eastAsia="Times New Roman" w:hAnsi="Times New Roman" w:cs="Times New Roman"/>
          <w:color w:val="232323"/>
          <w:sz w:val="24"/>
          <w:szCs w:val="24"/>
          <w:lang w:eastAsia="cs-CZ"/>
        </w:rPr>
        <w:t>mohou v dohodě s ministrem práce a sociálních věcí zřídit v oborech své působnosti posudkové komise sociálního zabezpečení k posuzování zdravotního stavu oprávněných v případech, kdy toto posouzení vyžaduje zvláštní odborné znalosti. Podává-li tato komise posudek v odvolacím řízení, je složena z jiných členů, než byla složena při původním jednání.</w:t>
      </w:r>
    </w:p>
    <w:p w14:paraId="5AA23D17" w14:textId="77777777" w:rsidR="009A19CE" w:rsidRDefault="009A19CE" w:rsidP="009A19CE">
      <w:pPr>
        <w:pStyle w:val="Odstavecseseznamem"/>
        <w:shd w:val="clear" w:color="auto" w:fill="FFFFFF"/>
        <w:spacing w:after="0" w:line="240" w:lineRule="auto"/>
        <w:jc w:val="both"/>
        <w:rPr>
          <w:rFonts w:ascii="Times New Roman" w:eastAsia="Times New Roman" w:hAnsi="Times New Roman" w:cs="Times New Roman"/>
          <w:color w:val="232323"/>
          <w:kern w:val="0"/>
          <w:sz w:val="24"/>
          <w:szCs w:val="24"/>
          <w:lang w:eastAsia="cs-CZ"/>
          <w14:ligatures w14:val="none"/>
        </w:rPr>
      </w:pPr>
    </w:p>
    <w:p w14:paraId="1D0E9245" w14:textId="77777777" w:rsidR="009A19CE" w:rsidRDefault="009A19CE" w:rsidP="009A19CE">
      <w:pPr>
        <w:shd w:val="clear" w:color="auto" w:fill="FFFFFF"/>
        <w:spacing w:after="0" w:line="240" w:lineRule="auto"/>
        <w:ind w:firstLine="426"/>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(6) Orgány Ministerstva obrany</w:t>
      </w:r>
      <w:r>
        <w:rPr>
          <w:rFonts w:ascii="Times New Roman" w:eastAsia="Times New Roman" w:hAnsi="Times New Roman" w:cs="Times New Roman"/>
          <w:strike/>
          <w:color w:val="232323"/>
          <w:sz w:val="24"/>
          <w:szCs w:val="24"/>
          <w:lang w:eastAsia="cs-CZ"/>
        </w:rPr>
        <w:t>, Ministerstva vnitra a Ministerstva spravedlnosti</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a Ministerstva vnitra </w:t>
      </w:r>
      <w:r>
        <w:rPr>
          <w:rFonts w:ascii="Times New Roman" w:eastAsia="Times New Roman" w:hAnsi="Times New Roman" w:cs="Times New Roman"/>
          <w:color w:val="232323"/>
          <w:sz w:val="24"/>
          <w:szCs w:val="24"/>
          <w:lang w:eastAsia="cs-CZ"/>
        </w:rPr>
        <w:t>vyrozumívají Institut posuzování zdravotního stavu o tom, že občan, který je dočasně práce neschopným, byl uznán invalidním na základě soudního řízení o žalobě, pokud tyto orgány vydaly rozhodnutí o invalidním důchodu.</w:t>
      </w:r>
    </w:p>
    <w:p w14:paraId="530E1EA8" w14:textId="77777777" w:rsidR="009A19CE" w:rsidRDefault="009A19CE" w:rsidP="009A19CE">
      <w:pPr>
        <w:shd w:val="clear" w:color="auto" w:fill="FFFFFF"/>
        <w:spacing w:after="0" w:line="240" w:lineRule="auto"/>
        <w:jc w:val="both"/>
        <w:rPr>
          <w:rFonts w:ascii="Times New Roman" w:eastAsia="Times New Roman" w:hAnsi="Times New Roman" w:cs="Times New Roman"/>
          <w:sz w:val="24"/>
          <w:szCs w:val="24"/>
          <w:lang w:eastAsia="cs-CZ"/>
        </w:rPr>
      </w:pPr>
    </w:p>
    <w:p w14:paraId="76C893FD" w14:textId="00D1A8DD" w:rsidR="009A19CE" w:rsidRDefault="008B23C0" w:rsidP="008B23C0">
      <w:pPr>
        <w:shd w:val="clear" w:color="auto" w:fill="FFFFFF"/>
        <w:spacing w:after="0" w:line="240" w:lineRule="auto"/>
        <w:jc w:val="center"/>
        <w:rPr>
          <w:rFonts w:ascii="Times New Roman" w:eastAsia="Times New Roman" w:hAnsi="Times New Roman" w:cs="Times New Roman"/>
          <w:sz w:val="24"/>
          <w:szCs w:val="24"/>
          <w:lang w:eastAsia="cs-CZ"/>
        </w:rPr>
      </w:pPr>
      <w:r w:rsidRPr="008B23C0">
        <w:rPr>
          <w:rFonts w:ascii="Times New Roman" w:eastAsia="Times New Roman" w:hAnsi="Times New Roman" w:cs="Times New Roman"/>
          <w:sz w:val="24"/>
          <w:szCs w:val="24"/>
          <w:lang w:eastAsia="cs-CZ"/>
        </w:rPr>
        <w:t>* * *</w:t>
      </w:r>
    </w:p>
    <w:p w14:paraId="07E25610"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37</w:t>
      </w:r>
    </w:p>
    <w:p w14:paraId="110C4EC0" w14:textId="77777777" w:rsidR="009A19CE" w:rsidRDefault="009A19CE" w:rsidP="009A19CE">
      <w:pPr>
        <w:shd w:val="clear" w:color="auto" w:fill="FFFFFF"/>
        <w:spacing w:after="0" w:line="240" w:lineRule="auto"/>
        <w:jc w:val="both"/>
        <w:rPr>
          <w:rFonts w:ascii="Times New Roman" w:eastAsia="Times New Roman" w:hAnsi="Times New Roman" w:cs="Times New Roman"/>
          <w:sz w:val="24"/>
          <w:szCs w:val="24"/>
          <w:lang w:eastAsia="cs-CZ"/>
        </w:rPr>
      </w:pPr>
    </w:p>
    <w:p w14:paraId="2035D24D" w14:textId="77777777" w:rsidR="009A19CE" w:rsidRDefault="009A19CE" w:rsidP="009A19CE">
      <w:pPr>
        <w:shd w:val="clear" w:color="auto" w:fill="FFFFFF"/>
        <w:spacing w:line="240" w:lineRule="auto"/>
        <w:jc w:val="center"/>
        <w:rPr>
          <w:rFonts w:ascii="Times New Roman" w:hAnsi="Times New Roman" w:cs="Times New Roman"/>
          <w:b/>
          <w:bCs/>
          <w:color w:val="232323"/>
          <w:kern w:val="2"/>
          <w:sz w:val="24"/>
          <w:szCs w:val="24"/>
          <w14:ligatures w14:val="standardContextual"/>
        </w:rPr>
      </w:pPr>
      <w:bookmarkStart w:id="8" w:name="c_52819"/>
      <w:bookmarkEnd w:id="8"/>
      <w:r>
        <w:rPr>
          <w:rFonts w:ascii="Times New Roman" w:hAnsi="Times New Roman" w:cs="Times New Roman"/>
          <w:b/>
          <w:bCs/>
          <w:color w:val="232323"/>
          <w:sz w:val="24"/>
          <w:szCs w:val="24"/>
        </w:rPr>
        <w:t>Vedení a předkládání záznamů</w:t>
      </w:r>
    </w:p>
    <w:p w14:paraId="4BD19070" w14:textId="77777777" w:rsidR="009A19CE" w:rsidRDefault="009A19CE" w:rsidP="009A19CE">
      <w:pPr>
        <w:shd w:val="clear" w:color="auto" w:fill="FFFFFF"/>
        <w:spacing w:line="240" w:lineRule="auto"/>
        <w:ind w:left="-284"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(1) Evidence, kterou zaměstnavatel vede o občanech pro účely důchodového pojištění, musí obsahovat tyto údaje:</w:t>
      </w:r>
    </w:p>
    <w:p w14:paraId="419F08EE"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a) příjmení (včetně všech dřívějších příjmení), jméno, datum a místo narození, pohlaví, místo trvalého pobytu, státní občanství, a byl-li občan účasten důchodového pojištění v cizině a zaměstnavatel je jeho prvním zaměstnavatelem po skončení této účasti, též údaj o názvu a adrese cizozemského nositele pojištění a o cizozemském čísle pojištění,</w:t>
      </w:r>
    </w:p>
    <w:p w14:paraId="0D26700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b) rodné číslo,</w:t>
      </w:r>
    </w:p>
    <w:p w14:paraId="16A5512E"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c) vznik a skončení pracovního poměru nebo jiného vztahu k zaměstnavateli, který zakládá účast na důchodovém pojištění,</w:t>
      </w:r>
    </w:p>
    <w:p w14:paraId="5F281CD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d) vyměřovací základ pojištěnce pro stanovení pojistného na důchodové pojištění za příslušná rozhodná období podle zvláštního zákona,</w:t>
      </w:r>
      <w:r>
        <w:rPr>
          <w:rFonts w:ascii="Times New Roman" w:hAnsi="Times New Roman" w:cs="Times New Roman"/>
          <w:color w:val="232323"/>
          <w:sz w:val="24"/>
          <w:szCs w:val="24"/>
          <w:vertAlign w:val="superscript"/>
        </w:rPr>
        <w:t>55)</w:t>
      </w:r>
    </w:p>
    <w:p w14:paraId="20E82B3F"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e) dobu dočasné pracovní neschopnosti, s výjimkou dočasné pracovní neschopnosti, kterou si občan přivodil úmyslně, a karantény, dobu, po kterou trvala potřeba ošetřování nebo péče o dítě ve věku do 10 let nebo ošetřování jiné fyzické osoby v případech uvedených v § 39 zákona o nemocenském pojištění, nejde-li o osoby, které podle zákona o nemocenském pojištění nemají nárok na ošetřovné, a skutečnost, zda pojištěnec v žádosti o ošetřovné uvedl, že je osamělý, dobu, po kterou trvala potřeba poskytování dlouhodobé péče podle zákona o nemocenském pojištění, nejde-li o osoby, které nemají nárok na dlouhodobé ošetřovné, dobu, po kterou trvala podpůrčí doba u dávky otcovské poporodní péče podle zákona o nemocenském pojištění, a dobu před porodem, po kterou nebyla vykonávána výdělečná činnost z důvodu těhotenství, nejdříve však od začátku osmého týdne před očekávaným dnem porodu, do dne, který bezprostředně předchází dni porodu,</w:t>
      </w:r>
    </w:p>
    <w:p w14:paraId="05CFC504"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f) dobu pracovního volna bez náhrady příjmu a neomluvené nepřítomnosti v práci,</w:t>
      </w:r>
    </w:p>
    <w:p w14:paraId="0EC5D59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g) záznam, zda občan pobírá starobní důchod přiznaný podle § 31 zákona o důchodovém pojištění, kdo jej vyplácí, datum vzniku nároku na tento důchod, popřípadě číslo rozhodnutí o jeho přiznání, jde-li o poživatele důchodu vypláceného orgány ministerstev obrany</w:t>
      </w:r>
      <w:r>
        <w:rPr>
          <w:rFonts w:ascii="Times New Roman" w:hAnsi="Times New Roman" w:cs="Times New Roman"/>
          <w:strike/>
          <w:color w:val="232323"/>
          <w:sz w:val="24"/>
          <w:szCs w:val="24"/>
        </w:rPr>
        <w:t>, vnitra a spravedlnosti</w:t>
      </w:r>
      <w:r>
        <w:rPr>
          <w:rFonts w:ascii="Times New Roman" w:hAnsi="Times New Roman" w:cs="Times New Roman"/>
          <w:color w:val="232323"/>
          <w:sz w:val="24"/>
          <w:szCs w:val="24"/>
        </w:rPr>
        <w:t xml:space="preserve"> </w:t>
      </w:r>
      <w:r>
        <w:rPr>
          <w:rFonts w:ascii="Times New Roman" w:hAnsi="Times New Roman" w:cs="Times New Roman"/>
          <w:b/>
          <w:bCs/>
          <w:color w:val="232323"/>
          <w:sz w:val="24"/>
          <w:szCs w:val="24"/>
        </w:rPr>
        <w:t>a vnitra</w:t>
      </w:r>
      <w:r>
        <w:rPr>
          <w:rFonts w:ascii="Times New Roman" w:hAnsi="Times New Roman" w:cs="Times New Roman"/>
          <w:color w:val="232323"/>
          <w:sz w:val="24"/>
          <w:szCs w:val="24"/>
        </w:rPr>
        <w:t>,</w:t>
      </w:r>
    </w:p>
    <w:p w14:paraId="56A0B37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h) jde-li o obchodní společnost za období před rokem 2014, seznam společníků a členů statutárního orgánu a dozorčí rady této společnosti za jednotlivé kalendářní měsíce a přehled kalendářních měsíců, za které tato společnost neodvedla pojistné na sociální zabezpečení a příspěvek na státní politiku zaměstnanosti, které byla povinna odvést; to platí obdobně pro družstvo,</w:t>
      </w:r>
    </w:p>
    <w:p w14:paraId="6E1298E0"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i) nepodléhá-li zaměstnanec nebo smluvní zaměstnanec pojištění podle zákona o důchodovém pojištění, údaje o jeho pojištění v cizině,</w:t>
      </w:r>
    </w:p>
    <w:p w14:paraId="5A7FBAB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j) dobu vojenské činné služby, nejde-li o vojáky z povolání.</w:t>
      </w:r>
    </w:p>
    <w:p w14:paraId="2C2829AB" w14:textId="3CDF35DF" w:rsidR="009A19CE" w:rsidRPr="00FD3971" w:rsidRDefault="009A19CE" w:rsidP="00FD3971">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w:t>
      </w:r>
      <w:r w:rsidR="002011FB">
        <w:rPr>
          <w:rFonts w:ascii="Times New Roman" w:hAnsi="Times New Roman" w:cs="Times New Roman"/>
          <w:color w:val="232323"/>
          <w:sz w:val="24"/>
          <w:szCs w:val="24"/>
        </w:rPr>
        <w:t xml:space="preserve">   </w:t>
      </w:r>
      <w:r w:rsidR="002011FB" w:rsidRPr="002011FB">
        <w:rPr>
          <w:rFonts w:ascii="Times New Roman" w:hAnsi="Times New Roman" w:cs="Times New Roman"/>
          <w:color w:val="232323"/>
          <w:sz w:val="24"/>
          <w:szCs w:val="24"/>
        </w:rPr>
        <w:t>* * *</w:t>
      </w:r>
    </w:p>
    <w:p w14:paraId="1BD35AEB"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39</w:t>
      </w:r>
    </w:p>
    <w:p w14:paraId="16539C07" w14:textId="77777777" w:rsidR="009A19CE" w:rsidRDefault="009A19CE" w:rsidP="009A19CE">
      <w:pPr>
        <w:shd w:val="clear" w:color="auto" w:fill="FFFFFF"/>
        <w:spacing w:line="240" w:lineRule="auto"/>
        <w:jc w:val="center"/>
        <w:rPr>
          <w:rFonts w:ascii="Times New Roman" w:hAnsi="Times New Roman" w:cs="Times New Roman"/>
          <w:b/>
          <w:bCs/>
          <w:color w:val="232323"/>
          <w:kern w:val="2"/>
          <w:sz w:val="24"/>
          <w:szCs w:val="24"/>
          <w14:ligatures w14:val="standardContextual"/>
        </w:rPr>
      </w:pPr>
      <w:r>
        <w:rPr>
          <w:rFonts w:ascii="Times New Roman" w:hAnsi="Times New Roman" w:cs="Times New Roman"/>
          <w:b/>
          <w:bCs/>
          <w:color w:val="232323"/>
          <w:sz w:val="24"/>
          <w:szCs w:val="24"/>
        </w:rPr>
        <w:t>Předkládání evidenčního listu</w:t>
      </w:r>
    </w:p>
    <w:p w14:paraId="209563EE" w14:textId="77777777" w:rsidR="009A19CE" w:rsidRDefault="009A19CE" w:rsidP="009A19CE">
      <w:pPr>
        <w:shd w:val="clear" w:color="auto" w:fill="FFFFFF"/>
        <w:spacing w:line="240" w:lineRule="auto"/>
        <w:ind w:left="-142" w:firstLine="142"/>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(1) Evidenční listy předkládají zaměstnavatelé České správě sociálního zabezpečení v elektronické podobě formou datové zprávy prostřednictvím datové schránky nebo elektronické adresy podatelny. Jde-li o osoby ve služebním poměru, s výjimkou státního zaměstnance podle zákona o státní službě, nebo o občana, jemuž vznikl nárok na důchod z důchodového pojištění příslušníků ozbrojených sil, předkládá se evidenční list způsobem uvedeným v § 123e odst. 2 orgánům ministerstev obrany</w:t>
      </w:r>
      <w:r>
        <w:rPr>
          <w:rFonts w:ascii="Times New Roman" w:hAnsi="Times New Roman" w:cs="Times New Roman"/>
          <w:strike/>
          <w:color w:val="232323"/>
          <w:sz w:val="24"/>
          <w:szCs w:val="24"/>
        </w:rPr>
        <w:t>, vnitra a spravedlnosti</w:t>
      </w:r>
      <w:r>
        <w:rPr>
          <w:rFonts w:ascii="Times New Roman" w:hAnsi="Times New Roman" w:cs="Times New Roman"/>
          <w:color w:val="232323"/>
          <w:sz w:val="24"/>
          <w:szCs w:val="24"/>
        </w:rPr>
        <w:t xml:space="preserve"> </w:t>
      </w:r>
      <w:r>
        <w:rPr>
          <w:rFonts w:ascii="Times New Roman" w:hAnsi="Times New Roman" w:cs="Times New Roman"/>
          <w:b/>
          <w:bCs/>
          <w:color w:val="232323"/>
          <w:sz w:val="24"/>
          <w:szCs w:val="24"/>
        </w:rPr>
        <w:t>a vnitra</w:t>
      </w:r>
      <w:r>
        <w:rPr>
          <w:rFonts w:ascii="Times New Roman" w:hAnsi="Times New Roman" w:cs="Times New Roman"/>
          <w:color w:val="232323"/>
          <w:sz w:val="24"/>
          <w:szCs w:val="24"/>
        </w:rPr>
        <w:t>, podle toho, který orgán je příslušný k rozhodování o dávkách důchodového pojištění.</w:t>
      </w:r>
    </w:p>
    <w:p w14:paraId="1E275B75" w14:textId="77777777" w:rsidR="009A19CE" w:rsidRDefault="009A19CE" w:rsidP="009A19CE">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(2) Zaměstnavatel je povinen předložit evidenční list do 30 dnů</w:t>
      </w:r>
    </w:p>
    <w:p w14:paraId="66EC619B"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a) ode dne zápisu údajů do evidenčního listu podle § 38 odst. 4; skončilo-li zaměstnání před 31. prosincem a je nepochybné, že občan nejpozději do 3 měsíců opět ve stejném kalendářním roce do zaměstnání u stejného zaměstnavatele vstoupí, nemusí být evidenční list předložen a lze pokračovat v záznamech na dřívějším evidenčním listu,</w:t>
      </w:r>
    </w:p>
    <w:p w14:paraId="156969C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b) ode dne svého zániku.</w:t>
      </w:r>
    </w:p>
    <w:p w14:paraId="080CA5EF" w14:textId="77777777" w:rsidR="009A19CE" w:rsidRDefault="009A19CE" w:rsidP="009A19CE">
      <w:pPr>
        <w:shd w:val="clear" w:color="auto" w:fill="FFFFFF"/>
        <w:spacing w:line="240" w:lineRule="auto"/>
        <w:ind w:left="-284"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(3) Evidenční list je zaměstnavatel povinen předložit orgánu sociálního zabezpečení vždy na základě jeho výzvy, a to do 8 dnů ode dne obdržení výzvy.</w:t>
      </w:r>
    </w:p>
    <w:p w14:paraId="684667BC" w14:textId="77777777" w:rsidR="009A19CE" w:rsidRDefault="009A19CE" w:rsidP="009A19CE">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(4) Při úmrtí občana se předkládá evidenční list</w:t>
      </w:r>
    </w:p>
    <w:p w14:paraId="7006940D"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a) na vyžádání orgánu sociálního zabezpečení ve lhůtě jím určené,</w:t>
      </w:r>
    </w:p>
    <w:p w14:paraId="476AA11F" w14:textId="77777777" w:rsidR="009A19CE" w:rsidRDefault="009A19CE" w:rsidP="009A19CE">
      <w:pPr>
        <w:shd w:val="clear" w:color="auto" w:fill="FFFFFF"/>
        <w:spacing w:line="240" w:lineRule="auto"/>
        <w:ind w:hanging="264"/>
        <w:jc w:val="both"/>
        <w:rPr>
          <w:rFonts w:ascii="Times New Roman" w:hAnsi="Times New Roman" w:cs="Times New Roman"/>
          <w:color w:val="232323"/>
          <w:sz w:val="24"/>
          <w:szCs w:val="24"/>
        </w:rPr>
      </w:pPr>
      <w:r>
        <w:rPr>
          <w:rFonts w:ascii="Times New Roman" w:hAnsi="Times New Roman" w:cs="Times New Roman"/>
          <w:color w:val="232323"/>
          <w:sz w:val="24"/>
          <w:szCs w:val="24"/>
        </w:rPr>
        <w:t>b) do 3 měsíců od úmrtí, nebyl-li evidenční list vyžádán podle písmene a).</w:t>
      </w:r>
    </w:p>
    <w:p w14:paraId="60B3F967" w14:textId="77777777" w:rsidR="009A19CE" w:rsidRDefault="009A19CE" w:rsidP="009A19CE">
      <w:pPr>
        <w:shd w:val="clear" w:color="auto" w:fill="FFFFFF"/>
        <w:spacing w:line="240" w:lineRule="auto"/>
        <w:ind w:left="-284" w:firstLine="284"/>
        <w:jc w:val="both"/>
        <w:rPr>
          <w:rFonts w:ascii="Times New Roman" w:hAnsi="Times New Roman" w:cs="Times New Roman"/>
          <w:color w:val="232323"/>
          <w:sz w:val="24"/>
          <w:szCs w:val="24"/>
        </w:rPr>
      </w:pPr>
      <w:r>
        <w:rPr>
          <w:rFonts w:ascii="Times New Roman" w:hAnsi="Times New Roman" w:cs="Times New Roman"/>
          <w:color w:val="232323"/>
          <w:sz w:val="24"/>
          <w:szCs w:val="24"/>
        </w:rPr>
        <w:t>(5) Zůstane-li občan v zaměstnání i poté, co požádal o invalidní důchod, založí pro něj   zaměstnavatel nový evidenční list.</w:t>
      </w:r>
    </w:p>
    <w:p w14:paraId="7373C7C5" w14:textId="77777777" w:rsidR="009A19CE" w:rsidRDefault="009A19CE" w:rsidP="009A19CE">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(6) Evidenční listy se předkládají na tiskopisech vydaných orgány sociálního zabezpečení.</w:t>
      </w:r>
    </w:p>
    <w:p w14:paraId="3BC3CB39" w14:textId="77777777" w:rsidR="009A19CE" w:rsidRDefault="009A19CE" w:rsidP="009A19CE">
      <w:pPr>
        <w:shd w:val="clear" w:color="auto" w:fill="FFFFFF"/>
        <w:spacing w:line="240" w:lineRule="auto"/>
        <w:ind w:left="-284"/>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(7) Pokud zaměstnavatel nemůže z prokazatelných objektivních technických důvodů předložit evidenční list podle odstavce 1 věty první v elektronické podobě, může tak učinit způsobem uvedeným v § 123e odst. 2 písm. b) zasláním na adresu určenou Českou správou sociálního zabezpečení; přitom je povinen uvést důvod tohoto postupu. Tato povinnost je splněna i předáním evidenčního listu územní správě sociálního zabezpečení, v jejímž obvodu je útvar zaměstnavatele, ve kterém je vedena evidence mezd. Technické důvody podle věty první se posuzují podle § 61 odst. 5 zákona o nemocenském pojištění obdobně.</w:t>
      </w:r>
    </w:p>
    <w:p w14:paraId="615830E2" w14:textId="77777777" w:rsidR="009A19CE" w:rsidRDefault="009A19CE" w:rsidP="009A19CE">
      <w:pPr>
        <w:shd w:val="clear" w:color="auto" w:fill="FFFFFF"/>
        <w:spacing w:after="0" w:line="240" w:lineRule="auto"/>
        <w:jc w:val="both"/>
        <w:rPr>
          <w:rFonts w:ascii="Times New Roman" w:eastAsia="Times New Roman" w:hAnsi="Times New Roman" w:cs="Times New Roman"/>
          <w:sz w:val="24"/>
          <w:szCs w:val="24"/>
          <w:lang w:eastAsia="cs-CZ"/>
        </w:rPr>
      </w:pPr>
    </w:p>
    <w:p w14:paraId="0F582C84" w14:textId="28ED6331" w:rsidR="009A19CE" w:rsidRDefault="002011FB" w:rsidP="002011FB">
      <w:pPr>
        <w:shd w:val="clear" w:color="auto" w:fill="FFFFFF"/>
        <w:spacing w:after="0" w:line="240" w:lineRule="auto"/>
        <w:jc w:val="center"/>
        <w:rPr>
          <w:rFonts w:ascii="Times New Roman" w:eastAsia="Times New Roman" w:hAnsi="Times New Roman" w:cs="Times New Roman"/>
          <w:sz w:val="24"/>
          <w:szCs w:val="24"/>
          <w:lang w:eastAsia="cs-CZ"/>
        </w:rPr>
      </w:pPr>
      <w:r w:rsidRPr="002011FB">
        <w:rPr>
          <w:rFonts w:ascii="Times New Roman" w:eastAsia="Times New Roman" w:hAnsi="Times New Roman" w:cs="Times New Roman"/>
          <w:sz w:val="24"/>
          <w:szCs w:val="24"/>
          <w:lang w:eastAsia="cs-CZ"/>
        </w:rPr>
        <w:t>* * *</w:t>
      </w:r>
    </w:p>
    <w:p w14:paraId="44B07255"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41</w:t>
      </w:r>
    </w:p>
    <w:p w14:paraId="401F116D" w14:textId="77777777" w:rsidR="009A19CE" w:rsidRDefault="009A19CE" w:rsidP="009A19CE">
      <w:pPr>
        <w:shd w:val="clear" w:color="auto" w:fill="FFFFFF"/>
        <w:spacing w:after="0" w:line="240" w:lineRule="auto"/>
        <w:jc w:val="both"/>
        <w:rPr>
          <w:rFonts w:ascii="Times New Roman" w:eastAsia="Times New Roman" w:hAnsi="Times New Roman" w:cs="Times New Roman"/>
          <w:sz w:val="24"/>
          <w:szCs w:val="24"/>
          <w:lang w:eastAsia="cs-CZ"/>
        </w:rPr>
      </w:pPr>
    </w:p>
    <w:p w14:paraId="02EC67AE" w14:textId="77777777" w:rsidR="009A19CE" w:rsidRDefault="009A19CE" w:rsidP="009A19CE">
      <w:pPr>
        <w:shd w:val="clear" w:color="auto" w:fill="FFFFFF"/>
        <w:spacing w:line="240" w:lineRule="auto"/>
        <w:jc w:val="center"/>
        <w:rPr>
          <w:rFonts w:ascii="Times New Roman" w:hAnsi="Times New Roman" w:cs="Times New Roman"/>
          <w:b/>
          <w:bCs/>
          <w:color w:val="232323"/>
          <w:kern w:val="2"/>
          <w:sz w:val="24"/>
          <w:szCs w:val="24"/>
          <w14:ligatures w14:val="standardContextual"/>
        </w:rPr>
      </w:pPr>
      <w:r>
        <w:rPr>
          <w:rFonts w:ascii="Times New Roman" w:hAnsi="Times New Roman" w:cs="Times New Roman"/>
          <w:b/>
          <w:bCs/>
          <w:color w:val="232323"/>
          <w:sz w:val="24"/>
          <w:szCs w:val="24"/>
        </w:rPr>
        <w:t>Hlášení o zaměstnávání důchodců</w:t>
      </w:r>
    </w:p>
    <w:p w14:paraId="425232F6" w14:textId="77777777" w:rsidR="009A19CE" w:rsidRDefault="009A19CE" w:rsidP="009A19CE">
      <w:pPr>
        <w:shd w:val="clear" w:color="auto" w:fill="FFFFFF"/>
        <w:spacing w:line="240" w:lineRule="auto"/>
        <w:ind w:left="-284"/>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(1) Zaměstnavatel má povinnost ohlásit, vstoupí-li k němu do zaměstnání poživatel starobního důchodu, přiznaného podle § 31 zákona o důchodovém pojištění, pokud poživatel tohoto důchodu podle § 37 odst. 2 zákona o důchodovém pojištění nesplňuje podmínky pro výplatu tohoto důchodu při výkonu výdělečné činnosti.</w:t>
      </w:r>
    </w:p>
    <w:p w14:paraId="6679DC69" w14:textId="5C22A1DE" w:rsidR="009A19CE" w:rsidRDefault="009A19CE" w:rsidP="008063CD">
      <w:pPr>
        <w:shd w:val="clear" w:color="auto" w:fill="FFFFFF"/>
        <w:spacing w:line="240" w:lineRule="auto"/>
        <w:ind w:hanging="284"/>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w:t>
      </w:r>
      <w:r w:rsidR="008063CD">
        <w:rPr>
          <w:rFonts w:ascii="Times New Roman" w:hAnsi="Times New Roman" w:cs="Times New Roman"/>
          <w:color w:val="232323"/>
          <w:sz w:val="24"/>
          <w:szCs w:val="24"/>
        </w:rPr>
        <w:t xml:space="preserve">     </w:t>
      </w:r>
      <w:r>
        <w:rPr>
          <w:rFonts w:ascii="Times New Roman" w:hAnsi="Times New Roman" w:cs="Times New Roman"/>
          <w:color w:val="232323"/>
          <w:sz w:val="24"/>
          <w:szCs w:val="24"/>
        </w:rPr>
        <w:t xml:space="preserve"> (2) Hlášení musí obsahovat příjmení, jméno, rodné číslo, pod kterým je vyplácena dávka důchodového pojištění, místo trvalého pobytu občana, den, kdy došlo ke vstupu do zaměstnání, popřípadě kdy nastala jiná skutečnost zakládající ohlašovací povinnost.</w:t>
      </w:r>
    </w:p>
    <w:p w14:paraId="6C099F34" w14:textId="77777777" w:rsidR="009A19CE" w:rsidRDefault="009A19CE" w:rsidP="009A19CE">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(3) Jde-li o poživatele důchodu vypláceného orgány ministerstev obrany</w:t>
      </w:r>
      <w:r>
        <w:rPr>
          <w:rFonts w:ascii="Times New Roman" w:hAnsi="Times New Roman" w:cs="Times New Roman"/>
          <w:strike/>
          <w:color w:val="232323"/>
          <w:sz w:val="24"/>
          <w:szCs w:val="24"/>
        </w:rPr>
        <w:t>, vnitra a spravedlnosti</w:t>
      </w:r>
      <w:r>
        <w:rPr>
          <w:rFonts w:ascii="Times New Roman" w:hAnsi="Times New Roman" w:cs="Times New Roman"/>
          <w:color w:val="232323"/>
          <w:sz w:val="24"/>
          <w:szCs w:val="24"/>
        </w:rPr>
        <w:t xml:space="preserve"> </w:t>
      </w:r>
      <w:r>
        <w:rPr>
          <w:rFonts w:ascii="Times New Roman" w:hAnsi="Times New Roman" w:cs="Times New Roman"/>
          <w:b/>
          <w:bCs/>
          <w:color w:val="232323"/>
          <w:sz w:val="24"/>
          <w:szCs w:val="24"/>
        </w:rPr>
        <w:t>a vnitra</w:t>
      </w:r>
      <w:r>
        <w:rPr>
          <w:rFonts w:ascii="Times New Roman" w:hAnsi="Times New Roman" w:cs="Times New Roman"/>
          <w:color w:val="232323"/>
          <w:sz w:val="24"/>
          <w:szCs w:val="24"/>
        </w:rPr>
        <w:t>, musí hlášení obsahovat též číslo rozhodnutí o přiznání důchodu.</w:t>
      </w:r>
    </w:p>
    <w:p w14:paraId="482D7FC8" w14:textId="77777777" w:rsidR="009A19CE" w:rsidRDefault="009A19CE" w:rsidP="009A19CE">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(4) Zaměstnavatel má povinnost odeslat hlášení tomu orgánu sociálního zabezpečení, který vyplácí důchod.</w:t>
      </w:r>
    </w:p>
    <w:p w14:paraId="148BF918" w14:textId="77777777" w:rsidR="009A19CE" w:rsidRDefault="009A19CE" w:rsidP="009A19CE">
      <w:pPr>
        <w:shd w:val="clear" w:color="auto" w:fill="FFFFFF"/>
        <w:spacing w:line="240" w:lineRule="auto"/>
        <w:jc w:val="both"/>
        <w:rPr>
          <w:rFonts w:ascii="Times New Roman" w:hAnsi="Times New Roman" w:cs="Times New Roman"/>
          <w:color w:val="232323"/>
          <w:sz w:val="24"/>
          <w:szCs w:val="24"/>
        </w:rPr>
      </w:pPr>
      <w:r>
        <w:rPr>
          <w:rFonts w:ascii="Times New Roman" w:hAnsi="Times New Roman" w:cs="Times New Roman"/>
          <w:color w:val="232323"/>
          <w:sz w:val="24"/>
          <w:szCs w:val="24"/>
        </w:rPr>
        <w:t xml:space="preserve">     (5) Předložením evidenčního listu podle § 39 není splněna povinnost uložená zaměstnavateli v odstavcích 1 až 3.</w:t>
      </w:r>
    </w:p>
    <w:p w14:paraId="58DFD49A" w14:textId="77777777" w:rsidR="009A19CE" w:rsidRDefault="009A19CE" w:rsidP="009A19CE">
      <w:pPr>
        <w:shd w:val="clear" w:color="auto" w:fill="FFFFFF"/>
        <w:spacing w:line="240" w:lineRule="auto"/>
        <w:jc w:val="both"/>
        <w:rPr>
          <w:rFonts w:ascii="Fira Sans" w:hAnsi="Fira Sans"/>
          <w:color w:val="232323"/>
        </w:rPr>
      </w:pPr>
      <w:r>
        <w:rPr>
          <w:rFonts w:ascii="Times New Roman" w:hAnsi="Times New Roman" w:cs="Times New Roman"/>
          <w:color w:val="232323"/>
          <w:sz w:val="24"/>
          <w:szCs w:val="24"/>
        </w:rPr>
        <w:t xml:space="preserve">     (6) Zaměstnavatelé jsou povinni podávat hlášení na tiskopisech vydaných orgány sociálního zabezpečení.</w:t>
      </w:r>
    </w:p>
    <w:p w14:paraId="7EB048CF" w14:textId="4F0B7F79" w:rsidR="009A19CE" w:rsidRDefault="002011FB" w:rsidP="002011FB">
      <w:pPr>
        <w:shd w:val="clear" w:color="auto" w:fill="FFFFFF"/>
        <w:spacing w:after="0" w:line="240" w:lineRule="auto"/>
        <w:jc w:val="center"/>
        <w:rPr>
          <w:rFonts w:ascii="Times New Roman" w:eastAsia="Times New Roman" w:hAnsi="Times New Roman" w:cs="Times New Roman"/>
          <w:sz w:val="24"/>
          <w:szCs w:val="24"/>
          <w:lang w:eastAsia="cs-CZ"/>
        </w:rPr>
      </w:pPr>
      <w:r w:rsidRPr="002011FB">
        <w:rPr>
          <w:rFonts w:ascii="Times New Roman" w:eastAsia="Times New Roman" w:hAnsi="Times New Roman" w:cs="Times New Roman"/>
          <w:sz w:val="24"/>
          <w:szCs w:val="24"/>
          <w:lang w:eastAsia="cs-CZ"/>
        </w:rPr>
        <w:t>* * *</w:t>
      </w:r>
    </w:p>
    <w:p w14:paraId="4BE63618"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45</w:t>
      </w:r>
    </w:p>
    <w:p w14:paraId="59B60B29" w14:textId="77777777" w:rsidR="009A19CE" w:rsidRDefault="009A19CE" w:rsidP="009A19CE">
      <w:pPr>
        <w:shd w:val="clear" w:color="auto" w:fill="FFFFFF"/>
        <w:spacing w:after="0" w:line="240" w:lineRule="auto"/>
        <w:jc w:val="both"/>
        <w:rPr>
          <w:rFonts w:ascii="Times New Roman" w:eastAsia="Times New Roman" w:hAnsi="Times New Roman" w:cs="Times New Roman"/>
          <w:sz w:val="24"/>
          <w:szCs w:val="24"/>
          <w:lang w:eastAsia="cs-CZ"/>
        </w:rPr>
      </w:pPr>
    </w:p>
    <w:p w14:paraId="37D718EF" w14:textId="044087DA"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sidRPr="0064316C">
        <w:rPr>
          <w:rFonts w:ascii="Times New Roman" w:eastAsia="Times New Roman" w:hAnsi="Times New Roman" w:cs="Times New Roman"/>
          <w:color w:val="232323"/>
          <w:sz w:val="24"/>
          <w:szCs w:val="24"/>
          <w:lang w:eastAsia="cs-CZ"/>
        </w:rPr>
        <w:t xml:space="preserve">      </w:t>
      </w:r>
      <w:r w:rsidRPr="00F736EA">
        <w:rPr>
          <w:rFonts w:ascii="Times New Roman" w:eastAsia="Times New Roman" w:hAnsi="Times New Roman" w:cs="Times New Roman"/>
          <w:strike/>
          <w:color w:val="232323"/>
          <w:sz w:val="24"/>
          <w:szCs w:val="24"/>
          <w:lang w:eastAsia="cs-CZ"/>
        </w:rPr>
        <w:t>Orgány Ministerstva obrany, Ministerstva vnitra, Ministerstva spravedlnosti, Generální inspekce bezpečnostních sborů, Bezpečnostní informační služby a Úřadu pro zahraniční styky a informace, pro jejichž příslušníky Ministerstvo vnitra provádí důchodové pojištění, zasílají České správě sociálního zabezpečení evidenční list příslušníka ozbrojených sil, pokud nejsou příslušné k přiznání důchodu tomuto příslušníkovi</w:t>
      </w:r>
      <w:r w:rsidRPr="0064316C">
        <w:rPr>
          <w:rFonts w:ascii="Times New Roman" w:eastAsia="Times New Roman" w:hAnsi="Times New Roman" w:cs="Times New Roman"/>
          <w:b/>
          <w:bCs/>
          <w:color w:val="232323"/>
          <w:sz w:val="24"/>
          <w:szCs w:val="24"/>
          <w:lang w:eastAsia="cs-CZ"/>
        </w:rPr>
        <w:t xml:space="preserve">. </w:t>
      </w:r>
      <w:r w:rsidR="00F736EA" w:rsidRPr="0064316C">
        <w:rPr>
          <w:rFonts w:ascii="Times New Roman" w:hAnsi="Times New Roman" w:cs="Times New Roman"/>
          <w:b/>
          <w:bCs/>
        </w:rPr>
        <w:t>Orgány ministerstev obrany a vnitra zasílají České správě sociálního zabezpečení evidenční list příslušníka ozbrojených sil, pokud nejsou příslušné k přiznání důchodu tomuto příslušníkovi.</w:t>
      </w:r>
      <w:r w:rsidR="00F736EA">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color w:val="232323"/>
          <w:sz w:val="24"/>
          <w:szCs w:val="24"/>
          <w:lang w:eastAsia="cs-CZ"/>
        </w:rPr>
        <w:t>Česká správa sociálního zabezpečení zasílá orgánům uvedeným ve větě první evidenční list občana, který byl příslušníkem ozbrojených sil, pokud není příslušná k přiznání důchodu tomuto občanu.</w:t>
      </w:r>
      <w:r w:rsidR="00F736EA">
        <w:rPr>
          <w:rFonts w:ascii="Times New Roman" w:eastAsia="Times New Roman" w:hAnsi="Times New Roman" w:cs="Times New Roman"/>
          <w:color w:val="232323"/>
          <w:sz w:val="24"/>
          <w:szCs w:val="24"/>
          <w:lang w:eastAsia="cs-CZ"/>
        </w:rPr>
        <w:t xml:space="preserve">    </w:t>
      </w:r>
    </w:p>
    <w:p w14:paraId="51E45806"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5F218B21" w14:textId="5844CAF5" w:rsidR="002011FB" w:rsidRDefault="002011FB" w:rsidP="009A19CE">
      <w:pPr>
        <w:shd w:val="clear" w:color="auto" w:fill="FFFFFF"/>
        <w:spacing w:after="0" w:line="240" w:lineRule="auto"/>
        <w:jc w:val="center"/>
        <w:rPr>
          <w:rFonts w:ascii="Times New Roman" w:eastAsia="Times New Roman" w:hAnsi="Times New Roman" w:cs="Times New Roman"/>
          <w:color w:val="232323"/>
          <w:sz w:val="24"/>
          <w:szCs w:val="24"/>
          <w:lang w:eastAsia="cs-CZ"/>
        </w:rPr>
      </w:pPr>
      <w:r w:rsidRPr="002011FB">
        <w:rPr>
          <w:rFonts w:ascii="Times New Roman" w:eastAsia="Times New Roman" w:hAnsi="Times New Roman" w:cs="Times New Roman"/>
          <w:color w:val="232323"/>
          <w:sz w:val="24"/>
          <w:szCs w:val="24"/>
          <w:lang w:eastAsia="cs-CZ"/>
        </w:rPr>
        <w:t>* * *</w:t>
      </w:r>
    </w:p>
    <w:p w14:paraId="4011B7CB" w14:textId="0726308F" w:rsidR="009A19CE" w:rsidRDefault="009A19CE" w:rsidP="009A19CE">
      <w:pPr>
        <w:shd w:val="clear" w:color="auto" w:fill="FFFFFF"/>
        <w:spacing w:after="0" w:line="240" w:lineRule="auto"/>
        <w:jc w:val="center"/>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51</w:t>
      </w:r>
    </w:p>
    <w:p w14:paraId="02C4C9E1"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52817C20" w14:textId="77777777" w:rsidR="009A19CE" w:rsidRDefault="009A19CE" w:rsidP="009A19CE">
      <w:pPr>
        <w:shd w:val="clear" w:color="auto" w:fill="FFFFFF"/>
        <w:spacing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(1) V žádostech, hlášeních a dalších podáních adresovaných orgánům sociálního zabezpečení je občan povinen uvádět své rodné číslo, popřípadě rodné číslo žijícího rodiče, jde-li o sirotčí důchod jednostranně osiřelého dítěte, nebo rodné číslo posledně zemřelého rodiče, jde-li o sirotčí důchod oboustranně osiřelého dítěte, pokud plátce důchodu nestanoví jinak. Zákonný zástupce, opatrovník a zvláštní příjemce uvádějí své rodné číslo a rodné číslo, které by byl povinen uvádět občan, jehož zastupují. V žádostech, hlášeních a dalších podáních adresovaných orgánům ministerstev obrany</w:t>
      </w:r>
      <w:r>
        <w:rPr>
          <w:rFonts w:ascii="Times New Roman" w:eastAsia="Times New Roman" w:hAnsi="Times New Roman" w:cs="Times New Roman"/>
          <w:strike/>
          <w:color w:val="232323"/>
          <w:sz w:val="24"/>
          <w:szCs w:val="24"/>
          <w:lang w:eastAsia="cs-CZ"/>
        </w:rPr>
        <w:t>, vnitra a spravedlnosti</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a vnitra </w:t>
      </w:r>
      <w:r>
        <w:rPr>
          <w:rFonts w:ascii="Times New Roman" w:eastAsia="Times New Roman" w:hAnsi="Times New Roman" w:cs="Times New Roman"/>
          <w:color w:val="232323"/>
          <w:sz w:val="24"/>
          <w:szCs w:val="24"/>
          <w:lang w:eastAsia="cs-CZ"/>
        </w:rPr>
        <w:t>je občan povinen uvádět i číslo rozhodnutí o přiznání důchodu.</w:t>
      </w:r>
    </w:p>
    <w:p w14:paraId="4C83CB17" w14:textId="77777777" w:rsidR="009A19CE" w:rsidRDefault="009A19CE" w:rsidP="009A19CE">
      <w:pPr>
        <w:shd w:val="clear" w:color="auto" w:fill="FFFFFF"/>
        <w:spacing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(2) Občan je povinen sdělit zaměstnavateli plnícímu úkoly při provádění jeho důchodového pojištění na jeho výzvu skutečnosti rozhodné pro provádění tohoto pojištění.</w:t>
      </w:r>
    </w:p>
    <w:p w14:paraId="338CAD36" w14:textId="77777777" w:rsidR="009A19CE" w:rsidRDefault="009A19CE" w:rsidP="00FD3971">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25513308" w14:textId="62DD5F90" w:rsidR="002011FB" w:rsidRDefault="002011FB" w:rsidP="002011FB">
      <w:pPr>
        <w:shd w:val="clear" w:color="auto" w:fill="FFFFFF"/>
        <w:spacing w:after="0" w:line="240" w:lineRule="auto"/>
        <w:jc w:val="center"/>
        <w:rPr>
          <w:rFonts w:ascii="Times New Roman" w:eastAsia="Times New Roman" w:hAnsi="Times New Roman" w:cs="Times New Roman"/>
          <w:color w:val="232323"/>
          <w:sz w:val="24"/>
          <w:szCs w:val="24"/>
          <w:lang w:eastAsia="cs-CZ"/>
        </w:rPr>
      </w:pPr>
      <w:r w:rsidRPr="002011FB">
        <w:rPr>
          <w:rFonts w:ascii="Times New Roman" w:eastAsia="Times New Roman" w:hAnsi="Times New Roman" w:cs="Times New Roman"/>
          <w:color w:val="232323"/>
          <w:sz w:val="24"/>
          <w:szCs w:val="24"/>
          <w:lang w:eastAsia="cs-CZ"/>
        </w:rPr>
        <w:t>* * *</w:t>
      </w:r>
    </w:p>
    <w:p w14:paraId="36DDCCDB"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88</w:t>
      </w:r>
    </w:p>
    <w:p w14:paraId="7608B809"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bookmarkStart w:id="9" w:name="c_96945"/>
      <w:bookmarkEnd w:id="9"/>
      <w:r>
        <w:rPr>
          <w:rFonts w:ascii="Times New Roman" w:eastAsia="Times New Roman" w:hAnsi="Times New Roman" w:cs="Times New Roman"/>
          <w:b/>
          <w:bCs/>
          <w:color w:val="232323"/>
          <w:sz w:val="24"/>
          <w:szCs w:val="24"/>
          <w:lang w:eastAsia="cs-CZ"/>
        </w:rPr>
        <w:t>Námitky</w:t>
      </w:r>
    </w:p>
    <w:p w14:paraId="4789203D" w14:textId="77777777" w:rsidR="009A19CE" w:rsidRDefault="009A19CE" w:rsidP="009A19CE">
      <w:pPr>
        <w:shd w:val="clear" w:color="auto" w:fill="FFFFFF"/>
        <w:spacing w:after="0" w:line="240" w:lineRule="auto"/>
        <w:jc w:val="both"/>
        <w:rPr>
          <w:rFonts w:ascii="Times New Roman" w:eastAsia="Times New Roman" w:hAnsi="Times New Roman" w:cs="Times New Roman"/>
          <w:b/>
          <w:bCs/>
          <w:color w:val="232323"/>
          <w:sz w:val="24"/>
          <w:szCs w:val="24"/>
          <w:lang w:eastAsia="cs-CZ"/>
        </w:rPr>
      </w:pPr>
    </w:p>
    <w:p w14:paraId="72A69E72"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(1) Proti rozhodnutí orgánů sociálního zabezpečení uvedených v </w:t>
      </w:r>
      <w:r>
        <w:rPr>
          <w:rFonts w:ascii="Times New Roman" w:eastAsia="Times New Roman" w:hAnsi="Times New Roman" w:cs="Times New Roman"/>
          <w:sz w:val="24"/>
          <w:szCs w:val="24"/>
          <w:lang w:eastAsia="cs-CZ"/>
        </w:rPr>
        <w:t xml:space="preserve">§ 3 odst. 3 písm. b) </w:t>
      </w:r>
      <w:r>
        <w:rPr>
          <w:rFonts w:ascii="Times New Roman" w:eastAsia="Times New Roman" w:hAnsi="Times New Roman" w:cs="Times New Roman"/>
          <w:strike/>
          <w:sz w:val="24"/>
          <w:szCs w:val="24"/>
          <w:lang w:eastAsia="cs-CZ"/>
        </w:rPr>
        <w:t>a e) až</w:t>
      </w:r>
      <w:r>
        <w:rPr>
          <w:rFonts w:ascii="Times New Roman" w:eastAsia="Times New Roman" w:hAnsi="Times New Roman" w:cs="Times New Roman"/>
          <w:strike/>
          <w:sz w:val="24"/>
          <w:szCs w:val="24"/>
          <w:u w:val="single"/>
          <w:lang w:eastAsia="cs-CZ"/>
        </w:rPr>
        <w:t xml:space="preserve"> g)</w:t>
      </w:r>
      <w:r>
        <w:rPr>
          <w:rFonts w:ascii="Times New Roman" w:eastAsia="Times New Roman" w:hAnsi="Times New Roman" w:cs="Times New Roman"/>
          <w:color w:val="232323"/>
          <w:sz w:val="24"/>
          <w:szCs w:val="24"/>
          <w:lang w:eastAsia="cs-CZ"/>
        </w:rPr>
        <w:t> </w:t>
      </w:r>
      <w:r>
        <w:rPr>
          <w:rFonts w:ascii="Times New Roman" w:eastAsia="Times New Roman" w:hAnsi="Times New Roman" w:cs="Times New Roman"/>
          <w:b/>
          <w:bCs/>
          <w:color w:val="232323"/>
          <w:sz w:val="24"/>
          <w:szCs w:val="24"/>
          <w:lang w:eastAsia="cs-CZ"/>
        </w:rPr>
        <w:t xml:space="preserve">,e) a f) </w:t>
      </w:r>
      <w:r>
        <w:rPr>
          <w:rFonts w:ascii="Times New Roman" w:eastAsia="Times New Roman" w:hAnsi="Times New Roman" w:cs="Times New Roman"/>
          <w:color w:val="232323"/>
          <w:sz w:val="24"/>
          <w:szCs w:val="24"/>
          <w:lang w:eastAsia="cs-CZ"/>
        </w:rPr>
        <w:t>ve věcech důchodového pojištění lze jako řádný opravný prostředek podat písemné námitky do 30 dnů ode dne jeho oznámení účastníku řízení.</w:t>
      </w:r>
    </w:p>
    <w:p w14:paraId="7D1976E4"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54F31638"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(2) Požádá-li účastník řízení před uplynutím lhůty k podání námitek o předložení podkladů pro výpočet důchodu nebo pro vyčíslení přeplatku, který je povinen uhradit, počíná běžet nová lhůta k podání námitek ode dne, kdy mu byly tyto podklady doručeny.</w:t>
      </w:r>
    </w:p>
    <w:p w14:paraId="0CA832E5"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2BB538C9"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(3) Námitky se podávají orgánu sociálního zabezpečení, který rozhodnutí vydal. Námitky musí obsahovat stejné náležitosti jako odvolání podané podle </w:t>
      </w:r>
      <w:r>
        <w:rPr>
          <w:rFonts w:ascii="Times New Roman" w:eastAsia="Times New Roman" w:hAnsi="Times New Roman" w:cs="Times New Roman"/>
          <w:sz w:val="24"/>
          <w:szCs w:val="24"/>
          <w:lang w:eastAsia="cs-CZ"/>
        </w:rPr>
        <w:t>§ 82 správního řádu.</w:t>
      </w:r>
    </w:p>
    <w:p w14:paraId="62503655"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3A414760"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(4) Orgán sociálního zabezpečení rozhodne o námitkách ve lhůtách stanovených podle </w:t>
      </w:r>
      <w:r>
        <w:rPr>
          <w:rFonts w:ascii="Times New Roman" w:eastAsia="Times New Roman" w:hAnsi="Times New Roman" w:cs="Times New Roman"/>
          <w:sz w:val="24"/>
          <w:szCs w:val="24"/>
          <w:lang w:eastAsia="cs-CZ"/>
        </w:rPr>
        <w:t>§ 71 správního řádu</w:t>
      </w:r>
      <w:r>
        <w:rPr>
          <w:rFonts w:ascii="Times New Roman" w:eastAsia="Times New Roman" w:hAnsi="Times New Roman" w:cs="Times New Roman"/>
          <w:color w:val="232323"/>
          <w:sz w:val="24"/>
          <w:szCs w:val="24"/>
          <w:lang w:eastAsia="cs-CZ"/>
        </w:rPr>
        <w:t xml:space="preserve">; tyto lhůty počínají běžet dnem doručení námitek orgánu sociálního zabezpečení, který je příslušný k rozhodnutí o námitkách. Závisí-li rozhodnutí o námitkách na posouzení zdravotního stavu </w:t>
      </w:r>
      <w:r>
        <w:rPr>
          <w:rFonts w:ascii="Times New Roman" w:eastAsia="Times New Roman" w:hAnsi="Times New Roman" w:cs="Times New Roman"/>
          <w:sz w:val="24"/>
          <w:szCs w:val="24"/>
          <w:lang w:eastAsia="cs-CZ"/>
        </w:rPr>
        <w:t>(§ 8 odst. 7</w:t>
      </w:r>
      <w:r>
        <w:rPr>
          <w:rFonts w:ascii="Times New Roman" w:eastAsia="Times New Roman" w:hAnsi="Times New Roman" w:cs="Times New Roman"/>
          <w:color w:val="232323"/>
          <w:sz w:val="24"/>
          <w:szCs w:val="24"/>
          <w:lang w:eastAsia="cs-CZ"/>
        </w:rPr>
        <w:t>), prodlužují se lhůty podle věty první o 60 dnů. Orgán sociálního zabezpečení přezkoumává rozhodnutí, proti němuž byly podány námitky, v plném rozsahu; není přitom vázán podanými námitkami.</w:t>
      </w:r>
    </w:p>
    <w:p w14:paraId="755C084F"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66B7C81E" w14:textId="77777777" w:rsidR="009A19CE" w:rsidRPr="009A19CE" w:rsidRDefault="009A19CE" w:rsidP="009A19CE">
      <w:pPr>
        <w:shd w:val="clear" w:color="auto" w:fill="FFFFFF"/>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232323"/>
          <w:sz w:val="24"/>
          <w:szCs w:val="24"/>
          <w:lang w:eastAsia="cs-CZ"/>
        </w:rPr>
        <w:t xml:space="preserve">      (5) Námitky nemají odkladný účinek, s výjimkou námitek podaných proti rozhodnutím vydaným podle </w:t>
      </w:r>
      <w:r>
        <w:rPr>
          <w:rFonts w:ascii="Times New Roman" w:eastAsia="Times New Roman" w:hAnsi="Times New Roman" w:cs="Times New Roman"/>
          <w:sz w:val="24"/>
          <w:szCs w:val="24"/>
          <w:lang w:eastAsia="cs-CZ"/>
        </w:rPr>
        <w:t>§ 116 odst. 4 </w:t>
      </w:r>
      <w:r>
        <w:rPr>
          <w:rFonts w:ascii="Times New Roman" w:eastAsia="Times New Roman" w:hAnsi="Times New Roman" w:cs="Times New Roman"/>
          <w:color w:val="232323"/>
          <w:sz w:val="24"/>
          <w:szCs w:val="24"/>
          <w:lang w:eastAsia="cs-CZ"/>
        </w:rPr>
        <w:t>věty druhé, </w:t>
      </w:r>
      <w:r>
        <w:rPr>
          <w:rFonts w:ascii="Times New Roman" w:eastAsia="Times New Roman" w:hAnsi="Times New Roman" w:cs="Times New Roman"/>
          <w:sz w:val="24"/>
          <w:szCs w:val="24"/>
          <w:lang w:eastAsia="cs-CZ"/>
        </w:rPr>
        <w:t>§ 118a odst. 1 až 3, </w:t>
      </w:r>
      <w:hyperlink r:id="rId7" w:history="1">
        <w:r w:rsidRPr="009A19CE">
          <w:rPr>
            <w:rStyle w:val="Hypertextovodkaz"/>
            <w:rFonts w:ascii="Times New Roman" w:eastAsia="Times New Roman" w:hAnsi="Times New Roman" w:cs="Times New Roman"/>
            <w:color w:val="auto"/>
            <w:sz w:val="24"/>
            <w:szCs w:val="24"/>
            <w:u w:val="none"/>
            <w:lang w:eastAsia="cs-CZ"/>
          </w:rPr>
          <w:t>§ 118b</w:t>
        </w:r>
      </w:hyperlink>
      <w:r w:rsidRPr="009A19CE">
        <w:rPr>
          <w:rFonts w:ascii="Times New Roman" w:eastAsia="Times New Roman" w:hAnsi="Times New Roman" w:cs="Times New Roman"/>
          <w:sz w:val="24"/>
          <w:szCs w:val="24"/>
          <w:lang w:eastAsia="cs-CZ"/>
        </w:rPr>
        <w:t> a </w:t>
      </w:r>
      <w:hyperlink r:id="rId8" w:history="1">
        <w:r w:rsidRPr="009A19CE">
          <w:rPr>
            <w:rStyle w:val="Hypertextovodkaz"/>
            <w:rFonts w:ascii="Times New Roman" w:eastAsia="Times New Roman" w:hAnsi="Times New Roman" w:cs="Times New Roman"/>
            <w:color w:val="auto"/>
            <w:sz w:val="24"/>
            <w:szCs w:val="24"/>
            <w:u w:val="none"/>
            <w:lang w:eastAsia="cs-CZ"/>
          </w:rPr>
          <w:t>118c</w:t>
        </w:r>
      </w:hyperlink>
      <w:r w:rsidRPr="009A19CE">
        <w:rPr>
          <w:rFonts w:ascii="Times New Roman" w:eastAsia="Times New Roman" w:hAnsi="Times New Roman" w:cs="Times New Roman"/>
          <w:sz w:val="24"/>
          <w:szCs w:val="24"/>
          <w:lang w:eastAsia="cs-CZ"/>
        </w:rPr>
        <w:t> a </w:t>
      </w:r>
      <w:hyperlink r:id="rId9" w:history="1">
        <w:r w:rsidRPr="009A19CE">
          <w:rPr>
            <w:rStyle w:val="Hypertextovodkaz"/>
            <w:rFonts w:ascii="Times New Roman" w:eastAsia="Times New Roman" w:hAnsi="Times New Roman" w:cs="Times New Roman"/>
            <w:color w:val="auto"/>
            <w:sz w:val="24"/>
            <w:szCs w:val="24"/>
            <w:u w:val="none"/>
            <w:lang w:eastAsia="cs-CZ"/>
          </w:rPr>
          <w:t>§ 64 odst. 6 a 7 zákona o důchodovém pojištění</w:t>
        </w:r>
      </w:hyperlink>
      <w:r w:rsidRPr="009A19CE">
        <w:rPr>
          <w:rFonts w:ascii="Times New Roman" w:eastAsia="Times New Roman" w:hAnsi="Times New Roman" w:cs="Times New Roman"/>
          <w:sz w:val="24"/>
          <w:szCs w:val="24"/>
          <w:lang w:eastAsia="cs-CZ"/>
        </w:rPr>
        <w:t>.</w:t>
      </w:r>
    </w:p>
    <w:p w14:paraId="338505D5"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113D9B8B"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(6) Námitky nelze podat proti rozhodnutí orgánu sociálního zabezpečení o námitkách nebo o odvolání.</w:t>
      </w:r>
    </w:p>
    <w:p w14:paraId="0384CAD6"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18663515"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(7) Řízení o námitkách musí být vedeno odděleně od rozhodování orgánu sociálního zabezpečení v prvním stupni; nemohou se na něm podílet ani v něm rozhodovat osoby, které se účastnily řízení o vydání napadeného rozhodnutí.</w:t>
      </w:r>
    </w:p>
    <w:p w14:paraId="240F2918"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74A8359D"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(8) Není-li v odstavcích 1 až 6 a 9 stanoveno jinak, vztahuje se na řízení o námitkách, na rozhodnutí o námitkách a na přezkumné řízení a obnovu řízení, která se týkají rozhodnutí o námitkách, </w:t>
      </w:r>
      <w:r>
        <w:rPr>
          <w:rFonts w:ascii="Times New Roman" w:eastAsia="Times New Roman" w:hAnsi="Times New Roman" w:cs="Times New Roman"/>
          <w:sz w:val="24"/>
          <w:szCs w:val="24"/>
          <w:lang w:eastAsia="cs-CZ"/>
        </w:rPr>
        <w:t>správní řád </w:t>
      </w:r>
      <w:r>
        <w:rPr>
          <w:rFonts w:ascii="Times New Roman" w:eastAsia="Times New Roman" w:hAnsi="Times New Roman" w:cs="Times New Roman"/>
          <w:color w:val="232323"/>
          <w:sz w:val="24"/>
          <w:szCs w:val="24"/>
          <w:lang w:eastAsia="cs-CZ"/>
        </w:rPr>
        <w:t>s tím, že </w:t>
      </w:r>
      <w:r>
        <w:rPr>
          <w:rFonts w:ascii="Times New Roman" w:eastAsia="Times New Roman" w:hAnsi="Times New Roman" w:cs="Times New Roman"/>
          <w:sz w:val="24"/>
          <w:szCs w:val="24"/>
          <w:lang w:eastAsia="cs-CZ"/>
        </w:rPr>
        <w:t>§ 90 odst. 1 písm. b), § 90 odst. 3 a § 90 odst. 6</w:t>
      </w:r>
      <w:r>
        <w:rPr>
          <w:rFonts w:ascii="Times New Roman" w:eastAsia="Times New Roman" w:hAnsi="Times New Roman" w:cs="Times New Roman"/>
          <w:color w:val="232323"/>
          <w:sz w:val="24"/>
          <w:szCs w:val="24"/>
          <w:lang w:eastAsia="cs-CZ"/>
        </w:rPr>
        <w:t> věta druhá správního řádu se nepoužijí, a po dobu, po kterou probíhá přezkumné řízení soudní, lhůty uvedené v </w:t>
      </w:r>
      <w:r>
        <w:rPr>
          <w:rFonts w:ascii="Times New Roman" w:eastAsia="Times New Roman" w:hAnsi="Times New Roman" w:cs="Times New Roman"/>
          <w:sz w:val="24"/>
          <w:szCs w:val="24"/>
          <w:lang w:eastAsia="cs-CZ"/>
        </w:rPr>
        <w:t>§ 97 odst. 2 </w:t>
      </w:r>
      <w:r>
        <w:rPr>
          <w:rFonts w:ascii="Times New Roman" w:eastAsia="Times New Roman" w:hAnsi="Times New Roman" w:cs="Times New Roman"/>
          <w:color w:val="232323"/>
          <w:sz w:val="24"/>
          <w:szCs w:val="24"/>
          <w:lang w:eastAsia="cs-CZ"/>
        </w:rPr>
        <w:t>a </w:t>
      </w:r>
      <w:r>
        <w:rPr>
          <w:rFonts w:ascii="Times New Roman" w:eastAsia="Times New Roman" w:hAnsi="Times New Roman" w:cs="Times New Roman"/>
          <w:sz w:val="24"/>
          <w:szCs w:val="24"/>
          <w:lang w:eastAsia="cs-CZ"/>
        </w:rPr>
        <w:t>§ 100 odst. 2 správního řádu </w:t>
      </w:r>
      <w:r>
        <w:rPr>
          <w:rFonts w:ascii="Times New Roman" w:eastAsia="Times New Roman" w:hAnsi="Times New Roman" w:cs="Times New Roman"/>
          <w:color w:val="232323"/>
          <w:sz w:val="24"/>
          <w:szCs w:val="24"/>
          <w:lang w:eastAsia="cs-CZ"/>
        </w:rPr>
        <w:t>neplynou, a přezkumné řízení ani obnovu řízení, která se týkají rozhodnutí o námitkách, nelze zahájit, popřípadě v nich pokračovat.</w:t>
      </w:r>
    </w:p>
    <w:p w14:paraId="741DB534"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32BD7EC2"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(9) Námitky lze podat též u kterékoliv územní správy sociálního zabezpečení, pokud rozhodnutí vydala Česká správa sociálního zabezpečení; účinky podání námitek jsou zachovány, byly-li podány územní správě sociálního zabezpečení ve lhůtě podle odstavce 1. Územní správa sociálního zabezpečení je povinna námitky neprodleně postoupit České správě sociálního zabezpečení.</w:t>
      </w:r>
    </w:p>
    <w:p w14:paraId="2AB49D7D"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6E0A830C"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bookmarkStart w:id="10" w:name="c_97959"/>
      <w:bookmarkStart w:id="11" w:name="pa_88a"/>
      <w:bookmarkStart w:id="12" w:name="p_88a"/>
      <w:bookmarkEnd w:id="10"/>
      <w:bookmarkEnd w:id="11"/>
      <w:bookmarkEnd w:id="12"/>
      <w:r>
        <w:rPr>
          <w:rFonts w:ascii="Times New Roman" w:eastAsia="Times New Roman" w:hAnsi="Times New Roman" w:cs="Times New Roman"/>
          <w:sz w:val="24"/>
          <w:szCs w:val="24"/>
          <w:lang w:eastAsia="cs-CZ"/>
        </w:rPr>
        <w:t>§ 88a</w:t>
      </w:r>
    </w:p>
    <w:p w14:paraId="24525DDF"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bookmarkStart w:id="13" w:name="c_97961"/>
      <w:bookmarkEnd w:id="13"/>
      <w:r>
        <w:rPr>
          <w:rFonts w:ascii="Times New Roman" w:eastAsia="Times New Roman" w:hAnsi="Times New Roman" w:cs="Times New Roman"/>
          <w:b/>
          <w:bCs/>
          <w:color w:val="232323"/>
          <w:sz w:val="24"/>
          <w:szCs w:val="24"/>
          <w:lang w:eastAsia="cs-CZ"/>
        </w:rPr>
        <w:t>Právní moc a opravné prostředky</w:t>
      </w:r>
    </w:p>
    <w:p w14:paraId="06E7E6E4" w14:textId="77777777" w:rsidR="009A19CE" w:rsidRDefault="009A19CE" w:rsidP="009A19CE">
      <w:pPr>
        <w:shd w:val="clear" w:color="auto" w:fill="FFFFFF"/>
        <w:spacing w:after="0" w:line="240" w:lineRule="auto"/>
        <w:jc w:val="both"/>
        <w:rPr>
          <w:rFonts w:ascii="Times New Roman" w:eastAsia="Times New Roman" w:hAnsi="Times New Roman" w:cs="Times New Roman"/>
          <w:b/>
          <w:bCs/>
          <w:color w:val="232323"/>
          <w:sz w:val="24"/>
          <w:szCs w:val="24"/>
          <w:lang w:eastAsia="cs-CZ"/>
        </w:rPr>
      </w:pPr>
    </w:p>
    <w:p w14:paraId="0991791F" w14:textId="243A41B5"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(1) Rozhodnutí orgánů sociálního zabezpečení uvedených v </w:t>
      </w:r>
      <w:r>
        <w:rPr>
          <w:rFonts w:ascii="Times New Roman" w:eastAsia="Times New Roman" w:hAnsi="Times New Roman" w:cs="Times New Roman"/>
          <w:sz w:val="24"/>
          <w:szCs w:val="24"/>
          <w:lang w:eastAsia="cs-CZ"/>
        </w:rPr>
        <w:t xml:space="preserve">§ 3 odst. 3 písm. b) </w:t>
      </w:r>
      <w:r>
        <w:rPr>
          <w:rFonts w:ascii="Times New Roman" w:eastAsia="Times New Roman" w:hAnsi="Times New Roman" w:cs="Times New Roman"/>
          <w:strike/>
          <w:sz w:val="24"/>
          <w:szCs w:val="24"/>
          <w:lang w:eastAsia="cs-CZ"/>
        </w:rPr>
        <w:t>a e) až g)</w:t>
      </w:r>
      <w:r>
        <w:rPr>
          <w:rFonts w:ascii="Times New Roman" w:eastAsia="Times New Roman" w:hAnsi="Times New Roman" w:cs="Times New Roman"/>
          <w:sz w:val="24"/>
          <w:szCs w:val="24"/>
          <w:lang w:eastAsia="cs-CZ"/>
        </w:rPr>
        <w:t> </w:t>
      </w:r>
      <w:r>
        <w:rPr>
          <w:rFonts w:ascii="Times New Roman" w:eastAsia="Times New Roman" w:hAnsi="Times New Roman" w:cs="Times New Roman"/>
          <w:b/>
          <w:bCs/>
          <w:sz w:val="24"/>
          <w:szCs w:val="24"/>
          <w:lang w:eastAsia="cs-CZ"/>
        </w:rPr>
        <w:t>,</w:t>
      </w:r>
      <w:r w:rsidR="00143CC9">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b/>
          <w:bCs/>
          <w:sz w:val="24"/>
          <w:szCs w:val="24"/>
          <w:lang w:eastAsia="cs-CZ"/>
        </w:rPr>
        <w:t xml:space="preserve">e) a f) </w:t>
      </w:r>
      <w:r>
        <w:rPr>
          <w:rFonts w:ascii="Times New Roman" w:eastAsia="Times New Roman" w:hAnsi="Times New Roman" w:cs="Times New Roman"/>
          <w:color w:val="232323"/>
          <w:sz w:val="24"/>
          <w:szCs w:val="24"/>
          <w:lang w:eastAsia="cs-CZ"/>
        </w:rPr>
        <w:t>ve věcech důchodového pojištění je v právní moci, bylo-li oznámeno a nelze-li proti němu podat námitky.</w:t>
      </w:r>
    </w:p>
    <w:p w14:paraId="2CE047E5"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3332E76C" w14:textId="69F78E20"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(2) Rozhodnutí orgánů sociálního zabezpečení uvedených v </w:t>
      </w:r>
      <w:r>
        <w:rPr>
          <w:rFonts w:ascii="Times New Roman" w:eastAsia="Times New Roman" w:hAnsi="Times New Roman" w:cs="Times New Roman"/>
          <w:sz w:val="24"/>
          <w:szCs w:val="24"/>
          <w:lang w:eastAsia="cs-CZ"/>
        </w:rPr>
        <w:t xml:space="preserve">§ 3 odst. 3 písm. b) </w:t>
      </w:r>
      <w:r>
        <w:rPr>
          <w:rFonts w:ascii="Times New Roman" w:eastAsia="Times New Roman" w:hAnsi="Times New Roman" w:cs="Times New Roman"/>
          <w:strike/>
          <w:sz w:val="24"/>
          <w:szCs w:val="24"/>
          <w:lang w:eastAsia="cs-CZ"/>
        </w:rPr>
        <w:t>a e) až g)</w:t>
      </w:r>
      <w:r>
        <w:rPr>
          <w:rFonts w:ascii="Times New Roman" w:eastAsia="Times New Roman" w:hAnsi="Times New Roman" w:cs="Times New Roman"/>
          <w:sz w:val="24"/>
          <w:szCs w:val="24"/>
          <w:lang w:eastAsia="cs-CZ"/>
        </w:rPr>
        <w:t> </w:t>
      </w:r>
      <w:r>
        <w:rPr>
          <w:rFonts w:ascii="Times New Roman" w:eastAsia="Times New Roman" w:hAnsi="Times New Roman" w:cs="Times New Roman"/>
          <w:b/>
          <w:bCs/>
          <w:sz w:val="24"/>
          <w:szCs w:val="24"/>
          <w:lang w:eastAsia="cs-CZ"/>
        </w:rPr>
        <w:t>,</w:t>
      </w:r>
      <w:r w:rsidR="00143CC9">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b/>
          <w:bCs/>
          <w:sz w:val="24"/>
          <w:szCs w:val="24"/>
          <w:lang w:eastAsia="cs-CZ"/>
        </w:rPr>
        <w:t xml:space="preserve">e) a f) </w:t>
      </w:r>
      <w:r>
        <w:rPr>
          <w:rFonts w:ascii="Times New Roman" w:eastAsia="Times New Roman" w:hAnsi="Times New Roman" w:cs="Times New Roman"/>
          <w:color w:val="232323"/>
          <w:sz w:val="24"/>
          <w:szCs w:val="24"/>
          <w:lang w:eastAsia="cs-CZ"/>
        </w:rPr>
        <w:t>o námitkách nabývá právní moci dnem oznámení.</w:t>
      </w:r>
    </w:p>
    <w:p w14:paraId="42E4DBCC"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60D0F879" w14:textId="59144581"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(3) Rozhodnutí orgánů sociálního zabezpečení uvedených </w:t>
      </w:r>
      <w:r>
        <w:rPr>
          <w:rFonts w:ascii="Times New Roman" w:eastAsia="Times New Roman" w:hAnsi="Times New Roman" w:cs="Times New Roman"/>
          <w:sz w:val="24"/>
          <w:szCs w:val="24"/>
          <w:lang w:eastAsia="cs-CZ"/>
        </w:rPr>
        <w:t xml:space="preserve">v § 3 odst. 3 písm. b) </w:t>
      </w:r>
      <w:r>
        <w:rPr>
          <w:rFonts w:ascii="Times New Roman" w:eastAsia="Times New Roman" w:hAnsi="Times New Roman" w:cs="Times New Roman"/>
          <w:strike/>
          <w:sz w:val="24"/>
          <w:szCs w:val="24"/>
          <w:lang w:eastAsia="cs-CZ"/>
        </w:rPr>
        <w:t>a e) až g)</w:t>
      </w:r>
      <w:r>
        <w:rPr>
          <w:rFonts w:ascii="Times New Roman" w:eastAsia="Times New Roman" w:hAnsi="Times New Roman" w:cs="Times New Roman"/>
          <w:sz w:val="24"/>
          <w:szCs w:val="24"/>
          <w:lang w:eastAsia="cs-CZ"/>
        </w:rPr>
        <w:t> </w:t>
      </w:r>
      <w:r>
        <w:rPr>
          <w:rFonts w:ascii="Times New Roman" w:eastAsia="Times New Roman" w:hAnsi="Times New Roman" w:cs="Times New Roman"/>
          <w:b/>
          <w:bCs/>
          <w:sz w:val="24"/>
          <w:szCs w:val="24"/>
          <w:lang w:eastAsia="cs-CZ"/>
        </w:rPr>
        <w:t>,</w:t>
      </w:r>
      <w:r w:rsidR="00143CC9">
        <w:rPr>
          <w:rFonts w:ascii="Times New Roman" w:eastAsia="Times New Roman" w:hAnsi="Times New Roman" w:cs="Times New Roman"/>
          <w:b/>
          <w:bCs/>
          <w:sz w:val="24"/>
          <w:szCs w:val="24"/>
          <w:lang w:eastAsia="cs-CZ"/>
        </w:rPr>
        <w:t xml:space="preserve"> </w:t>
      </w:r>
      <w:r>
        <w:rPr>
          <w:rFonts w:ascii="Times New Roman" w:eastAsia="Times New Roman" w:hAnsi="Times New Roman" w:cs="Times New Roman"/>
          <w:b/>
          <w:bCs/>
          <w:sz w:val="24"/>
          <w:szCs w:val="24"/>
          <w:lang w:eastAsia="cs-CZ"/>
        </w:rPr>
        <w:t xml:space="preserve">e a f) </w:t>
      </w:r>
      <w:r>
        <w:rPr>
          <w:rFonts w:ascii="Times New Roman" w:eastAsia="Times New Roman" w:hAnsi="Times New Roman" w:cs="Times New Roman"/>
          <w:color w:val="232323"/>
          <w:sz w:val="24"/>
          <w:szCs w:val="24"/>
          <w:lang w:eastAsia="cs-CZ"/>
        </w:rPr>
        <w:t>ve věcech důchodového pojištění, které není v právní moci, je předběžně vykonatelné, s výjimkou rozhodnutí, proti němuž byly podány námitky, které mají odkladný účinek.</w:t>
      </w:r>
    </w:p>
    <w:p w14:paraId="4BD93237"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66685646" w14:textId="79BB4492"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(4) Proti rozhodnutí orgánů sociálního zabezpečení uvedených v </w:t>
      </w:r>
      <w:r>
        <w:rPr>
          <w:rFonts w:ascii="Times New Roman" w:eastAsia="Times New Roman" w:hAnsi="Times New Roman" w:cs="Times New Roman"/>
          <w:sz w:val="24"/>
          <w:szCs w:val="24"/>
          <w:lang w:eastAsia="cs-CZ"/>
        </w:rPr>
        <w:t xml:space="preserve">§ 3 odst. 3 písm. b) </w:t>
      </w:r>
      <w:r>
        <w:rPr>
          <w:rFonts w:ascii="Times New Roman" w:eastAsia="Times New Roman" w:hAnsi="Times New Roman" w:cs="Times New Roman"/>
          <w:strike/>
          <w:sz w:val="24"/>
          <w:szCs w:val="24"/>
          <w:lang w:eastAsia="cs-CZ"/>
        </w:rPr>
        <w:t>a e) až g)</w:t>
      </w:r>
      <w:r>
        <w:rPr>
          <w:rFonts w:ascii="Times New Roman" w:eastAsia="Times New Roman" w:hAnsi="Times New Roman" w:cs="Times New Roman"/>
          <w:color w:val="232323"/>
          <w:sz w:val="24"/>
          <w:szCs w:val="24"/>
          <w:lang w:eastAsia="cs-CZ"/>
        </w:rPr>
        <w:t> </w:t>
      </w:r>
      <w:r>
        <w:rPr>
          <w:rFonts w:ascii="Times New Roman" w:eastAsia="Times New Roman" w:hAnsi="Times New Roman" w:cs="Times New Roman"/>
          <w:b/>
          <w:bCs/>
          <w:color w:val="232323"/>
          <w:sz w:val="24"/>
          <w:szCs w:val="24"/>
          <w:lang w:eastAsia="cs-CZ"/>
        </w:rPr>
        <w:t>,</w:t>
      </w:r>
      <w:r w:rsidR="00143CC9">
        <w:rPr>
          <w:rFonts w:ascii="Times New Roman" w:eastAsia="Times New Roman" w:hAnsi="Times New Roman" w:cs="Times New Roman"/>
          <w:b/>
          <w:bCs/>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e) a f) </w:t>
      </w:r>
      <w:r>
        <w:rPr>
          <w:rFonts w:ascii="Times New Roman" w:eastAsia="Times New Roman" w:hAnsi="Times New Roman" w:cs="Times New Roman"/>
          <w:color w:val="232323"/>
          <w:sz w:val="24"/>
          <w:szCs w:val="24"/>
          <w:lang w:eastAsia="cs-CZ"/>
        </w:rPr>
        <w:t>ve věcech důchodového pojištění včetně rozhodnutí o námitkách se odvolání ani rozklad nepřipouští.</w:t>
      </w:r>
    </w:p>
    <w:p w14:paraId="4BC2A3A8" w14:textId="77777777" w:rsidR="009A19CE" w:rsidRDefault="009A19CE" w:rsidP="009A19CE">
      <w:pPr>
        <w:shd w:val="clear" w:color="auto" w:fill="FFFFFF"/>
        <w:spacing w:after="0" w:line="240" w:lineRule="auto"/>
        <w:ind w:hanging="264"/>
        <w:jc w:val="both"/>
        <w:rPr>
          <w:rFonts w:ascii="Times New Roman" w:eastAsia="Times New Roman" w:hAnsi="Times New Roman" w:cs="Times New Roman"/>
          <w:color w:val="232323"/>
          <w:sz w:val="24"/>
          <w:szCs w:val="24"/>
          <w:lang w:eastAsia="cs-CZ"/>
        </w:rPr>
      </w:pPr>
    </w:p>
    <w:p w14:paraId="0473647B" w14:textId="614D23DF" w:rsidR="002011FB" w:rsidRDefault="002011FB" w:rsidP="002011FB">
      <w:pPr>
        <w:shd w:val="clear" w:color="auto" w:fill="FFFFFF"/>
        <w:spacing w:after="0" w:line="240" w:lineRule="auto"/>
        <w:ind w:hanging="264"/>
        <w:jc w:val="center"/>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w:t>
      </w:r>
      <w:r w:rsidR="005D5841">
        <w:rPr>
          <w:rFonts w:ascii="Times New Roman" w:eastAsia="Times New Roman" w:hAnsi="Times New Roman" w:cs="Times New Roman"/>
          <w:color w:val="232323"/>
          <w:sz w:val="24"/>
          <w:szCs w:val="24"/>
          <w:lang w:eastAsia="cs-CZ"/>
        </w:rPr>
        <w:t xml:space="preserve">    </w:t>
      </w:r>
      <w:r w:rsidRPr="002011FB">
        <w:rPr>
          <w:rFonts w:ascii="Times New Roman" w:eastAsia="Times New Roman" w:hAnsi="Times New Roman" w:cs="Times New Roman"/>
          <w:color w:val="232323"/>
          <w:sz w:val="24"/>
          <w:szCs w:val="24"/>
          <w:lang w:eastAsia="cs-CZ"/>
        </w:rPr>
        <w:t>* * *</w:t>
      </w:r>
    </w:p>
    <w:p w14:paraId="050D30E9" w14:textId="77777777" w:rsidR="009A19CE" w:rsidRDefault="009A19CE" w:rsidP="009A19CE">
      <w:pPr>
        <w:shd w:val="clear" w:color="auto" w:fill="FFFFFF"/>
        <w:spacing w:after="0" w:line="240" w:lineRule="auto"/>
        <w:jc w:val="center"/>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110</w:t>
      </w:r>
    </w:p>
    <w:p w14:paraId="661A1C0E" w14:textId="77777777" w:rsidR="009A19CE" w:rsidRDefault="009A19CE" w:rsidP="009A19CE">
      <w:pPr>
        <w:shd w:val="clear" w:color="auto" w:fill="FFFFFF"/>
        <w:spacing w:after="0" w:line="240" w:lineRule="auto"/>
        <w:jc w:val="center"/>
        <w:rPr>
          <w:rFonts w:ascii="Times New Roman" w:eastAsia="Times New Roman" w:hAnsi="Times New Roman" w:cs="Times New Roman"/>
          <w:b/>
          <w:bCs/>
          <w:color w:val="232323"/>
          <w:sz w:val="24"/>
          <w:szCs w:val="24"/>
          <w:lang w:eastAsia="cs-CZ"/>
        </w:rPr>
      </w:pPr>
      <w:bookmarkStart w:id="14" w:name="c_107179"/>
      <w:bookmarkEnd w:id="14"/>
      <w:r>
        <w:rPr>
          <w:rFonts w:ascii="Times New Roman" w:eastAsia="Times New Roman" w:hAnsi="Times New Roman" w:cs="Times New Roman"/>
          <w:b/>
          <w:bCs/>
          <w:color w:val="232323"/>
          <w:sz w:val="24"/>
          <w:szCs w:val="24"/>
          <w:lang w:eastAsia="cs-CZ"/>
        </w:rPr>
        <w:t>Žádost o dávku</w:t>
      </w:r>
    </w:p>
    <w:p w14:paraId="12B334E2" w14:textId="77777777" w:rsidR="009A19CE" w:rsidRDefault="009A19CE" w:rsidP="009A19CE">
      <w:pPr>
        <w:shd w:val="clear" w:color="auto" w:fill="FFFFFF"/>
        <w:spacing w:after="0" w:line="240" w:lineRule="auto"/>
        <w:jc w:val="both"/>
        <w:rPr>
          <w:rFonts w:ascii="Times New Roman" w:eastAsia="Times New Roman" w:hAnsi="Times New Roman" w:cs="Times New Roman"/>
          <w:b/>
          <w:bCs/>
          <w:color w:val="232323"/>
          <w:sz w:val="24"/>
          <w:szCs w:val="24"/>
          <w:lang w:eastAsia="cs-CZ"/>
        </w:rPr>
      </w:pPr>
    </w:p>
    <w:p w14:paraId="000075E2"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(1) </w:t>
      </w:r>
      <w:r>
        <w:rPr>
          <w:rFonts w:ascii="Times New Roman" w:eastAsia="Times New Roman" w:hAnsi="Times New Roman" w:cs="Times New Roman"/>
          <w:strike/>
          <w:color w:val="232323"/>
          <w:sz w:val="24"/>
          <w:szCs w:val="24"/>
          <w:lang w:eastAsia="cs-CZ"/>
        </w:rPr>
        <w:t>Příslušník Policie České republiky nebo Hasičského záchranného sboru České republiky podává žádost o dávku důchodového pojištění u útvaru, v němž koná službu; pozůstalý po příslušníku Policie České republiky nebo Hasičského záchranného sboru České republiky podává žádost o tuto dávku u útvaru, v němž zemřelý konal naposledy službu.</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Příslušník Policie České republiky, Hasičského záchranného sboru České republiky, Celní správy České republiky nebo Vězeňské služby České republiky podává žádost o dávku důchodového pojištění u útvaru, v němž koná službu; pozůstalý po těchto příslušnících podává žádost o tuto dávku u útvaru, v němž zemřelý konal naposledy službu. </w:t>
      </w:r>
      <w:r>
        <w:rPr>
          <w:rFonts w:ascii="Times New Roman" w:eastAsia="Times New Roman" w:hAnsi="Times New Roman" w:cs="Times New Roman"/>
          <w:color w:val="232323"/>
          <w:sz w:val="24"/>
          <w:szCs w:val="24"/>
          <w:lang w:eastAsia="cs-CZ"/>
        </w:rPr>
        <w:t xml:space="preserve">Příslušník Generální inspekce bezpečnostních sborů a pozůstalý po tomto příslušníku podávají žádost o dávku důchodového pojištění u Generální inspekce bezpečnostních sborů. Příslušník Bezpečnostní informační služby a pozůstalý po tomto příslušníku podávají žádost o dávku důchodového pojištění u Bezpečnostní informační služby. Příslušník Úřadu pro zahraniční styky a informace a pozůstalý po tomto příslušníku podávají žádost o dávku důchodového pojištění u Úřadu pro zahraniční styky a informace. </w:t>
      </w:r>
      <w:bookmarkStart w:id="15" w:name="_Hlk170739849"/>
      <w:r>
        <w:rPr>
          <w:rFonts w:ascii="Times New Roman" w:eastAsia="Times New Roman" w:hAnsi="Times New Roman" w:cs="Times New Roman"/>
          <w:strike/>
          <w:color w:val="232323"/>
          <w:sz w:val="24"/>
          <w:szCs w:val="24"/>
          <w:lang w:eastAsia="cs-CZ"/>
        </w:rPr>
        <w:t>Ostatní oprávnění podávají žádost o dávku důchodového pojištění u orgánu sociálního zabezpečení Ministerstva vnitra nebo u útvaru Policie České republiky anebo u Hasičského záchranného sboru České republiky příslušného podle místa trvalého pobytu oprávněného, který přijímá žádosti o dávky podle věty první.</w:t>
      </w:r>
      <w:bookmarkEnd w:id="15"/>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Ostatní oprávnění podávají žádost o dávku důchodového pojištění u orgánu sociálního zabezpečení Ministerstva vnitra nebo u útvaru Policie České republiky, u Hasičského záchranného sboru České republiky, u útvaru Celní správy České republiky anebo u útvaru Vězeňské služby České republiky příslušného podle místa trvalého pobytu oprávněného, který přijímá žádosti o dávky podle věty první.</w:t>
      </w:r>
    </w:p>
    <w:p w14:paraId="2CB6FFEC"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0384C9A5" w14:textId="77777777" w:rsidR="009A19CE" w:rsidRDefault="009A19CE" w:rsidP="009A19CE">
      <w:pPr>
        <w:shd w:val="clear" w:color="auto" w:fill="FFFFFF"/>
        <w:spacing w:after="0" w:line="240" w:lineRule="auto"/>
        <w:jc w:val="both"/>
        <w:rPr>
          <w:rFonts w:ascii="Times New Roman" w:eastAsia="Times New Roman" w:hAnsi="Times New Roman" w:cs="Times New Roman"/>
          <w:strike/>
          <w:color w:val="232323"/>
          <w:sz w:val="24"/>
          <w:szCs w:val="24"/>
          <w:lang w:eastAsia="cs-CZ"/>
        </w:rPr>
      </w:pPr>
      <w:r>
        <w:rPr>
          <w:rFonts w:ascii="Times New Roman" w:eastAsia="Times New Roman" w:hAnsi="Times New Roman" w:cs="Times New Roman"/>
          <w:strike/>
          <w:color w:val="232323"/>
          <w:sz w:val="24"/>
          <w:szCs w:val="24"/>
          <w:lang w:eastAsia="cs-CZ"/>
        </w:rPr>
        <w:t xml:space="preserve">      (2) Příslušník Vězeňské služby podává žádost o dávku důchodového pojištění u útvaru, v němž koná službu; to platí též, jestliže žádost o tuto dávku podává pozůstalý po příslušníku Vězeňské služby. Ostatní oprávnění podávají žádost o dávku důchodového pojištění u orgánu sociálního zabezpečení Ministerstva spravedlnosti.</w:t>
      </w:r>
    </w:p>
    <w:p w14:paraId="18387617"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49171E35"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strike/>
          <w:color w:val="232323"/>
          <w:sz w:val="24"/>
          <w:szCs w:val="24"/>
          <w:lang w:eastAsia="cs-CZ"/>
        </w:rPr>
        <w:t>(3)</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(2) </w:t>
      </w:r>
      <w:r>
        <w:rPr>
          <w:rFonts w:ascii="Times New Roman" w:eastAsia="Times New Roman" w:hAnsi="Times New Roman" w:cs="Times New Roman"/>
          <w:color w:val="232323"/>
          <w:sz w:val="24"/>
          <w:szCs w:val="24"/>
          <w:lang w:eastAsia="cs-CZ"/>
        </w:rPr>
        <w:t>Voják z povolání podává žádost o dávku důchodového pojištění u orgánu sociálního zabezpečení Ministerstva obrany; to platí také tehdy, jestliže žádost o dávku důchodového pojištění podává občan, který byl vojákem z povolání, nebo jiný oprávněný, jestliže k rozhodnutí o dávce je příslušný orgán sociálního zabezpečení Ministerstva obrany.</w:t>
      </w:r>
    </w:p>
    <w:p w14:paraId="16EEA688"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5C7769A0"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strike/>
          <w:color w:val="232323"/>
          <w:sz w:val="24"/>
          <w:szCs w:val="24"/>
          <w:lang w:eastAsia="cs-CZ"/>
        </w:rPr>
        <w:t xml:space="preserve"> (4)</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(3)</w:t>
      </w:r>
      <w:r>
        <w:rPr>
          <w:rFonts w:ascii="Times New Roman" w:eastAsia="Times New Roman" w:hAnsi="Times New Roman" w:cs="Times New Roman"/>
          <w:color w:val="232323"/>
          <w:sz w:val="24"/>
          <w:szCs w:val="24"/>
          <w:lang w:eastAsia="cs-CZ"/>
        </w:rPr>
        <w:t xml:space="preserve"> Útvary a orgány, které jsou příslušné podle odstavců </w:t>
      </w:r>
      <w:r>
        <w:rPr>
          <w:rFonts w:ascii="Times New Roman" w:eastAsia="Times New Roman" w:hAnsi="Times New Roman" w:cs="Times New Roman"/>
          <w:strike/>
          <w:color w:val="232323"/>
          <w:sz w:val="24"/>
          <w:szCs w:val="24"/>
          <w:lang w:eastAsia="cs-CZ"/>
        </w:rPr>
        <w:t>1 až 3</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1 a 2</w:t>
      </w:r>
      <w:r>
        <w:rPr>
          <w:rFonts w:ascii="Times New Roman" w:eastAsia="Times New Roman" w:hAnsi="Times New Roman" w:cs="Times New Roman"/>
          <w:color w:val="232323"/>
          <w:sz w:val="24"/>
          <w:szCs w:val="24"/>
          <w:lang w:eastAsia="cs-CZ"/>
        </w:rPr>
        <w:t>, jsou povinny sepsat žádost o dávku důchodového pojištění; nesmí odmítnout sepsání žádosti, a to i když mají za to, že občan nesplňuje podmínky stanovené pro nárok na dávku důchodového pojištění, nebo není-li žádost občana doložena potřebnými doklady. Žádost se sepisuje na tiskopisech vydaných orgány uvedenými v </w:t>
      </w:r>
      <w:r>
        <w:rPr>
          <w:rFonts w:ascii="Times New Roman" w:eastAsia="Times New Roman" w:hAnsi="Times New Roman" w:cs="Times New Roman"/>
          <w:sz w:val="24"/>
          <w:szCs w:val="24"/>
          <w:lang w:eastAsia="cs-CZ"/>
        </w:rPr>
        <w:t>§ 9 odst. 1</w:t>
      </w:r>
      <w:r>
        <w:rPr>
          <w:rFonts w:ascii="Times New Roman" w:eastAsia="Times New Roman" w:hAnsi="Times New Roman" w:cs="Times New Roman"/>
          <w:color w:val="232323"/>
          <w:sz w:val="24"/>
          <w:szCs w:val="24"/>
          <w:lang w:eastAsia="cs-CZ"/>
        </w:rPr>
        <w:t>; ustanovení </w:t>
      </w:r>
      <w:r>
        <w:rPr>
          <w:rFonts w:ascii="Times New Roman" w:eastAsia="Times New Roman" w:hAnsi="Times New Roman" w:cs="Times New Roman"/>
          <w:sz w:val="24"/>
          <w:szCs w:val="24"/>
          <w:lang w:eastAsia="cs-CZ"/>
        </w:rPr>
        <w:t>§ 83 odst. 4 </w:t>
      </w:r>
      <w:r>
        <w:rPr>
          <w:rFonts w:ascii="Times New Roman" w:eastAsia="Times New Roman" w:hAnsi="Times New Roman" w:cs="Times New Roman"/>
          <w:color w:val="232323"/>
          <w:sz w:val="24"/>
          <w:szCs w:val="24"/>
          <w:lang w:eastAsia="cs-CZ"/>
        </w:rPr>
        <w:t xml:space="preserve">platí obdobně. Ustanovení     </w:t>
      </w:r>
      <w:r>
        <w:rPr>
          <w:rFonts w:ascii="Times New Roman" w:eastAsia="Times New Roman" w:hAnsi="Times New Roman" w:cs="Times New Roman"/>
          <w:sz w:val="24"/>
          <w:szCs w:val="24"/>
          <w:lang w:eastAsia="cs-CZ"/>
        </w:rPr>
        <w:t>§ 83 odst. 1 </w:t>
      </w:r>
      <w:r>
        <w:rPr>
          <w:rFonts w:ascii="Times New Roman" w:eastAsia="Times New Roman" w:hAnsi="Times New Roman" w:cs="Times New Roman"/>
          <w:color w:val="232323"/>
          <w:sz w:val="24"/>
          <w:szCs w:val="24"/>
          <w:lang w:eastAsia="cs-CZ"/>
        </w:rPr>
        <w:t xml:space="preserve">věty třetí platí pro útvary a orgány uvedené ve větě první obdobně. Útvary a orgány uvedené v </w:t>
      </w:r>
      <w:r>
        <w:rPr>
          <w:rFonts w:ascii="Times New Roman" w:eastAsia="Times New Roman" w:hAnsi="Times New Roman" w:cs="Times New Roman"/>
          <w:strike/>
          <w:color w:val="232323"/>
          <w:sz w:val="24"/>
          <w:szCs w:val="24"/>
          <w:lang w:eastAsia="cs-CZ"/>
        </w:rPr>
        <w:t>odstavcích 1 a 2</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odstavci 1</w:t>
      </w:r>
      <w:r>
        <w:rPr>
          <w:rFonts w:ascii="Times New Roman" w:eastAsia="Times New Roman" w:hAnsi="Times New Roman" w:cs="Times New Roman"/>
          <w:color w:val="232323"/>
          <w:sz w:val="24"/>
          <w:szCs w:val="24"/>
          <w:lang w:eastAsia="cs-CZ"/>
        </w:rPr>
        <w:t xml:space="preserve">, které sepsaly žádost o dávku důchodového pojištění, předávají neprodleně tuto žádost příslušnému orgánu sociálního zabezpečení Ministerstva vnitra </w:t>
      </w:r>
      <w:r>
        <w:rPr>
          <w:rFonts w:ascii="Times New Roman" w:eastAsia="Times New Roman" w:hAnsi="Times New Roman" w:cs="Times New Roman"/>
          <w:strike/>
          <w:color w:val="232323"/>
          <w:sz w:val="24"/>
          <w:szCs w:val="24"/>
          <w:lang w:eastAsia="cs-CZ"/>
        </w:rPr>
        <w:t>nebo Ministerstva spravedlnosti</w:t>
      </w:r>
      <w:r>
        <w:rPr>
          <w:rFonts w:ascii="Times New Roman" w:eastAsia="Times New Roman" w:hAnsi="Times New Roman" w:cs="Times New Roman"/>
          <w:color w:val="232323"/>
          <w:sz w:val="24"/>
          <w:szCs w:val="24"/>
          <w:lang w:eastAsia="cs-CZ"/>
        </w:rPr>
        <w:t>.</w:t>
      </w:r>
    </w:p>
    <w:p w14:paraId="6C1BFE22"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08F1447C"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strike/>
          <w:color w:val="232323"/>
          <w:sz w:val="24"/>
          <w:szCs w:val="24"/>
          <w:lang w:eastAsia="cs-CZ"/>
        </w:rPr>
        <w:t xml:space="preserve"> (5) </w:t>
      </w:r>
      <w:r>
        <w:rPr>
          <w:rFonts w:ascii="Times New Roman" w:eastAsia="Times New Roman" w:hAnsi="Times New Roman" w:cs="Times New Roman"/>
          <w:b/>
          <w:bCs/>
          <w:color w:val="232323"/>
          <w:sz w:val="24"/>
          <w:szCs w:val="24"/>
          <w:lang w:eastAsia="cs-CZ"/>
        </w:rPr>
        <w:t xml:space="preserve">(4) </w:t>
      </w:r>
      <w:r>
        <w:rPr>
          <w:rFonts w:ascii="Times New Roman" w:eastAsia="Times New Roman" w:hAnsi="Times New Roman" w:cs="Times New Roman"/>
          <w:color w:val="232323"/>
          <w:sz w:val="24"/>
          <w:szCs w:val="24"/>
          <w:lang w:eastAsia="cs-CZ"/>
        </w:rPr>
        <w:t xml:space="preserve">Občané, kteří podávají žádost o důchod starobní nebo invalidní u orgánů uvedených v odstavcích </w:t>
      </w:r>
      <w:r>
        <w:rPr>
          <w:rFonts w:ascii="Times New Roman" w:eastAsia="Times New Roman" w:hAnsi="Times New Roman" w:cs="Times New Roman"/>
          <w:strike/>
          <w:color w:val="232323"/>
          <w:sz w:val="24"/>
          <w:szCs w:val="24"/>
          <w:lang w:eastAsia="cs-CZ"/>
        </w:rPr>
        <w:t>1 až 3</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1 a 2</w:t>
      </w:r>
      <w:r>
        <w:rPr>
          <w:rFonts w:ascii="Times New Roman" w:eastAsia="Times New Roman" w:hAnsi="Times New Roman" w:cs="Times New Roman"/>
          <w:color w:val="232323"/>
          <w:sz w:val="24"/>
          <w:szCs w:val="24"/>
          <w:lang w:eastAsia="cs-CZ"/>
        </w:rPr>
        <w:t xml:space="preserve"> a v době podání této žádosti nejsou ve služebním poměru, přikládají k žádosti o tento důchod potvrzení zaměstnavatele, k němuž jsou ve vztahu, který zakládá účast na důchodovém pojištění, o trvání tohoto vztahu, dni jeho skončení a o tom, zda jsou v dočasné pracovní neschopnosti nebo jim byla nařízena karanténa; zaměstnavatel je povinen na žádost občana toto potvrzení vydat. Ustanovení předchozí věty platí obdobně pro územní správu sociálního zabezpečení, vykonává-li občan samostatnou výdělečnou činnost.</w:t>
      </w:r>
    </w:p>
    <w:p w14:paraId="2ADCEC57"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p>
    <w:p w14:paraId="78638E48" w14:textId="77777777" w:rsidR="009A19CE" w:rsidRDefault="009A19CE" w:rsidP="009A19CE">
      <w:pPr>
        <w:shd w:val="clear" w:color="auto" w:fill="FFFFFF"/>
        <w:spacing w:after="0" w:line="240" w:lineRule="auto"/>
        <w:jc w:val="both"/>
        <w:rPr>
          <w:rFonts w:ascii="Times New Roman" w:eastAsia="Times New Roman" w:hAnsi="Times New Roman" w:cs="Times New Roman"/>
          <w:color w:val="232323"/>
          <w:sz w:val="24"/>
          <w:szCs w:val="24"/>
          <w:lang w:eastAsia="cs-CZ"/>
        </w:rPr>
      </w:pP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strike/>
          <w:color w:val="232323"/>
          <w:sz w:val="24"/>
          <w:szCs w:val="24"/>
          <w:lang w:eastAsia="cs-CZ"/>
        </w:rPr>
        <w:t>(6)</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(5) </w:t>
      </w:r>
      <w:r>
        <w:rPr>
          <w:rFonts w:ascii="Times New Roman" w:eastAsia="Times New Roman" w:hAnsi="Times New Roman" w:cs="Times New Roman"/>
          <w:color w:val="232323"/>
          <w:sz w:val="24"/>
          <w:szCs w:val="24"/>
          <w:lang w:eastAsia="cs-CZ"/>
        </w:rPr>
        <w:t xml:space="preserve">Žádost o dávku důchodového pojištění mohou občané uvedení v odstavcích </w:t>
      </w:r>
      <w:r>
        <w:rPr>
          <w:rFonts w:ascii="Times New Roman" w:eastAsia="Times New Roman" w:hAnsi="Times New Roman" w:cs="Times New Roman"/>
          <w:strike/>
          <w:color w:val="232323"/>
          <w:sz w:val="24"/>
          <w:szCs w:val="24"/>
          <w:lang w:eastAsia="cs-CZ"/>
        </w:rPr>
        <w:t>1 až 3</w:t>
      </w:r>
      <w:r>
        <w:rPr>
          <w:rFonts w:ascii="Times New Roman" w:eastAsia="Times New Roman" w:hAnsi="Times New Roman" w:cs="Times New Roman"/>
          <w:color w:val="232323"/>
          <w:sz w:val="24"/>
          <w:szCs w:val="24"/>
          <w:lang w:eastAsia="cs-CZ"/>
        </w:rPr>
        <w:t xml:space="preserve">    </w:t>
      </w:r>
      <w:r>
        <w:rPr>
          <w:rFonts w:ascii="Times New Roman" w:eastAsia="Times New Roman" w:hAnsi="Times New Roman" w:cs="Times New Roman"/>
          <w:b/>
          <w:bCs/>
          <w:color w:val="232323"/>
          <w:sz w:val="24"/>
          <w:szCs w:val="24"/>
          <w:lang w:eastAsia="cs-CZ"/>
        </w:rPr>
        <w:t xml:space="preserve">1 a 2 </w:t>
      </w:r>
      <w:r>
        <w:rPr>
          <w:rFonts w:ascii="Times New Roman" w:eastAsia="Times New Roman" w:hAnsi="Times New Roman" w:cs="Times New Roman"/>
          <w:color w:val="232323"/>
          <w:sz w:val="24"/>
          <w:szCs w:val="24"/>
          <w:lang w:eastAsia="cs-CZ"/>
        </w:rPr>
        <w:t>podat u útvarů a orgánů uvedených v odstavcích 1 až 3 též prostřednictvím elektronické aplikace těchto orgánů.</w:t>
      </w:r>
    </w:p>
    <w:p w14:paraId="2341FDA5" w14:textId="3E3FD137" w:rsidR="00FD3971" w:rsidRDefault="005D5841" w:rsidP="009A19CE">
      <w:pPr>
        <w:spacing w:line="240" w:lineRule="auto"/>
        <w:jc w:val="center"/>
        <w:rPr>
          <w:rFonts w:ascii="Times New Roman" w:hAnsi="Times New Roman" w:cs="Times New Roman"/>
          <w:sz w:val="24"/>
          <w:szCs w:val="24"/>
        </w:rPr>
      </w:pPr>
      <w:r w:rsidRPr="005D5841">
        <w:rPr>
          <w:rFonts w:ascii="Times New Roman" w:hAnsi="Times New Roman" w:cs="Times New Roman"/>
          <w:sz w:val="24"/>
          <w:szCs w:val="24"/>
        </w:rPr>
        <w:t>* * *</w:t>
      </w:r>
    </w:p>
    <w:p w14:paraId="73D52E7E" w14:textId="4058A1BF" w:rsidR="009A19CE" w:rsidRDefault="009A19CE" w:rsidP="009A19CE">
      <w:pPr>
        <w:spacing w:line="240" w:lineRule="auto"/>
        <w:jc w:val="center"/>
        <w:rPr>
          <w:rFonts w:ascii="Times New Roman" w:hAnsi="Times New Roman" w:cs="Times New Roman"/>
          <w:kern w:val="2"/>
          <w:sz w:val="24"/>
          <w:szCs w:val="24"/>
          <w14:ligatures w14:val="standardContextual"/>
        </w:rPr>
      </w:pPr>
      <w:r>
        <w:rPr>
          <w:rFonts w:ascii="Times New Roman" w:hAnsi="Times New Roman" w:cs="Times New Roman"/>
          <w:sz w:val="24"/>
          <w:szCs w:val="24"/>
        </w:rPr>
        <w:t>§ 117</w:t>
      </w:r>
    </w:p>
    <w:p w14:paraId="54658A43" w14:textId="77777777" w:rsidR="009A19CE" w:rsidRDefault="009A19CE" w:rsidP="009A19CE">
      <w:pPr>
        <w:spacing w:line="240" w:lineRule="auto"/>
        <w:jc w:val="both"/>
        <w:rPr>
          <w:rFonts w:ascii="Times New Roman" w:hAnsi="Times New Roman" w:cs="Times New Roman"/>
          <w:sz w:val="24"/>
          <w:szCs w:val="24"/>
        </w:rPr>
      </w:pPr>
      <w:r>
        <w:rPr>
          <w:rFonts w:ascii="Times New Roman" w:hAnsi="Times New Roman" w:cs="Times New Roman"/>
          <w:color w:val="232323"/>
          <w:sz w:val="24"/>
          <w:szCs w:val="24"/>
          <w:shd w:val="clear" w:color="auto" w:fill="FFFFFF"/>
        </w:rPr>
        <w:t xml:space="preserve">       Termín výplaty dávek důchodového pojištění příslušníků ozbrojených sil stanoví v oborech své působnosti ministři obrany</w:t>
      </w:r>
      <w:r>
        <w:rPr>
          <w:rFonts w:ascii="Times New Roman" w:hAnsi="Times New Roman" w:cs="Times New Roman"/>
          <w:strike/>
          <w:color w:val="232323"/>
          <w:sz w:val="24"/>
          <w:szCs w:val="24"/>
          <w:shd w:val="clear" w:color="auto" w:fill="FFFFFF"/>
        </w:rPr>
        <w:t>, vnitra a spravedlnosti</w:t>
      </w:r>
      <w:r>
        <w:rPr>
          <w:rFonts w:ascii="Times New Roman" w:hAnsi="Times New Roman" w:cs="Times New Roman"/>
          <w:b/>
          <w:bCs/>
          <w:color w:val="232323"/>
          <w:sz w:val="24"/>
          <w:szCs w:val="24"/>
          <w:shd w:val="clear" w:color="auto" w:fill="FFFFFF"/>
        </w:rPr>
        <w:t xml:space="preserve"> a vnitra</w:t>
      </w:r>
      <w:r>
        <w:rPr>
          <w:rFonts w:ascii="Times New Roman" w:hAnsi="Times New Roman" w:cs="Times New Roman"/>
          <w:color w:val="232323"/>
          <w:sz w:val="24"/>
          <w:szCs w:val="24"/>
          <w:shd w:val="clear" w:color="auto" w:fill="FFFFFF"/>
        </w:rPr>
        <w:t>.</w:t>
      </w:r>
    </w:p>
    <w:p w14:paraId="0F31620D" w14:textId="77777777" w:rsidR="00766392" w:rsidRPr="0064316C" w:rsidRDefault="00766392" w:rsidP="0064316C">
      <w:pPr>
        <w:rPr>
          <w:rFonts w:ascii="Arial" w:hAnsi="Arial" w:cs="Arial"/>
          <w:sz w:val="28"/>
          <w:szCs w:val="28"/>
        </w:rPr>
      </w:pPr>
    </w:p>
    <w:p w14:paraId="02344CF0" w14:textId="0A5F8D0D" w:rsidR="00766392" w:rsidRPr="00FD3971" w:rsidRDefault="00766392" w:rsidP="0064316C">
      <w:pPr>
        <w:jc w:val="center"/>
        <w:rPr>
          <w:rFonts w:ascii="Times New Roman" w:hAnsi="Times New Roman" w:cs="Times New Roman"/>
          <w:b/>
          <w:bCs/>
          <w:sz w:val="24"/>
          <w:szCs w:val="24"/>
          <w:u w:val="single"/>
        </w:rPr>
      </w:pPr>
      <w:r w:rsidRPr="00FD3971">
        <w:rPr>
          <w:rFonts w:ascii="Times New Roman" w:hAnsi="Times New Roman" w:cs="Times New Roman"/>
          <w:b/>
          <w:bCs/>
          <w:sz w:val="24"/>
          <w:szCs w:val="24"/>
          <w:u w:val="single"/>
        </w:rPr>
        <w:t>Platné znění</w:t>
      </w:r>
      <w:r w:rsidR="005D5841">
        <w:rPr>
          <w:rFonts w:ascii="Times New Roman" w:hAnsi="Times New Roman" w:cs="Times New Roman"/>
          <w:b/>
          <w:bCs/>
          <w:sz w:val="24"/>
          <w:szCs w:val="24"/>
          <w:u w:val="single"/>
        </w:rPr>
        <w:t xml:space="preserve"> části</w:t>
      </w:r>
      <w:r w:rsidRPr="00FD3971">
        <w:rPr>
          <w:rFonts w:ascii="Times New Roman" w:hAnsi="Times New Roman" w:cs="Times New Roman"/>
          <w:b/>
          <w:bCs/>
          <w:sz w:val="24"/>
          <w:szCs w:val="24"/>
          <w:u w:val="single"/>
        </w:rPr>
        <w:t xml:space="preserve"> zákona č. 361/2003 Sb., o služebním poměru příslušníků bezpečnostních sborů, s vyznačením navrhovaných změn</w:t>
      </w:r>
    </w:p>
    <w:p w14:paraId="1A094454" w14:textId="5EB68E05" w:rsidR="00766392" w:rsidRDefault="005D5841" w:rsidP="005D5841">
      <w:pPr>
        <w:widowControl w:val="0"/>
        <w:autoSpaceDE w:val="0"/>
        <w:autoSpaceDN w:val="0"/>
        <w:adjustRightInd w:val="0"/>
        <w:spacing w:after="0" w:line="240" w:lineRule="auto"/>
        <w:jc w:val="center"/>
        <w:rPr>
          <w:rFonts w:ascii="Times New Roman" w:hAnsi="Times New Roman" w:cs="Times New Roman"/>
          <w:sz w:val="24"/>
          <w:szCs w:val="24"/>
        </w:rPr>
      </w:pPr>
      <w:r w:rsidRPr="005D5841">
        <w:rPr>
          <w:rFonts w:ascii="Times New Roman" w:hAnsi="Times New Roman" w:cs="Times New Roman"/>
          <w:sz w:val="24"/>
          <w:szCs w:val="24"/>
        </w:rPr>
        <w:t>* * *</w:t>
      </w:r>
    </w:p>
    <w:p w14:paraId="708F0961" w14:textId="77777777" w:rsidR="00766392" w:rsidRDefault="00766392" w:rsidP="00766392">
      <w:pPr>
        <w:widowControl w:val="0"/>
        <w:autoSpaceDE w:val="0"/>
        <w:autoSpaceDN w:val="0"/>
        <w:adjustRightInd w:val="0"/>
        <w:spacing w:after="120" w:line="240" w:lineRule="auto"/>
        <w:jc w:val="center"/>
        <w:rPr>
          <w:rFonts w:ascii="Times New Roman" w:hAnsi="Times New Roman" w:cs="Times New Roman"/>
          <w:sz w:val="24"/>
          <w:szCs w:val="24"/>
        </w:rPr>
      </w:pPr>
      <w:r>
        <w:rPr>
          <w:rFonts w:ascii="Times New Roman" w:hAnsi="Times New Roman" w:cs="Times New Roman"/>
          <w:sz w:val="24"/>
          <w:szCs w:val="24"/>
        </w:rPr>
        <w:t xml:space="preserve">§ 2 </w:t>
      </w:r>
    </w:p>
    <w:p w14:paraId="3A67B74A" w14:textId="77777777" w:rsidR="00766392" w:rsidRPr="003C20E7" w:rsidRDefault="00766392" w:rsidP="00766392">
      <w:pPr>
        <w:widowControl w:val="0"/>
        <w:autoSpaceDE w:val="0"/>
        <w:autoSpaceDN w:val="0"/>
        <w:adjustRightInd w:val="0"/>
        <w:spacing w:after="120" w:line="240" w:lineRule="auto"/>
        <w:jc w:val="center"/>
        <w:rPr>
          <w:rFonts w:ascii="Times New Roman" w:hAnsi="Times New Roman" w:cs="Times New Roman"/>
          <w:b/>
          <w:bCs/>
          <w:sz w:val="24"/>
          <w:szCs w:val="24"/>
        </w:rPr>
      </w:pPr>
      <w:r w:rsidRPr="003C20E7">
        <w:rPr>
          <w:rFonts w:ascii="Times New Roman" w:hAnsi="Times New Roman" w:cs="Times New Roman"/>
          <w:b/>
          <w:bCs/>
          <w:sz w:val="24"/>
          <w:szCs w:val="24"/>
        </w:rPr>
        <w:t xml:space="preserve">Pravomoc jednat a rozhodovat ve věcech služebního poměru </w:t>
      </w:r>
    </w:p>
    <w:p w14:paraId="37EF5ED6" w14:textId="3EDCC0CD" w:rsidR="00766392" w:rsidRDefault="00766392" w:rsidP="00766392">
      <w:pPr>
        <w:shd w:val="clear" w:color="auto" w:fill="FFFFFF"/>
        <w:spacing w:after="0" w:line="240" w:lineRule="auto"/>
        <w:ind w:firstLine="708"/>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(1) Ve věcech služebního poměru příslušníků jedná a rozhoduje jménem státu ředitel bezpečnostního sboru, není-li dále stanoveno jinak. V rozsahu jím stanoveném jedná a rozhoduje též vedoucí organizační části bezpečnostního sboru.</w:t>
      </w:r>
    </w:p>
    <w:p w14:paraId="7516001F" w14:textId="77777777" w:rsidR="00766392" w:rsidRDefault="00766392" w:rsidP="00766392">
      <w:pPr>
        <w:shd w:val="clear" w:color="auto" w:fill="FFFFFF"/>
        <w:spacing w:after="0" w:line="240" w:lineRule="auto"/>
        <w:jc w:val="both"/>
        <w:rPr>
          <w:rFonts w:ascii="Times New Roman" w:eastAsia="Times New Roman" w:hAnsi="Times New Roman" w:cs="Times New Roman"/>
          <w:sz w:val="24"/>
          <w:szCs w:val="24"/>
          <w:lang w:eastAsia="cs-CZ"/>
        </w:rPr>
      </w:pPr>
    </w:p>
    <w:p w14:paraId="680F90EE" w14:textId="7B863ADA" w:rsidR="00766392" w:rsidRDefault="00766392" w:rsidP="00766392">
      <w:pPr>
        <w:shd w:val="clear" w:color="auto" w:fill="FFFFFF"/>
        <w:spacing w:after="0" w:line="240" w:lineRule="auto"/>
        <w:ind w:firstLine="708"/>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(2) Ve věcech služebního poměru ředitele bezpečnostního sboru jedná a rozhoduje jménem státu ministr, jemuž je ředitel bezpečnostního sboru odpovědný za činnost bezpečnostního sboru nebo z výkonu funkce podle zvláštního právního předpisu, ve věcech služebního poměru ředitele Bezpečnostní informační služby jedná a rozhoduje vládou určený člen vlády, nestanoví-li zvláštní právní předpis jinak, a ve věcech služebního poměru ředitele Generální inspekce bezpečnostních sborů jedná a rozhoduje předseda vlády (dále jen "nadřízený ředitele bezpečnostního sboru").</w:t>
      </w:r>
    </w:p>
    <w:p w14:paraId="3837FB6A" w14:textId="77777777" w:rsidR="00766392" w:rsidRDefault="00766392" w:rsidP="00766392">
      <w:pPr>
        <w:shd w:val="clear" w:color="auto" w:fill="FFFFFF"/>
        <w:spacing w:after="0" w:line="240" w:lineRule="auto"/>
        <w:jc w:val="both"/>
        <w:rPr>
          <w:rFonts w:ascii="Times New Roman" w:eastAsia="Times New Roman" w:hAnsi="Times New Roman" w:cs="Times New Roman"/>
          <w:color w:val="000000"/>
          <w:sz w:val="24"/>
          <w:szCs w:val="24"/>
          <w:lang w:eastAsia="cs-CZ"/>
        </w:rPr>
      </w:pPr>
    </w:p>
    <w:p w14:paraId="56B4DC23" w14:textId="77777777" w:rsidR="00766392" w:rsidRDefault="00766392" w:rsidP="00766392">
      <w:pPr>
        <w:shd w:val="clear" w:color="auto" w:fill="FFFFFF"/>
        <w:spacing w:after="0" w:line="240" w:lineRule="auto"/>
        <w:ind w:firstLine="708"/>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(3) Ve věcech služebního poměru příslušníků zařazených ve škole nebo školském zařízení (dále jen "škola"), které nejsou organizační částí bezpečnostního sboru, jedná a rozhoduje nadřízený ředitele bezpečnostního sboru. V rozsahu jím stanoveném může ve věcech služebního poměru příslušníků zařazených ve škole jednat a rozhodovat ředitel školy.</w:t>
      </w:r>
    </w:p>
    <w:p w14:paraId="736E0141" w14:textId="77777777" w:rsidR="00766392" w:rsidRDefault="00766392" w:rsidP="00766392">
      <w:pPr>
        <w:shd w:val="clear" w:color="auto" w:fill="FFFFFF"/>
        <w:spacing w:after="0" w:line="240" w:lineRule="auto"/>
        <w:jc w:val="both"/>
        <w:rPr>
          <w:rFonts w:ascii="Times New Roman" w:eastAsia="Times New Roman" w:hAnsi="Times New Roman" w:cs="Times New Roman"/>
          <w:color w:val="000000"/>
          <w:sz w:val="24"/>
          <w:szCs w:val="24"/>
          <w:lang w:eastAsia="cs-CZ"/>
        </w:rPr>
      </w:pPr>
    </w:p>
    <w:p w14:paraId="5E3312F2" w14:textId="16F8EFF6" w:rsidR="00766392" w:rsidRDefault="00766392" w:rsidP="00766392">
      <w:pPr>
        <w:shd w:val="clear" w:color="auto" w:fill="FFFFFF"/>
        <w:spacing w:after="0" w:line="240" w:lineRule="auto"/>
        <w:ind w:firstLine="708"/>
        <w:jc w:val="both"/>
        <w:rPr>
          <w:rFonts w:ascii="Times New Roman" w:eastAsia="Times New Roman" w:hAnsi="Times New Roman" w:cs="Times New Roman"/>
          <w:sz w:val="24"/>
          <w:szCs w:val="24"/>
          <w:lang w:eastAsia="cs-CZ"/>
        </w:rPr>
      </w:pPr>
      <w:r>
        <w:rPr>
          <w:rFonts w:ascii="Times New Roman" w:eastAsia="Times New Roman" w:hAnsi="Times New Roman" w:cs="Times New Roman"/>
          <w:color w:val="000000"/>
          <w:sz w:val="24"/>
          <w:szCs w:val="24"/>
          <w:lang w:eastAsia="cs-CZ"/>
        </w:rPr>
        <w:t>(4) Ve věcech služebního poměru příslušníků Policie České republiky povolaných k plnění úkolů v Ministerstvu vnitra (dále jen "ministerstvo")</w:t>
      </w:r>
      <w:r>
        <w:rPr>
          <w:sz w:val="24"/>
          <w:szCs w:val="24"/>
        </w:rPr>
        <w:t xml:space="preserve"> </w:t>
      </w:r>
      <w:r>
        <w:rPr>
          <w:rFonts w:ascii="Times New Roman" w:eastAsia="Times New Roman" w:hAnsi="Times New Roman" w:cs="Times New Roman"/>
          <w:sz w:val="24"/>
          <w:szCs w:val="24"/>
          <w:lang w:eastAsia="cs-CZ"/>
        </w:rPr>
        <w:t xml:space="preserve">a příslušníků zařazených v Policejní akademii České republiky (dále jen "policejní akademie") jedná a rozhoduje ministr vnitra. </w:t>
      </w:r>
      <w:r w:rsidR="00510509">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V rozsahu jím stanoveném může ve věcech služebního poměru příslušníků povolaných k plnění úkolů v ministerstvu jednat a rozhodovat vedoucí organizační části ministerstva a ve věcech služebního poměru příslušníků zařazených v policejní akademii rektor policejní akademie.</w:t>
      </w:r>
    </w:p>
    <w:p w14:paraId="686AC353" w14:textId="77777777" w:rsidR="00766392" w:rsidRDefault="00766392" w:rsidP="00766392">
      <w:pPr>
        <w:shd w:val="clear" w:color="auto" w:fill="FFFFFF"/>
        <w:spacing w:after="0" w:line="240" w:lineRule="auto"/>
        <w:jc w:val="both"/>
        <w:rPr>
          <w:rFonts w:ascii="Times New Roman" w:eastAsia="Times New Roman" w:hAnsi="Times New Roman" w:cs="Times New Roman"/>
          <w:strike/>
          <w:color w:val="000000"/>
          <w:sz w:val="24"/>
          <w:szCs w:val="24"/>
          <w:lang w:eastAsia="cs-CZ"/>
        </w:rPr>
      </w:pPr>
    </w:p>
    <w:p w14:paraId="62D43931" w14:textId="77777777" w:rsidR="00766392" w:rsidRDefault="00766392" w:rsidP="00766392">
      <w:pPr>
        <w:shd w:val="clear" w:color="auto" w:fill="FFFFFF"/>
        <w:spacing w:after="0" w:line="240" w:lineRule="auto"/>
        <w:ind w:firstLine="708"/>
        <w:jc w:val="both"/>
        <w:rPr>
          <w:rFonts w:ascii="Times New Roman" w:eastAsia="Times New Roman" w:hAnsi="Times New Roman" w:cs="Times New Roman"/>
          <w:strike/>
          <w:color w:val="000000"/>
          <w:sz w:val="24"/>
          <w:szCs w:val="24"/>
          <w:lang w:eastAsia="cs-CZ"/>
        </w:rPr>
      </w:pPr>
      <w:r>
        <w:rPr>
          <w:rFonts w:ascii="Times New Roman" w:eastAsia="Times New Roman" w:hAnsi="Times New Roman" w:cs="Times New Roman"/>
          <w:strike/>
          <w:color w:val="000000"/>
          <w:sz w:val="24"/>
          <w:szCs w:val="24"/>
          <w:lang w:eastAsia="cs-CZ"/>
        </w:rPr>
        <w:t>(5) Ministr vnitra, ministr financí a ministr spravedlnosti mohou na žádost ředitele bezpečnostního sboru pověřit</w:t>
      </w:r>
    </w:p>
    <w:p w14:paraId="02A2F82D" w14:textId="77777777" w:rsidR="00766392" w:rsidRDefault="00766392" w:rsidP="00766392">
      <w:pPr>
        <w:shd w:val="clear" w:color="auto" w:fill="FFFFFF"/>
        <w:spacing w:after="0" w:line="240" w:lineRule="auto"/>
        <w:jc w:val="both"/>
        <w:rPr>
          <w:rFonts w:ascii="Times New Roman" w:eastAsia="Times New Roman" w:hAnsi="Times New Roman" w:cs="Times New Roman"/>
          <w:strike/>
          <w:color w:val="000000"/>
          <w:sz w:val="24"/>
          <w:szCs w:val="24"/>
          <w:lang w:eastAsia="cs-CZ"/>
        </w:rPr>
      </w:pPr>
    </w:p>
    <w:p w14:paraId="411794FD" w14:textId="77777777" w:rsidR="00766392" w:rsidRDefault="00766392" w:rsidP="00766392">
      <w:pPr>
        <w:shd w:val="clear" w:color="auto" w:fill="FFFFFF"/>
        <w:spacing w:after="0" w:line="240" w:lineRule="auto"/>
        <w:jc w:val="both"/>
        <w:rPr>
          <w:rFonts w:ascii="Times New Roman" w:eastAsia="Times New Roman" w:hAnsi="Times New Roman" w:cs="Times New Roman"/>
          <w:strike/>
          <w:color w:val="000000"/>
          <w:sz w:val="24"/>
          <w:szCs w:val="24"/>
          <w:lang w:eastAsia="cs-CZ"/>
        </w:rPr>
      </w:pPr>
      <w:r>
        <w:rPr>
          <w:rFonts w:ascii="Times New Roman" w:eastAsia="Times New Roman" w:hAnsi="Times New Roman" w:cs="Times New Roman"/>
          <w:strike/>
          <w:color w:val="000000"/>
          <w:sz w:val="24"/>
          <w:szCs w:val="24"/>
          <w:lang w:eastAsia="cs-CZ"/>
        </w:rPr>
        <w:t>a) ředitele organizační složky státu, která je zřízena k plnění úkolů jimi řízeného ministerstva, rozhodováním ve věcech služebního poměru příslušníků zařazených v záloze činné a vyslaných k výkonu služby v této organizační složce státu a</w:t>
      </w:r>
    </w:p>
    <w:p w14:paraId="40BB820F" w14:textId="77777777" w:rsidR="00766392" w:rsidRDefault="00766392" w:rsidP="00766392">
      <w:pPr>
        <w:shd w:val="clear" w:color="auto" w:fill="FFFFFF"/>
        <w:spacing w:after="0" w:line="240" w:lineRule="auto"/>
        <w:jc w:val="both"/>
        <w:rPr>
          <w:rFonts w:ascii="Times New Roman" w:eastAsia="Times New Roman" w:hAnsi="Times New Roman" w:cs="Times New Roman"/>
          <w:strike/>
          <w:color w:val="000000"/>
          <w:sz w:val="24"/>
          <w:szCs w:val="24"/>
          <w:lang w:eastAsia="cs-CZ"/>
        </w:rPr>
      </w:pPr>
      <w:r>
        <w:rPr>
          <w:rFonts w:ascii="Times New Roman" w:eastAsia="Times New Roman" w:hAnsi="Times New Roman" w:cs="Times New Roman"/>
          <w:strike/>
          <w:color w:val="000000"/>
          <w:sz w:val="24"/>
          <w:szCs w:val="24"/>
          <w:lang w:eastAsia="cs-CZ"/>
        </w:rPr>
        <w:t>b) vedoucího organizační části ministerstva rozhodováním o výsluhovém příspěvku příslušníků.</w:t>
      </w:r>
    </w:p>
    <w:p w14:paraId="74794340" w14:textId="77777777" w:rsidR="00766392" w:rsidRDefault="00766392" w:rsidP="00766392">
      <w:pPr>
        <w:shd w:val="clear" w:color="auto" w:fill="FFFFFF"/>
        <w:spacing w:after="0" w:line="240" w:lineRule="auto"/>
        <w:jc w:val="both"/>
        <w:rPr>
          <w:rFonts w:ascii="Times New Roman" w:eastAsia="Times New Roman" w:hAnsi="Times New Roman" w:cs="Times New Roman"/>
          <w:strike/>
          <w:color w:val="000000"/>
          <w:sz w:val="24"/>
          <w:szCs w:val="24"/>
          <w:lang w:eastAsia="cs-CZ"/>
        </w:rPr>
      </w:pPr>
    </w:p>
    <w:p w14:paraId="6B15EB3A" w14:textId="77777777" w:rsidR="00766392" w:rsidRDefault="00766392" w:rsidP="00766392">
      <w:pPr>
        <w:shd w:val="clear" w:color="auto" w:fill="FFFFFF"/>
        <w:spacing w:after="0" w:line="240" w:lineRule="auto"/>
        <w:ind w:firstLine="708"/>
        <w:jc w:val="both"/>
        <w:rPr>
          <w:rFonts w:ascii="Times New Roman" w:eastAsia="Times New Roman" w:hAnsi="Times New Roman" w:cs="Times New Roman"/>
          <w:strike/>
          <w:color w:val="000000"/>
          <w:sz w:val="24"/>
          <w:szCs w:val="24"/>
          <w:lang w:eastAsia="cs-CZ"/>
        </w:rPr>
      </w:pPr>
      <w:r>
        <w:rPr>
          <w:rFonts w:ascii="Times New Roman" w:eastAsia="Times New Roman" w:hAnsi="Times New Roman" w:cs="Times New Roman"/>
          <w:b/>
          <w:bCs/>
          <w:sz w:val="24"/>
          <w:szCs w:val="24"/>
        </w:rPr>
        <w:t>(5) Ve věcech souvisejících s nárokem na výsluhový příspěvek a s jeho výplatou jménem státu jedná a rozhoduje vedoucí organizační části ministerstva.</w:t>
      </w:r>
    </w:p>
    <w:p w14:paraId="42EE0F60" w14:textId="77777777" w:rsidR="00766392" w:rsidRDefault="00766392" w:rsidP="00766392">
      <w:pPr>
        <w:shd w:val="clear" w:color="auto" w:fill="FFFFFF"/>
        <w:spacing w:after="0" w:line="240" w:lineRule="auto"/>
        <w:jc w:val="both"/>
        <w:rPr>
          <w:rFonts w:ascii="Times New Roman" w:eastAsia="Times New Roman" w:hAnsi="Times New Roman" w:cs="Times New Roman"/>
          <w:color w:val="000000"/>
          <w:sz w:val="24"/>
          <w:szCs w:val="24"/>
          <w:lang w:eastAsia="cs-CZ"/>
        </w:rPr>
      </w:pPr>
    </w:p>
    <w:p w14:paraId="41D0A0BB" w14:textId="77777777" w:rsidR="00766392" w:rsidRDefault="00766392" w:rsidP="00766392">
      <w:pPr>
        <w:shd w:val="clear" w:color="auto" w:fill="FFFFFF"/>
        <w:spacing w:after="0" w:line="240" w:lineRule="auto"/>
        <w:ind w:firstLine="708"/>
        <w:jc w:val="both"/>
        <w:rPr>
          <w:rFonts w:ascii="Times New Roman" w:eastAsia="Times New Roman" w:hAnsi="Times New Roman" w:cs="Times New Roman"/>
          <w:color w:val="000000"/>
          <w:sz w:val="24"/>
          <w:szCs w:val="24"/>
          <w:lang w:eastAsia="cs-CZ"/>
        </w:rPr>
      </w:pPr>
      <w:r>
        <w:rPr>
          <w:rFonts w:ascii="Times New Roman" w:eastAsia="Times New Roman" w:hAnsi="Times New Roman" w:cs="Times New Roman"/>
          <w:color w:val="000000"/>
          <w:sz w:val="24"/>
          <w:szCs w:val="24"/>
          <w:lang w:eastAsia="cs-CZ"/>
        </w:rPr>
        <w:t>(6) Nadřízený ředitele bezpečnostního sboru, ředitel bezpečnostního sboru</w:t>
      </w:r>
      <w:r>
        <w:rPr>
          <w:rFonts w:ascii="Times New Roman" w:eastAsia="Times New Roman" w:hAnsi="Times New Roman" w:cs="Times New Roman"/>
          <w:b/>
          <w:bCs/>
          <w:color w:val="000000"/>
          <w:sz w:val="24"/>
          <w:szCs w:val="24"/>
          <w:lang w:eastAsia="cs-CZ"/>
        </w:rPr>
        <w:t>,</w:t>
      </w:r>
      <w:r>
        <w:rPr>
          <w:rFonts w:ascii="Times New Roman" w:eastAsia="Times New Roman" w:hAnsi="Times New Roman" w:cs="Times New Roman"/>
          <w:color w:val="000000"/>
          <w:sz w:val="24"/>
          <w:szCs w:val="24"/>
          <w:lang w:eastAsia="cs-CZ"/>
        </w:rPr>
        <w:t xml:space="preserve"> </w:t>
      </w:r>
      <w:r>
        <w:rPr>
          <w:rFonts w:ascii="Times New Roman" w:eastAsia="Times New Roman" w:hAnsi="Times New Roman" w:cs="Times New Roman"/>
          <w:b/>
          <w:bCs/>
          <w:sz w:val="24"/>
          <w:szCs w:val="24"/>
        </w:rPr>
        <w:t>vedoucí organizační části ministerstva</w:t>
      </w:r>
      <w:r>
        <w:rPr>
          <w:rFonts w:ascii="Times New Roman" w:eastAsia="Times New Roman" w:hAnsi="Times New Roman" w:cs="Times New Roman"/>
          <w:color w:val="000000"/>
          <w:sz w:val="24"/>
          <w:szCs w:val="24"/>
          <w:lang w:eastAsia="cs-CZ"/>
        </w:rPr>
        <w:t xml:space="preserve"> a osoby pověřené rozhodováním ve věcech služebního poměru podle odstavců 1 </w:t>
      </w:r>
      <w:r>
        <w:rPr>
          <w:rFonts w:ascii="Times New Roman" w:eastAsia="Times New Roman" w:hAnsi="Times New Roman" w:cs="Times New Roman"/>
          <w:strike/>
          <w:color w:val="000000"/>
          <w:sz w:val="24"/>
          <w:szCs w:val="24"/>
          <w:lang w:eastAsia="cs-CZ"/>
        </w:rPr>
        <w:t>a 3 až 5</w:t>
      </w:r>
      <w:r>
        <w:rPr>
          <w:rFonts w:ascii="Times New Roman" w:eastAsia="Times New Roman" w:hAnsi="Times New Roman" w:cs="Times New Roman"/>
          <w:b/>
          <w:bCs/>
          <w:color w:val="000000"/>
          <w:sz w:val="24"/>
          <w:szCs w:val="24"/>
          <w:lang w:eastAsia="cs-CZ"/>
        </w:rPr>
        <w:t>,</w:t>
      </w:r>
      <w:r>
        <w:rPr>
          <w:rFonts w:ascii="Times New Roman" w:eastAsia="Times New Roman" w:hAnsi="Times New Roman" w:cs="Times New Roman"/>
          <w:color w:val="000000"/>
          <w:sz w:val="24"/>
          <w:szCs w:val="24"/>
          <w:lang w:eastAsia="cs-CZ"/>
        </w:rPr>
        <w:t xml:space="preserve"> </w:t>
      </w:r>
      <w:r>
        <w:rPr>
          <w:rFonts w:ascii="Times New Roman" w:eastAsia="Times New Roman" w:hAnsi="Times New Roman" w:cs="Times New Roman"/>
          <w:b/>
          <w:bCs/>
          <w:color w:val="000000"/>
          <w:sz w:val="24"/>
          <w:szCs w:val="24"/>
          <w:lang w:eastAsia="cs-CZ"/>
        </w:rPr>
        <w:t xml:space="preserve">3 a 4 </w:t>
      </w:r>
      <w:r>
        <w:rPr>
          <w:rFonts w:ascii="Times New Roman" w:eastAsia="Times New Roman" w:hAnsi="Times New Roman" w:cs="Times New Roman"/>
          <w:color w:val="000000"/>
          <w:sz w:val="24"/>
          <w:szCs w:val="24"/>
          <w:lang w:eastAsia="cs-CZ"/>
        </w:rPr>
        <w:t>jsou služebními funkcionáři.</w:t>
      </w:r>
    </w:p>
    <w:p w14:paraId="7BB2EB04" w14:textId="77777777" w:rsidR="00766392" w:rsidRDefault="00766392" w:rsidP="00766392">
      <w:pPr>
        <w:shd w:val="clear" w:color="auto" w:fill="FFFFFF"/>
        <w:spacing w:after="0" w:line="240" w:lineRule="auto"/>
        <w:jc w:val="both"/>
        <w:rPr>
          <w:rFonts w:ascii="Times New Roman" w:eastAsia="Times New Roman" w:hAnsi="Times New Roman" w:cs="Times New Roman"/>
          <w:color w:val="000000"/>
          <w:sz w:val="24"/>
          <w:szCs w:val="24"/>
          <w:lang w:eastAsia="cs-CZ"/>
        </w:rPr>
      </w:pPr>
    </w:p>
    <w:p w14:paraId="19EEE46D" w14:textId="77777777" w:rsidR="00766392" w:rsidRDefault="00766392" w:rsidP="00766392">
      <w:pPr>
        <w:pStyle w:val="Normlnweb"/>
        <w:rPr>
          <w:color w:val="000000"/>
        </w:rPr>
      </w:pPr>
    </w:p>
    <w:p w14:paraId="7CBDF9B1" w14:textId="77777777" w:rsidR="00766392" w:rsidRDefault="00766392" w:rsidP="00766392">
      <w:pPr>
        <w:widowControl w:val="0"/>
        <w:autoSpaceDE w:val="0"/>
        <w:autoSpaceDN w:val="0"/>
        <w:adjustRightInd w:val="0"/>
        <w:spacing w:after="120" w:line="240" w:lineRule="auto"/>
        <w:jc w:val="both"/>
        <w:rPr>
          <w:rFonts w:ascii="Times New Roman" w:hAnsi="Times New Roman" w:cs="Times New Roman"/>
          <w:b/>
          <w:bCs/>
          <w:sz w:val="24"/>
          <w:szCs w:val="24"/>
        </w:rPr>
      </w:pPr>
    </w:p>
    <w:p w14:paraId="1B2B0D39" w14:textId="77777777" w:rsidR="00766392" w:rsidRDefault="00766392" w:rsidP="00290D5C">
      <w:pPr>
        <w:rPr>
          <w:rFonts w:ascii="Arial" w:hAnsi="Arial" w:cs="Arial"/>
          <w:sz w:val="24"/>
          <w:szCs w:val="24"/>
        </w:rPr>
      </w:pPr>
    </w:p>
    <w:sectPr w:rsidR="00766392">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A0670" w14:textId="77777777" w:rsidR="00C64A66" w:rsidRDefault="00C64A66" w:rsidP="000F4997">
      <w:pPr>
        <w:spacing w:after="0" w:line="240" w:lineRule="auto"/>
      </w:pPr>
      <w:r>
        <w:separator/>
      </w:r>
    </w:p>
  </w:endnote>
  <w:endnote w:type="continuationSeparator" w:id="0">
    <w:p w14:paraId="13B9521D" w14:textId="77777777" w:rsidR="00C64A66" w:rsidRDefault="00C64A66" w:rsidP="000F49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6FF11" w14:textId="77777777" w:rsidR="000F4997" w:rsidRDefault="000F49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0602214"/>
      <w:docPartObj>
        <w:docPartGallery w:val="Page Numbers (Bottom of Page)"/>
        <w:docPartUnique/>
      </w:docPartObj>
    </w:sdtPr>
    <w:sdtContent>
      <w:p w14:paraId="422029B1" w14:textId="06B9F0FF" w:rsidR="000F4997" w:rsidRDefault="000F4997">
        <w:pPr>
          <w:pStyle w:val="Zpat"/>
          <w:jc w:val="center"/>
        </w:pPr>
        <w:r>
          <w:fldChar w:fldCharType="begin"/>
        </w:r>
        <w:r>
          <w:instrText>PAGE   \* MERGEFORMAT</w:instrText>
        </w:r>
        <w:r>
          <w:fldChar w:fldCharType="separate"/>
        </w:r>
        <w:r>
          <w:t>2</w:t>
        </w:r>
        <w:r>
          <w:fldChar w:fldCharType="end"/>
        </w:r>
      </w:p>
    </w:sdtContent>
  </w:sdt>
  <w:p w14:paraId="265EA59D" w14:textId="77777777" w:rsidR="000F4997" w:rsidRDefault="000F49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8AADF" w14:textId="77777777" w:rsidR="000F4997" w:rsidRDefault="000F49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393303" w14:textId="77777777" w:rsidR="00C64A66" w:rsidRDefault="00C64A66" w:rsidP="000F4997">
      <w:pPr>
        <w:spacing w:after="0" w:line="240" w:lineRule="auto"/>
      </w:pPr>
      <w:r>
        <w:separator/>
      </w:r>
    </w:p>
  </w:footnote>
  <w:footnote w:type="continuationSeparator" w:id="0">
    <w:p w14:paraId="66B12B85" w14:textId="77777777" w:rsidR="00C64A66" w:rsidRDefault="00C64A66" w:rsidP="000F49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8FB02" w14:textId="77777777" w:rsidR="000F4997" w:rsidRDefault="000F499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9ADF" w14:textId="77777777" w:rsidR="000F4997" w:rsidRDefault="000F499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FEAF2" w14:textId="77777777" w:rsidR="000F4997" w:rsidRDefault="000F49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5260D96"/>
    <w:multiLevelType w:val="hybridMultilevel"/>
    <w:tmpl w:val="B4CCBDF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E61318"/>
    <w:multiLevelType w:val="hybridMultilevel"/>
    <w:tmpl w:val="D584D474"/>
    <w:lvl w:ilvl="0" w:tplc="1D302E8A">
      <w:start w:val="1"/>
      <w:numFmt w:val="lowerLetter"/>
      <w:lvlText w:val="%1)"/>
      <w:lvlJc w:val="left"/>
      <w:pPr>
        <w:ind w:left="142" w:hanging="360"/>
      </w:pPr>
    </w:lvl>
    <w:lvl w:ilvl="1" w:tplc="04050019">
      <w:start w:val="1"/>
      <w:numFmt w:val="lowerLetter"/>
      <w:lvlText w:val="%2."/>
      <w:lvlJc w:val="left"/>
      <w:pPr>
        <w:ind w:left="862" w:hanging="360"/>
      </w:pPr>
    </w:lvl>
    <w:lvl w:ilvl="2" w:tplc="0405001B">
      <w:start w:val="1"/>
      <w:numFmt w:val="lowerRoman"/>
      <w:lvlText w:val="%3."/>
      <w:lvlJc w:val="right"/>
      <w:pPr>
        <w:ind w:left="1582" w:hanging="180"/>
      </w:pPr>
    </w:lvl>
    <w:lvl w:ilvl="3" w:tplc="0405000F">
      <w:start w:val="1"/>
      <w:numFmt w:val="decimal"/>
      <w:lvlText w:val="%4."/>
      <w:lvlJc w:val="left"/>
      <w:pPr>
        <w:ind w:left="2302" w:hanging="360"/>
      </w:pPr>
    </w:lvl>
    <w:lvl w:ilvl="4" w:tplc="04050019">
      <w:start w:val="1"/>
      <w:numFmt w:val="lowerLetter"/>
      <w:lvlText w:val="%5."/>
      <w:lvlJc w:val="left"/>
      <w:pPr>
        <w:ind w:left="3022" w:hanging="360"/>
      </w:pPr>
    </w:lvl>
    <w:lvl w:ilvl="5" w:tplc="0405001B">
      <w:start w:val="1"/>
      <w:numFmt w:val="lowerRoman"/>
      <w:lvlText w:val="%6."/>
      <w:lvlJc w:val="right"/>
      <w:pPr>
        <w:ind w:left="3742" w:hanging="180"/>
      </w:pPr>
    </w:lvl>
    <w:lvl w:ilvl="6" w:tplc="0405000F">
      <w:start w:val="1"/>
      <w:numFmt w:val="decimal"/>
      <w:lvlText w:val="%7."/>
      <w:lvlJc w:val="left"/>
      <w:pPr>
        <w:ind w:left="4462" w:hanging="360"/>
      </w:pPr>
    </w:lvl>
    <w:lvl w:ilvl="7" w:tplc="04050019">
      <w:start w:val="1"/>
      <w:numFmt w:val="lowerLetter"/>
      <w:lvlText w:val="%8."/>
      <w:lvlJc w:val="left"/>
      <w:pPr>
        <w:ind w:left="5182" w:hanging="360"/>
      </w:pPr>
    </w:lvl>
    <w:lvl w:ilvl="8" w:tplc="0405001B">
      <w:start w:val="1"/>
      <w:numFmt w:val="lowerRoman"/>
      <w:lvlText w:val="%9."/>
      <w:lvlJc w:val="right"/>
      <w:pPr>
        <w:ind w:left="5902" w:hanging="180"/>
      </w:pPr>
    </w:lvl>
  </w:abstractNum>
  <w:abstractNum w:abstractNumId="2" w15:restartNumberingAfterBreak="0">
    <w:nsid w:val="073829B2"/>
    <w:multiLevelType w:val="hybridMultilevel"/>
    <w:tmpl w:val="8104EF8C"/>
    <w:lvl w:ilvl="0" w:tplc="32E049A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3" w15:restartNumberingAfterBreak="0">
    <w:nsid w:val="0D41283F"/>
    <w:multiLevelType w:val="hybridMultilevel"/>
    <w:tmpl w:val="FEBAAFD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7B3766"/>
    <w:multiLevelType w:val="hybridMultilevel"/>
    <w:tmpl w:val="9FF05162"/>
    <w:lvl w:ilvl="0" w:tplc="26980FC0">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BB019CD"/>
    <w:multiLevelType w:val="hybridMultilevel"/>
    <w:tmpl w:val="614073A4"/>
    <w:lvl w:ilvl="0" w:tplc="C24ED89C">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41CC69B5"/>
    <w:multiLevelType w:val="hybridMultilevel"/>
    <w:tmpl w:val="0ECE429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7310596"/>
    <w:multiLevelType w:val="hybridMultilevel"/>
    <w:tmpl w:val="D73F39A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52304A09"/>
    <w:multiLevelType w:val="hybridMultilevel"/>
    <w:tmpl w:val="2B36148A"/>
    <w:lvl w:ilvl="0" w:tplc="3FEA5E6E">
      <w:start w:val="1"/>
      <w:numFmt w:val="lowerLetter"/>
      <w:lvlText w:val="%1)"/>
      <w:lvlJc w:val="left"/>
      <w:pPr>
        <w:ind w:left="644" w:hanging="36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5A3C7616"/>
    <w:multiLevelType w:val="hybridMultilevel"/>
    <w:tmpl w:val="32EE4E22"/>
    <w:lvl w:ilvl="0" w:tplc="911C6208">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63434F28"/>
    <w:multiLevelType w:val="hybridMultilevel"/>
    <w:tmpl w:val="59F4701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64C08BEF"/>
    <w:multiLevelType w:val="hybridMultilevel"/>
    <w:tmpl w:val="BE1CA3B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78731B7B"/>
    <w:multiLevelType w:val="hybridMultilevel"/>
    <w:tmpl w:val="914C9D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9564EC"/>
    <w:multiLevelType w:val="hybridMultilevel"/>
    <w:tmpl w:val="B7A6F18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9920642">
    <w:abstractNumId w:val="7"/>
  </w:num>
  <w:num w:numId="2" w16cid:durableId="351535633">
    <w:abstractNumId w:val="11"/>
  </w:num>
  <w:num w:numId="3" w16cid:durableId="1883521193">
    <w:abstractNumId w:val="0"/>
  </w:num>
  <w:num w:numId="4" w16cid:durableId="852036993">
    <w:abstractNumId w:val="12"/>
  </w:num>
  <w:num w:numId="5" w16cid:durableId="806820884">
    <w:abstractNumId w:val="3"/>
  </w:num>
  <w:num w:numId="6" w16cid:durableId="881744560">
    <w:abstractNumId w:val="5"/>
  </w:num>
  <w:num w:numId="7" w16cid:durableId="2005087870">
    <w:abstractNumId w:val="6"/>
  </w:num>
  <w:num w:numId="8" w16cid:durableId="241991450">
    <w:abstractNumId w:val="8"/>
  </w:num>
  <w:num w:numId="9" w16cid:durableId="946815494">
    <w:abstractNumId w:val="13"/>
  </w:num>
  <w:num w:numId="10" w16cid:durableId="53504307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943555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031808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359311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3412215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D5C"/>
    <w:rsid w:val="00004A7B"/>
    <w:rsid w:val="0000692E"/>
    <w:rsid w:val="00016BCB"/>
    <w:rsid w:val="0002097A"/>
    <w:rsid w:val="00021748"/>
    <w:rsid w:val="000461B4"/>
    <w:rsid w:val="00050FF7"/>
    <w:rsid w:val="00057140"/>
    <w:rsid w:val="00071A82"/>
    <w:rsid w:val="000740E2"/>
    <w:rsid w:val="000A1A57"/>
    <w:rsid w:val="000B5488"/>
    <w:rsid w:val="000C2F3A"/>
    <w:rsid w:val="000C2FF5"/>
    <w:rsid w:val="000D2497"/>
    <w:rsid w:val="000D3194"/>
    <w:rsid w:val="000D6251"/>
    <w:rsid w:val="000F0AC6"/>
    <w:rsid w:val="000F4997"/>
    <w:rsid w:val="0011227D"/>
    <w:rsid w:val="00112B44"/>
    <w:rsid w:val="00116D04"/>
    <w:rsid w:val="0013147F"/>
    <w:rsid w:val="00137998"/>
    <w:rsid w:val="00143CC9"/>
    <w:rsid w:val="00145C5D"/>
    <w:rsid w:val="00185FA9"/>
    <w:rsid w:val="00191B1B"/>
    <w:rsid w:val="00193CDB"/>
    <w:rsid w:val="001A269C"/>
    <w:rsid w:val="001B49C8"/>
    <w:rsid w:val="001B5671"/>
    <w:rsid w:val="001C7D4B"/>
    <w:rsid w:val="001D2931"/>
    <w:rsid w:val="001D6411"/>
    <w:rsid w:val="001E7B57"/>
    <w:rsid w:val="001F1674"/>
    <w:rsid w:val="002011FB"/>
    <w:rsid w:val="0020481F"/>
    <w:rsid w:val="00226AD3"/>
    <w:rsid w:val="0023473C"/>
    <w:rsid w:val="0023588D"/>
    <w:rsid w:val="002369D3"/>
    <w:rsid w:val="002504DD"/>
    <w:rsid w:val="002566E0"/>
    <w:rsid w:val="00265322"/>
    <w:rsid w:val="00274585"/>
    <w:rsid w:val="00276D0C"/>
    <w:rsid w:val="00290D5C"/>
    <w:rsid w:val="002A7765"/>
    <w:rsid w:val="002B74C7"/>
    <w:rsid w:val="002C401F"/>
    <w:rsid w:val="002C7C63"/>
    <w:rsid w:val="002C7F34"/>
    <w:rsid w:val="002D4FE0"/>
    <w:rsid w:val="002E0A83"/>
    <w:rsid w:val="002E2A56"/>
    <w:rsid w:val="002E72B9"/>
    <w:rsid w:val="00300905"/>
    <w:rsid w:val="00300CB9"/>
    <w:rsid w:val="00310E93"/>
    <w:rsid w:val="00315AF4"/>
    <w:rsid w:val="00316B8E"/>
    <w:rsid w:val="00322B65"/>
    <w:rsid w:val="0033178B"/>
    <w:rsid w:val="00335CD1"/>
    <w:rsid w:val="00354833"/>
    <w:rsid w:val="00357FCB"/>
    <w:rsid w:val="00366140"/>
    <w:rsid w:val="003713B2"/>
    <w:rsid w:val="0037537C"/>
    <w:rsid w:val="003877FC"/>
    <w:rsid w:val="003A480C"/>
    <w:rsid w:val="003B7173"/>
    <w:rsid w:val="003B7B24"/>
    <w:rsid w:val="003C20E7"/>
    <w:rsid w:val="003D1A81"/>
    <w:rsid w:val="003D5E72"/>
    <w:rsid w:val="003F32B4"/>
    <w:rsid w:val="0041236D"/>
    <w:rsid w:val="00417504"/>
    <w:rsid w:val="00425DB7"/>
    <w:rsid w:val="00427FAB"/>
    <w:rsid w:val="00430DD5"/>
    <w:rsid w:val="0046364C"/>
    <w:rsid w:val="0046638F"/>
    <w:rsid w:val="00482E63"/>
    <w:rsid w:val="004915FC"/>
    <w:rsid w:val="004A584F"/>
    <w:rsid w:val="004A5F4E"/>
    <w:rsid w:val="004C1206"/>
    <w:rsid w:val="004D17AD"/>
    <w:rsid w:val="004D2E55"/>
    <w:rsid w:val="004F0826"/>
    <w:rsid w:val="004F08C6"/>
    <w:rsid w:val="005005D0"/>
    <w:rsid w:val="00501A2B"/>
    <w:rsid w:val="00503892"/>
    <w:rsid w:val="00510509"/>
    <w:rsid w:val="00513E1C"/>
    <w:rsid w:val="0051668E"/>
    <w:rsid w:val="005177E6"/>
    <w:rsid w:val="005249B6"/>
    <w:rsid w:val="0053192E"/>
    <w:rsid w:val="005459B4"/>
    <w:rsid w:val="0055310F"/>
    <w:rsid w:val="0055485E"/>
    <w:rsid w:val="00562D5E"/>
    <w:rsid w:val="005832FF"/>
    <w:rsid w:val="00591309"/>
    <w:rsid w:val="005A072A"/>
    <w:rsid w:val="005B6E6A"/>
    <w:rsid w:val="005C5EFB"/>
    <w:rsid w:val="005D26AA"/>
    <w:rsid w:val="005D5841"/>
    <w:rsid w:val="005E0B8F"/>
    <w:rsid w:val="005E7B8B"/>
    <w:rsid w:val="005F0F87"/>
    <w:rsid w:val="006012B7"/>
    <w:rsid w:val="00601BE4"/>
    <w:rsid w:val="006140AC"/>
    <w:rsid w:val="00631723"/>
    <w:rsid w:val="00633D66"/>
    <w:rsid w:val="006410BC"/>
    <w:rsid w:val="0064316C"/>
    <w:rsid w:val="00644871"/>
    <w:rsid w:val="00654D95"/>
    <w:rsid w:val="00662F32"/>
    <w:rsid w:val="00677771"/>
    <w:rsid w:val="00680999"/>
    <w:rsid w:val="006A741F"/>
    <w:rsid w:val="006A7785"/>
    <w:rsid w:val="006C5AAF"/>
    <w:rsid w:val="006D0278"/>
    <w:rsid w:val="006E3A39"/>
    <w:rsid w:val="006E48B7"/>
    <w:rsid w:val="006E7787"/>
    <w:rsid w:val="006F7D5E"/>
    <w:rsid w:val="007043C8"/>
    <w:rsid w:val="007317D4"/>
    <w:rsid w:val="00733B96"/>
    <w:rsid w:val="00736E2F"/>
    <w:rsid w:val="007373A2"/>
    <w:rsid w:val="007440F5"/>
    <w:rsid w:val="00744ACF"/>
    <w:rsid w:val="00750C7A"/>
    <w:rsid w:val="00757796"/>
    <w:rsid w:val="00766392"/>
    <w:rsid w:val="00783E26"/>
    <w:rsid w:val="00794AD9"/>
    <w:rsid w:val="007A59F8"/>
    <w:rsid w:val="007B4DF8"/>
    <w:rsid w:val="007B50C0"/>
    <w:rsid w:val="007D1B0F"/>
    <w:rsid w:val="007D41D9"/>
    <w:rsid w:val="007E3EC7"/>
    <w:rsid w:val="007E6E84"/>
    <w:rsid w:val="008013FB"/>
    <w:rsid w:val="008063CD"/>
    <w:rsid w:val="00812E6D"/>
    <w:rsid w:val="00822CC2"/>
    <w:rsid w:val="008453DB"/>
    <w:rsid w:val="0088143C"/>
    <w:rsid w:val="00894118"/>
    <w:rsid w:val="008A28D0"/>
    <w:rsid w:val="008A2958"/>
    <w:rsid w:val="008B23C0"/>
    <w:rsid w:val="008B4526"/>
    <w:rsid w:val="008B74BA"/>
    <w:rsid w:val="008C2302"/>
    <w:rsid w:val="008D788A"/>
    <w:rsid w:val="008D7A33"/>
    <w:rsid w:val="008E4E14"/>
    <w:rsid w:val="008E5EC9"/>
    <w:rsid w:val="008F2A80"/>
    <w:rsid w:val="008F54F2"/>
    <w:rsid w:val="00911745"/>
    <w:rsid w:val="00911CE0"/>
    <w:rsid w:val="009132CB"/>
    <w:rsid w:val="00921D33"/>
    <w:rsid w:val="00924980"/>
    <w:rsid w:val="00924E5B"/>
    <w:rsid w:val="00931B39"/>
    <w:rsid w:val="00940CF8"/>
    <w:rsid w:val="00952206"/>
    <w:rsid w:val="00960487"/>
    <w:rsid w:val="009644A1"/>
    <w:rsid w:val="0097016D"/>
    <w:rsid w:val="00972997"/>
    <w:rsid w:val="009752DA"/>
    <w:rsid w:val="00991234"/>
    <w:rsid w:val="00993DFF"/>
    <w:rsid w:val="00995449"/>
    <w:rsid w:val="009A19CE"/>
    <w:rsid w:val="009C3FF5"/>
    <w:rsid w:val="009C481F"/>
    <w:rsid w:val="009D1475"/>
    <w:rsid w:val="009E29CB"/>
    <w:rsid w:val="00A00CFA"/>
    <w:rsid w:val="00A14BD5"/>
    <w:rsid w:val="00A27DDB"/>
    <w:rsid w:val="00A37B96"/>
    <w:rsid w:val="00A40EBF"/>
    <w:rsid w:val="00A47F75"/>
    <w:rsid w:val="00A6043F"/>
    <w:rsid w:val="00A642A2"/>
    <w:rsid w:val="00A67EBC"/>
    <w:rsid w:val="00A75AD4"/>
    <w:rsid w:val="00A814ED"/>
    <w:rsid w:val="00AA3E42"/>
    <w:rsid w:val="00AA488B"/>
    <w:rsid w:val="00AC0D9A"/>
    <w:rsid w:val="00AC1AE9"/>
    <w:rsid w:val="00AD0853"/>
    <w:rsid w:val="00AF0B70"/>
    <w:rsid w:val="00AF6120"/>
    <w:rsid w:val="00AF733D"/>
    <w:rsid w:val="00B031DF"/>
    <w:rsid w:val="00B13D1C"/>
    <w:rsid w:val="00B55DA6"/>
    <w:rsid w:val="00B56871"/>
    <w:rsid w:val="00B60C42"/>
    <w:rsid w:val="00B71DAA"/>
    <w:rsid w:val="00B76B07"/>
    <w:rsid w:val="00B84ED2"/>
    <w:rsid w:val="00B851ED"/>
    <w:rsid w:val="00BA7D4E"/>
    <w:rsid w:val="00BB1E31"/>
    <w:rsid w:val="00BC203A"/>
    <w:rsid w:val="00BD042E"/>
    <w:rsid w:val="00BE7B84"/>
    <w:rsid w:val="00BF1E77"/>
    <w:rsid w:val="00BF523E"/>
    <w:rsid w:val="00BF7E3F"/>
    <w:rsid w:val="00C10C1B"/>
    <w:rsid w:val="00C1311A"/>
    <w:rsid w:val="00C2606E"/>
    <w:rsid w:val="00C27075"/>
    <w:rsid w:val="00C3339C"/>
    <w:rsid w:val="00C37368"/>
    <w:rsid w:val="00C37FED"/>
    <w:rsid w:val="00C42F0C"/>
    <w:rsid w:val="00C531DD"/>
    <w:rsid w:val="00C542CB"/>
    <w:rsid w:val="00C5522D"/>
    <w:rsid w:val="00C64A66"/>
    <w:rsid w:val="00C736BE"/>
    <w:rsid w:val="00C92F13"/>
    <w:rsid w:val="00CA6F53"/>
    <w:rsid w:val="00CA782E"/>
    <w:rsid w:val="00CB1515"/>
    <w:rsid w:val="00CB6D0A"/>
    <w:rsid w:val="00CB7BA9"/>
    <w:rsid w:val="00CC7360"/>
    <w:rsid w:val="00D01FA6"/>
    <w:rsid w:val="00D10056"/>
    <w:rsid w:val="00D238B7"/>
    <w:rsid w:val="00D412CC"/>
    <w:rsid w:val="00D45D32"/>
    <w:rsid w:val="00D5363D"/>
    <w:rsid w:val="00D5403B"/>
    <w:rsid w:val="00D77525"/>
    <w:rsid w:val="00D867E2"/>
    <w:rsid w:val="00D87DAE"/>
    <w:rsid w:val="00DA7978"/>
    <w:rsid w:val="00DE5FDF"/>
    <w:rsid w:val="00DF3892"/>
    <w:rsid w:val="00E12A24"/>
    <w:rsid w:val="00E13018"/>
    <w:rsid w:val="00E17CE9"/>
    <w:rsid w:val="00E2490C"/>
    <w:rsid w:val="00E421F1"/>
    <w:rsid w:val="00E45DB6"/>
    <w:rsid w:val="00E73AFF"/>
    <w:rsid w:val="00EA5EF4"/>
    <w:rsid w:val="00EB26C9"/>
    <w:rsid w:val="00EB3A9A"/>
    <w:rsid w:val="00EC28D4"/>
    <w:rsid w:val="00EF083A"/>
    <w:rsid w:val="00F001E1"/>
    <w:rsid w:val="00F00C4D"/>
    <w:rsid w:val="00F033DE"/>
    <w:rsid w:val="00F03BE7"/>
    <w:rsid w:val="00F0679F"/>
    <w:rsid w:val="00F12924"/>
    <w:rsid w:val="00F236A2"/>
    <w:rsid w:val="00F34247"/>
    <w:rsid w:val="00F3438A"/>
    <w:rsid w:val="00F350BD"/>
    <w:rsid w:val="00F50750"/>
    <w:rsid w:val="00F53454"/>
    <w:rsid w:val="00F56AF4"/>
    <w:rsid w:val="00F67EC9"/>
    <w:rsid w:val="00F71F9C"/>
    <w:rsid w:val="00F736EA"/>
    <w:rsid w:val="00F8735B"/>
    <w:rsid w:val="00F902E7"/>
    <w:rsid w:val="00FA5568"/>
    <w:rsid w:val="00FB07F2"/>
    <w:rsid w:val="00FB4DE8"/>
    <w:rsid w:val="00FB65B4"/>
    <w:rsid w:val="00FB6EF2"/>
    <w:rsid w:val="00FC584C"/>
    <w:rsid w:val="00FD258F"/>
    <w:rsid w:val="00FD39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46127"/>
  <w15:chartTrackingRefBased/>
  <w15:docId w15:val="{E30451DA-1FA6-4939-ADEE-DA9887585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290D5C"/>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9E29CB"/>
    <w:pPr>
      <w:spacing w:after="0" w:line="240" w:lineRule="auto"/>
    </w:pPr>
  </w:style>
  <w:style w:type="character" w:styleId="Odkaznakoment">
    <w:name w:val="annotation reference"/>
    <w:basedOn w:val="Standardnpsmoodstavce"/>
    <w:uiPriority w:val="99"/>
    <w:semiHidden/>
    <w:unhideWhenUsed/>
    <w:rsid w:val="009E29CB"/>
    <w:rPr>
      <w:sz w:val="16"/>
      <w:szCs w:val="16"/>
    </w:rPr>
  </w:style>
  <w:style w:type="paragraph" w:styleId="Textkomente">
    <w:name w:val="annotation text"/>
    <w:basedOn w:val="Normln"/>
    <w:link w:val="TextkomenteChar"/>
    <w:uiPriority w:val="99"/>
    <w:unhideWhenUsed/>
    <w:rsid w:val="009E29CB"/>
    <w:pPr>
      <w:spacing w:line="240" w:lineRule="auto"/>
    </w:pPr>
    <w:rPr>
      <w:sz w:val="20"/>
      <w:szCs w:val="20"/>
    </w:rPr>
  </w:style>
  <w:style w:type="character" w:customStyle="1" w:styleId="TextkomenteChar">
    <w:name w:val="Text komentáře Char"/>
    <w:basedOn w:val="Standardnpsmoodstavce"/>
    <w:link w:val="Textkomente"/>
    <w:uiPriority w:val="99"/>
    <w:rsid w:val="009E29CB"/>
    <w:rPr>
      <w:sz w:val="20"/>
      <w:szCs w:val="20"/>
    </w:rPr>
  </w:style>
  <w:style w:type="paragraph" w:styleId="Pedmtkomente">
    <w:name w:val="annotation subject"/>
    <w:basedOn w:val="Textkomente"/>
    <w:next w:val="Textkomente"/>
    <w:link w:val="PedmtkomenteChar"/>
    <w:uiPriority w:val="99"/>
    <w:semiHidden/>
    <w:unhideWhenUsed/>
    <w:rsid w:val="009E29CB"/>
    <w:rPr>
      <w:b/>
      <w:bCs/>
    </w:rPr>
  </w:style>
  <w:style w:type="character" w:customStyle="1" w:styleId="PedmtkomenteChar">
    <w:name w:val="Předmět komentáře Char"/>
    <w:basedOn w:val="TextkomenteChar"/>
    <w:link w:val="Pedmtkomente"/>
    <w:uiPriority w:val="99"/>
    <w:semiHidden/>
    <w:rsid w:val="009E29CB"/>
    <w:rPr>
      <w:b/>
      <w:bCs/>
      <w:sz w:val="20"/>
      <w:szCs w:val="20"/>
    </w:rPr>
  </w:style>
  <w:style w:type="paragraph" w:styleId="Textbubliny">
    <w:name w:val="Balloon Text"/>
    <w:basedOn w:val="Normln"/>
    <w:link w:val="TextbublinyChar"/>
    <w:uiPriority w:val="99"/>
    <w:semiHidden/>
    <w:unhideWhenUsed/>
    <w:rsid w:val="009522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52206"/>
    <w:rPr>
      <w:rFonts w:ascii="Segoe UI" w:hAnsi="Segoe UI" w:cs="Segoe UI"/>
      <w:sz w:val="18"/>
      <w:szCs w:val="18"/>
    </w:rPr>
  </w:style>
  <w:style w:type="paragraph" w:styleId="Zhlav">
    <w:name w:val="header"/>
    <w:basedOn w:val="Normln"/>
    <w:link w:val="ZhlavChar"/>
    <w:uiPriority w:val="99"/>
    <w:unhideWhenUsed/>
    <w:rsid w:val="000F499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F4997"/>
  </w:style>
  <w:style w:type="paragraph" w:styleId="Zpat">
    <w:name w:val="footer"/>
    <w:basedOn w:val="Normln"/>
    <w:link w:val="ZpatChar"/>
    <w:uiPriority w:val="99"/>
    <w:unhideWhenUsed/>
    <w:rsid w:val="000F4997"/>
    <w:pPr>
      <w:tabs>
        <w:tab w:val="center" w:pos="4536"/>
        <w:tab w:val="right" w:pos="9072"/>
      </w:tabs>
      <w:spacing w:after="0" w:line="240" w:lineRule="auto"/>
    </w:pPr>
  </w:style>
  <w:style w:type="character" w:customStyle="1" w:styleId="ZpatChar">
    <w:name w:val="Zápatí Char"/>
    <w:basedOn w:val="Standardnpsmoodstavce"/>
    <w:link w:val="Zpat"/>
    <w:uiPriority w:val="99"/>
    <w:rsid w:val="000F4997"/>
  </w:style>
  <w:style w:type="paragraph" w:styleId="Odstavecseseznamem">
    <w:name w:val="List Paragraph"/>
    <w:basedOn w:val="Normln"/>
    <w:uiPriority w:val="34"/>
    <w:qFormat/>
    <w:rsid w:val="009A19CE"/>
    <w:pPr>
      <w:spacing w:line="256" w:lineRule="auto"/>
      <w:ind w:left="720"/>
      <w:contextualSpacing/>
    </w:pPr>
    <w:rPr>
      <w:kern w:val="2"/>
      <w14:ligatures w14:val="standardContextual"/>
    </w:rPr>
  </w:style>
  <w:style w:type="character" w:styleId="Hypertextovodkaz">
    <w:name w:val="Hyperlink"/>
    <w:basedOn w:val="Standardnpsmoodstavce"/>
    <w:uiPriority w:val="99"/>
    <w:semiHidden/>
    <w:unhideWhenUsed/>
    <w:rsid w:val="009A19CE"/>
    <w:rPr>
      <w:color w:val="0000FF"/>
      <w:u w:val="single"/>
    </w:rPr>
  </w:style>
  <w:style w:type="paragraph" w:styleId="Normlnweb">
    <w:name w:val="Normal (Web)"/>
    <w:basedOn w:val="Normln"/>
    <w:uiPriority w:val="99"/>
    <w:semiHidden/>
    <w:unhideWhenUsed/>
    <w:rsid w:val="00DA7978"/>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422715">
      <w:bodyDiv w:val="1"/>
      <w:marLeft w:val="0"/>
      <w:marRight w:val="0"/>
      <w:marTop w:val="0"/>
      <w:marBottom w:val="0"/>
      <w:divBdr>
        <w:top w:val="none" w:sz="0" w:space="0" w:color="auto"/>
        <w:left w:val="none" w:sz="0" w:space="0" w:color="auto"/>
        <w:bottom w:val="none" w:sz="0" w:space="0" w:color="auto"/>
        <w:right w:val="none" w:sz="0" w:space="0" w:color="auto"/>
      </w:divBdr>
    </w:div>
    <w:div w:id="510993106">
      <w:bodyDiv w:val="1"/>
      <w:marLeft w:val="0"/>
      <w:marRight w:val="0"/>
      <w:marTop w:val="0"/>
      <w:marBottom w:val="0"/>
      <w:divBdr>
        <w:top w:val="none" w:sz="0" w:space="0" w:color="auto"/>
        <w:left w:val="none" w:sz="0" w:space="0" w:color="auto"/>
        <w:bottom w:val="none" w:sz="0" w:space="0" w:color="auto"/>
        <w:right w:val="none" w:sz="0" w:space="0" w:color="auto"/>
      </w:divBdr>
    </w:div>
    <w:div w:id="520169316">
      <w:bodyDiv w:val="1"/>
      <w:marLeft w:val="0"/>
      <w:marRight w:val="0"/>
      <w:marTop w:val="0"/>
      <w:marBottom w:val="0"/>
      <w:divBdr>
        <w:top w:val="none" w:sz="0" w:space="0" w:color="auto"/>
        <w:left w:val="none" w:sz="0" w:space="0" w:color="auto"/>
        <w:bottom w:val="none" w:sz="0" w:space="0" w:color="auto"/>
        <w:right w:val="none" w:sz="0" w:space="0" w:color="auto"/>
      </w:divBdr>
    </w:div>
    <w:div w:id="922181448">
      <w:bodyDiv w:val="1"/>
      <w:marLeft w:val="0"/>
      <w:marRight w:val="0"/>
      <w:marTop w:val="0"/>
      <w:marBottom w:val="0"/>
      <w:divBdr>
        <w:top w:val="none" w:sz="0" w:space="0" w:color="auto"/>
        <w:left w:val="none" w:sz="0" w:space="0" w:color="auto"/>
        <w:bottom w:val="none" w:sz="0" w:space="0" w:color="auto"/>
        <w:right w:val="none" w:sz="0" w:space="0" w:color="auto"/>
      </w:divBdr>
    </w:div>
    <w:div w:id="1494684599">
      <w:bodyDiv w:val="1"/>
      <w:marLeft w:val="0"/>
      <w:marRight w:val="0"/>
      <w:marTop w:val="0"/>
      <w:marBottom w:val="0"/>
      <w:divBdr>
        <w:top w:val="none" w:sz="0" w:space="0" w:color="auto"/>
        <w:left w:val="none" w:sz="0" w:space="0" w:color="auto"/>
        <w:bottom w:val="none" w:sz="0" w:space="0" w:color="auto"/>
        <w:right w:val="none" w:sz="0" w:space="0" w:color="auto"/>
      </w:divBdr>
    </w:div>
    <w:div w:id="1579288339">
      <w:bodyDiv w:val="1"/>
      <w:marLeft w:val="0"/>
      <w:marRight w:val="0"/>
      <w:marTop w:val="0"/>
      <w:marBottom w:val="0"/>
      <w:divBdr>
        <w:top w:val="none" w:sz="0" w:space="0" w:color="auto"/>
        <w:left w:val="none" w:sz="0" w:space="0" w:color="auto"/>
        <w:bottom w:val="none" w:sz="0" w:space="0" w:color="auto"/>
        <w:right w:val="none" w:sz="0" w:space="0" w:color="auto"/>
      </w:divBdr>
    </w:div>
    <w:div w:id="1616861857">
      <w:bodyDiv w:val="1"/>
      <w:marLeft w:val="0"/>
      <w:marRight w:val="0"/>
      <w:marTop w:val="0"/>
      <w:marBottom w:val="0"/>
      <w:divBdr>
        <w:top w:val="none" w:sz="0" w:space="0" w:color="auto"/>
        <w:left w:val="none" w:sz="0" w:space="0" w:color="auto"/>
        <w:bottom w:val="none" w:sz="0" w:space="0" w:color="auto"/>
        <w:right w:val="none" w:sz="0" w:space="0" w:color="auto"/>
      </w:divBdr>
    </w:div>
    <w:div w:id="1752576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spi.cz/products/lawText/1/39631/1/ASPI%253A/582/1991%20Sb.%2523118c"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www.aspi.cz/products/lawText/1/39631/1/ASPI%253A/582/1991%20Sb.%2523118b"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spi.cz/products/lawText/1/39631/1/ASPI%253A/155/1995%20Sb.%252364.6-64.7" TargetMode="External"/><Relationship Id="rId14" Type="http://schemas.openxmlformats.org/officeDocument/2006/relationships/header" Target="head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19</Pages>
  <Words>7383</Words>
  <Characters>43566</Characters>
  <Application>Microsoft Office Word</Application>
  <DocSecurity>0</DocSecurity>
  <Lines>363</Lines>
  <Paragraphs>101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Maroušková Mirka, Mgr.</dc:creator>
  <cp:keywords/>
  <dc:description/>
  <cp:lastModifiedBy>Roučková Dana Mgr. (MPSV)</cp:lastModifiedBy>
  <cp:revision>3</cp:revision>
  <cp:lastPrinted>2024-08-30T12:11:00Z</cp:lastPrinted>
  <dcterms:created xsi:type="dcterms:W3CDTF">2024-09-30T06:29:00Z</dcterms:created>
  <dcterms:modified xsi:type="dcterms:W3CDTF">2024-10-02T06:44:00Z</dcterms:modified>
</cp:coreProperties>
</file>