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5835" w:rsidRDefault="009B5835" w:rsidP="009B5835">
      <w:pPr>
        <w:pStyle w:val="Heading"/>
      </w:pPr>
      <w:r>
        <w:t>Parlament České republiky</w:t>
      </w:r>
    </w:p>
    <w:p w:rsidR="009B5835" w:rsidRDefault="009B5835" w:rsidP="009B5835">
      <w:pPr>
        <w:pStyle w:val="Podnadpis"/>
        <w:rPr>
          <w:sz w:val="36"/>
        </w:rPr>
      </w:pPr>
      <w:r>
        <w:rPr>
          <w:sz w:val="36"/>
        </w:rPr>
        <w:t>POSLANECKÁ SNĚMOVNA</w:t>
      </w:r>
    </w:p>
    <w:p w:rsidR="009B5835" w:rsidRDefault="009B5835" w:rsidP="009B5835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2024</w:t>
      </w: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9. volební období</w:t>
      </w: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14</w:t>
      </w:r>
      <w:r w:rsidR="00725DDF">
        <w:rPr>
          <w:b/>
          <w:i/>
          <w:sz w:val="24"/>
        </w:rPr>
        <w:t>1</w:t>
      </w:r>
    </w:p>
    <w:p w:rsidR="009B5835" w:rsidRDefault="009B5835" w:rsidP="009B5835">
      <w:pPr>
        <w:pStyle w:val="Standard"/>
        <w:jc w:val="center"/>
        <w:rPr>
          <w:rFonts w:ascii="Arial" w:hAnsi="Arial" w:cs="Arial"/>
          <w:b/>
          <w:sz w:val="36"/>
        </w:rPr>
      </w:pPr>
    </w:p>
    <w:p w:rsidR="009B5835" w:rsidRDefault="009B5835" w:rsidP="009B5835">
      <w:pPr>
        <w:pStyle w:val="Nadpis3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USNESENÍ</w:t>
      </w: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výboru pro mediální záležitosti</w:t>
      </w: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 26. schůze</w:t>
      </w:r>
    </w:p>
    <w:p w:rsidR="009B5835" w:rsidRDefault="009B5835" w:rsidP="009B583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25. září 2024</w:t>
      </w:r>
    </w:p>
    <w:p w:rsidR="009B5835" w:rsidRDefault="009B5835" w:rsidP="009B5835">
      <w:pPr>
        <w:jc w:val="center"/>
        <w:rPr>
          <w:szCs w:val="24"/>
        </w:rPr>
      </w:pPr>
    </w:p>
    <w:p w:rsidR="009B5835" w:rsidRDefault="009B5835" w:rsidP="009B5835">
      <w:pPr>
        <w:pStyle w:val="Standard"/>
        <w:pBdr>
          <w:bottom w:val="single" w:sz="6" w:space="1" w:color="000000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 vládnímu návrhu zákona, kterým se mění zákon č. 483/1991 Sb., o České televizi, ve znění pozdějších předpisů, zákon č. 484/1991 Sb., o Českém rozhlasu, ve znění pozdějších předpisů, a další související zákony /ST 738/ </w:t>
      </w:r>
    </w:p>
    <w:p w:rsidR="009B5835" w:rsidRDefault="009B5835" w:rsidP="009B5835">
      <w:pPr>
        <w:pStyle w:val="Standard"/>
        <w:pBdr>
          <w:bottom w:val="single" w:sz="6" w:space="1" w:color="000000"/>
        </w:pBdr>
        <w:jc w:val="center"/>
        <w:rPr>
          <w:sz w:val="24"/>
          <w:szCs w:val="24"/>
        </w:rPr>
      </w:pPr>
    </w:p>
    <w:p w:rsidR="009B5835" w:rsidRDefault="009B5835" w:rsidP="009B5835"/>
    <w:p w:rsidR="009B5835" w:rsidRDefault="009B5835" w:rsidP="009B5835">
      <w:pPr>
        <w:rPr>
          <w:szCs w:val="24"/>
        </w:rPr>
      </w:pPr>
      <w:r>
        <w:rPr>
          <w:szCs w:val="24"/>
        </w:rPr>
        <w:t xml:space="preserve">Výbor pro mediální záležitosti Poslanecké sněmovny </w:t>
      </w:r>
    </w:p>
    <w:p w:rsidR="009B5835" w:rsidRDefault="009B5835" w:rsidP="009B5835"/>
    <w:p w:rsidR="009B5835" w:rsidRDefault="009B5835" w:rsidP="009B5835"/>
    <w:p w:rsidR="009B5835" w:rsidRDefault="009B5835" w:rsidP="009B5835">
      <w:pPr>
        <w:jc w:val="both"/>
      </w:pPr>
      <w:r>
        <w:t xml:space="preserve">po úvodním slově </w:t>
      </w:r>
      <w:r w:rsidRPr="002544E4">
        <w:rPr>
          <w:szCs w:val="24"/>
        </w:rPr>
        <w:t xml:space="preserve">ministra kultury Mgr. Martina Baxy, </w:t>
      </w:r>
      <w:r w:rsidRPr="002544E4">
        <w:t xml:space="preserve">zpravodajské zprávě poslance Jana </w:t>
      </w:r>
      <w:r>
        <w:t>Jakoba</w:t>
      </w:r>
      <w:r w:rsidRPr="002544E4">
        <w:t xml:space="preserve"> a po rozpravě </w:t>
      </w:r>
    </w:p>
    <w:p w:rsidR="009B5835" w:rsidRDefault="009B5835" w:rsidP="009B5835">
      <w:pPr>
        <w:jc w:val="both"/>
      </w:pPr>
    </w:p>
    <w:p w:rsidR="009B5835" w:rsidRDefault="009B5835" w:rsidP="009B5835">
      <w:pPr>
        <w:pStyle w:val="Odstavecseseznamem"/>
        <w:numPr>
          <w:ilvl w:val="0"/>
          <w:numId w:val="3"/>
        </w:numPr>
        <w:jc w:val="both"/>
      </w:pPr>
      <w:r>
        <w:rPr>
          <w:b/>
        </w:rPr>
        <w:t>d o p o r u č u j e</w:t>
      </w:r>
      <w:r>
        <w:rPr>
          <w:b/>
        </w:rPr>
        <w:tab/>
      </w:r>
      <w:r>
        <w:t>Poslanecké sněmovně Parlamentu ČR, aby návrh schválila,</w:t>
      </w:r>
    </w:p>
    <w:p w:rsidR="009B5835" w:rsidRPr="002544E4" w:rsidRDefault="009B5835" w:rsidP="009B5835">
      <w:pPr>
        <w:jc w:val="both"/>
      </w:pPr>
    </w:p>
    <w:p w:rsidR="009B5835" w:rsidRDefault="009B5835" w:rsidP="009B5835">
      <w:pPr>
        <w:pStyle w:val="Odstavecseseznamem"/>
        <w:numPr>
          <w:ilvl w:val="0"/>
          <w:numId w:val="3"/>
        </w:numPr>
        <w:jc w:val="both"/>
      </w:pPr>
      <w:r>
        <w:rPr>
          <w:b/>
        </w:rPr>
        <w:t>d o p o r u č u j e</w:t>
      </w:r>
      <w:r>
        <w:rPr>
          <w:b/>
        </w:rPr>
        <w:tab/>
      </w:r>
      <w:r>
        <w:t xml:space="preserve">Poslanecké sněmovně Parlamentu ČR, aby přijala k tomuto návrhu zákona </w:t>
      </w:r>
      <w:r w:rsidRPr="002A2E29">
        <w:t>t</w:t>
      </w:r>
      <w:r w:rsidR="00AD1661" w:rsidRPr="002A2E29">
        <w:t>yto</w:t>
      </w:r>
      <w:r w:rsidRPr="002A2E29">
        <w:t xml:space="preserve"> změn</w:t>
      </w:r>
      <w:r w:rsidR="00AD1661" w:rsidRPr="002A2E29">
        <w:t>y</w:t>
      </w:r>
      <w:r w:rsidRPr="002A2E29">
        <w:t xml:space="preserve"> </w:t>
      </w:r>
      <w:r>
        <w:t>a dopl</w:t>
      </w:r>
      <w:r w:rsidR="002A2E29">
        <w:t>ň</w:t>
      </w:r>
      <w:r>
        <w:t>k</w:t>
      </w:r>
      <w:r w:rsidR="002A2E29">
        <w:t>y</w:t>
      </w:r>
      <w:r>
        <w:t>:</w:t>
      </w:r>
    </w:p>
    <w:p w:rsidR="00BC14C3" w:rsidRDefault="00BC14C3" w:rsidP="00BC14C3">
      <w:pPr>
        <w:pStyle w:val="Odstavecseseznamem"/>
      </w:pPr>
    </w:p>
    <w:p w:rsidR="00BC14C3" w:rsidRDefault="00BC14C3" w:rsidP="00BC14C3">
      <w:pPr>
        <w:pStyle w:val="Odstavecseseznamem"/>
        <w:numPr>
          <w:ilvl w:val="0"/>
          <w:numId w:val="4"/>
        </w:numPr>
        <w:spacing w:before="120" w:after="160" w:line="259" w:lineRule="auto"/>
        <w:jc w:val="both"/>
        <w:rPr>
          <w:rFonts w:eastAsia="Calibri"/>
          <w:szCs w:val="24"/>
        </w:rPr>
      </w:pPr>
      <w:bookmarkStart w:id="0" w:name="_Hlk165477970"/>
      <w:r w:rsidRPr="004468B9">
        <w:rPr>
          <w:rFonts w:eastAsia="Calibri"/>
          <w:szCs w:val="24"/>
        </w:rPr>
        <w:t>V</w:t>
      </w:r>
      <w:r>
        <w:rPr>
          <w:rFonts w:eastAsia="Calibri"/>
          <w:szCs w:val="24"/>
        </w:rPr>
        <w:t> části první č</w:t>
      </w:r>
      <w:r w:rsidRPr="004468B9">
        <w:rPr>
          <w:rFonts w:eastAsia="Calibri"/>
          <w:szCs w:val="24"/>
        </w:rPr>
        <w:t>l. I</w:t>
      </w:r>
      <w:r>
        <w:rPr>
          <w:rFonts w:eastAsia="Calibri"/>
          <w:szCs w:val="24"/>
        </w:rPr>
        <w:t xml:space="preserve"> bod 4 zní:</w:t>
      </w:r>
    </w:p>
    <w:p w:rsidR="00BC14C3" w:rsidRDefault="00BC14C3" w:rsidP="00BC14C3">
      <w:pPr>
        <w:pStyle w:val="Odstavecseseznamem"/>
        <w:spacing w:before="120"/>
        <w:jc w:val="both"/>
        <w:rPr>
          <w:rFonts w:eastAsia="Calibri"/>
          <w:szCs w:val="24"/>
        </w:rPr>
      </w:pPr>
    </w:p>
    <w:p w:rsidR="00BC14C3" w:rsidRDefault="00BC14C3" w:rsidP="00BC14C3">
      <w:pPr>
        <w:pStyle w:val="Odstavecseseznamem"/>
        <w:spacing w:before="12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„4. V § </w:t>
      </w:r>
      <w:proofErr w:type="gramStart"/>
      <w:r>
        <w:rPr>
          <w:rFonts w:eastAsia="Calibri"/>
          <w:szCs w:val="24"/>
        </w:rPr>
        <w:t>3a</w:t>
      </w:r>
      <w:proofErr w:type="gramEnd"/>
      <w:r>
        <w:rPr>
          <w:rFonts w:eastAsia="Calibri"/>
          <w:szCs w:val="24"/>
        </w:rPr>
        <w:t xml:space="preserve"> odstavec 4 zní:</w:t>
      </w:r>
    </w:p>
    <w:p w:rsidR="00BC14C3" w:rsidRDefault="00BC14C3" w:rsidP="00BC14C3">
      <w:pPr>
        <w:pStyle w:val="Odstavecseseznamem"/>
        <w:spacing w:before="120"/>
        <w:jc w:val="both"/>
        <w:rPr>
          <w:rFonts w:eastAsia="Calibri"/>
          <w:szCs w:val="24"/>
        </w:rPr>
      </w:pPr>
    </w:p>
    <w:p w:rsidR="00BC14C3" w:rsidRPr="00A222B9" w:rsidRDefault="00BC14C3" w:rsidP="00BC14C3">
      <w:pPr>
        <w:pStyle w:val="Odstavecseseznamem"/>
        <w:spacing w:before="120"/>
        <w:ind w:firstLine="273"/>
        <w:jc w:val="both"/>
      </w:pPr>
      <w:r>
        <w:rPr>
          <w:rFonts w:eastAsia="Calibri"/>
          <w:szCs w:val="24"/>
        </w:rPr>
        <w:t xml:space="preserve">„(4) Česká televize smí umísťovat obchodní sdělení na své internetové stránky a do svých aplikací, pouze pokud jsou  </w:t>
      </w:r>
      <w:bookmarkStart w:id="1" w:name="_Hlk169021917"/>
      <w:bookmarkEnd w:id="0"/>
    </w:p>
    <w:p w:rsidR="00BC14C3" w:rsidRPr="00A222B9" w:rsidRDefault="00BC14C3" w:rsidP="00BC14C3">
      <w:pPr>
        <w:pStyle w:val="odstavec1"/>
        <w:numPr>
          <w:ilvl w:val="0"/>
          <w:numId w:val="0"/>
        </w:numPr>
        <w:spacing w:line="240" w:lineRule="auto"/>
        <w:ind w:left="720"/>
      </w:pPr>
      <w:r w:rsidRPr="00A222B9">
        <w:t xml:space="preserve">a) zaměřená pouze na propagaci vlastních audiovizuálních mediálních služeb na vyžádání, vlastního vysílání a pořadů, </w:t>
      </w:r>
      <w:bookmarkStart w:id="2" w:name="_Hlk166237455"/>
    </w:p>
    <w:p w:rsidR="00BC14C3" w:rsidRPr="00A222B9" w:rsidRDefault="00BC14C3" w:rsidP="00BC14C3">
      <w:pPr>
        <w:pStyle w:val="odstavec1"/>
        <w:numPr>
          <w:ilvl w:val="0"/>
          <w:numId w:val="0"/>
        </w:numPr>
        <w:spacing w:line="240" w:lineRule="auto"/>
        <w:ind w:left="720"/>
      </w:pPr>
      <w:r w:rsidRPr="00A222B9">
        <w:t xml:space="preserve">b) </w:t>
      </w:r>
      <w:bookmarkEnd w:id="2"/>
      <w:r w:rsidRPr="00A222B9">
        <w:rPr>
          <w:bCs/>
        </w:rPr>
        <w:t>umístěním produktu</w:t>
      </w:r>
      <w:r w:rsidRPr="00A222B9">
        <w:t xml:space="preserve">, nebo </w:t>
      </w:r>
    </w:p>
    <w:p w:rsidR="00BC14C3" w:rsidRDefault="00BC14C3" w:rsidP="009F7370">
      <w:pPr>
        <w:pStyle w:val="odstavec1"/>
        <w:numPr>
          <w:ilvl w:val="0"/>
          <w:numId w:val="0"/>
        </w:numPr>
        <w:spacing w:line="240" w:lineRule="auto"/>
        <w:ind w:left="720"/>
        <w:rPr>
          <w:bCs/>
        </w:rPr>
      </w:pPr>
      <w:r w:rsidRPr="00A222B9">
        <w:t>c) součástí pořadů, jejichž obsah nemůže Česká televize ovlivnit.</w:t>
      </w:r>
      <w:r w:rsidRPr="00A222B9">
        <w:rPr>
          <w:bCs/>
        </w:rPr>
        <w:t>“.“.</w:t>
      </w:r>
    </w:p>
    <w:p w:rsidR="009F7370" w:rsidRPr="00E83F13" w:rsidRDefault="009F7370" w:rsidP="009F7370">
      <w:pPr>
        <w:pStyle w:val="odstavec1"/>
        <w:numPr>
          <w:ilvl w:val="0"/>
          <w:numId w:val="0"/>
        </w:numPr>
        <w:spacing w:line="240" w:lineRule="auto"/>
        <w:ind w:left="720"/>
        <w:rPr>
          <w:bCs/>
        </w:rPr>
      </w:pPr>
    </w:p>
    <w:p w:rsidR="00BC14C3" w:rsidRPr="00495E71" w:rsidRDefault="00BC14C3" w:rsidP="00BC14C3">
      <w:pPr>
        <w:pStyle w:val="odstavec1"/>
        <w:numPr>
          <w:ilvl w:val="0"/>
          <w:numId w:val="4"/>
        </w:numPr>
        <w:spacing w:line="240" w:lineRule="auto"/>
        <w:rPr>
          <w:b/>
        </w:rPr>
      </w:pPr>
      <w:r>
        <w:t>V části první čl. I se bod 5 zrušuje.</w:t>
      </w:r>
    </w:p>
    <w:p w:rsidR="009F7370" w:rsidRDefault="00BC14C3" w:rsidP="009F7370">
      <w:pPr>
        <w:pStyle w:val="odstavec1"/>
        <w:numPr>
          <w:ilvl w:val="0"/>
          <w:numId w:val="0"/>
        </w:numPr>
        <w:spacing w:line="240" w:lineRule="auto"/>
        <w:ind w:left="720"/>
      </w:pPr>
      <w:r>
        <w:t>Následující body se přečíslují.</w:t>
      </w:r>
      <w:bookmarkEnd w:id="1"/>
    </w:p>
    <w:p w:rsidR="009F7370" w:rsidRDefault="009F7370" w:rsidP="009F7370">
      <w:pPr>
        <w:pStyle w:val="odstavec1"/>
        <w:numPr>
          <w:ilvl w:val="0"/>
          <w:numId w:val="0"/>
        </w:numPr>
        <w:spacing w:line="240" w:lineRule="auto"/>
        <w:ind w:left="720"/>
      </w:pPr>
    </w:p>
    <w:p w:rsidR="009F7370" w:rsidRPr="009F7370" w:rsidRDefault="009F7370" w:rsidP="009F7370">
      <w:pPr>
        <w:pStyle w:val="odstavec1"/>
        <w:numPr>
          <w:ilvl w:val="0"/>
          <w:numId w:val="0"/>
        </w:numPr>
        <w:spacing w:line="240" w:lineRule="auto"/>
        <w:ind w:left="720"/>
      </w:pPr>
    </w:p>
    <w:p w:rsidR="00BC14C3" w:rsidRPr="001C7F68" w:rsidRDefault="00BC14C3" w:rsidP="00BC14C3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eastAsia="Calibri"/>
          <w:szCs w:val="24"/>
        </w:rPr>
      </w:pPr>
      <w:r w:rsidRPr="001C7F68">
        <w:rPr>
          <w:rFonts w:eastAsia="Calibri"/>
          <w:szCs w:val="24"/>
        </w:rPr>
        <w:lastRenderedPageBreak/>
        <w:t>V části druhé čl. III dosavadní bod 6 zní:</w:t>
      </w:r>
    </w:p>
    <w:p w:rsidR="00BC14C3" w:rsidRPr="001C7F68" w:rsidRDefault="00BC14C3" w:rsidP="00BC14C3">
      <w:pPr>
        <w:pStyle w:val="Odstavecseseznamem"/>
        <w:jc w:val="both"/>
        <w:rPr>
          <w:rFonts w:eastAsia="Calibri"/>
          <w:szCs w:val="24"/>
        </w:rPr>
      </w:pPr>
    </w:p>
    <w:p w:rsidR="00BC14C3" w:rsidRPr="001C7F68" w:rsidRDefault="00BC14C3" w:rsidP="00BC14C3">
      <w:pPr>
        <w:pStyle w:val="Odstavecseseznamem"/>
        <w:jc w:val="both"/>
        <w:rPr>
          <w:rFonts w:eastAsia="Calibri"/>
          <w:szCs w:val="24"/>
        </w:rPr>
      </w:pPr>
      <w:r w:rsidRPr="001C7F68">
        <w:rPr>
          <w:rFonts w:eastAsia="Calibri"/>
          <w:szCs w:val="24"/>
        </w:rPr>
        <w:t>„6. V § 3 se doplňuje odstavec 6, který zní:</w:t>
      </w:r>
    </w:p>
    <w:p w:rsidR="00BC14C3" w:rsidRPr="001C7F68" w:rsidRDefault="00BC14C3" w:rsidP="00BC14C3">
      <w:pPr>
        <w:pStyle w:val="Odstavecseseznamem"/>
        <w:jc w:val="both"/>
        <w:rPr>
          <w:rFonts w:eastAsia="Calibri"/>
          <w:szCs w:val="24"/>
        </w:rPr>
      </w:pPr>
    </w:p>
    <w:p w:rsidR="00BC14C3" w:rsidRPr="00E83F13" w:rsidRDefault="00BC14C3" w:rsidP="00BC14C3">
      <w:pPr>
        <w:pStyle w:val="Odstavecseseznamem"/>
        <w:ind w:firstLine="273"/>
        <w:jc w:val="both"/>
        <w:rPr>
          <w:rFonts w:eastAsia="Calibri"/>
          <w:szCs w:val="24"/>
        </w:rPr>
      </w:pPr>
      <w:r w:rsidRPr="001C7F68">
        <w:rPr>
          <w:rFonts w:eastAsia="Calibri"/>
          <w:szCs w:val="24"/>
        </w:rPr>
        <w:t>„(6) Český rozhlas smí umísťovat obchodní sdělení na své internetové stránky a do svých aplikací, pouze pokud jsou zaměřená na propagaci vlastního vysílání a pořadů, nebo jsou součástí pořadů, jejichž obsah nemůže Český rozhlas ovlivnit.“.“.</w:t>
      </w:r>
    </w:p>
    <w:p w:rsidR="00BC14C3" w:rsidRPr="00A222B9" w:rsidRDefault="00BC14C3" w:rsidP="00BC14C3">
      <w:pPr>
        <w:jc w:val="both"/>
        <w:rPr>
          <w:rFonts w:eastAsia="Calibri"/>
          <w:szCs w:val="24"/>
        </w:rPr>
      </w:pPr>
    </w:p>
    <w:p w:rsidR="009B5835" w:rsidRDefault="00BC14C3" w:rsidP="00BC14C3">
      <w:pPr>
        <w:pStyle w:val="Odstavecseseznamem"/>
        <w:numPr>
          <w:ilvl w:val="0"/>
          <w:numId w:val="4"/>
        </w:numPr>
        <w:spacing w:line="259" w:lineRule="auto"/>
        <w:contextualSpacing w:val="0"/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V části čtvrté čl. VII se </w:t>
      </w:r>
      <w:r w:rsidRPr="006C559A">
        <w:rPr>
          <w:rFonts w:eastAsia="Calibri"/>
          <w:szCs w:val="24"/>
        </w:rPr>
        <w:t>slova „v souhrnu 260 hodin za kalendářní rok“ nahrazují slovy „za kalendářní rok 50 hodin na programu ČT 1</w:t>
      </w:r>
      <w:r>
        <w:rPr>
          <w:rFonts w:eastAsia="Calibri"/>
          <w:szCs w:val="24"/>
        </w:rPr>
        <w:t xml:space="preserve"> a 260 hodin v souhrnu na všech programech</w:t>
      </w:r>
      <w:r w:rsidRPr="006C559A">
        <w:rPr>
          <w:rFonts w:eastAsia="Calibri"/>
          <w:szCs w:val="24"/>
        </w:rPr>
        <w:t>“.</w:t>
      </w:r>
    </w:p>
    <w:p w:rsidR="009F7370" w:rsidRDefault="009F7370" w:rsidP="009F7370">
      <w:pPr>
        <w:pStyle w:val="Odstavecseseznamem"/>
        <w:spacing w:line="259" w:lineRule="auto"/>
        <w:contextualSpacing w:val="0"/>
        <w:jc w:val="both"/>
        <w:rPr>
          <w:rFonts w:eastAsia="Calibri"/>
          <w:szCs w:val="24"/>
        </w:rPr>
      </w:pPr>
    </w:p>
    <w:p w:rsidR="00BC14C3" w:rsidRPr="00BC14C3" w:rsidRDefault="00BC14C3" w:rsidP="00BC14C3">
      <w:pPr>
        <w:pStyle w:val="Odstavecseseznamem"/>
        <w:spacing w:line="259" w:lineRule="auto"/>
        <w:contextualSpacing w:val="0"/>
        <w:jc w:val="both"/>
        <w:rPr>
          <w:rFonts w:eastAsia="Calibri"/>
          <w:szCs w:val="24"/>
        </w:rPr>
      </w:pPr>
    </w:p>
    <w:p w:rsidR="009B5835" w:rsidRDefault="009B5835" w:rsidP="009B5835">
      <w:pPr>
        <w:pStyle w:val="Odstavecseseznamem"/>
        <w:numPr>
          <w:ilvl w:val="0"/>
          <w:numId w:val="3"/>
        </w:numPr>
        <w:jc w:val="both"/>
      </w:pPr>
      <w:r>
        <w:rPr>
          <w:b/>
        </w:rPr>
        <w:t>p o v ě ř u j e</w:t>
      </w:r>
      <w:r>
        <w:rPr>
          <w:b/>
        </w:rPr>
        <w:tab/>
      </w:r>
      <w:r>
        <w:rPr>
          <w:b/>
        </w:rPr>
        <w:tab/>
      </w:r>
      <w:r>
        <w:t xml:space="preserve">předsedu výboru, aby toto usnesení předložil předsedkyni Poslanecké sněmovny Parlamentu ČR, </w:t>
      </w:r>
    </w:p>
    <w:p w:rsidR="009B5835" w:rsidRDefault="009B5835" w:rsidP="009B5835">
      <w:pPr>
        <w:pStyle w:val="Odstavecseseznamem"/>
        <w:jc w:val="both"/>
      </w:pPr>
    </w:p>
    <w:p w:rsidR="009B5835" w:rsidRDefault="009B5835" w:rsidP="009B5835">
      <w:pPr>
        <w:pStyle w:val="Odstavecseseznamem"/>
        <w:numPr>
          <w:ilvl w:val="0"/>
          <w:numId w:val="3"/>
        </w:numPr>
        <w:jc w:val="both"/>
      </w:pPr>
      <w:r>
        <w:rPr>
          <w:b/>
        </w:rPr>
        <w:t>z m o c ň u j e</w:t>
      </w:r>
      <w:r>
        <w:rPr>
          <w:b/>
        </w:rPr>
        <w:tab/>
      </w:r>
      <w:r>
        <w:t xml:space="preserve">zpravodaje výboru, aby na schůzi Poslanecké sněmovny Parlamentu ČR podal zprávu o výsledcích projednávání tohoto návrhu zákona na schůzi výboru pro mediální záležitosti, </w:t>
      </w:r>
    </w:p>
    <w:p w:rsidR="009B5835" w:rsidRDefault="009B5835" w:rsidP="009B5835"/>
    <w:p w:rsidR="009B5835" w:rsidRDefault="009B5835" w:rsidP="009B5835">
      <w:pPr>
        <w:pStyle w:val="Odstavecseseznamem"/>
        <w:numPr>
          <w:ilvl w:val="0"/>
          <w:numId w:val="3"/>
        </w:numPr>
        <w:jc w:val="both"/>
      </w:pPr>
      <w:r w:rsidRPr="002544E4">
        <w:rPr>
          <w:b/>
        </w:rPr>
        <w:t>z m o c ň u j e</w:t>
      </w:r>
      <w:r w:rsidRPr="002544E4">
        <w:rPr>
          <w:b/>
        </w:rPr>
        <w:tab/>
      </w:r>
      <w:r>
        <w:t xml:space="preserve">zpravodaje výboru, aby ve spolupráci s legislativním odborem </w:t>
      </w:r>
      <w:r>
        <w:br/>
        <w:t>Kanceláře Poslanecké sněmovny provedl příslušné legislativně technické úpravy.</w:t>
      </w:r>
    </w:p>
    <w:p w:rsidR="009F7370" w:rsidRDefault="009F7370" w:rsidP="009F7370">
      <w:pPr>
        <w:pStyle w:val="Odstavecseseznamem"/>
      </w:pPr>
    </w:p>
    <w:p w:rsidR="009F7370" w:rsidRDefault="009F7370" w:rsidP="009F7370">
      <w:pPr>
        <w:jc w:val="both"/>
      </w:pPr>
    </w:p>
    <w:p w:rsidR="009F7370" w:rsidRDefault="009F7370" w:rsidP="009F7370">
      <w:pPr>
        <w:jc w:val="both"/>
      </w:pPr>
    </w:p>
    <w:p w:rsidR="009F7370" w:rsidRDefault="009F7370" w:rsidP="009F7370">
      <w:pPr>
        <w:jc w:val="both"/>
      </w:pPr>
    </w:p>
    <w:p w:rsidR="009F7370" w:rsidRDefault="009F7370" w:rsidP="009F7370">
      <w:pPr>
        <w:jc w:val="both"/>
      </w:pPr>
    </w:p>
    <w:p w:rsidR="009F7370" w:rsidRDefault="009F7370" w:rsidP="009F7370">
      <w:pPr>
        <w:jc w:val="both"/>
      </w:pPr>
    </w:p>
    <w:p w:rsidR="009F7370" w:rsidRDefault="009F7370" w:rsidP="009F7370">
      <w:pPr>
        <w:jc w:val="both"/>
      </w:pPr>
    </w:p>
    <w:p w:rsidR="009B5835" w:rsidRDefault="009B5835" w:rsidP="00F779D5">
      <w:pPr>
        <w:jc w:val="both"/>
      </w:pPr>
      <w:bookmarkStart w:id="3" w:name="_GoBack"/>
      <w:bookmarkEnd w:id="3"/>
    </w:p>
    <w:p w:rsidR="009B5835" w:rsidRPr="002544E4" w:rsidRDefault="009B5835" w:rsidP="009B5835">
      <w:pPr>
        <w:jc w:val="both"/>
      </w:pPr>
    </w:p>
    <w:p w:rsidR="009B5835" w:rsidRDefault="009B5835" w:rsidP="009B5835">
      <w:pPr>
        <w:tabs>
          <w:tab w:val="center" w:pos="1418"/>
          <w:tab w:val="center" w:pos="4536"/>
          <w:tab w:val="center" w:pos="7655"/>
        </w:tabs>
        <w:spacing w:before="240" w:line="264" w:lineRule="auto"/>
        <w:rPr>
          <w:szCs w:val="24"/>
        </w:rPr>
      </w:pPr>
      <w:r>
        <w:rPr>
          <w:szCs w:val="24"/>
        </w:rPr>
        <w:tab/>
      </w:r>
      <w:r w:rsidR="00BC14C3">
        <w:rPr>
          <w:szCs w:val="24"/>
        </w:rPr>
        <w:t>Stanislav B e r k o v e c</w:t>
      </w:r>
      <w:r w:rsidR="00F779D5">
        <w:rPr>
          <w:szCs w:val="24"/>
        </w:rPr>
        <w:t>, v. r.</w:t>
      </w:r>
      <w:r w:rsidR="00BC14C3">
        <w:rPr>
          <w:szCs w:val="24"/>
        </w:rPr>
        <w:t xml:space="preserve"> </w:t>
      </w:r>
      <w:r>
        <w:rPr>
          <w:szCs w:val="24"/>
        </w:rPr>
        <w:tab/>
      </w:r>
      <w:r w:rsidR="00BC14C3">
        <w:rPr>
          <w:szCs w:val="24"/>
        </w:rPr>
        <w:t xml:space="preserve">                                                                 </w:t>
      </w:r>
      <w:r w:rsidR="00F779D5">
        <w:rPr>
          <w:szCs w:val="24"/>
        </w:rPr>
        <w:t xml:space="preserve"> </w:t>
      </w:r>
      <w:r>
        <w:rPr>
          <w:szCs w:val="24"/>
        </w:rPr>
        <w:t>Jan J a k o b</w:t>
      </w:r>
      <w:r w:rsidR="00F779D5">
        <w:rPr>
          <w:szCs w:val="24"/>
        </w:rPr>
        <w:t>, v. r.</w:t>
      </w:r>
    </w:p>
    <w:p w:rsidR="009B5835" w:rsidRDefault="009B5835" w:rsidP="009B5835">
      <w:pPr>
        <w:tabs>
          <w:tab w:val="center" w:pos="1418"/>
          <w:tab w:val="center" w:pos="4536"/>
          <w:tab w:val="center" w:pos="7655"/>
        </w:tabs>
        <w:spacing w:after="480"/>
        <w:rPr>
          <w:szCs w:val="24"/>
        </w:rPr>
      </w:pPr>
      <w:r>
        <w:rPr>
          <w:szCs w:val="24"/>
        </w:rPr>
        <w:tab/>
        <w:t>ověřovatel výboru</w:t>
      </w:r>
      <w:r>
        <w:rPr>
          <w:szCs w:val="24"/>
        </w:rPr>
        <w:tab/>
      </w:r>
      <w:r>
        <w:rPr>
          <w:szCs w:val="24"/>
        </w:rPr>
        <w:tab/>
        <w:t>zpravodaj výboru</w:t>
      </w:r>
    </w:p>
    <w:p w:rsidR="009B5835" w:rsidRDefault="009B5835" w:rsidP="009B5835">
      <w:pPr>
        <w:tabs>
          <w:tab w:val="center" w:pos="1418"/>
          <w:tab w:val="center" w:pos="4536"/>
          <w:tab w:val="center" w:pos="7655"/>
        </w:tabs>
        <w:spacing w:before="720"/>
        <w:rPr>
          <w:szCs w:val="24"/>
        </w:rPr>
      </w:pPr>
      <w:r>
        <w:rPr>
          <w:szCs w:val="24"/>
        </w:rPr>
        <w:t xml:space="preserve">                                                         </w:t>
      </w:r>
      <w:r w:rsidR="00BC14C3">
        <w:rPr>
          <w:szCs w:val="24"/>
        </w:rPr>
        <w:t xml:space="preserve"> </w:t>
      </w:r>
      <w:r>
        <w:rPr>
          <w:szCs w:val="24"/>
        </w:rPr>
        <w:t>Patrik N a c h e r</w:t>
      </w:r>
      <w:r w:rsidR="00F779D5">
        <w:rPr>
          <w:szCs w:val="24"/>
        </w:rPr>
        <w:t>, v. r.</w:t>
      </w:r>
    </w:p>
    <w:p w:rsidR="00C26572" w:rsidRPr="00AD1661" w:rsidRDefault="009B5835" w:rsidP="00AD1661">
      <w:pPr>
        <w:tabs>
          <w:tab w:val="center" w:pos="1418"/>
          <w:tab w:val="center" w:pos="4536"/>
          <w:tab w:val="center" w:pos="7655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předseda výboru</w:t>
      </w:r>
    </w:p>
    <w:sectPr w:rsidR="00C26572" w:rsidRPr="00AD1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7FE2A650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color w:val="auto"/>
      </w:rPr>
    </w:lvl>
  </w:abstractNum>
  <w:abstractNum w:abstractNumId="2" w15:restartNumberingAfterBreak="0">
    <w:nsid w:val="17E323D2"/>
    <w:multiLevelType w:val="hybridMultilevel"/>
    <w:tmpl w:val="BAAA7B7E"/>
    <w:lvl w:ilvl="0" w:tplc="7FE2A650">
      <w:start w:val="1"/>
      <w:numFmt w:val="upperRoman"/>
      <w:lvlText w:val="%1."/>
      <w:lvlJc w:val="left"/>
      <w:pPr>
        <w:ind w:left="720" w:hanging="360"/>
      </w:pPr>
      <w:rPr>
        <w:b w:val="0"/>
        <w:color w:val="auto"/>
      </w:rPr>
    </w:lvl>
    <w:lvl w:ilvl="1" w:tplc="207EF594">
      <w:start w:val="1"/>
      <w:numFmt w:val="lowerLetter"/>
      <w:lvlText w:val="%2)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545B9"/>
    <w:multiLevelType w:val="hybridMultilevel"/>
    <w:tmpl w:val="43C8D494"/>
    <w:lvl w:ilvl="0" w:tplc="BF246E04">
      <w:start w:val="1"/>
      <w:numFmt w:val="decimal"/>
      <w:pStyle w:val="odstavec1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179E9"/>
    <w:multiLevelType w:val="hybridMultilevel"/>
    <w:tmpl w:val="025CF8CA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06"/>
    <w:rsid w:val="002A2E29"/>
    <w:rsid w:val="00725DDF"/>
    <w:rsid w:val="008F1606"/>
    <w:rsid w:val="009B5835"/>
    <w:rsid w:val="009F7370"/>
    <w:rsid w:val="00AD1661"/>
    <w:rsid w:val="00BC14C3"/>
    <w:rsid w:val="00C26572"/>
    <w:rsid w:val="00F7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1A45"/>
  <w15:chartTrackingRefBased/>
  <w15:docId w15:val="{A43BC982-DDB2-43BD-9CB9-FC12946CD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B58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B583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B5835"/>
    <w:pPr>
      <w:keepNext/>
      <w:jc w:val="center"/>
      <w:outlineLvl w:val="2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9B5835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9B5835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9B5835"/>
    <w:pPr>
      <w:widowControl w:val="0"/>
      <w:tabs>
        <w:tab w:val="left" w:pos="-720"/>
        <w:tab w:val="left" w:pos="0"/>
      </w:tabs>
      <w:suppressAutoHyphens/>
      <w:snapToGrid w:val="0"/>
      <w:jc w:val="both"/>
    </w:pPr>
    <w:rPr>
      <w:rFonts w:ascii="Arial" w:hAnsi="Arial"/>
      <w:spacing w:val="-3"/>
    </w:rPr>
  </w:style>
  <w:style w:type="character" w:customStyle="1" w:styleId="ZkladntextChar">
    <w:name w:val="Základní text Char"/>
    <w:basedOn w:val="Standardnpsmoodstavce"/>
    <w:link w:val="Zkladntext"/>
    <w:semiHidden/>
    <w:rsid w:val="009B5835"/>
    <w:rPr>
      <w:rFonts w:ascii="Arial" w:eastAsia="Times New Roman" w:hAnsi="Arial" w:cs="Times New Roman"/>
      <w:spacing w:val="-3"/>
      <w:sz w:val="24"/>
      <w:szCs w:val="20"/>
      <w:lang w:eastAsia="cs-CZ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9B5835"/>
    <w:pPr>
      <w:ind w:left="720"/>
      <w:contextualSpacing/>
    </w:pPr>
  </w:style>
  <w:style w:type="paragraph" w:customStyle="1" w:styleId="Standard">
    <w:name w:val="Standard"/>
    <w:rsid w:val="009B583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cs-CZ" w:bidi="hi-IN"/>
    </w:rPr>
  </w:style>
  <w:style w:type="paragraph" w:customStyle="1" w:styleId="Heading">
    <w:name w:val="Heading"/>
    <w:basedOn w:val="Standard"/>
    <w:next w:val="Normln"/>
    <w:rsid w:val="009B5835"/>
    <w:pPr>
      <w:jc w:val="center"/>
    </w:pPr>
    <w:rPr>
      <w:b/>
      <w:i/>
      <w:sz w:val="24"/>
    </w:rPr>
  </w:style>
  <w:style w:type="paragraph" w:styleId="Podnadpis">
    <w:name w:val="Subtitle"/>
    <w:basedOn w:val="Standard"/>
    <w:next w:val="Normln"/>
    <w:link w:val="PodnadpisChar"/>
    <w:qFormat/>
    <w:rsid w:val="009B5835"/>
    <w:pPr>
      <w:jc w:val="center"/>
    </w:pPr>
    <w:rPr>
      <w:b/>
      <w:i/>
      <w:sz w:val="28"/>
    </w:rPr>
  </w:style>
  <w:style w:type="character" w:customStyle="1" w:styleId="PodnadpisChar">
    <w:name w:val="Podnadpis Char"/>
    <w:basedOn w:val="Standardnpsmoodstavce"/>
    <w:link w:val="Podnadpis"/>
    <w:rsid w:val="009B5835"/>
    <w:rPr>
      <w:rFonts w:ascii="Times New Roman" w:eastAsia="Times New Roman" w:hAnsi="Times New Roman" w:cs="Times New Roman"/>
      <w:b/>
      <w:i/>
      <w:kern w:val="3"/>
      <w:sz w:val="28"/>
      <w:szCs w:val="20"/>
      <w:lang w:eastAsia="cs-CZ" w:bidi="hi-I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9B583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1">
    <w:name w:val="odstavec (1)"/>
    <w:basedOn w:val="Normln"/>
    <w:link w:val="odstavec1Char"/>
    <w:qFormat/>
    <w:rsid w:val="00BC14C3"/>
    <w:pPr>
      <w:widowControl w:val="0"/>
      <w:numPr>
        <w:numId w:val="5"/>
      </w:numPr>
      <w:autoSpaceDE w:val="0"/>
      <w:autoSpaceDN w:val="0"/>
      <w:adjustRightInd w:val="0"/>
      <w:spacing w:after="200" w:line="276" w:lineRule="auto"/>
      <w:jc w:val="both"/>
    </w:pPr>
    <w:rPr>
      <w:szCs w:val="24"/>
    </w:rPr>
  </w:style>
  <w:style w:type="character" w:customStyle="1" w:styleId="odstavec1Char">
    <w:name w:val="odstavec (1) Char"/>
    <w:basedOn w:val="Standardnpsmoodstavce"/>
    <w:link w:val="odstavec1"/>
    <w:rsid w:val="00BC14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Pavlína Posejpalová</dc:creator>
  <cp:keywords/>
  <dc:description/>
  <cp:lastModifiedBy>Mgr. Pavlína Posejpalová</cp:lastModifiedBy>
  <cp:revision>7</cp:revision>
  <cp:lastPrinted>2024-09-26T09:47:00Z</cp:lastPrinted>
  <dcterms:created xsi:type="dcterms:W3CDTF">2024-09-17T12:22:00Z</dcterms:created>
  <dcterms:modified xsi:type="dcterms:W3CDTF">2024-09-26T09:47:00Z</dcterms:modified>
</cp:coreProperties>
</file>