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24D0" w:rsidRDefault="00D324D0" w:rsidP="00A7107E">
      <w:pPr>
        <w:rPr>
          <w:b/>
          <w:i/>
          <w:sz w:val="28"/>
        </w:rPr>
      </w:pPr>
    </w:p>
    <w:p w:rsidR="00A74F2D" w:rsidRDefault="00A74F2D" w:rsidP="00A7107E">
      <w:pPr>
        <w:rPr>
          <w:b/>
          <w:i/>
          <w:sz w:val="28"/>
        </w:rPr>
      </w:pPr>
    </w:p>
    <w:p w:rsidR="00A07D31" w:rsidRDefault="00A07D31" w:rsidP="00A07D31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Parlament České republiky</w:t>
      </w:r>
    </w:p>
    <w:p w:rsidR="00A07D31" w:rsidRDefault="00A07D31" w:rsidP="00A07D31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POSLANECKÁ  SNĚMOVNA</w:t>
      </w:r>
    </w:p>
    <w:p w:rsidR="00A07D31" w:rsidRDefault="00A07D31" w:rsidP="00A07D31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202</w:t>
      </w:r>
      <w:r w:rsidR="0041323B">
        <w:rPr>
          <w:b/>
          <w:i/>
          <w:sz w:val="28"/>
        </w:rPr>
        <w:t>3</w:t>
      </w:r>
    </w:p>
    <w:p w:rsidR="00A07D31" w:rsidRPr="005D6A82" w:rsidRDefault="00A07D31" w:rsidP="00A07D31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9</w:t>
      </w:r>
      <w:r w:rsidRPr="005D6A82">
        <w:rPr>
          <w:b/>
          <w:i/>
          <w:sz w:val="28"/>
          <w:szCs w:val="28"/>
        </w:rPr>
        <w:t>. volební období</w:t>
      </w:r>
    </w:p>
    <w:p w:rsidR="00A07D31" w:rsidRDefault="00A07D31" w:rsidP="00A07D31">
      <w:pPr>
        <w:jc w:val="center"/>
        <w:rPr>
          <w:b/>
          <w:i/>
          <w:sz w:val="28"/>
        </w:rPr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tabs>
          <w:tab w:val="center" w:pos="4513"/>
        </w:tabs>
        <w:suppressAutoHyphens/>
        <w:jc w:val="center"/>
        <w:rPr>
          <w:b/>
          <w:i/>
          <w:spacing w:val="-3"/>
          <w:sz w:val="32"/>
        </w:rPr>
      </w:pPr>
      <w:r>
        <w:rPr>
          <w:b/>
          <w:i/>
          <w:spacing w:val="-3"/>
          <w:sz w:val="32"/>
        </w:rPr>
        <w:t>Z Á P I S</w:t>
      </w:r>
    </w:p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784520" w:rsidP="00A07D31">
      <w:pPr>
        <w:jc w:val="center"/>
        <w:rPr>
          <w:b/>
          <w:i/>
        </w:rPr>
      </w:pPr>
      <w:r>
        <w:rPr>
          <w:b/>
          <w:i/>
        </w:rPr>
        <w:t>z</w:t>
      </w:r>
      <w:r w:rsidR="00A07D31">
        <w:rPr>
          <w:b/>
          <w:i/>
        </w:rPr>
        <w:t xml:space="preserve"> </w:t>
      </w:r>
      <w:r w:rsidR="00EA69AC">
        <w:rPr>
          <w:b/>
          <w:i/>
        </w:rPr>
        <w:t>3</w:t>
      </w:r>
      <w:r w:rsidR="006E4824">
        <w:rPr>
          <w:b/>
          <w:i/>
        </w:rPr>
        <w:t>6</w:t>
      </w:r>
      <w:r w:rsidR="00A07D31">
        <w:rPr>
          <w:b/>
          <w:i/>
        </w:rPr>
        <w:t>. schůze</w:t>
      </w:r>
    </w:p>
    <w:p w:rsidR="00A07D31" w:rsidRDefault="00A07D31" w:rsidP="00A07D31">
      <w:pPr>
        <w:jc w:val="center"/>
        <w:rPr>
          <w:b/>
          <w:i/>
        </w:rPr>
      </w:pPr>
      <w:r>
        <w:rPr>
          <w:b/>
          <w:i/>
        </w:rPr>
        <w:t xml:space="preserve">výboru pro evropské záležitosti </w:t>
      </w:r>
    </w:p>
    <w:p w:rsidR="00A07D31" w:rsidRDefault="00A07D31" w:rsidP="00A07D31">
      <w:pPr>
        <w:jc w:val="center"/>
        <w:rPr>
          <w:b/>
          <w:i/>
        </w:rPr>
      </w:pPr>
      <w:r>
        <w:rPr>
          <w:b/>
          <w:i/>
        </w:rPr>
        <w:t>konané dne</w:t>
      </w:r>
      <w:r w:rsidR="00182D1C">
        <w:rPr>
          <w:b/>
          <w:i/>
        </w:rPr>
        <w:t xml:space="preserve"> </w:t>
      </w:r>
      <w:r w:rsidR="00C870E3">
        <w:rPr>
          <w:b/>
          <w:i/>
        </w:rPr>
        <w:t>6. prosince</w:t>
      </w:r>
      <w:r w:rsidR="007C0CAF">
        <w:rPr>
          <w:b/>
          <w:i/>
        </w:rPr>
        <w:t xml:space="preserve"> 2023</w:t>
      </w:r>
    </w:p>
    <w:p w:rsidR="00A07D31" w:rsidRDefault="00A07D31" w:rsidP="00A07D31">
      <w:pPr>
        <w:jc w:val="center"/>
        <w:rPr>
          <w:b/>
          <w:i/>
        </w:rPr>
      </w:pPr>
    </w:p>
    <w:p w:rsidR="00A07D31" w:rsidRDefault="00A07D31" w:rsidP="00AB43ED">
      <w:pPr>
        <w:rPr>
          <w:b/>
          <w:i/>
        </w:rPr>
      </w:pPr>
    </w:p>
    <w:p w:rsidR="00A07D31" w:rsidRDefault="00A07D31" w:rsidP="00A07D31">
      <w:pPr>
        <w:ind w:left="1418" w:hanging="1418"/>
        <w:jc w:val="both"/>
      </w:pPr>
      <w:r>
        <w:rPr>
          <w:b/>
          <w:bCs/>
          <w:u w:val="single"/>
        </w:rPr>
        <w:lastRenderedPageBreak/>
        <w:t>Přítomni:</w:t>
      </w:r>
      <w:r>
        <w:rPr>
          <w:b/>
          <w:bCs/>
        </w:rPr>
        <w:t xml:space="preserve"> </w:t>
      </w:r>
      <w:r>
        <w:rPr>
          <w:b/>
          <w:bCs/>
        </w:rPr>
        <w:tab/>
      </w:r>
      <w:proofErr w:type="spellStart"/>
      <w:r w:rsidR="00E4754F">
        <w:t>Fifka</w:t>
      </w:r>
      <w:proofErr w:type="spellEnd"/>
      <w:r w:rsidR="00E4754F">
        <w:t xml:space="preserve"> Petr,</w:t>
      </w:r>
      <w:r w:rsidR="006C7E90" w:rsidRPr="006D5F9B">
        <w:t xml:space="preserve"> </w:t>
      </w:r>
      <w:proofErr w:type="spellStart"/>
      <w:r w:rsidR="007D6D96">
        <w:t>Bělor</w:t>
      </w:r>
      <w:proofErr w:type="spellEnd"/>
      <w:r w:rsidR="007D6D96">
        <w:t xml:space="preserve"> Roman, </w:t>
      </w:r>
      <w:proofErr w:type="spellStart"/>
      <w:r w:rsidR="00C870E3">
        <w:t>Berki</w:t>
      </w:r>
      <w:proofErr w:type="spellEnd"/>
      <w:r w:rsidR="00C870E3">
        <w:t xml:space="preserve"> Jan,</w:t>
      </w:r>
      <w:r w:rsidR="00C870E3" w:rsidRPr="00335ABF">
        <w:t xml:space="preserve"> </w:t>
      </w:r>
      <w:proofErr w:type="spellStart"/>
      <w:r w:rsidR="00C870E3">
        <w:t>Berkovcová</w:t>
      </w:r>
      <w:proofErr w:type="spellEnd"/>
      <w:r w:rsidR="00C870E3">
        <w:t xml:space="preserve"> Jana, </w:t>
      </w:r>
      <w:r w:rsidR="00335ABF">
        <w:t>Staněk Pavel,</w:t>
      </w:r>
      <w:r w:rsidR="00335ABF" w:rsidRPr="00F30AB0">
        <w:t xml:space="preserve"> </w:t>
      </w:r>
      <w:r w:rsidR="0041323B">
        <w:t xml:space="preserve">Exner Martin, </w:t>
      </w:r>
      <w:r w:rsidR="00335ABF">
        <w:t>Helebrant Tomáš,</w:t>
      </w:r>
      <w:r w:rsidR="00335ABF" w:rsidRPr="00335ABF">
        <w:t xml:space="preserve"> </w:t>
      </w:r>
      <w:proofErr w:type="spellStart"/>
      <w:r w:rsidR="002F2386">
        <w:t>Pošarová</w:t>
      </w:r>
      <w:proofErr w:type="spellEnd"/>
      <w:r w:rsidR="002F2386">
        <w:t xml:space="preserve"> Marie,</w:t>
      </w:r>
      <w:r w:rsidR="002F2386" w:rsidRPr="002F2386">
        <w:t xml:space="preserve"> </w:t>
      </w:r>
      <w:r w:rsidR="002F2386">
        <w:t>Zlínský Vladimír</w:t>
      </w:r>
      <w:r w:rsidR="00984055">
        <w:t xml:space="preserve">, </w:t>
      </w:r>
      <w:proofErr w:type="spellStart"/>
      <w:r w:rsidR="00335ABF">
        <w:t>Wenzl</w:t>
      </w:r>
      <w:proofErr w:type="spellEnd"/>
      <w:r w:rsidR="00335ABF">
        <w:t xml:space="preserve"> Lubomír</w:t>
      </w:r>
      <w:r w:rsidR="005A46B6">
        <w:t>,</w:t>
      </w:r>
      <w:r w:rsidR="005A46B6" w:rsidRPr="005A46B6">
        <w:t xml:space="preserve"> </w:t>
      </w:r>
      <w:r w:rsidR="005A46B6">
        <w:t>Potůčková Lucie,</w:t>
      </w:r>
      <w:r w:rsidR="005A46B6" w:rsidRPr="0041323B">
        <w:t xml:space="preserve"> </w:t>
      </w:r>
      <w:r w:rsidR="005A46B6">
        <w:t>Major Martin, Carbol Jiří</w:t>
      </w:r>
      <w:r w:rsidR="005363BE">
        <w:t>,</w:t>
      </w:r>
      <w:r w:rsidR="005363BE" w:rsidRPr="005363BE">
        <w:t xml:space="preserve"> </w:t>
      </w:r>
      <w:proofErr w:type="spellStart"/>
      <w:r w:rsidR="005363BE">
        <w:t>Jáč</w:t>
      </w:r>
      <w:proofErr w:type="spellEnd"/>
      <w:r w:rsidR="005363BE">
        <w:t xml:space="preserve"> Ivan</w:t>
      </w:r>
    </w:p>
    <w:p w:rsidR="00A07D31" w:rsidRDefault="00A07D31" w:rsidP="00A07D31">
      <w:pPr>
        <w:ind w:left="1418" w:hanging="1418"/>
        <w:jc w:val="both"/>
      </w:pPr>
      <w:r w:rsidRPr="00215B8B">
        <w:rPr>
          <w:b/>
          <w:bCs/>
          <w:u w:val="single"/>
        </w:rPr>
        <w:t>Omluveni:</w:t>
      </w:r>
      <w:r w:rsidRPr="00215B8B">
        <w:t xml:space="preserve"> </w:t>
      </w:r>
      <w:r w:rsidRPr="00215B8B">
        <w:tab/>
      </w:r>
      <w:proofErr w:type="spellStart"/>
      <w:r w:rsidR="00C870E3" w:rsidRPr="003A3392">
        <w:t>Benešík</w:t>
      </w:r>
      <w:proofErr w:type="spellEnd"/>
      <w:r w:rsidR="00C870E3" w:rsidRPr="003A3392">
        <w:t xml:space="preserve"> Ondřej, </w:t>
      </w:r>
      <w:proofErr w:type="spellStart"/>
      <w:r w:rsidR="00C870E3" w:rsidRPr="003A3392">
        <w:t>Bžoch</w:t>
      </w:r>
      <w:proofErr w:type="spellEnd"/>
      <w:r w:rsidR="00C870E3" w:rsidRPr="003A3392">
        <w:t xml:space="preserve"> Jaroslav</w:t>
      </w:r>
      <w:r w:rsidR="00C870E3">
        <w:t>,</w:t>
      </w:r>
      <w:r w:rsidR="00C870E3" w:rsidRPr="00F30AB0">
        <w:t xml:space="preserve"> </w:t>
      </w:r>
      <w:r w:rsidR="00C870E3">
        <w:t>Pokorná Jermanová Jaroslava,</w:t>
      </w:r>
      <w:r w:rsidR="00C870E3" w:rsidRPr="0045108E">
        <w:t xml:space="preserve"> </w:t>
      </w:r>
      <w:proofErr w:type="spellStart"/>
      <w:r w:rsidR="00C870E3">
        <w:t>Beitl</w:t>
      </w:r>
      <w:proofErr w:type="spellEnd"/>
      <w:r w:rsidR="00C870E3">
        <w:t xml:space="preserve"> Petr</w:t>
      </w:r>
      <w:r w:rsidR="000310DD">
        <w:t>,</w:t>
      </w:r>
      <w:r w:rsidR="000310DD" w:rsidRPr="000310DD">
        <w:t xml:space="preserve"> </w:t>
      </w:r>
      <w:r w:rsidR="000310DD">
        <w:t>Kolář Ondřej,</w:t>
      </w:r>
      <w:r w:rsidR="000310DD" w:rsidRPr="000310DD">
        <w:t xml:space="preserve"> </w:t>
      </w:r>
      <w:proofErr w:type="spellStart"/>
      <w:r w:rsidR="000310DD">
        <w:t>Babišová</w:t>
      </w:r>
      <w:proofErr w:type="spellEnd"/>
      <w:r w:rsidR="000310DD">
        <w:t xml:space="preserve"> Andrea</w:t>
      </w:r>
    </w:p>
    <w:p w:rsidR="00A7107E" w:rsidRDefault="00A7107E" w:rsidP="00A07D31">
      <w:pPr>
        <w:ind w:left="1418" w:hanging="1418"/>
        <w:jc w:val="both"/>
        <w:rPr>
          <w:spacing w:val="-3"/>
        </w:rPr>
      </w:pPr>
    </w:p>
    <w:p w:rsidR="001010F2" w:rsidRDefault="00A07D31" w:rsidP="001010F2">
      <w:pPr>
        <w:ind w:firstLine="708"/>
        <w:jc w:val="both"/>
        <w:rPr>
          <w:i/>
        </w:rPr>
      </w:pPr>
      <w:r>
        <w:rPr>
          <w:spacing w:val="-3"/>
        </w:rPr>
        <w:t xml:space="preserve">Schůzi výboru zahájil </w:t>
      </w:r>
      <w:r w:rsidR="00C870E3">
        <w:rPr>
          <w:spacing w:val="-3"/>
        </w:rPr>
        <w:t>místo</w:t>
      </w:r>
      <w:r>
        <w:rPr>
          <w:spacing w:val="-3"/>
        </w:rPr>
        <w:t xml:space="preserve">předseda </w:t>
      </w:r>
      <w:r w:rsidR="00C870E3" w:rsidRPr="00C870E3">
        <w:rPr>
          <w:spacing w:val="-3"/>
          <w:u w:val="single"/>
        </w:rPr>
        <w:t xml:space="preserve">P. </w:t>
      </w:r>
      <w:proofErr w:type="spellStart"/>
      <w:r w:rsidR="00C870E3" w:rsidRPr="00C870E3">
        <w:rPr>
          <w:spacing w:val="-3"/>
          <w:u w:val="single"/>
        </w:rPr>
        <w:t>Fifka</w:t>
      </w:r>
      <w:proofErr w:type="spellEnd"/>
      <w:r w:rsidR="007D6D96">
        <w:rPr>
          <w:spacing w:val="-3"/>
        </w:rPr>
        <w:t xml:space="preserve"> </w:t>
      </w:r>
      <w:r>
        <w:rPr>
          <w:spacing w:val="-3"/>
        </w:rPr>
        <w:t>v</w:t>
      </w:r>
      <w:r w:rsidR="009D7405">
        <w:rPr>
          <w:spacing w:val="-3"/>
        </w:rPr>
        <w:t> 9.00</w:t>
      </w:r>
      <w:r>
        <w:rPr>
          <w:spacing w:val="-3"/>
        </w:rPr>
        <w:t xml:space="preserve"> hodin. </w:t>
      </w:r>
      <w:r>
        <w:t xml:space="preserve">Připomněl, že byla svolána na základě usnesení č. </w:t>
      </w:r>
      <w:r w:rsidR="00386F99">
        <w:t>2</w:t>
      </w:r>
      <w:r w:rsidR="00AB3AAE">
        <w:t>22</w:t>
      </w:r>
      <w:r>
        <w:t xml:space="preserve"> přijatého na </w:t>
      </w:r>
      <w:r w:rsidR="00335ABF">
        <w:t>3</w:t>
      </w:r>
      <w:r w:rsidR="00AB3AAE">
        <w:t>5</w:t>
      </w:r>
      <w:r>
        <w:t xml:space="preserve">. schůzi dne </w:t>
      </w:r>
      <w:r w:rsidR="00AB3AAE">
        <w:t>1. listopadu</w:t>
      </w:r>
      <w:r>
        <w:t xml:space="preserve"> 202</w:t>
      </w:r>
      <w:r w:rsidR="0041323B">
        <w:t>3</w:t>
      </w:r>
      <w:r>
        <w:t>.</w:t>
      </w:r>
      <w:r>
        <w:rPr>
          <w:color w:val="FF0000"/>
        </w:rPr>
        <w:t xml:space="preserve"> </w:t>
      </w:r>
      <w:r w:rsidR="00A543CF">
        <w:t>Konstatoval, že pozvánk</w:t>
      </w:r>
      <w:r w:rsidR="0029738F">
        <w:t>a</w:t>
      </w:r>
      <w:r w:rsidR="00A543CF">
        <w:t xml:space="preserve"> byl</w:t>
      </w:r>
      <w:r w:rsidR="0029738F">
        <w:t>a</w:t>
      </w:r>
      <w:r w:rsidR="00A543CF">
        <w:t xml:space="preserve"> všem včas rozeslán</w:t>
      </w:r>
      <w:r w:rsidR="0029738F">
        <w:t>a</w:t>
      </w:r>
      <w:r w:rsidR="00A543CF">
        <w:t xml:space="preserve"> a návrh pořadu mají poslanci k</w:t>
      </w:r>
      <w:r w:rsidR="004256EA">
        <w:t> </w:t>
      </w:r>
      <w:r w:rsidR="00A543CF">
        <w:t>dispozici</w:t>
      </w:r>
      <w:r w:rsidR="004256EA">
        <w:t xml:space="preserve"> </w:t>
      </w:r>
      <w:r>
        <w:rPr>
          <w:bCs/>
          <w:iCs/>
        </w:rPr>
        <w:t>/</w:t>
      </w:r>
      <w:r w:rsidR="001010F2" w:rsidRPr="00BE0DC7">
        <w:rPr>
          <w:i/>
          <w:iCs/>
        </w:rPr>
        <w:t xml:space="preserve">hlasování </w:t>
      </w:r>
      <w:r w:rsidR="00B57E1D">
        <w:rPr>
          <w:i/>
          <w:iCs/>
        </w:rPr>
        <w:t>1</w:t>
      </w:r>
      <w:r w:rsidR="00490D12">
        <w:rPr>
          <w:i/>
          <w:iCs/>
        </w:rPr>
        <w:t>1</w:t>
      </w:r>
      <w:r w:rsidR="009D7405">
        <w:rPr>
          <w:i/>
          <w:iCs/>
        </w:rPr>
        <w:t>-</w:t>
      </w:r>
      <w:r w:rsidR="00984055">
        <w:rPr>
          <w:i/>
          <w:iCs/>
        </w:rPr>
        <w:t>0</w:t>
      </w:r>
      <w:r w:rsidR="001010F2">
        <w:rPr>
          <w:i/>
          <w:iCs/>
        </w:rPr>
        <w:t xml:space="preserve">-0, </w:t>
      </w:r>
      <w:proofErr w:type="spellStart"/>
      <w:r w:rsidR="00DB465F">
        <w:rPr>
          <w:i/>
        </w:rPr>
        <w:t>Wenzl</w:t>
      </w:r>
      <w:proofErr w:type="spellEnd"/>
      <w:r w:rsidR="00DB465F">
        <w:rPr>
          <w:i/>
        </w:rPr>
        <w:t xml:space="preserve"> Lubomír – pro, </w:t>
      </w:r>
      <w:proofErr w:type="spellStart"/>
      <w:r w:rsidR="00490D12">
        <w:rPr>
          <w:i/>
        </w:rPr>
        <w:t>Jáč</w:t>
      </w:r>
      <w:proofErr w:type="spellEnd"/>
      <w:r w:rsidR="00490D12">
        <w:rPr>
          <w:i/>
        </w:rPr>
        <w:t xml:space="preserve"> Ivan – pro, </w:t>
      </w:r>
      <w:r w:rsidR="007E35E7">
        <w:rPr>
          <w:i/>
        </w:rPr>
        <w:t xml:space="preserve">Carbol Jiří </w:t>
      </w:r>
      <w:r w:rsidR="002D6F33">
        <w:rPr>
          <w:i/>
        </w:rPr>
        <w:t xml:space="preserve">– pro, </w:t>
      </w:r>
      <w:proofErr w:type="spellStart"/>
      <w:r w:rsidR="009D7405">
        <w:rPr>
          <w:i/>
          <w:iCs/>
        </w:rPr>
        <w:t>Fifka</w:t>
      </w:r>
      <w:proofErr w:type="spellEnd"/>
      <w:r w:rsidR="009D7405">
        <w:rPr>
          <w:i/>
          <w:iCs/>
        </w:rPr>
        <w:t xml:space="preserve"> Petr – pro, </w:t>
      </w:r>
      <w:r w:rsidR="00B57E1D">
        <w:rPr>
          <w:i/>
          <w:iCs/>
        </w:rPr>
        <w:t xml:space="preserve">Major Martin – pro, </w:t>
      </w:r>
      <w:r w:rsidR="00335ABF">
        <w:rPr>
          <w:i/>
          <w:iCs/>
        </w:rPr>
        <w:t xml:space="preserve">Staněk Pavel – pro, </w:t>
      </w:r>
      <w:r w:rsidR="00C8402A">
        <w:rPr>
          <w:i/>
        </w:rPr>
        <w:t xml:space="preserve">Zlínský Vladimír – pro, </w:t>
      </w:r>
      <w:proofErr w:type="spellStart"/>
      <w:r w:rsidR="00B57E1D">
        <w:rPr>
          <w:i/>
        </w:rPr>
        <w:t>Pošarová</w:t>
      </w:r>
      <w:proofErr w:type="spellEnd"/>
      <w:r w:rsidR="00B57E1D">
        <w:rPr>
          <w:i/>
        </w:rPr>
        <w:t xml:space="preserve"> Marie – pro, </w:t>
      </w:r>
      <w:proofErr w:type="spellStart"/>
      <w:r w:rsidR="002D6F33">
        <w:rPr>
          <w:i/>
        </w:rPr>
        <w:t>Berki</w:t>
      </w:r>
      <w:proofErr w:type="spellEnd"/>
      <w:r w:rsidR="002D6F33">
        <w:rPr>
          <w:i/>
        </w:rPr>
        <w:t xml:space="preserve"> Jan – pro, </w:t>
      </w:r>
      <w:r w:rsidR="00DB465F">
        <w:rPr>
          <w:i/>
          <w:iCs/>
        </w:rPr>
        <w:t xml:space="preserve">Exner Martin – pro, </w:t>
      </w:r>
      <w:r w:rsidR="00B57E1D">
        <w:rPr>
          <w:i/>
          <w:iCs/>
        </w:rPr>
        <w:t xml:space="preserve">Potůčková Lucie – pro, </w:t>
      </w:r>
      <w:r w:rsidR="001010F2" w:rsidRPr="009523E8">
        <w:rPr>
          <w:i/>
          <w:iCs/>
          <w:color w:val="000000" w:themeColor="text1"/>
        </w:rPr>
        <w:t>v příloze</w:t>
      </w:r>
      <w:r w:rsidR="001010F2" w:rsidRPr="009523E8">
        <w:rPr>
          <w:i/>
        </w:rPr>
        <w:t>/.</w:t>
      </w:r>
    </w:p>
    <w:p w:rsidR="00106A2F" w:rsidRDefault="00A07D31" w:rsidP="00106A2F">
      <w:pPr>
        <w:ind w:firstLine="708"/>
        <w:jc w:val="both"/>
        <w:rPr>
          <w:i/>
        </w:rPr>
      </w:pPr>
      <w:r>
        <w:t>Výbor přijal usnesení, kterým zmocňuje</w:t>
      </w:r>
      <w:r w:rsidRPr="00E91866">
        <w:t xml:space="preserve"> </w:t>
      </w:r>
      <w:r>
        <w:t xml:space="preserve">předsedu výboru ke stanovení termínu příští schůze, k jejímu svolání a k přípravě jejího pořadu </w:t>
      </w:r>
      <w:r w:rsidRPr="000D1DC8">
        <w:rPr>
          <w:i/>
        </w:rPr>
        <w:t>/</w:t>
      </w:r>
      <w:proofErr w:type="spellStart"/>
      <w:r w:rsidRPr="000D1DC8">
        <w:rPr>
          <w:i/>
        </w:rPr>
        <w:t>usn</w:t>
      </w:r>
      <w:proofErr w:type="spellEnd"/>
      <w:r w:rsidRPr="000D1DC8">
        <w:rPr>
          <w:i/>
        </w:rPr>
        <w:t xml:space="preserve">. č. </w:t>
      </w:r>
      <w:r w:rsidR="00335ABF">
        <w:rPr>
          <w:i/>
        </w:rPr>
        <w:t>2</w:t>
      </w:r>
      <w:r w:rsidR="00D9464A">
        <w:rPr>
          <w:i/>
        </w:rPr>
        <w:t>43</w:t>
      </w:r>
      <w:r w:rsidRPr="00714DDF">
        <w:rPr>
          <w:i/>
        </w:rPr>
        <w:t>,</w:t>
      </w:r>
      <w:r w:rsidRPr="00D80889">
        <w:rPr>
          <w:color w:val="FF0000"/>
        </w:rPr>
        <w:t xml:space="preserve"> </w:t>
      </w:r>
      <w:r w:rsidR="00C8402A" w:rsidRPr="00BE0DC7">
        <w:rPr>
          <w:i/>
          <w:iCs/>
        </w:rPr>
        <w:t xml:space="preserve">hlasování </w:t>
      </w:r>
      <w:r w:rsidR="00335ABF">
        <w:rPr>
          <w:i/>
          <w:iCs/>
        </w:rPr>
        <w:t>1</w:t>
      </w:r>
      <w:r w:rsidR="00490D12">
        <w:rPr>
          <w:i/>
          <w:iCs/>
        </w:rPr>
        <w:t>1</w:t>
      </w:r>
      <w:r w:rsidR="00C8402A">
        <w:rPr>
          <w:i/>
          <w:iCs/>
        </w:rPr>
        <w:t xml:space="preserve">-0-0, </w:t>
      </w:r>
      <w:proofErr w:type="spellStart"/>
      <w:r w:rsidR="00106A2F">
        <w:rPr>
          <w:i/>
        </w:rPr>
        <w:t>Wenzl</w:t>
      </w:r>
      <w:proofErr w:type="spellEnd"/>
      <w:r w:rsidR="00106A2F">
        <w:rPr>
          <w:i/>
        </w:rPr>
        <w:t xml:space="preserve"> Lubomír – pro, </w:t>
      </w:r>
      <w:proofErr w:type="spellStart"/>
      <w:r w:rsidR="00106A2F">
        <w:rPr>
          <w:i/>
        </w:rPr>
        <w:t>Jáč</w:t>
      </w:r>
      <w:proofErr w:type="spellEnd"/>
      <w:r w:rsidR="00106A2F">
        <w:rPr>
          <w:i/>
        </w:rPr>
        <w:t xml:space="preserve"> Ivan – pro, Carbol Jiří – pro, </w:t>
      </w:r>
      <w:proofErr w:type="spellStart"/>
      <w:r w:rsidR="00106A2F">
        <w:rPr>
          <w:i/>
          <w:iCs/>
        </w:rPr>
        <w:t>Fifka</w:t>
      </w:r>
      <w:proofErr w:type="spellEnd"/>
      <w:r w:rsidR="00106A2F">
        <w:rPr>
          <w:i/>
          <w:iCs/>
        </w:rPr>
        <w:t xml:space="preserve"> Petr – pro, Major Martin – pro, Staněk Pavel – pro, </w:t>
      </w:r>
      <w:r w:rsidR="00106A2F">
        <w:rPr>
          <w:i/>
        </w:rPr>
        <w:t xml:space="preserve">Zlínský Vladimír – pro, </w:t>
      </w:r>
      <w:proofErr w:type="spellStart"/>
      <w:r w:rsidR="00106A2F">
        <w:rPr>
          <w:i/>
        </w:rPr>
        <w:t>Pošarová</w:t>
      </w:r>
      <w:proofErr w:type="spellEnd"/>
      <w:r w:rsidR="00106A2F">
        <w:rPr>
          <w:i/>
        </w:rPr>
        <w:t xml:space="preserve"> Marie – pro, </w:t>
      </w:r>
      <w:proofErr w:type="spellStart"/>
      <w:r w:rsidR="00106A2F">
        <w:rPr>
          <w:i/>
        </w:rPr>
        <w:t>Berki</w:t>
      </w:r>
      <w:proofErr w:type="spellEnd"/>
      <w:r w:rsidR="00106A2F">
        <w:rPr>
          <w:i/>
        </w:rPr>
        <w:t xml:space="preserve"> Jan – pro, </w:t>
      </w:r>
      <w:r w:rsidR="00106A2F">
        <w:rPr>
          <w:i/>
          <w:iCs/>
        </w:rPr>
        <w:t xml:space="preserve">Exner Martin – pro, Potůčková Lucie – pro, </w:t>
      </w:r>
      <w:r w:rsidR="00106A2F" w:rsidRPr="009523E8">
        <w:rPr>
          <w:i/>
          <w:iCs/>
          <w:color w:val="000000" w:themeColor="text1"/>
        </w:rPr>
        <w:t>v příloze</w:t>
      </w:r>
      <w:r w:rsidR="00106A2F" w:rsidRPr="009523E8">
        <w:rPr>
          <w:i/>
        </w:rPr>
        <w:t>/.</w:t>
      </w:r>
    </w:p>
    <w:p w:rsidR="006B51ED" w:rsidRDefault="006B51ED" w:rsidP="00192539">
      <w:pPr>
        <w:ind w:firstLine="708"/>
        <w:jc w:val="both"/>
      </w:pPr>
    </w:p>
    <w:p w:rsidR="00F7358A" w:rsidRDefault="00F96D49" w:rsidP="001872C0">
      <w:pPr>
        <w:jc w:val="both"/>
        <w:rPr>
          <w:b/>
          <w:szCs w:val="24"/>
          <w:u w:val="single"/>
        </w:rPr>
      </w:pPr>
      <w:r w:rsidRPr="00A30E5B">
        <w:rPr>
          <w:b/>
          <w:szCs w:val="24"/>
          <w:u w:val="single"/>
        </w:rPr>
        <w:t>Návrh</w:t>
      </w:r>
      <w:r w:rsidR="007B7141" w:rsidRPr="00A30E5B">
        <w:rPr>
          <w:b/>
          <w:szCs w:val="24"/>
          <w:u w:val="single"/>
        </w:rPr>
        <w:t xml:space="preserve"> pořad</w:t>
      </w:r>
      <w:r w:rsidRPr="00A30E5B">
        <w:rPr>
          <w:b/>
          <w:szCs w:val="24"/>
          <w:u w:val="single"/>
        </w:rPr>
        <w:t>u</w:t>
      </w:r>
      <w:r w:rsidR="007B7141" w:rsidRPr="00A30E5B">
        <w:rPr>
          <w:b/>
          <w:szCs w:val="24"/>
          <w:u w:val="single"/>
        </w:rPr>
        <w:t xml:space="preserve"> schůze:</w:t>
      </w:r>
    </w:p>
    <w:p w:rsidR="005A46B6" w:rsidRPr="001872C0" w:rsidRDefault="005A46B6" w:rsidP="001872C0">
      <w:pPr>
        <w:jc w:val="both"/>
        <w:rPr>
          <w:b/>
          <w:szCs w:val="24"/>
          <w:u w:val="single"/>
        </w:rPr>
      </w:pPr>
    </w:p>
    <w:p w:rsidR="00C870E3" w:rsidRPr="00B96F8E" w:rsidRDefault="00C870E3" w:rsidP="00C870E3">
      <w:pPr>
        <w:widowControl w:val="0"/>
        <w:numPr>
          <w:ilvl w:val="0"/>
          <w:numId w:val="27"/>
        </w:numPr>
        <w:suppressAutoHyphens/>
        <w:autoSpaceDN w:val="0"/>
        <w:jc w:val="both"/>
        <w:rPr>
          <w:lang w:eastAsia="zh-CN" w:bidi="hi-IN"/>
        </w:rPr>
      </w:pPr>
      <w:r w:rsidRPr="00B96F8E">
        <w:rPr>
          <w:lang w:eastAsia="zh-CN" w:bidi="hi-IN"/>
        </w:rPr>
        <w:t xml:space="preserve">Společné sdělení Evropskému parlamentu a Radě – Nový pohled na provázanost klimatu a bezpečnosti: řešení dopadu změny klimatu a zhoršování životního prostředí na mír, bezpečnost a obranu /kód Rady 11283/23, </w:t>
      </w:r>
      <w:proofErr w:type="gramStart"/>
      <w:r w:rsidRPr="00B96F8E">
        <w:rPr>
          <w:lang w:eastAsia="zh-CN" w:bidi="hi-IN"/>
        </w:rPr>
        <w:t>JOIN(</w:t>
      </w:r>
      <w:proofErr w:type="gramEnd"/>
      <w:r w:rsidRPr="00B96F8E">
        <w:rPr>
          <w:lang w:eastAsia="zh-CN" w:bidi="hi-IN"/>
        </w:rPr>
        <w:t>2023) 19 v konečném znění/</w:t>
      </w:r>
    </w:p>
    <w:p w:rsidR="00C870E3" w:rsidRPr="00B96F8E" w:rsidRDefault="00C870E3" w:rsidP="00C870E3">
      <w:pPr>
        <w:widowControl w:val="0"/>
        <w:numPr>
          <w:ilvl w:val="0"/>
          <w:numId w:val="27"/>
        </w:numPr>
        <w:suppressAutoHyphens/>
        <w:autoSpaceDN w:val="0"/>
        <w:jc w:val="both"/>
        <w:rPr>
          <w:lang w:eastAsia="zh-CN" w:bidi="hi-IN"/>
        </w:rPr>
      </w:pPr>
      <w:r w:rsidRPr="00B96F8E">
        <w:rPr>
          <w:lang w:eastAsia="zh-CN" w:bidi="hi-IN"/>
        </w:rPr>
        <w:t xml:space="preserve">Návrh doporučení Rady o plánu pro koordinaci reakce na úrovni Unie na narušení kritické infrastruktury se značným přeshraničním významem /kód Rady 12485/23, </w:t>
      </w:r>
      <w:proofErr w:type="gramStart"/>
      <w:r w:rsidRPr="00B96F8E">
        <w:rPr>
          <w:lang w:eastAsia="zh-CN" w:bidi="hi-IN"/>
        </w:rPr>
        <w:t>KOM(</w:t>
      </w:r>
      <w:proofErr w:type="gramEnd"/>
      <w:r w:rsidRPr="00B96F8E">
        <w:rPr>
          <w:lang w:eastAsia="zh-CN" w:bidi="hi-IN"/>
        </w:rPr>
        <w:t>2023) 526 v konečném znění/</w:t>
      </w:r>
    </w:p>
    <w:p w:rsidR="00C870E3" w:rsidRPr="00B96F8E" w:rsidRDefault="00C870E3" w:rsidP="00C870E3">
      <w:pPr>
        <w:widowControl w:val="0"/>
        <w:numPr>
          <w:ilvl w:val="0"/>
          <w:numId w:val="27"/>
        </w:numPr>
        <w:suppressAutoHyphens/>
        <w:autoSpaceDN w:val="0"/>
        <w:jc w:val="both"/>
        <w:textAlignment w:val="baseline"/>
        <w:rPr>
          <w:lang w:eastAsia="zh-CN" w:bidi="hi-IN"/>
        </w:rPr>
      </w:pPr>
      <w:r w:rsidRPr="00B96F8E">
        <w:rPr>
          <w:lang w:eastAsia="zh-CN" w:bidi="hi-IN"/>
        </w:rPr>
        <w:t xml:space="preserve">Doporučení Komise ze dne 3.10.2023 o technologických oblastech s kritickým významem pro hospodářskou bezpečnost EU za účelem dalšího posouzení rizik s členskými státy /kód Rady 13892/23, </w:t>
      </w:r>
      <w:proofErr w:type="gramStart"/>
      <w:r w:rsidRPr="00B96F8E">
        <w:rPr>
          <w:lang w:eastAsia="zh-CN" w:bidi="hi-IN"/>
        </w:rPr>
        <w:t>C(</w:t>
      </w:r>
      <w:proofErr w:type="gramEnd"/>
      <w:r w:rsidRPr="00B96F8E">
        <w:rPr>
          <w:lang w:eastAsia="zh-CN" w:bidi="hi-IN"/>
        </w:rPr>
        <w:t>2023) 6689 v konečném znění/</w:t>
      </w:r>
    </w:p>
    <w:p w:rsidR="00C870E3" w:rsidRPr="00B96F8E" w:rsidRDefault="00C870E3" w:rsidP="00C870E3">
      <w:pPr>
        <w:widowControl w:val="0"/>
        <w:numPr>
          <w:ilvl w:val="0"/>
          <w:numId w:val="27"/>
        </w:numPr>
        <w:suppressAutoHyphens/>
        <w:autoSpaceDN w:val="0"/>
        <w:jc w:val="both"/>
        <w:textAlignment w:val="baseline"/>
        <w:rPr>
          <w:lang w:eastAsia="zh-CN" w:bidi="hi-IN"/>
        </w:rPr>
      </w:pPr>
      <w:r w:rsidRPr="00B96F8E">
        <w:rPr>
          <w:lang w:eastAsia="zh-CN" w:bidi="hi-IN"/>
        </w:rPr>
        <w:t xml:space="preserve">Návrh směrnice Evropského parlamentu a Rady, kterou se mění směrnice 2013/11/EU o alternativním řešení spotřebitelských sporů a směrnice (EU) 2015/2302, (EU) 2019/2161 a (EU) 2020/1828 /kód Rady 14434/23, </w:t>
      </w:r>
      <w:proofErr w:type="gramStart"/>
      <w:r w:rsidRPr="00B96F8E">
        <w:rPr>
          <w:lang w:eastAsia="zh-CN" w:bidi="hi-IN"/>
        </w:rPr>
        <w:t>KOM(</w:t>
      </w:r>
      <w:proofErr w:type="gramEnd"/>
      <w:r w:rsidRPr="00B96F8E">
        <w:rPr>
          <w:lang w:eastAsia="zh-CN" w:bidi="hi-IN"/>
        </w:rPr>
        <w:t>2023) 649 v konečném znění/</w:t>
      </w:r>
    </w:p>
    <w:p w:rsidR="00C870E3" w:rsidRPr="00B96F8E" w:rsidRDefault="00C870E3" w:rsidP="00C870E3">
      <w:pPr>
        <w:widowControl w:val="0"/>
        <w:numPr>
          <w:ilvl w:val="0"/>
          <w:numId w:val="27"/>
        </w:numPr>
        <w:suppressAutoHyphens/>
        <w:autoSpaceDN w:val="0"/>
        <w:jc w:val="both"/>
        <w:textAlignment w:val="baseline"/>
        <w:rPr>
          <w:lang w:eastAsia="zh-CN" w:bidi="hi-IN"/>
        </w:rPr>
      </w:pPr>
      <w:r w:rsidRPr="00B96F8E">
        <w:rPr>
          <w:lang w:eastAsia="zh-CN" w:bidi="hi-IN"/>
        </w:rPr>
        <w:t xml:space="preserve">Návrh nařízení Evropského parlamentu a Rady, kterým se zrušuje nařízení (EU) č. 524/2013 a mění nařízení (EU) 2017/2394 a (EU) 2018/1724, pokud jde o zastavení činnosti evropské platformy pro řešení sporů on-line /kód Rady 14451/23, </w:t>
      </w:r>
      <w:proofErr w:type="gramStart"/>
      <w:r w:rsidRPr="00B96F8E">
        <w:rPr>
          <w:lang w:eastAsia="zh-CN" w:bidi="hi-IN"/>
        </w:rPr>
        <w:t>KOM(</w:t>
      </w:r>
      <w:proofErr w:type="gramEnd"/>
      <w:r w:rsidRPr="00B96F8E">
        <w:rPr>
          <w:lang w:eastAsia="zh-CN" w:bidi="hi-IN"/>
        </w:rPr>
        <w:t>2023) 647 v konečném znění/</w:t>
      </w:r>
    </w:p>
    <w:p w:rsidR="00C870E3" w:rsidRPr="00B96F8E" w:rsidRDefault="00C870E3" w:rsidP="00C870E3">
      <w:pPr>
        <w:widowControl w:val="0"/>
        <w:numPr>
          <w:ilvl w:val="0"/>
          <w:numId w:val="27"/>
        </w:numPr>
        <w:suppressAutoHyphens/>
        <w:autoSpaceDN w:val="0"/>
        <w:jc w:val="both"/>
        <w:textAlignment w:val="baseline"/>
        <w:rPr>
          <w:lang w:eastAsia="zh-CN" w:bidi="hi-IN"/>
        </w:rPr>
      </w:pPr>
      <w:r w:rsidRPr="00B96F8E">
        <w:rPr>
          <w:lang w:eastAsia="zh-CN" w:bidi="hi-IN"/>
        </w:rPr>
        <w:t xml:space="preserve">Sdělení Komise Radě a Evropskému parlamentu o boji proti potenciálním hrozbám, které představují </w:t>
      </w:r>
      <w:proofErr w:type="spellStart"/>
      <w:r w:rsidRPr="00B96F8E">
        <w:rPr>
          <w:lang w:eastAsia="zh-CN" w:bidi="hi-IN"/>
        </w:rPr>
        <w:t>drony</w:t>
      </w:r>
      <w:proofErr w:type="spellEnd"/>
      <w:r w:rsidRPr="00B96F8E">
        <w:rPr>
          <w:lang w:eastAsia="zh-CN" w:bidi="hi-IN"/>
        </w:rPr>
        <w:t xml:space="preserve"> /kód Rady 14394/23, </w:t>
      </w:r>
      <w:proofErr w:type="gramStart"/>
      <w:r w:rsidRPr="00B96F8E">
        <w:rPr>
          <w:lang w:eastAsia="zh-CN" w:bidi="hi-IN"/>
        </w:rPr>
        <w:t>KOM(</w:t>
      </w:r>
      <w:proofErr w:type="gramEnd"/>
      <w:r w:rsidRPr="00B96F8E">
        <w:rPr>
          <w:lang w:eastAsia="zh-CN" w:bidi="hi-IN"/>
        </w:rPr>
        <w:t>2023) 659 v konečném znění/</w:t>
      </w:r>
    </w:p>
    <w:p w:rsidR="00C870E3" w:rsidRPr="00B96F8E" w:rsidRDefault="00C870E3" w:rsidP="00C870E3">
      <w:pPr>
        <w:widowControl w:val="0"/>
        <w:numPr>
          <w:ilvl w:val="0"/>
          <w:numId w:val="27"/>
        </w:numPr>
        <w:suppressAutoHyphens/>
        <w:autoSpaceDN w:val="0"/>
        <w:jc w:val="both"/>
        <w:textAlignment w:val="baseline"/>
        <w:rPr>
          <w:lang w:eastAsia="zh-CN" w:bidi="hi-IN"/>
        </w:rPr>
      </w:pPr>
      <w:r w:rsidRPr="00B96F8E">
        <w:rPr>
          <w:lang w:eastAsia="zh-CN" w:bidi="hi-IN"/>
        </w:rPr>
        <w:t xml:space="preserve">Sdělení Komise Evropskému parlamentu, Radě, Evropskému hospodářskému a sociálnímu výboru a Výboru regionů – Pracovní program Komise na rok 2024 – Jak dosáhnout stanovených cílů a připravit se na budoucnost /kód Rady 13917/23, </w:t>
      </w:r>
      <w:proofErr w:type="gramStart"/>
      <w:r w:rsidRPr="00B96F8E">
        <w:rPr>
          <w:lang w:eastAsia="zh-CN" w:bidi="hi-IN"/>
        </w:rPr>
        <w:t>KOM(</w:t>
      </w:r>
      <w:proofErr w:type="gramEnd"/>
      <w:r w:rsidRPr="00B96F8E">
        <w:rPr>
          <w:lang w:eastAsia="zh-CN" w:bidi="hi-IN"/>
        </w:rPr>
        <w:t>2023) 638 v konečném znění/</w:t>
      </w:r>
    </w:p>
    <w:p w:rsidR="00C870E3" w:rsidRPr="00B96F8E" w:rsidRDefault="00C870E3" w:rsidP="00C870E3">
      <w:pPr>
        <w:widowControl w:val="0"/>
        <w:numPr>
          <w:ilvl w:val="0"/>
          <w:numId w:val="27"/>
        </w:numPr>
        <w:suppressAutoHyphens/>
        <w:autoSpaceDN w:val="0"/>
        <w:jc w:val="both"/>
        <w:textAlignment w:val="baseline"/>
        <w:rPr>
          <w:lang w:eastAsia="zh-CN" w:bidi="hi-IN"/>
        </w:rPr>
      </w:pPr>
      <w:r w:rsidRPr="00B96F8E">
        <w:rPr>
          <w:lang w:eastAsia="zh-CN" w:bidi="hi-IN"/>
        </w:rPr>
        <w:t xml:space="preserve">Sdělení Komise Evropskému parlamentu, Radě, Evropskému hospodářskému a sociálnímu výboru a Výboru regionů – Zpráva o stavu digitální dekády 2023 /kód Rady 13558/23, </w:t>
      </w:r>
      <w:proofErr w:type="gramStart"/>
      <w:r w:rsidRPr="00B96F8E">
        <w:rPr>
          <w:lang w:eastAsia="zh-CN" w:bidi="hi-IN"/>
        </w:rPr>
        <w:t>COM(</w:t>
      </w:r>
      <w:proofErr w:type="gramEnd"/>
      <w:r w:rsidRPr="00B96F8E">
        <w:rPr>
          <w:lang w:eastAsia="zh-CN" w:bidi="hi-IN"/>
        </w:rPr>
        <w:t>2023) 570 </w:t>
      </w:r>
      <w:proofErr w:type="spellStart"/>
      <w:r w:rsidRPr="00B96F8E">
        <w:rPr>
          <w:lang w:eastAsia="zh-CN" w:bidi="hi-IN"/>
        </w:rPr>
        <w:t>final</w:t>
      </w:r>
      <w:proofErr w:type="spellEnd"/>
      <w:r w:rsidRPr="00B96F8E">
        <w:rPr>
          <w:lang w:eastAsia="zh-CN" w:bidi="hi-IN"/>
        </w:rPr>
        <w:t>/</w:t>
      </w:r>
    </w:p>
    <w:p w:rsidR="00C870E3" w:rsidRPr="00BC2D86" w:rsidRDefault="00C870E3" w:rsidP="00BC2D86">
      <w:pPr>
        <w:widowControl w:val="0"/>
        <w:numPr>
          <w:ilvl w:val="0"/>
          <w:numId w:val="27"/>
        </w:numPr>
        <w:suppressAutoHyphens/>
        <w:autoSpaceDN w:val="0"/>
        <w:jc w:val="both"/>
        <w:textAlignment w:val="baseline"/>
        <w:rPr>
          <w:lang w:eastAsia="zh-CN" w:bidi="hi-IN"/>
        </w:rPr>
      </w:pPr>
      <w:r w:rsidRPr="00B96F8E">
        <w:rPr>
          <w:lang w:eastAsia="zh-CN" w:bidi="hi-IN"/>
        </w:rPr>
        <w:t xml:space="preserve">Návrh směrnice Rady o stanovování převodních cen /kód Rady 12954/23, </w:t>
      </w:r>
      <w:proofErr w:type="gramStart"/>
      <w:r w:rsidRPr="00B96F8E">
        <w:rPr>
          <w:lang w:eastAsia="zh-CN" w:bidi="hi-IN"/>
        </w:rPr>
        <w:t>KOM(</w:t>
      </w:r>
      <w:proofErr w:type="gramEnd"/>
      <w:r w:rsidRPr="00B96F8E">
        <w:rPr>
          <w:lang w:eastAsia="zh-CN" w:bidi="hi-IN"/>
        </w:rPr>
        <w:t>2023) 529 v konečném znění/</w:t>
      </w:r>
      <w:r w:rsidRPr="00BC2D86">
        <w:rPr>
          <w:szCs w:val="24"/>
          <w:lang w:eastAsia="zh-CN" w:bidi="hi-IN"/>
        </w:rPr>
        <w:tab/>
      </w:r>
      <w:r w:rsidRPr="00BC2D86">
        <w:rPr>
          <w:szCs w:val="24"/>
          <w:lang w:eastAsia="zh-CN" w:bidi="hi-IN"/>
        </w:rPr>
        <w:tab/>
      </w:r>
    </w:p>
    <w:p w:rsidR="00C870E3" w:rsidRPr="00B96F8E" w:rsidRDefault="00C870E3" w:rsidP="00C870E3">
      <w:pPr>
        <w:widowControl w:val="0"/>
        <w:numPr>
          <w:ilvl w:val="0"/>
          <w:numId w:val="27"/>
        </w:numPr>
        <w:suppressAutoHyphens/>
        <w:autoSpaceDN w:val="0"/>
        <w:jc w:val="both"/>
        <w:textAlignment w:val="baseline"/>
        <w:rPr>
          <w:lang w:eastAsia="zh-CN" w:bidi="hi-IN"/>
        </w:rPr>
      </w:pPr>
      <w:r w:rsidRPr="00B96F8E">
        <w:rPr>
          <w:lang w:eastAsia="zh-CN" w:bidi="hi-IN"/>
        </w:rPr>
        <w:t xml:space="preserve">Návrh směrnice Rady o podnikání v Evropě: rámec pro zdanění příjmu (BEFIT) /kód Rady 12965/23, </w:t>
      </w:r>
      <w:proofErr w:type="gramStart"/>
      <w:r>
        <w:rPr>
          <w:lang w:eastAsia="zh-CN" w:bidi="hi-IN"/>
        </w:rPr>
        <w:t>K</w:t>
      </w:r>
      <w:r w:rsidRPr="00B96F8E">
        <w:rPr>
          <w:lang w:eastAsia="zh-CN" w:bidi="hi-IN"/>
        </w:rPr>
        <w:t>OM(</w:t>
      </w:r>
      <w:proofErr w:type="gramEnd"/>
      <w:r w:rsidRPr="00B96F8E">
        <w:rPr>
          <w:lang w:eastAsia="zh-CN" w:bidi="hi-IN"/>
        </w:rPr>
        <w:t>2023) 532 </w:t>
      </w:r>
      <w:r>
        <w:rPr>
          <w:lang w:eastAsia="zh-CN" w:bidi="hi-IN"/>
        </w:rPr>
        <w:t>v konečném znění</w:t>
      </w:r>
      <w:r w:rsidRPr="00B96F8E">
        <w:rPr>
          <w:lang w:eastAsia="zh-CN" w:bidi="hi-IN"/>
        </w:rPr>
        <w:t>/</w:t>
      </w:r>
    </w:p>
    <w:p w:rsidR="00C870E3" w:rsidRPr="00B96F8E" w:rsidRDefault="00C870E3" w:rsidP="00C870E3">
      <w:pPr>
        <w:widowControl w:val="0"/>
        <w:numPr>
          <w:ilvl w:val="0"/>
          <w:numId w:val="27"/>
        </w:numPr>
        <w:suppressAutoHyphens/>
        <w:autoSpaceDN w:val="0"/>
        <w:jc w:val="both"/>
        <w:textAlignment w:val="baseline"/>
        <w:rPr>
          <w:lang w:eastAsia="zh-CN" w:bidi="hi-IN"/>
        </w:rPr>
      </w:pPr>
      <w:r w:rsidRPr="00B96F8E">
        <w:rPr>
          <w:lang w:eastAsia="zh-CN" w:bidi="hi-IN"/>
        </w:rPr>
        <w:t xml:space="preserve">Sdělení Komise Evropskému parlamentu, Radě, Evropskému hospodářskému a sociálnímu </w:t>
      </w:r>
      <w:r w:rsidRPr="00B96F8E">
        <w:rPr>
          <w:lang w:eastAsia="zh-CN" w:bidi="hi-IN"/>
        </w:rPr>
        <w:lastRenderedPageBreak/>
        <w:t xml:space="preserve">výboru a Výboru regionů – Demografické změny v Evropě: soubor opatření /kód Rady 14191/23, </w:t>
      </w:r>
      <w:proofErr w:type="gramStart"/>
      <w:r w:rsidRPr="00B96F8E">
        <w:rPr>
          <w:lang w:eastAsia="zh-CN" w:bidi="hi-IN"/>
        </w:rPr>
        <w:t>KOM(</w:t>
      </w:r>
      <w:proofErr w:type="gramEnd"/>
      <w:r w:rsidRPr="00B96F8E">
        <w:rPr>
          <w:lang w:eastAsia="zh-CN" w:bidi="hi-IN"/>
        </w:rPr>
        <w:t>2023) 577 v konečném znění/</w:t>
      </w:r>
    </w:p>
    <w:p w:rsidR="00C870E3" w:rsidRPr="00AB3AAE" w:rsidRDefault="00C870E3" w:rsidP="00C870E3">
      <w:pPr>
        <w:widowControl w:val="0"/>
        <w:numPr>
          <w:ilvl w:val="0"/>
          <w:numId w:val="27"/>
        </w:numPr>
        <w:suppressAutoHyphens/>
        <w:autoSpaceDN w:val="0"/>
        <w:contextualSpacing/>
        <w:jc w:val="both"/>
        <w:rPr>
          <w:rFonts w:eastAsia="SimSun"/>
          <w:kern w:val="3"/>
          <w:szCs w:val="21"/>
          <w:lang w:eastAsia="zh-CN" w:bidi="hi-IN"/>
        </w:rPr>
      </w:pPr>
      <w:r w:rsidRPr="00B96F8E">
        <w:rPr>
          <w:rFonts w:eastAsia="SimSun"/>
          <w:kern w:val="3"/>
          <w:szCs w:val="21"/>
          <w:lang w:eastAsia="zh-CN" w:bidi="hi-IN"/>
        </w:rPr>
        <w:t>Výběr z aktů a dokumentů EU zaslaných vládou Poslanecké sněmovně prostřednictvím výboru pro evropské záležitosti v období 24. října – 28. listopadu 2023</w:t>
      </w:r>
    </w:p>
    <w:p w:rsidR="00C870E3" w:rsidRPr="00AB3AAE" w:rsidRDefault="00C870E3" w:rsidP="00C870E3">
      <w:pPr>
        <w:widowControl w:val="0"/>
        <w:numPr>
          <w:ilvl w:val="0"/>
          <w:numId w:val="27"/>
        </w:numPr>
        <w:suppressAutoHyphens/>
        <w:autoSpaceDN w:val="0"/>
        <w:jc w:val="both"/>
        <w:rPr>
          <w:szCs w:val="24"/>
          <w:lang w:eastAsia="zh-CN" w:bidi="hi-IN"/>
        </w:rPr>
      </w:pPr>
      <w:r w:rsidRPr="00B96F8E">
        <w:rPr>
          <w:szCs w:val="24"/>
          <w:lang w:eastAsia="zh-CN" w:bidi="hi-IN"/>
        </w:rPr>
        <w:t>Sdělení předsedy</w:t>
      </w:r>
    </w:p>
    <w:p w:rsidR="00C870E3" w:rsidRPr="00AB3AAE" w:rsidRDefault="00C870E3" w:rsidP="00C870E3">
      <w:pPr>
        <w:widowControl w:val="0"/>
        <w:numPr>
          <w:ilvl w:val="0"/>
          <w:numId w:val="27"/>
        </w:numPr>
        <w:suppressAutoHyphens/>
        <w:autoSpaceDN w:val="0"/>
        <w:contextualSpacing/>
        <w:jc w:val="both"/>
        <w:rPr>
          <w:rFonts w:eastAsia="SimSun" w:cs="Mangal"/>
          <w:kern w:val="3"/>
          <w:szCs w:val="21"/>
          <w:lang w:eastAsia="zh-CN" w:bidi="hi-IN"/>
        </w:rPr>
      </w:pPr>
      <w:r w:rsidRPr="00B96F8E">
        <w:rPr>
          <w:rFonts w:eastAsia="SimSun" w:cs="Mangal"/>
          <w:kern w:val="3"/>
          <w:szCs w:val="21"/>
          <w:lang w:eastAsia="zh-CN" w:bidi="hi-IN"/>
        </w:rPr>
        <w:t>Různé</w:t>
      </w:r>
    </w:p>
    <w:p w:rsidR="005A46B6" w:rsidRPr="001872C0" w:rsidRDefault="005A46B6" w:rsidP="005A46B6">
      <w:pPr>
        <w:jc w:val="both"/>
        <w:rPr>
          <w:b/>
          <w:szCs w:val="24"/>
          <w:u w:val="single"/>
        </w:rPr>
      </w:pPr>
    </w:p>
    <w:p w:rsidR="00C870E3" w:rsidRPr="00C870E3" w:rsidRDefault="00C870E3" w:rsidP="00C870E3">
      <w:pPr>
        <w:pStyle w:val="Odstavecseseznamem"/>
        <w:widowControl w:val="0"/>
        <w:numPr>
          <w:ilvl w:val="3"/>
          <w:numId w:val="27"/>
        </w:numPr>
        <w:pBdr>
          <w:bottom w:val="single" w:sz="4" w:space="1" w:color="auto"/>
        </w:pBdr>
        <w:suppressAutoHyphens/>
        <w:autoSpaceDN w:val="0"/>
        <w:ind w:left="709" w:hanging="709"/>
        <w:jc w:val="both"/>
        <w:rPr>
          <w:b/>
          <w:lang w:eastAsia="zh-CN" w:bidi="hi-IN"/>
        </w:rPr>
      </w:pPr>
      <w:r w:rsidRPr="00C870E3">
        <w:rPr>
          <w:b/>
          <w:lang w:eastAsia="zh-CN" w:bidi="hi-IN"/>
        </w:rPr>
        <w:t>Společné sdělení Evropskému parlamentu a Radě – Nový pohled na provázanost klimatu a bezpečnosti: řešení dopadu změny klimatu a zhoršování životního prostředí</w:t>
      </w:r>
      <w:r w:rsidR="00AB3AAE">
        <w:rPr>
          <w:b/>
          <w:lang w:eastAsia="zh-CN" w:bidi="hi-IN"/>
        </w:rPr>
        <w:t xml:space="preserve"> </w:t>
      </w:r>
      <w:r w:rsidRPr="00C870E3">
        <w:rPr>
          <w:b/>
          <w:lang w:eastAsia="zh-CN" w:bidi="hi-IN"/>
        </w:rPr>
        <w:t>na mír, bezpečnost a obranu /kód Rady 11283/23,</w:t>
      </w:r>
      <w:r w:rsidR="00AB3AAE">
        <w:rPr>
          <w:b/>
          <w:lang w:eastAsia="zh-CN" w:bidi="hi-IN"/>
        </w:rPr>
        <w:t xml:space="preserve"> </w:t>
      </w:r>
      <w:proofErr w:type="gramStart"/>
      <w:r w:rsidRPr="00C870E3">
        <w:rPr>
          <w:b/>
          <w:lang w:eastAsia="zh-CN" w:bidi="hi-IN"/>
        </w:rPr>
        <w:t>JOIN(</w:t>
      </w:r>
      <w:proofErr w:type="gramEnd"/>
      <w:r w:rsidRPr="00C870E3">
        <w:rPr>
          <w:b/>
          <w:lang w:eastAsia="zh-CN" w:bidi="hi-IN"/>
        </w:rPr>
        <w:t>2023)19 v konečném znění/</w:t>
      </w:r>
    </w:p>
    <w:p w:rsidR="00EA69AC" w:rsidRPr="00E406DB" w:rsidRDefault="00EA69AC" w:rsidP="00C870E3">
      <w:pPr>
        <w:suppressAutoHyphens/>
        <w:jc w:val="both"/>
        <w:rPr>
          <w:szCs w:val="24"/>
          <w:lang w:eastAsia="zh-CN" w:bidi="hi-IN"/>
        </w:rPr>
      </w:pPr>
    </w:p>
    <w:p w:rsidR="005A46B6" w:rsidRDefault="005363BE" w:rsidP="005A46B6">
      <w:pPr>
        <w:pStyle w:val="Bezmezer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cs-CZ"/>
        </w:rPr>
      </w:pPr>
      <w:proofErr w:type="spellStart"/>
      <w:r>
        <w:rPr>
          <w:rFonts w:ascii="Times New Roman" w:hAnsi="Times New Roman"/>
          <w:spacing w:val="-3"/>
          <w:sz w:val="24"/>
          <w:szCs w:val="24"/>
        </w:rPr>
        <w:t>Mpř</w:t>
      </w:r>
      <w:proofErr w:type="spellEnd"/>
      <w:r>
        <w:rPr>
          <w:rFonts w:ascii="Times New Roman" w:hAnsi="Times New Roman"/>
          <w:spacing w:val="-3"/>
          <w:sz w:val="24"/>
          <w:szCs w:val="24"/>
        </w:rPr>
        <w:t xml:space="preserve">. </w:t>
      </w:r>
      <w:r w:rsidRPr="005363BE">
        <w:rPr>
          <w:rFonts w:ascii="Times New Roman" w:hAnsi="Times New Roman"/>
          <w:spacing w:val="-3"/>
          <w:sz w:val="24"/>
          <w:szCs w:val="24"/>
          <w:u w:val="single"/>
        </w:rPr>
        <w:t xml:space="preserve">P. </w:t>
      </w:r>
      <w:proofErr w:type="spellStart"/>
      <w:r w:rsidRPr="005363BE">
        <w:rPr>
          <w:rFonts w:ascii="Times New Roman" w:hAnsi="Times New Roman"/>
          <w:spacing w:val="-3"/>
          <w:sz w:val="24"/>
          <w:szCs w:val="24"/>
          <w:u w:val="single"/>
        </w:rPr>
        <w:t>Fifka</w:t>
      </w:r>
      <w:proofErr w:type="spellEnd"/>
      <w:r w:rsidR="005A46B6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5A46B6" w:rsidRPr="00DC26CD">
        <w:rPr>
          <w:rFonts w:ascii="Times New Roman" w:hAnsi="Times New Roman"/>
          <w:color w:val="000000" w:themeColor="text1"/>
          <w:sz w:val="24"/>
          <w:szCs w:val="24"/>
          <w:lang w:eastAsia="cs-CZ"/>
        </w:rPr>
        <w:t>u</w:t>
      </w:r>
      <w:r w:rsidR="005A46B6"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>vedl, že se výbor usnesl projednat t</w:t>
      </w:r>
      <w:r w:rsidR="00AB3AAE">
        <w:rPr>
          <w:rFonts w:ascii="Times New Roman" w:hAnsi="Times New Roman"/>
          <w:color w:val="000000" w:themeColor="text1"/>
          <w:sz w:val="24"/>
          <w:szCs w:val="24"/>
          <w:lang w:eastAsia="cs-CZ"/>
        </w:rPr>
        <w:t>ento</w:t>
      </w:r>
      <w:r w:rsidR="005A46B6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</w:t>
      </w:r>
      <w:r w:rsidR="005A46B6"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dokument na </w:t>
      </w:r>
      <w:r w:rsidR="00E406DB">
        <w:rPr>
          <w:rFonts w:ascii="Times New Roman" w:hAnsi="Times New Roman"/>
          <w:color w:val="000000" w:themeColor="text1"/>
          <w:sz w:val="24"/>
          <w:szCs w:val="24"/>
          <w:lang w:eastAsia="cs-CZ"/>
        </w:rPr>
        <w:t>30</w:t>
      </w:r>
      <w:r w:rsidR="005A46B6"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. schůzi konané dne </w:t>
      </w:r>
      <w:r w:rsidR="00E406DB">
        <w:rPr>
          <w:rFonts w:ascii="Times New Roman" w:hAnsi="Times New Roman"/>
          <w:color w:val="000000" w:themeColor="text1"/>
          <w:sz w:val="24"/>
          <w:szCs w:val="24"/>
          <w:lang w:eastAsia="cs-CZ"/>
        </w:rPr>
        <w:t>30</w:t>
      </w:r>
      <w:r w:rsidR="005A46B6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. </w:t>
      </w:r>
      <w:r w:rsidR="00E406DB">
        <w:rPr>
          <w:rFonts w:ascii="Times New Roman" w:hAnsi="Times New Roman"/>
          <w:color w:val="000000" w:themeColor="text1"/>
          <w:sz w:val="24"/>
          <w:szCs w:val="24"/>
          <w:lang w:eastAsia="cs-CZ"/>
        </w:rPr>
        <w:t>srpna</w:t>
      </w:r>
      <w:r w:rsidR="005A46B6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t. r.</w:t>
      </w:r>
      <w:r w:rsidR="005A46B6"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prostřednictvím usnesení č. </w:t>
      </w:r>
      <w:r w:rsidR="00E406DB">
        <w:rPr>
          <w:rFonts w:ascii="Times New Roman" w:hAnsi="Times New Roman"/>
          <w:color w:val="000000" w:themeColor="text1"/>
          <w:sz w:val="24"/>
          <w:szCs w:val="24"/>
          <w:lang w:eastAsia="cs-CZ"/>
        </w:rPr>
        <w:t>209</w:t>
      </w:r>
      <w:r w:rsidR="005A46B6"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>. Konstatoval, že poslanci obdrželi text dokument</w:t>
      </w:r>
      <w:r w:rsidR="00AB3AAE">
        <w:rPr>
          <w:rFonts w:ascii="Times New Roman" w:hAnsi="Times New Roman"/>
          <w:color w:val="000000" w:themeColor="text1"/>
          <w:sz w:val="24"/>
          <w:szCs w:val="24"/>
          <w:lang w:eastAsia="cs-CZ"/>
        </w:rPr>
        <w:t>u</w:t>
      </w:r>
      <w:r w:rsidR="005A46B6"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>, rámcov</w:t>
      </w:r>
      <w:r w:rsidR="00AB3AAE">
        <w:rPr>
          <w:rFonts w:ascii="Times New Roman" w:hAnsi="Times New Roman"/>
          <w:color w:val="000000" w:themeColor="text1"/>
          <w:sz w:val="24"/>
          <w:szCs w:val="24"/>
          <w:lang w:eastAsia="cs-CZ"/>
        </w:rPr>
        <w:t>ou</w:t>
      </w:r>
      <w:r w:rsidR="005A46B6"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pozic</w:t>
      </w:r>
      <w:r w:rsidR="00AB3AAE">
        <w:rPr>
          <w:rFonts w:ascii="Times New Roman" w:hAnsi="Times New Roman"/>
          <w:color w:val="000000" w:themeColor="text1"/>
          <w:sz w:val="24"/>
          <w:szCs w:val="24"/>
          <w:lang w:eastAsia="cs-CZ"/>
        </w:rPr>
        <w:t>i</w:t>
      </w:r>
      <w:r w:rsidR="005A46B6"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vlády a stanovisk</w:t>
      </w:r>
      <w:r w:rsidR="005A46B6">
        <w:rPr>
          <w:rFonts w:ascii="Times New Roman" w:hAnsi="Times New Roman"/>
          <w:color w:val="000000" w:themeColor="text1"/>
          <w:sz w:val="24"/>
          <w:szCs w:val="24"/>
          <w:lang w:eastAsia="cs-CZ"/>
        </w:rPr>
        <w:t>o</w:t>
      </w:r>
      <w:r w:rsidR="005A46B6"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zpracovan</w:t>
      </w:r>
      <w:r w:rsidR="005A46B6">
        <w:rPr>
          <w:rFonts w:ascii="Times New Roman" w:hAnsi="Times New Roman"/>
          <w:color w:val="000000" w:themeColor="text1"/>
          <w:sz w:val="24"/>
          <w:szCs w:val="24"/>
          <w:lang w:eastAsia="cs-CZ"/>
        </w:rPr>
        <w:t>é</w:t>
      </w:r>
      <w:r w:rsidR="005A46B6"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ve spolupráci s PI. </w:t>
      </w:r>
    </w:p>
    <w:p w:rsidR="00C870E3" w:rsidRDefault="005A46B6" w:rsidP="00E406DB">
      <w:pPr>
        <w:widowControl w:val="0"/>
        <w:suppressAutoHyphens/>
        <w:autoSpaceDN w:val="0"/>
        <w:ind w:firstLine="709"/>
        <w:jc w:val="both"/>
        <w:rPr>
          <w:rFonts w:eastAsia="SimSun"/>
          <w:kern w:val="3"/>
          <w:szCs w:val="24"/>
          <w:lang w:eastAsia="zh-CN" w:bidi="hi-IN"/>
        </w:rPr>
      </w:pPr>
      <w:r w:rsidRPr="00E87A3C">
        <w:rPr>
          <w:color w:val="000000" w:themeColor="text1"/>
          <w:szCs w:val="24"/>
        </w:rPr>
        <w:t>Dokument představil</w:t>
      </w:r>
      <w:r>
        <w:rPr>
          <w:color w:val="000000" w:themeColor="text1"/>
          <w:szCs w:val="24"/>
        </w:rPr>
        <w:t xml:space="preserve"> </w:t>
      </w:r>
      <w:r w:rsidR="00C870E3">
        <w:rPr>
          <w:rFonts w:eastAsia="SimSun" w:cs="Mangal"/>
          <w:kern w:val="3"/>
          <w:szCs w:val="24"/>
          <w:lang w:eastAsia="zh-CN" w:bidi="hi-IN"/>
        </w:rPr>
        <w:t xml:space="preserve">náměstek ministra </w:t>
      </w:r>
      <w:r w:rsidR="00C870E3" w:rsidRPr="00B96F8E">
        <w:rPr>
          <w:rFonts w:eastAsia="SimSun" w:cs="Mangal"/>
          <w:kern w:val="3"/>
          <w:szCs w:val="24"/>
          <w:lang w:eastAsia="zh-CN" w:bidi="hi-IN"/>
        </w:rPr>
        <w:t>zahraničních věcí</w:t>
      </w:r>
      <w:r w:rsidR="00C870E3">
        <w:rPr>
          <w:rFonts w:eastAsia="SimSun" w:cs="Mangal"/>
          <w:kern w:val="3"/>
          <w:szCs w:val="24"/>
          <w:lang w:eastAsia="zh-CN" w:bidi="hi-IN"/>
        </w:rPr>
        <w:t xml:space="preserve"> </w:t>
      </w:r>
      <w:r w:rsidR="00C870E3" w:rsidRPr="00EF62B1">
        <w:rPr>
          <w:rFonts w:eastAsia="SimSun" w:cs="Mangal"/>
          <w:kern w:val="3"/>
          <w:szCs w:val="24"/>
          <w:u w:val="single"/>
          <w:lang w:eastAsia="zh-CN" w:bidi="hi-IN"/>
        </w:rPr>
        <w:t xml:space="preserve">Eduard </w:t>
      </w:r>
      <w:proofErr w:type="spellStart"/>
      <w:r w:rsidR="00C870E3" w:rsidRPr="00EF62B1">
        <w:rPr>
          <w:rFonts w:eastAsia="SimSun" w:cs="Mangal"/>
          <w:kern w:val="3"/>
          <w:szCs w:val="24"/>
          <w:u w:val="single"/>
          <w:lang w:eastAsia="zh-CN" w:bidi="hi-IN"/>
        </w:rPr>
        <w:t>Hulicius</w:t>
      </w:r>
      <w:proofErr w:type="spellEnd"/>
      <w:r w:rsidR="00AB3AAE">
        <w:rPr>
          <w:rFonts w:eastAsia="SimSun" w:cs="Mangal"/>
          <w:kern w:val="3"/>
          <w:szCs w:val="24"/>
          <w:lang w:eastAsia="zh-CN" w:bidi="hi-IN"/>
        </w:rPr>
        <w:t xml:space="preserve">. </w:t>
      </w:r>
      <w:r w:rsidR="00EF62B1">
        <w:rPr>
          <w:rFonts w:eastAsia="SimSun" w:cs="Mangal"/>
          <w:kern w:val="3"/>
          <w:szCs w:val="24"/>
          <w:lang w:eastAsia="zh-CN" w:bidi="hi-IN"/>
        </w:rPr>
        <w:t xml:space="preserve">Jde </w:t>
      </w:r>
      <w:r w:rsidR="00EF62B1">
        <w:rPr>
          <w:rFonts w:eastAsia="SimSun" w:cs="Mangal"/>
          <w:kern w:val="3"/>
          <w:szCs w:val="24"/>
          <w:lang w:eastAsia="zh-CN" w:bidi="hi-IN"/>
        </w:rPr>
        <w:br/>
        <w:t xml:space="preserve">o právně nezávazný návrh třiceti opatření související s dopady změny klimatu a bezpečnostní </w:t>
      </w:r>
      <w:r w:rsidR="00EF62B1">
        <w:rPr>
          <w:rFonts w:eastAsia="SimSun" w:cs="Mangal"/>
          <w:kern w:val="3"/>
          <w:szCs w:val="24"/>
          <w:lang w:eastAsia="zh-CN" w:bidi="hi-IN"/>
        </w:rPr>
        <w:br/>
        <w:t xml:space="preserve">a obrannou politikou. Rada EU připravuje souhrn opatření. </w:t>
      </w:r>
      <w:r w:rsidR="00EF62B1" w:rsidRPr="00EF62B1">
        <w:rPr>
          <w:bCs/>
          <w:noProof/>
        </w:rPr>
        <w:t xml:space="preserve">Sdělení poukazuje na potřebu posílit zapojení EU do mezinárodních a regionálních organizací a spolupráci se třetími zeměmi, neboť se jedná o globálními výzvy, které vyžadují aktivní konsolidovanou mnohostrannou agendu. </w:t>
      </w:r>
      <w:r w:rsidR="00EF62B1" w:rsidRPr="00EF62B1">
        <w:rPr>
          <w:rFonts w:eastAsia="SimSun"/>
          <w:kern w:val="3"/>
          <w:szCs w:val="24"/>
          <w:lang w:eastAsia="zh-CN" w:bidi="hi-IN"/>
        </w:rPr>
        <w:t>ČR vítá provázanost klimatu a bezpečnosti.</w:t>
      </w:r>
    </w:p>
    <w:p w:rsidR="00490D12" w:rsidRDefault="00EF62B1" w:rsidP="00490D12">
      <w:pPr>
        <w:widowControl w:val="0"/>
        <w:suppressAutoHyphens/>
        <w:autoSpaceDN w:val="0"/>
        <w:ind w:firstLine="709"/>
        <w:jc w:val="both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 xml:space="preserve">Zpravodaj </w:t>
      </w:r>
      <w:r w:rsidRPr="00490D12">
        <w:rPr>
          <w:color w:val="000000" w:themeColor="text1"/>
          <w:szCs w:val="24"/>
          <w:u w:val="single"/>
        </w:rPr>
        <w:t xml:space="preserve">J. </w:t>
      </w:r>
      <w:proofErr w:type="spellStart"/>
      <w:r w:rsidRPr="00490D12">
        <w:rPr>
          <w:color w:val="000000" w:themeColor="text1"/>
          <w:szCs w:val="24"/>
          <w:u w:val="single"/>
        </w:rPr>
        <w:t>Berki</w:t>
      </w:r>
      <w:proofErr w:type="spellEnd"/>
      <w:r>
        <w:rPr>
          <w:color w:val="000000" w:themeColor="text1"/>
          <w:szCs w:val="24"/>
        </w:rPr>
        <w:t xml:space="preserve"> </w:t>
      </w:r>
      <w:r w:rsidR="00C763C1">
        <w:rPr>
          <w:color w:val="000000" w:themeColor="text1"/>
          <w:szCs w:val="24"/>
        </w:rPr>
        <w:t>dodal, že sdělení se věnuje i otázkám souvisejícím s</w:t>
      </w:r>
      <w:r w:rsidR="00D9464A">
        <w:rPr>
          <w:color w:val="000000" w:themeColor="text1"/>
          <w:szCs w:val="24"/>
        </w:rPr>
        <w:t> </w:t>
      </w:r>
      <w:r w:rsidR="00C763C1">
        <w:rPr>
          <w:color w:val="000000" w:themeColor="text1"/>
          <w:szCs w:val="24"/>
        </w:rPr>
        <w:t>migrací</w:t>
      </w:r>
      <w:r w:rsidR="00D9464A">
        <w:rPr>
          <w:color w:val="000000" w:themeColor="text1"/>
          <w:szCs w:val="24"/>
        </w:rPr>
        <w:t>, která má vlivem klimatu dopad na Evropu. Pokud EU vyvíjí aktivity mimo svoje území, neměly by zde být finance zneužity autoritářskými režimy. Na území třetích zemí pomáhají odborníci na místě.</w:t>
      </w:r>
    </w:p>
    <w:p w:rsidR="00106A2F" w:rsidRDefault="00EF07DF" w:rsidP="00106A2F">
      <w:pPr>
        <w:ind w:firstLine="708"/>
        <w:jc w:val="both"/>
        <w:rPr>
          <w:i/>
        </w:rPr>
      </w:pPr>
      <w:r w:rsidRPr="00490D12">
        <w:rPr>
          <w:szCs w:val="24"/>
          <w:lang w:eastAsia="zh-CN" w:bidi="hi-IN"/>
        </w:rPr>
        <w:t xml:space="preserve">Navrhnul </w:t>
      </w:r>
      <w:r w:rsidRPr="00490D12">
        <w:rPr>
          <w:rFonts w:eastAsia="SimSun"/>
          <w:kern w:val="3"/>
          <w:szCs w:val="24"/>
          <w:lang w:eastAsia="zh-CN" w:bidi="hi-IN"/>
        </w:rPr>
        <w:t xml:space="preserve">usnesení, ve kterém výbor pro evropské záležitosti </w:t>
      </w:r>
      <w:r w:rsidR="004E269F" w:rsidRPr="00490D12">
        <w:rPr>
          <w:rFonts w:eastAsia="SimSun"/>
          <w:kern w:val="3"/>
          <w:szCs w:val="24"/>
          <w:lang w:eastAsia="zh-CN" w:bidi="hi-IN"/>
        </w:rPr>
        <w:t>1. bere na vědomí</w:t>
      </w:r>
      <w:r w:rsidR="004E269F" w:rsidRPr="00490D12">
        <w:rPr>
          <w:b/>
          <w:spacing w:val="60"/>
        </w:rPr>
        <w:t xml:space="preserve"> </w:t>
      </w:r>
      <w:r w:rsidR="00490D12" w:rsidRPr="00490D12">
        <w:rPr>
          <w:color w:val="000000"/>
          <w:szCs w:val="24"/>
        </w:rPr>
        <w:t xml:space="preserve">společné sdělení Evropskému parlamentu a Radě – Nový pohled na provázanost klimatu </w:t>
      </w:r>
      <w:r w:rsidR="00490D12">
        <w:rPr>
          <w:color w:val="000000"/>
          <w:szCs w:val="24"/>
        </w:rPr>
        <w:br/>
      </w:r>
      <w:r w:rsidR="00490D12" w:rsidRPr="00490D12">
        <w:rPr>
          <w:color w:val="000000"/>
          <w:szCs w:val="24"/>
        </w:rPr>
        <w:t xml:space="preserve">a bezpečnosti: řešení dopadu změny klimatu a zhoršování životního prostředí na mír, bezpečnost a obranu; </w:t>
      </w:r>
      <w:r w:rsidR="00490D12">
        <w:rPr>
          <w:color w:val="000000"/>
          <w:szCs w:val="24"/>
        </w:rPr>
        <w:t>2. souhlasí</w:t>
      </w:r>
      <w:r w:rsidR="00490D12" w:rsidRPr="00490D12">
        <w:rPr>
          <w:color w:val="000000"/>
          <w:szCs w:val="24"/>
        </w:rPr>
        <w:t xml:space="preserve"> s rámcovou pozicí vlády k tomuto dokumentu;</w:t>
      </w:r>
      <w:r w:rsidR="00490D12">
        <w:rPr>
          <w:color w:val="000000"/>
          <w:szCs w:val="24"/>
        </w:rPr>
        <w:t xml:space="preserve"> 3. považuje</w:t>
      </w:r>
      <w:r w:rsidR="00490D12" w:rsidRPr="00490D12">
        <w:rPr>
          <w:color w:val="000000"/>
          <w:szCs w:val="24"/>
        </w:rPr>
        <w:t xml:space="preserve">  za důležité zajistit, aby finanční podpora EU v rámci této iniciativy nebyla zneužívána autoritářskými režimy</w:t>
      </w:r>
      <w:r w:rsidR="00490D12">
        <w:rPr>
          <w:color w:val="000000"/>
          <w:szCs w:val="24"/>
        </w:rPr>
        <w:t xml:space="preserve"> a 4. považuje</w:t>
      </w:r>
      <w:r w:rsidR="00490D12" w:rsidRPr="00490D12">
        <w:rPr>
          <w:color w:val="000000"/>
          <w:szCs w:val="24"/>
        </w:rPr>
        <w:t xml:space="preserve"> za vhodné vysílání odborníků jako součást podpory</w:t>
      </w:r>
      <w:r w:rsidR="00490D12">
        <w:rPr>
          <w:color w:val="000000"/>
          <w:szCs w:val="24"/>
        </w:rPr>
        <w:t xml:space="preserve"> </w:t>
      </w:r>
      <w:r w:rsidRPr="003F4A1E">
        <w:rPr>
          <w:rFonts w:eastAsia="Times"/>
          <w:i/>
          <w:color w:val="000000" w:themeColor="text1"/>
          <w:szCs w:val="24"/>
        </w:rPr>
        <w:t xml:space="preserve">/usnesení č. </w:t>
      </w:r>
      <w:r>
        <w:rPr>
          <w:rFonts w:eastAsia="Times"/>
          <w:i/>
          <w:color w:val="000000" w:themeColor="text1"/>
          <w:szCs w:val="24"/>
        </w:rPr>
        <w:t>2</w:t>
      </w:r>
      <w:r w:rsidR="00490D12">
        <w:rPr>
          <w:rFonts w:eastAsia="Times"/>
          <w:i/>
          <w:color w:val="000000" w:themeColor="text1"/>
          <w:szCs w:val="24"/>
        </w:rPr>
        <w:t>44</w:t>
      </w:r>
      <w:r w:rsidRPr="003F4A1E">
        <w:rPr>
          <w:rFonts w:eastAsia="Times"/>
          <w:i/>
          <w:color w:val="000000" w:themeColor="text1"/>
          <w:szCs w:val="24"/>
        </w:rPr>
        <w:t>,</w:t>
      </w:r>
      <w:r w:rsidRPr="003F4A1E">
        <w:rPr>
          <w:rFonts w:eastAsia="Times"/>
          <w:color w:val="000000" w:themeColor="text1"/>
          <w:szCs w:val="24"/>
        </w:rPr>
        <w:t xml:space="preserve"> </w:t>
      </w:r>
      <w:r w:rsidRPr="00BE0DC7">
        <w:rPr>
          <w:i/>
          <w:iCs/>
        </w:rPr>
        <w:t xml:space="preserve">hlasování </w:t>
      </w:r>
      <w:r w:rsidR="004E269F">
        <w:rPr>
          <w:i/>
          <w:iCs/>
        </w:rPr>
        <w:t>1</w:t>
      </w:r>
      <w:r w:rsidR="00490D12">
        <w:rPr>
          <w:i/>
          <w:iCs/>
        </w:rPr>
        <w:t>0</w:t>
      </w:r>
      <w:r>
        <w:rPr>
          <w:i/>
          <w:iCs/>
        </w:rPr>
        <w:t xml:space="preserve">-2-0, </w:t>
      </w:r>
      <w:proofErr w:type="spellStart"/>
      <w:r w:rsidR="00106A2F">
        <w:rPr>
          <w:i/>
        </w:rPr>
        <w:t>Wenzl</w:t>
      </w:r>
      <w:proofErr w:type="spellEnd"/>
      <w:r w:rsidR="00106A2F">
        <w:rPr>
          <w:i/>
        </w:rPr>
        <w:t xml:space="preserve"> Lubomír – pro, </w:t>
      </w:r>
      <w:proofErr w:type="spellStart"/>
      <w:r w:rsidR="00106A2F">
        <w:rPr>
          <w:i/>
        </w:rPr>
        <w:t>Jáč</w:t>
      </w:r>
      <w:proofErr w:type="spellEnd"/>
      <w:r w:rsidR="00106A2F">
        <w:rPr>
          <w:i/>
        </w:rPr>
        <w:t xml:space="preserve"> Ivan – pro, Carbol Jiří – pro, </w:t>
      </w:r>
      <w:proofErr w:type="spellStart"/>
      <w:r w:rsidR="00106A2F">
        <w:rPr>
          <w:i/>
          <w:iCs/>
        </w:rPr>
        <w:t>Fifka</w:t>
      </w:r>
      <w:proofErr w:type="spellEnd"/>
      <w:r w:rsidR="00106A2F">
        <w:rPr>
          <w:i/>
          <w:iCs/>
        </w:rPr>
        <w:t xml:space="preserve"> Petr – pro, Major Martin – pro, Staněk Pavel – pro, </w:t>
      </w:r>
      <w:r w:rsidR="00106A2F">
        <w:rPr>
          <w:i/>
        </w:rPr>
        <w:t>Zlínský Vladimír – pro</w:t>
      </w:r>
      <w:r w:rsidR="00670B3D">
        <w:rPr>
          <w:i/>
        </w:rPr>
        <w:t>ti</w:t>
      </w:r>
      <w:r w:rsidR="00106A2F">
        <w:rPr>
          <w:i/>
        </w:rPr>
        <w:t xml:space="preserve">, </w:t>
      </w:r>
      <w:proofErr w:type="spellStart"/>
      <w:r w:rsidR="00106A2F">
        <w:rPr>
          <w:i/>
        </w:rPr>
        <w:t>Pošarová</w:t>
      </w:r>
      <w:proofErr w:type="spellEnd"/>
      <w:r w:rsidR="00106A2F">
        <w:rPr>
          <w:i/>
        </w:rPr>
        <w:t xml:space="preserve"> Marie – pro</w:t>
      </w:r>
      <w:r w:rsidR="00670B3D">
        <w:rPr>
          <w:i/>
        </w:rPr>
        <w:t>ti</w:t>
      </w:r>
      <w:r w:rsidR="00106A2F">
        <w:rPr>
          <w:i/>
        </w:rPr>
        <w:t xml:space="preserve">, </w:t>
      </w:r>
      <w:proofErr w:type="spellStart"/>
      <w:r w:rsidR="00670B3D">
        <w:rPr>
          <w:i/>
        </w:rPr>
        <w:t>Bělor</w:t>
      </w:r>
      <w:proofErr w:type="spellEnd"/>
      <w:r w:rsidR="00670B3D">
        <w:rPr>
          <w:i/>
        </w:rPr>
        <w:t xml:space="preserve"> Roman – pro, </w:t>
      </w:r>
      <w:proofErr w:type="spellStart"/>
      <w:r w:rsidR="00106A2F">
        <w:rPr>
          <w:i/>
        </w:rPr>
        <w:t>Berki</w:t>
      </w:r>
      <w:proofErr w:type="spellEnd"/>
      <w:r w:rsidR="00106A2F">
        <w:rPr>
          <w:i/>
        </w:rPr>
        <w:t xml:space="preserve"> Jan – pro, </w:t>
      </w:r>
      <w:r w:rsidR="00106A2F">
        <w:rPr>
          <w:i/>
          <w:iCs/>
        </w:rPr>
        <w:t xml:space="preserve">Exner Martin – pro, Potůčková Lucie – pro, </w:t>
      </w:r>
      <w:r w:rsidR="00106A2F" w:rsidRPr="009523E8">
        <w:rPr>
          <w:i/>
          <w:iCs/>
          <w:color w:val="000000" w:themeColor="text1"/>
        </w:rPr>
        <w:t>v příloze</w:t>
      </w:r>
      <w:r w:rsidR="00106A2F" w:rsidRPr="009523E8">
        <w:rPr>
          <w:i/>
        </w:rPr>
        <w:t>/.</w:t>
      </w:r>
    </w:p>
    <w:p w:rsidR="00E406DB" w:rsidRPr="0068309D" w:rsidRDefault="00E406DB" w:rsidP="00106A2F">
      <w:pPr>
        <w:ind w:firstLine="708"/>
        <w:jc w:val="both"/>
        <w:rPr>
          <w:rFonts w:eastAsia="SimSun"/>
          <w:kern w:val="3"/>
          <w:szCs w:val="24"/>
          <w:lang w:eastAsia="zh-CN" w:bidi="hi-IN"/>
        </w:rPr>
      </w:pPr>
    </w:p>
    <w:p w:rsidR="00C870E3" w:rsidRPr="00C870E3" w:rsidRDefault="00C870E3" w:rsidP="00C870E3">
      <w:pPr>
        <w:pStyle w:val="Odstavecseseznamem"/>
        <w:widowControl w:val="0"/>
        <w:numPr>
          <w:ilvl w:val="3"/>
          <w:numId w:val="27"/>
        </w:numPr>
        <w:pBdr>
          <w:bottom w:val="single" w:sz="4" w:space="1" w:color="auto"/>
        </w:pBdr>
        <w:suppressAutoHyphens/>
        <w:autoSpaceDN w:val="0"/>
        <w:ind w:left="709" w:hanging="709"/>
        <w:jc w:val="both"/>
        <w:rPr>
          <w:b/>
          <w:lang w:eastAsia="zh-CN" w:bidi="hi-IN"/>
        </w:rPr>
      </w:pPr>
      <w:r w:rsidRPr="00C870E3">
        <w:rPr>
          <w:b/>
          <w:lang w:eastAsia="zh-CN" w:bidi="hi-IN"/>
        </w:rPr>
        <w:t xml:space="preserve">Návrh doporučení Rady o plánu pro koordinaci reakce na úrovni Unie na narušení kritické infrastruktury se značným přeshraničním významem /kód Rady 12485/23, </w:t>
      </w:r>
      <w:proofErr w:type="gramStart"/>
      <w:r w:rsidRPr="00C870E3">
        <w:rPr>
          <w:b/>
          <w:lang w:eastAsia="zh-CN" w:bidi="hi-IN"/>
        </w:rPr>
        <w:t>KOM(</w:t>
      </w:r>
      <w:proofErr w:type="gramEnd"/>
      <w:r w:rsidRPr="00C870E3">
        <w:rPr>
          <w:b/>
          <w:lang w:eastAsia="zh-CN" w:bidi="hi-IN"/>
        </w:rPr>
        <w:t>2023) 526 v konečném znění/</w:t>
      </w:r>
    </w:p>
    <w:p w:rsidR="00EA69AC" w:rsidRPr="00C870E3" w:rsidRDefault="00C870E3" w:rsidP="00C870E3">
      <w:pPr>
        <w:widowControl w:val="0"/>
        <w:suppressAutoHyphens/>
        <w:autoSpaceDN w:val="0"/>
        <w:jc w:val="both"/>
        <w:rPr>
          <w:rFonts w:eastAsia="SimSun" w:cs="Mangal"/>
          <w:kern w:val="3"/>
          <w:szCs w:val="24"/>
          <w:lang w:eastAsia="zh-CN" w:bidi="hi-IN"/>
        </w:rPr>
      </w:pPr>
      <w:r w:rsidRPr="00B96F8E">
        <w:rPr>
          <w:rFonts w:eastAsia="SimSun" w:cs="Mangal"/>
          <w:kern w:val="3"/>
          <w:szCs w:val="24"/>
          <w:lang w:eastAsia="zh-CN" w:bidi="hi-IN"/>
        </w:rPr>
        <w:tab/>
      </w:r>
      <w:r w:rsidRPr="00B96F8E">
        <w:rPr>
          <w:rFonts w:eastAsia="SimSun" w:cs="Mangal"/>
          <w:kern w:val="3"/>
          <w:szCs w:val="24"/>
          <w:lang w:eastAsia="zh-CN" w:bidi="hi-IN"/>
        </w:rPr>
        <w:tab/>
        <w:t xml:space="preserve"> </w:t>
      </w:r>
      <w:r w:rsidRPr="00B96F8E">
        <w:rPr>
          <w:szCs w:val="24"/>
          <w:lang w:eastAsia="zh-CN" w:bidi="hi-IN"/>
        </w:rPr>
        <w:tab/>
      </w:r>
      <w:r w:rsidRPr="00B96F8E">
        <w:rPr>
          <w:szCs w:val="24"/>
          <w:lang w:eastAsia="zh-CN" w:bidi="hi-IN"/>
        </w:rPr>
        <w:tab/>
      </w:r>
    </w:p>
    <w:p w:rsidR="00666526" w:rsidRDefault="00B74651" w:rsidP="00666526">
      <w:pPr>
        <w:pStyle w:val="Bezmezer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cs-CZ"/>
        </w:rPr>
      </w:pPr>
      <w:proofErr w:type="spellStart"/>
      <w:r>
        <w:rPr>
          <w:rFonts w:ascii="Times New Roman" w:hAnsi="Times New Roman"/>
          <w:spacing w:val="-3"/>
          <w:sz w:val="24"/>
          <w:szCs w:val="24"/>
        </w:rPr>
        <w:t>Mpř</w:t>
      </w:r>
      <w:proofErr w:type="spellEnd"/>
      <w:r>
        <w:rPr>
          <w:rFonts w:ascii="Times New Roman" w:hAnsi="Times New Roman"/>
          <w:spacing w:val="-3"/>
          <w:sz w:val="24"/>
          <w:szCs w:val="24"/>
        </w:rPr>
        <w:t xml:space="preserve">. </w:t>
      </w:r>
      <w:r w:rsidR="00187EEE" w:rsidRPr="00187EEE">
        <w:rPr>
          <w:rFonts w:ascii="Times New Roman" w:hAnsi="Times New Roman"/>
          <w:spacing w:val="-3"/>
          <w:sz w:val="24"/>
          <w:szCs w:val="24"/>
          <w:u w:val="single"/>
        </w:rPr>
        <w:t xml:space="preserve">P. </w:t>
      </w:r>
      <w:proofErr w:type="spellStart"/>
      <w:r w:rsidR="00187EEE" w:rsidRPr="00187EEE">
        <w:rPr>
          <w:rFonts w:ascii="Times New Roman" w:hAnsi="Times New Roman"/>
          <w:spacing w:val="-3"/>
          <w:sz w:val="24"/>
          <w:szCs w:val="24"/>
          <w:u w:val="single"/>
        </w:rPr>
        <w:t>Fifka</w:t>
      </w:r>
      <w:proofErr w:type="spellEnd"/>
      <w:r w:rsidR="005A46B6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490D12" w:rsidRPr="00DC26CD">
        <w:rPr>
          <w:rFonts w:ascii="Times New Roman" w:hAnsi="Times New Roman"/>
          <w:color w:val="000000" w:themeColor="text1"/>
          <w:sz w:val="24"/>
          <w:szCs w:val="24"/>
          <w:lang w:eastAsia="cs-CZ"/>
        </w:rPr>
        <w:t>u</w:t>
      </w:r>
      <w:r w:rsidR="00490D12"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>vedl, že se výbor usnesl projednat t</w:t>
      </w:r>
      <w:r w:rsidR="00490D12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ento </w:t>
      </w:r>
      <w:r w:rsidR="00490D12"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dokument na </w:t>
      </w:r>
      <w:r w:rsidR="00490D12">
        <w:rPr>
          <w:rFonts w:ascii="Times New Roman" w:hAnsi="Times New Roman"/>
          <w:color w:val="000000" w:themeColor="text1"/>
          <w:sz w:val="24"/>
          <w:szCs w:val="24"/>
          <w:lang w:eastAsia="cs-CZ"/>
        </w:rPr>
        <w:t>3</w:t>
      </w:r>
      <w:r w:rsidR="00051470">
        <w:rPr>
          <w:rFonts w:ascii="Times New Roman" w:hAnsi="Times New Roman"/>
          <w:color w:val="000000" w:themeColor="text1"/>
          <w:sz w:val="24"/>
          <w:szCs w:val="24"/>
          <w:lang w:eastAsia="cs-CZ"/>
        </w:rPr>
        <w:t>1</w:t>
      </w:r>
      <w:r w:rsidR="00490D12"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. schůzi konané dne </w:t>
      </w:r>
      <w:r w:rsidR="00051470">
        <w:rPr>
          <w:rFonts w:ascii="Times New Roman" w:hAnsi="Times New Roman"/>
          <w:color w:val="000000" w:themeColor="text1"/>
          <w:sz w:val="24"/>
          <w:szCs w:val="24"/>
          <w:lang w:eastAsia="cs-CZ"/>
        </w:rPr>
        <w:t>20</w:t>
      </w:r>
      <w:r w:rsidR="00490D12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. </w:t>
      </w:r>
      <w:r w:rsidR="00051470">
        <w:rPr>
          <w:rFonts w:ascii="Times New Roman" w:hAnsi="Times New Roman"/>
          <w:color w:val="000000" w:themeColor="text1"/>
          <w:sz w:val="24"/>
          <w:szCs w:val="24"/>
          <w:lang w:eastAsia="cs-CZ"/>
        </w:rPr>
        <w:t>září</w:t>
      </w:r>
      <w:r w:rsidR="00490D12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t. r.</w:t>
      </w:r>
      <w:r w:rsidR="00490D12"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prostřednictvím usnesení č. </w:t>
      </w:r>
      <w:r w:rsidR="00490D12">
        <w:rPr>
          <w:rFonts w:ascii="Times New Roman" w:hAnsi="Times New Roman"/>
          <w:color w:val="000000" w:themeColor="text1"/>
          <w:sz w:val="24"/>
          <w:szCs w:val="24"/>
          <w:lang w:eastAsia="cs-CZ"/>
        </w:rPr>
        <w:t>2</w:t>
      </w:r>
      <w:r w:rsidR="00051470">
        <w:rPr>
          <w:rFonts w:ascii="Times New Roman" w:hAnsi="Times New Roman"/>
          <w:color w:val="000000" w:themeColor="text1"/>
          <w:sz w:val="24"/>
          <w:szCs w:val="24"/>
          <w:lang w:eastAsia="cs-CZ"/>
        </w:rPr>
        <w:t>15</w:t>
      </w:r>
      <w:r w:rsidR="00490D12"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>. Konstatoval, že poslanci obdrželi text dokument</w:t>
      </w:r>
      <w:r w:rsidR="00490D12">
        <w:rPr>
          <w:rFonts w:ascii="Times New Roman" w:hAnsi="Times New Roman"/>
          <w:color w:val="000000" w:themeColor="text1"/>
          <w:sz w:val="24"/>
          <w:szCs w:val="24"/>
          <w:lang w:eastAsia="cs-CZ"/>
        </w:rPr>
        <w:t>u</w:t>
      </w:r>
      <w:r w:rsidR="00490D12"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>, rámcov</w:t>
      </w:r>
      <w:r w:rsidR="00490D12">
        <w:rPr>
          <w:rFonts w:ascii="Times New Roman" w:hAnsi="Times New Roman"/>
          <w:color w:val="000000" w:themeColor="text1"/>
          <w:sz w:val="24"/>
          <w:szCs w:val="24"/>
          <w:lang w:eastAsia="cs-CZ"/>
        </w:rPr>
        <w:t>ou</w:t>
      </w:r>
      <w:r w:rsidR="00490D12"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pozic</w:t>
      </w:r>
      <w:r w:rsidR="00490D12">
        <w:rPr>
          <w:rFonts w:ascii="Times New Roman" w:hAnsi="Times New Roman"/>
          <w:color w:val="000000" w:themeColor="text1"/>
          <w:sz w:val="24"/>
          <w:szCs w:val="24"/>
          <w:lang w:eastAsia="cs-CZ"/>
        </w:rPr>
        <w:t>i</w:t>
      </w:r>
      <w:r w:rsidR="00490D12"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vlády a stanovisk</w:t>
      </w:r>
      <w:r w:rsidR="00490D12">
        <w:rPr>
          <w:rFonts w:ascii="Times New Roman" w:hAnsi="Times New Roman"/>
          <w:color w:val="000000" w:themeColor="text1"/>
          <w:sz w:val="24"/>
          <w:szCs w:val="24"/>
          <w:lang w:eastAsia="cs-CZ"/>
        </w:rPr>
        <w:t>o</w:t>
      </w:r>
      <w:r w:rsidR="00490D12"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zpracovan</w:t>
      </w:r>
      <w:r w:rsidR="00490D12">
        <w:rPr>
          <w:rFonts w:ascii="Times New Roman" w:hAnsi="Times New Roman"/>
          <w:color w:val="000000" w:themeColor="text1"/>
          <w:sz w:val="24"/>
          <w:szCs w:val="24"/>
          <w:lang w:eastAsia="cs-CZ"/>
        </w:rPr>
        <w:t>é</w:t>
      </w:r>
      <w:r w:rsidR="00490D12"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ve spolupráci s PI. </w:t>
      </w:r>
    </w:p>
    <w:p w:rsidR="00F91A09" w:rsidRPr="00670B3D" w:rsidRDefault="00E406DB" w:rsidP="00666526">
      <w:pPr>
        <w:pStyle w:val="Bezmezer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70B3D">
        <w:rPr>
          <w:rFonts w:ascii="Times New Roman" w:hAnsi="Times New Roman"/>
          <w:color w:val="000000" w:themeColor="text1"/>
          <w:sz w:val="24"/>
          <w:szCs w:val="24"/>
        </w:rPr>
        <w:t>Dokument představil</w:t>
      </w:r>
      <w:r w:rsidR="00C870E3" w:rsidRPr="00670B3D">
        <w:rPr>
          <w:rFonts w:ascii="Times New Roman" w:hAnsi="Times New Roman"/>
          <w:color w:val="000000" w:themeColor="text1"/>
          <w:sz w:val="24"/>
          <w:szCs w:val="24"/>
        </w:rPr>
        <w:t>a</w:t>
      </w:r>
      <w:r w:rsidRPr="00670B3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870E3" w:rsidRPr="00670B3D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ředitelka Odboru mezinárodní spolupráce a EU Ministerstva vnitra </w:t>
      </w:r>
      <w:r w:rsidR="00C870E3" w:rsidRPr="00670B3D">
        <w:rPr>
          <w:rFonts w:ascii="Times New Roman" w:eastAsia="SimSun" w:hAnsi="Times New Roman"/>
          <w:kern w:val="3"/>
          <w:sz w:val="24"/>
          <w:szCs w:val="24"/>
          <w:u w:val="single"/>
          <w:lang w:eastAsia="zh-CN" w:bidi="hi-IN"/>
        </w:rPr>
        <w:t xml:space="preserve">Kateřina </w:t>
      </w:r>
      <w:proofErr w:type="spellStart"/>
      <w:r w:rsidR="00C870E3" w:rsidRPr="00670B3D">
        <w:rPr>
          <w:rFonts w:ascii="Times New Roman" w:eastAsia="SimSun" w:hAnsi="Times New Roman"/>
          <w:kern w:val="3"/>
          <w:sz w:val="24"/>
          <w:szCs w:val="24"/>
          <w:u w:val="single"/>
          <w:lang w:eastAsia="zh-CN" w:bidi="hi-IN"/>
        </w:rPr>
        <w:t>Flaigová</w:t>
      </w:r>
      <w:proofErr w:type="spellEnd"/>
      <w:r w:rsidR="00C870E3" w:rsidRPr="00670B3D">
        <w:rPr>
          <w:rFonts w:ascii="Times New Roman" w:eastAsia="SimSun" w:hAnsi="Times New Roman"/>
          <w:kern w:val="3"/>
          <w:sz w:val="24"/>
          <w:szCs w:val="24"/>
          <w:u w:val="single"/>
          <w:lang w:eastAsia="zh-CN" w:bidi="hi-IN"/>
        </w:rPr>
        <w:t xml:space="preserve"> </w:t>
      </w:r>
      <w:proofErr w:type="spellStart"/>
      <w:r w:rsidR="00C870E3" w:rsidRPr="00670B3D">
        <w:rPr>
          <w:rFonts w:ascii="Times New Roman" w:eastAsia="SimSun" w:hAnsi="Times New Roman"/>
          <w:kern w:val="3"/>
          <w:sz w:val="24"/>
          <w:szCs w:val="24"/>
          <w:u w:val="single"/>
          <w:lang w:eastAsia="zh-CN" w:bidi="hi-IN"/>
        </w:rPr>
        <w:t>Vronská</w:t>
      </w:r>
      <w:proofErr w:type="spellEnd"/>
      <w:r w:rsidR="00051470" w:rsidRPr="00670B3D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. </w:t>
      </w:r>
      <w:r w:rsidR="00E50A7F" w:rsidRPr="00670B3D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Cílem návrhu je nastavit vysokou úroveň odolnosti </w:t>
      </w:r>
      <w:r w:rsidR="00F91A09" w:rsidRPr="00670B3D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jak v jednotlivých členských státech, tak v EU jako celku. </w:t>
      </w:r>
      <w:r w:rsidR="00F91A09" w:rsidRPr="00670B3D">
        <w:rPr>
          <w:rFonts w:ascii="Times New Roman" w:hAnsi="Times New Roman"/>
          <w:sz w:val="24"/>
          <w:szCs w:val="24"/>
        </w:rPr>
        <w:t xml:space="preserve">V reakci na sabotáž plynovodů </w:t>
      </w:r>
      <w:proofErr w:type="spellStart"/>
      <w:r w:rsidR="00F91A09" w:rsidRPr="00670B3D">
        <w:rPr>
          <w:rFonts w:ascii="Times New Roman" w:hAnsi="Times New Roman"/>
          <w:sz w:val="24"/>
          <w:szCs w:val="24"/>
        </w:rPr>
        <w:t>Nord</w:t>
      </w:r>
      <w:proofErr w:type="spellEnd"/>
      <w:r w:rsidR="00F91A09" w:rsidRPr="00670B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91A09" w:rsidRPr="00670B3D">
        <w:rPr>
          <w:rFonts w:ascii="Times New Roman" w:hAnsi="Times New Roman"/>
          <w:sz w:val="24"/>
          <w:szCs w:val="24"/>
        </w:rPr>
        <w:t>Stream</w:t>
      </w:r>
      <w:proofErr w:type="spellEnd"/>
      <w:r w:rsidR="00F91A09" w:rsidRPr="00670B3D">
        <w:rPr>
          <w:rFonts w:ascii="Times New Roman" w:hAnsi="Times New Roman"/>
          <w:sz w:val="24"/>
          <w:szCs w:val="24"/>
        </w:rPr>
        <w:t xml:space="preserve"> Evropská rada ve svých závěrech z 20. a 21. října 2022 vyzvala členské státy k posílení odolnosti kritické infrastruktury a současně k urychlenému pokročení v práci na návrhu doporučení Rady o </w:t>
      </w:r>
      <w:proofErr w:type="spellStart"/>
      <w:r w:rsidR="00F91A09" w:rsidRPr="00670B3D">
        <w:rPr>
          <w:rFonts w:ascii="Times New Roman" w:hAnsi="Times New Roman"/>
          <w:sz w:val="24"/>
          <w:szCs w:val="24"/>
        </w:rPr>
        <w:t>celounijním</w:t>
      </w:r>
      <w:proofErr w:type="spellEnd"/>
      <w:r w:rsidR="00F91A09" w:rsidRPr="00670B3D">
        <w:rPr>
          <w:rFonts w:ascii="Times New Roman" w:hAnsi="Times New Roman"/>
          <w:sz w:val="24"/>
          <w:szCs w:val="24"/>
        </w:rPr>
        <w:t xml:space="preserve"> koordinovaném přístupu za účelem posílení odolnosti kritické infrastruktury. Jedná se významné incidenty, vlivem jejichž dopadů by bylo významně </w:t>
      </w:r>
      <w:r w:rsidR="00F91A09" w:rsidRPr="00670B3D">
        <w:rPr>
          <w:rFonts w:ascii="Times New Roman" w:hAnsi="Times New Roman"/>
          <w:sz w:val="24"/>
          <w:szCs w:val="24"/>
        </w:rPr>
        <w:lastRenderedPageBreak/>
        <w:t xml:space="preserve">narušeno poskytování základních služeb v šesti nebo více členských státech nebo do těchto států, včetně případů, kdy je zasažen kritický subjekt zvláštního evropského významu. Druhou skupinou </w:t>
      </w:r>
      <w:r w:rsidR="00666526" w:rsidRPr="00670B3D">
        <w:rPr>
          <w:rFonts w:ascii="Times New Roman" w:hAnsi="Times New Roman"/>
          <w:sz w:val="24"/>
          <w:szCs w:val="24"/>
        </w:rPr>
        <w:t xml:space="preserve">jsou </w:t>
      </w:r>
      <w:r w:rsidR="00F91A09" w:rsidRPr="00670B3D">
        <w:rPr>
          <w:rFonts w:ascii="Times New Roman" w:hAnsi="Times New Roman"/>
          <w:sz w:val="24"/>
          <w:szCs w:val="24"/>
        </w:rPr>
        <w:t>incident</w:t>
      </w:r>
      <w:r w:rsidR="00666526" w:rsidRPr="00670B3D">
        <w:rPr>
          <w:rFonts w:ascii="Times New Roman" w:hAnsi="Times New Roman"/>
          <w:sz w:val="24"/>
          <w:szCs w:val="24"/>
        </w:rPr>
        <w:t xml:space="preserve">y, </w:t>
      </w:r>
      <w:r w:rsidR="00F91A09" w:rsidRPr="00670B3D">
        <w:rPr>
          <w:rFonts w:ascii="Times New Roman" w:hAnsi="Times New Roman"/>
          <w:sz w:val="24"/>
          <w:szCs w:val="24"/>
        </w:rPr>
        <w:t xml:space="preserve">vlivem jejichž dopadů by bylo významně narušeno poskytování základních služeb ve dvou nebo více členských státech, pokud se členský stát vykonávající rotující předsednictví Rady po dohodě s těmito ostatními členskými státy a po konzultaci </w:t>
      </w:r>
      <w:r w:rsidR="00670B3D">
        <w:rPr>
          <w:rFonts w:ascii="Times New Roman" w:hAnsi="Times New Roman"/>
          <w:sz w:val="24"/>
          <w:szCs w:val="24"/>
        </w:rPr>
        <w:br/>
      </w:r>
      <w:r w:rsidR="00F91A09" w:rsidRPr="00670B3D">
        <w:rPr>
          <w:rFonts w:ascii="Times New Roman" w:hAnsi="Times New Roman"/>
          <w:sz w:val="24"/>
          <w:szCs w:val="24"/>
        </w:rPr>
        <w:t>s Komisí domnívá, že je zapotřebí včasná koordinace při reakci na úrovni Unie, a to z důvodu rozsáhlého a významného dopadu incidentu technického nebo politického významu.</w:t>
      </w:r>
    </w:p>
    <w:p w:rsidR="00666526" w:rsidRDefault="00666526" w:rsidP="00666526">
      <w:pPr>
        <w:pStyle w:val="Bezmezer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cs-CZ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ČR neuplatňuje vůči doporučení žádné připomínky, oceňuje koordinovaný přístup členských států a orgánů EU v případě incidentu.</w:t>
      </w:r>
    </w:p>
    <w:p w:rsidR="00E93E8D" w:rsidRDefault="00666526" w:rsidP="00E93E8D">
      <w:pPr>
        <w:pStyle w:val="Bezmezer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cs-CZ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Zpravodaj </w:t>
      </w:r>
      <w:r w:rsidRPr="00E93E8D">
        <w:rPr>
          <w:rFonts w:ascii="Times New Roman" w:hAnsi="Times New Roman"/>
          <w:color w:val="000000" w:themeColor="text1"/>
          <w:sz w:val="24"/>
          <w:szCs w:val="24"/>
          <w:u w:val="single"/>
          <w:lang w:eastAsia="cs-CZ"/>
        </w:rPr>
        <w:t xml:space="preserve">R. </w:t>
      </w:r>
      <w:proofErr w:type="spellStart"/>
      <w:r w:rsidRPr="00E93E8D">
        <w:rPr>
          <w:rFonts w:ascii="Times New Roman" w:hAnsi="Times New Roman"/>
          <w:color w:val="000000" w:themeColor="text1"/>
          <w:sz w:val="24"/>
          <w:szCs w:val="24"/>
          <w:u w:val="single"/>
          <w:lang w:eastAsia="cs-CZ"/>
        </w:rPr>
        <w:t>Bělor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konstatoval, že se jedná </w:t>
      </w:r>
      <w:r w:rsidR="00E93E8D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o jednu z forem hybridních válek. Jde </w:t>
      </w:r>
      <w:r w:rsidR="00E93E8D">
        <w:rPr>
          <w:rFonts w:ascii="Times New Roman" w:hAnsi="Times New Roman"/>
          <w:color w:val="000000" w:themeColor="text1"/>
          <w:sz w:val="24"/>
          <w:szCs w:val="24"/>
          <w:lang w:eastAsia="cs-CZ"/>
        </w:rPr>
        <w:br/>
        <w:t>o závažnou záležitost.</w:t>
      </w:r>
    </w:p>
    <w:p w:rsidR="00670B3D" w:rsidRDefault="00E93E8D" w:rsidP="00670B3D">
      <w:pPr>
        <w:ind w:firstLine="708"/>
        <w:jc w:val="both"/>
        <w:rPr>
          <w:i/>
        </w:rPr>
      </w:pPr>
      <w:r w:rsidRPr="00E93E8D">
        <w:rPr>
          <w:rFonts w:eastAsia="SimSun"/>
          <w:kern w:val="3"/>
          <w:szCs w:val="24"/>
          <w:lang w:eastAsia="zh-CN" w:bidi="hi-IN"/>
        </w:rPr>
        <w:t>N</w:t>
      </w:r>
      <w:r w:rsidR="004B3EFF" w:rsidRPr="00E93E8D">
        <w:rPr>
          <w:szCs w:val="24"/>
          <w:lang w:eastAsia="zh-CN" w:bidi="hi-IN"/>
        </w:rPr>
        <w:t>avrhnul</w:t>
      </w:r>
      <w:r>
        <w:rPr>
          <w:szCs w:val="24"/>
          <w:lang w:eastAsia="zh-CN" w:bidi="hi-IN"/>
        </w:rPr>
        <w:t xml:space="preserve"> </w:t>
      </w:r>
      <w:r w:rsidR="004B3EFF" w:rsidRPr="00E93E8D">
        <w:rPr>
          <w:rFonts w:eastAsia="SimSun"/>
          <w:kern w:val="3"/>
          <w:szCs w:val="24"/>
          <w:lang w:eastAsia="zh-CN" w:bidi="hi-IN"/>
        </w:rPr>
        <w:t xml:space="preserve">usnesení, ve kterém výbor pro evropské záležitosti </w:t>
      </w:r>
      <w:r>
        <w:rPr>
          <w:rFonts w:eastAsia="SimSun"/>
          <w:kern w:val="3"/>
          <w:szCs w:val="24"/>
          <w:lang w:eastAsia="zh-CN" w:bidi="hi-IN"/>
        </w:rPr>
        <w:t>1. bere na vědomí</w:t>
      </w:r>
      <w:r>
        <w:rPr>
          <w:rFonts w:cs="Calibri"/>
          <w:color w:val="000000" w:themeColor="text1"/>
          <w:spacing w:val="60"/>
          <w:szCs w:val="24"/>
        </w:rPr>
        <w:t xml:space="preserve"> </w:t>
      </w:r>
      <w:r w:rsidRPr="00C82915">
        <w:rPr>
          <w:color w:val="000000" w:themeColor="text1"/>
          <w:szCs w:val="24"/>
        </w:rPr>
        <w:t>návrh doporučení Rady o plánu pro koordinaci reakce na úrovni Unie na narušení kritické infrastruktury se značným přeshraničním významem</w:t>
      </w:r>
      <w:r>
        <w:rPr>
          <w:color w:val="000000" w:themeColor="text1"/>
          <w:szCs w:val="24"/>
        </w:rPr>
        <w:t xml:space="preserve"> a 2. podporuje</w:t>
      </w:r>
      <w:r w:rsidRPr="00C82915">
        <w:rPr>
          <w:color w:val="000000" w:themeColor="text1"/>
          <w:szCs w:val="24"/>
        </w:rPr>
        <w:t xml:space="preserve"> stanovisko vlády ČR k tomuto dokumentu</w:t>
      </w:r>
      <w:r>
        <w:rPr>
          <w:color w:val="000000" w:themeColor="text1"/>
          <w:szCs w:val="24"/>
        </w:rPr>
        <w:t xml:space="preserve"> </w:t>
      </w:r>
      <w:r w:rsidR="00AF1A2B" w:rsidRPr="00E93E8D">
        <w:rPr>
          <w:szCs w:val="24"/>
        </w:rPr>
        <w:t xml:space="preserve"> </w:t>
      </w:r>
      <w:r w:rsidR="004B3EFF" w:rsidRPr="00E93E8D">
        <w:rPr>
          <w:rFonts w:eastAsia="Times"/>
          <w:i/>
          <w:color w:val="000000" w:themeColor="text1"/>
          <w:szCs w:val="24"/>
        </w:rPr>
        <w:t xml:space="preserve">/usnesení č. </w:t>
      </w:r>
      <w:r w:rsidR="00CC0819" w:rsidRPr="00E93E8D">
        <w:rPr>
          <w:rFonts w:eastAsia="Times"/>
          <w:i/>
          <w:color w:val="000000" w:themeColor="text1"/>
          <w:szCs w:val="24"/>
        </w:rPr>
        <w:t>2</w:t>
      </w:r>
      <w:r w:rsidR="000F7ACF">
        <w:rPr>
          <w:rFonts w:eastAsia="Times"/>
          <w:i/>
          <w:color w:val="000000" w:themeColor="text1"/>
          <w:szCs w:val="24"/>
        </w:rPr>
        <w:t>45</w:t>
      </w:r>
      <w:r w:rsidR="004B3EFF" w:rsidRPr="00E93E8D">
        <w:rPr>
          <w:rFonts w:eastAsia="Times"/>
          <w:i/>
          <w:color w:val="000000" w:themeColor="text1"/>
          <w:szCs w:val="24"/>
        </w:rPr>
        <w:t>,</w:t>
      </w:r>
      <w:r w:rsidR="004B3EFF" w:rsidRPr="00E93E8D">
        <w:rPr>
          <w:rFonts w:eastAsia="Times"/>
          <w:color w:val="000000" w:themeColor="text1"/>
          <w:szCs w:val="24"/>
        </w:rPr>
        <w:t xml:space="preserve"> </w:t>
      </w:r>
      <w:r w:rsidR="004B3EFF" w:rsidRPr="00E93E8D">
        <w:rPr>
          <w:i/>
          <w:iCs/>
          <w:szCs w:val="24"/>
        </w:rPr>
        <w:t xml:space="preserve">hlasování </w:t>
      </w:r>
      <w:r w:rsidR="000F7ACF">
        <w:rPr>
          <w:i/>
          <w:iCs/>
          <w:szCs w:val="24"/>
        </w:rPr>
        <w:t>10</w:t>
      </w:r>
      <w:r w:rsidR="004B3EFF" w:rsidRPr="00E93E8D">
        <w:rPr>
          <w:i/>
          <w:iCs/>
          <w:szCs w:val="24"/>
        </w:rPr>
        <w:t>-</w:t>
      </w:r>
      <w:r w:rsidR="000F7ACF">
        <w:rPr>
          <w:i/>
          <w:iCs/>
          <w:szCs w:val="24"/>
        </w:rPr>
        <w:t>1</w:t>
      </w:r>
      <w:r w:rsidR="004B3EFF" w:rsidRPr="00E93E8D">
        <w:rPr>
          <w:i/>
          <w:iCs/>
          <w:szCs w:val="24"/>
        </w:rPr>
        <w:t>-</w:t>
      </w:r>
      <w:r w:rsidR="000F7ACF">
        <w:rPr>
          <w:i/>
          <w:iCs/>
          <w:szCs w:val="24"/>
        </w:rPr>
        <w:t>1</w:t>
      </w:r>
      <w:r w:rsidR="004B3EFF" w:rsidRPr="00E93E8D">
        <w:rPr>
          <w:i/>
          <w:iCs/>
          <w:szCs w:val="24"/>
        </w:rPr>
        <w:t xml:space="preserve">, </w:t>
      </w:r>
      <w:proofErr w:type="spellStart"/>
      <w:r w:rsidR="00670B3D">
        <w:rPr>
          <w:i/>
        </w:rPr>
        <w:t>Wenzl</w:t>
      </w:r>
      <w:proofErr w:type="spellEnd"/>
      <w:r w:rsidR="00670B3D">
        <w:rPr>
          <w:i/>
        </w:rPr>
        <w:t xml:space="preserve"> Lubomír – pro, </w:t>
      </w:r>
      <w:proofErr w:type="spellStart"/>
      <w:r w:rsidR="00670B3D">
        <w:rPr>
          <w:i/>
        </w:rPr>
        <w:t>Jáč</w:t>
      </w:r>
      <w:proofErr w:type="spellEnd"/>
      <w:r w:rsidR="00670B3D">
        <w:rPr>
          <w:i/>
        </w:rPr>
        <w:t xml:space="preserve"> Ivan – pro, Carbol Jiří – pro, </w:t>
      </w:r>
      <w:proofErr w:type="spellStart"/>
      <w:r w:rsidR="00670B3D">
        <w:rPr>
          <w:i/>
          <w:iCs/>
        </w:rPr>
        <w:t>Fifka</w:t>
      </w:r>
      <w:proofErr w:type="spellEnd"/>
      <w:r w:rsidR="00670B3D">
        <w:rPr>
          <w:i/>
          <w:iCs/>
        </w:rPr>
        <w:t xml:space="preserve"> Petr – pro, Major Martin – pro, Staněk Pavel – pro, </w:t>
      </w:r>
      <w:r w:rsidR="00670B3D">
        <w:rPr>
          <w:i/>
        </w:rPr>
        <w:t xml:space="preserve">Zlínský Vladimír – proti, </w:t>
      </w:r>
      <w:proofErr w:type="spellStart"/>
      <w:r w:rsidR="00670B3D">
        <w:rPr>
          <w:i/>
        </w:rPr>
        <w:t>Pošarová</w:t>
      </w:r>
      <w:proofErr w:type="spellEnd"/>
      <w:r w:rsidR="00670B3D">
        <w:rPr>
          <w:i/>
        </w:rPr>
        <w:t xml:space="preserve"> Marie – zdržela se, </w:t>
      </w:r>
      <w:proofErr w:type="spellStart"/>
      <w:r w:rsidR="00670B3D">
        <w:rPr>
          <w:i/>
        </w:rPr>
        <w:t>Bělor</w:t>
      </w:r>
      <w:proofErr w:type="spellEnd"/>
      <w:r w:rsidR="00670B3D">
        <w:rPr>
          <w:i/>
        </w:rPr>
        <w:t xml:space="preserve"> Roman – pro, </w:t>
      </w:r>
      <w:proofErr w:type="spellStart"/>
      <w:r w:rsidR="00670B3D">
        <w:rPr>
          <w:i/>
        </w:rPr>
        <w:t>Berki</w:t>
      </w:r>
      <w:proofErr w:type="spellEnd"/>
      <w:r w:rsidR="00670B3D">
        <w:rPr>
          <w:i/>
        </w:rPr>
        <w:t xml:space="preserve"> Jan – pro, </w:t>
      </w:r>
      <w:r w:rsidR="00670B3D">
        <w:rPr>
          <w:i/>
          <w:iCs/>
        </w:rPr>
        <w:t xml:space="preserve">Exner Martin – pro, Potůčková Lucie – pro, </w:t>
      </w:r>
      <w:r w:rsidR="00670B3D" w:rsidRPr="009523E8">
        <w:rPr>
          <w:i/>
          <w:iCs/>
          <w:color w:val="000000" w:themeColor="text1"/>
        </w:rPr>
        <w:t>v příloze</w:t>
      </w:r>
      <w:r w:rsidR="00670B3D" w:rsidRPr="009523E8">
        <w:rPr>
          <w:i/>
        </w:rPr>
        <w:t>/.</w:t>
      </w:r>
    </w:p>
    <w:p w:rsidR="00FE34B2" w:rsidRDefault="00FE34B2" w:rsidP="00670B3D">
      <w:pPr>
        <w:ind w:firstLine="708"/>
        <w:jc w:val="both"/>
        <w:rPr>
          <w:i/>
        </w:rPr>
      </w:pPr>
    </w:p>
    <w:p w:rsidR="00C40B2A" w:rsidRPr="00C40B2A" w:rsidRDefault="00C40B2A" w:rsidP="00C40B2A">
      <w:pPr>
        <w:pStyle w:val="Odstavecseseznamem"/>
        <w:widowControl w:val="0"/>
        <w:numPr>
          <w:ilvl w:val="3"/>
          <w:numId w:val="27"/>
        </w:numPr>
        <w:pBdr>
          <w:bottom w:val="single" w:sz="4" w:space="1" w:color="auto"/>
        </w:pBdr>
        <w:suppressAutoHyphens/>
        <w:autoSpaceDN w:val="0"/>
        <w:ind w:left="709" w:hanging="709"/>
        <w:jc w:val="both"/>
        <w:textAlignment w:val="baseline"/>
        <w:rPr>
          <w:b/>
          <w:lang w:eastAsia="zh-CN" w:bidi="hi-IN"/>
        </w:rPr>
      </w:pPr>
      <w:r w:rsidRPr="00C40B2A">
        <w:rPr>
          <w:b/>
          <w:lang w:eastAsia="zh-CN" w:bidi="hi-IN"/>
        </w:rPr>
        <w:t xml:space="preserve">Doporučení Komise ze dne 3.10.2023 o technologických oblastech s kritickým významem pro hospodářskou bezpečnost EU za účelem dalšího posouzení rizik s členskými státy /kód Rady 13892/23, </w:t>
      </w:r>
      <w:proofErr w:type="gramStart"/>
      <w:r w:rsidRPr="00C40B2A">
        <w:rPr>
          <w:b/>
          <w:lang w:eastAsia="zh-CN" w:bidi="hi-IN"/>
        </w:rPr>
        <w:t>C(</w:t>
      </w:r>
      <w:proofErr w:type="gramEnd"/>
      <w:r w:rsidRPr="00C40B2A">
        <w:rPr>
          <w:b/>
          <w:lang w:eastAsia="zh-CN" w:bidi="hi-IN"/>
        </w:rPr>
        <w:t>2023) 6689 v konečném znění/</w:t>
      </w:r>
    </w:p>
    <w:p w:rsidR="00C40B2A" w:rsidRPr="00B96F8E" w:rsidRDefault="00C40B2A" w:rsidP="00C40B2A">
      <w:pPr>
        <w:widowControl w:val="0"/>
        <w:suppressAutoHyphens/>
        <w:autoSpaceDN w:val="0"/>
        <w:jc w:val="both"/>
        <w:textAlignment w:val="baseline"/>
        <w:rPr>
          <w:lang w:eastAsia="zh-CN" w:bidi="hi-IN"/>
        </w:rPr>
      </w:pPr>
    </w:p>
    <w:p w:rsidR="00C40B2A" w:rsidRDefault="00C40B2A" w:rsidP="00C40B2A">
      <w:pPr>
        <w:pStyle w:val="Bezmezer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cs-CZ"/>
        </w:rPr>
      </w:pPr>
      <w:proofErr w:type="spellStart"/>
      <w:r>
        <w:rPr>
          <w:rFonts w:ascii="Times New Roman" w:hAnsi="Times New Roman"/>
          <w:spacing w:val="-3"/>
          <w:sz w:val="24"/>
          <w:szCs w:val="24"/>
        </w:rPr>
        <w:t>Mpř</w:t>
      </w:r>
      <w:proofErr w:type="spellEnd"/>
      <w:r>
        <w:rPr>
          <w:rFonts w:ascii="Times New Roman" w:hAnsi="Times New Roman"/>
          <w:spacing w:val="-3"/>
          <w:sz w:val="24"/>
          <w:szCs w:val="24"/>
        </w:rPr>
        <w:t xml:space="preserve">. </w:t>
      </w:r>
      <w:r w:rsidRPr="00187EEE">
        <w:rPr>
          <w:rFonts w:ascii="Times New Roman" w:hAnsi="Times New Roman"/>
          <w:spacing w:val="-3"/>
          <w:sz w:val="24"/>
          <w:szCs w:val="24"/>
          <w:u w:val="single"/>
        </w:rPr>
        <w:t xml:space="preserve">P. </w:t>
      </w:r>
      <w:proofErr w:type="spellStart"/>
      <w:r w:rsidRPr="00187EEE">
        <w:rPr>
          <w:rFonts w:ascii="Times New Roman" w:hAnsi="Times New Roman"/>
          <w:spacing w:val="-3"/>
          <w:sz w:val="24"/>
          <w:szCs w:val="24"/>
          <w:u w:val="single"/>
        </w:rPr>
        <w:t>Fifka</w:t>
      </w:r>
      <w:proofErr w:type="spellEnd"/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DC26CD">
        <w:rPr>
          <w:rFonts w:ascii="Times New Roman" w:hAnsi="Times New Roman"/>
          <w:color w:val="000000" w:themeColor="text1"/>
          <w:sz w:val="24"/>
          <w:szCs w:val="24"/>
          <w:lang w:eastAsia="cs-CZ"/>
        </w:rPr>
        <w:t>u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>vedl, že se výbor usnesl projednat t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ento 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dokument na 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3</w:t>
      </w:r>
      <w:r w:rsidR="003D2988">
        <w:rPr>
          <w:rFonts w:ascii="Times New Roman" w:hAnsi="Times New Roman"/>
          <w:color w:val="000000" w:themeColor="text1"/>
          <w:sz w:val="24"/>
          <w:szCs w:val="24"/>
          <w:lang w:eastAsia="cs-CZ"/>
        </w:rPr>
        <w:t>5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. schůzi konané dne </w:t>
      </w:r>
      <w:r w:rsidR="00A17546">
        <w:rPr>
          <w:rFonts w:ascii="Times New Roman" w:hAnsi="Times New Roman"/>
          <w:color w:val="000000" w:themeColor="text1"/>
          <w:sz w:val="24"/>
          <w:szCs w:val="24"/>
          <w:lang w:eastAsia="cs-CZ"/>
        </w:rPr>
        <w:t>1. listopadu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t. r.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prostřednictvím usnesení č. 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2</w:t>
      </w:r>
      <w:r w:rsidR="00A17546">
        <w:rPr>
          <w:rFonts w:ascii="Times New Roman" w:hAnsi="Times New Roman"/>
          <w:color w:val="000000" w:themeColor="text1"/>
          <w:sz w:val="24"/>
          <w:szCs w:val="24"/>
          <w:lang w:eastAsia="cs-CZ"/>
        </w:rPr>
        <w:t>25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>. Konstatoval, že poslanci obdrželi text dokument</w:t>
      </w:r>
      <w:r w:rsidR="00A17546">
        <w:rPr>
          <w:rFonts w:ascii="Times New Roman" w:hAnsi="Times New Roman"/>
          <w:color w:val="000000" w:themeColor="text1"/>
          <w:sz w:val="24"/>
          <w:szCs w:val="24"/>
          <w:lang w:eastAsia="cs-CZ"/>
        </w:rPr>
        <w:t>u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>, rámcov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ou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pozic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i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vlády a stanovisk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o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zpracovan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é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ve spolupráci s PI. </w:t>
      </w:r>
    </w:p>
    <w:p w:rsidR="00A17546" w:rsidRDefault="00C40B2A" w:rsidP="00A17546">
      <w:pPr>
        <w:ind w:firstLine="709"/>
        <w:jc w:val="both"/>
        <w:rPr>
          <w:bCs/>
          <w:szCs w:val="24"/>
        </w:rPr>
      </w:pPr>
      <w:r w:rsidRPr="00A17546">
        <w:rPr>
          <w:color w:val="000000" w:themeColor="text1"/>
          <w:szCs w:val="24"/>
        </w:rPr>
        <w:t xml:space="preserve">Dokument představil </w:t>
      </w:r>
      <w:r w:rsidRPr="00A17546">
        <w:rPr>
          <w:rFonts w:eastAsia="SimSun" w:cs="Mangal"/>
          <w:kern w:val="3"/>
          <w:szCs w:val="24"/>
          <w:lang w:eastAsia="zh-CN" w:bidi="hi-IN"/>
        </w:rPr>
        <w:t xml:space="preserve">zástupce vrchního ředitele Sekce EU a zahraničního obchodu Ministerstva průmyslu a obchodu </w:t>
      </w:r>
      <w:r w:rsidRPr="004E09DB">
        <w:rPr>
          <w:rFonts w:eastAsia="SimSun" w:cs="Mangal"/>
          <w:kern w:val="3"/>
          <w:szCs w:val="24"/>
          <w:u w:val="single"/>
          <w:lang w:eastAsia="zh-CN" w:bidi="hi-IN"/>
        </w:rPr>
        <w:t>Lukáš Prokeš</w:t>
      </w:r>
      <w:r w:rsidR="00A17546" w:rsidRPr="00A17546">
        <w:rPr>
          <w:rFonts w:eastAsia="SimSun" w:cs="Mangal"/>
          <w:kern w:val="3"/>
          <w:szCs w:val="24"/>
          <w:lang w:eastAsia="zh-CN" w:bidi="hi-IN"/>
        </w:rPr>
        <w:t xml:space="preserve">. Doporučení navazuje na strategii o evropské hospodářské bezpečnosti. Poskytuje návod k hodnocení čtyř typů rizik pro ekonomickou bezpečnost </w:t>
      </w:r>
      <w:r w:rsidR="00DB2C7D">
        <w:rPr>
          <w:i/>
          <w:iCs/>
        </w:rPr>
        <w:t xml:space="preserve">– </w:t>
      </w:r>
      <w:r w:rsidR="00A17546" w:rsidRPr="00A17546">
        <w:rPr>
          <w:bCs/>
          <w:szCs w:val="24"/>
        </w:rPr>
        <w:t>pro odolnost dodavatelských řetězců,</w:t>
      </w:r>
      <w:r w:rsidR="00A17546" w:rsidRPr="00A17546">
        <w:rPr>
          <w:rFonts w:eastAsia="SimSun" w:cs="Mangal"/>
          <w:kern w:val="3"/>
          <w:szCs w:val="24"/>
          <w:lang w:eastAsia="zh-CN" w:bidi="hi-IN"/>
        </w:rPr>
        <w:t xml:space="preserve"> </w:t>
      </w:r>
      <w:r w:rsidR="00A17546" w:rsidRPr="00A17546">
        <w:rPr>
          <w:bCs/>
          <w:szCs w:val="24"/>
        </w:rPr>
        <w:t>pro fyzickou a digitální bezpečnost kritické infrastruktury, rizika spojená s technologickou bezpečností a únikem technologií a rizika zneužití ekonomických závislostí a ekonomického nátlaku</w:t>
      </w:r>
      <w:r w:rsidR="00A17546">
        <w:rPr>
          <w:bCs/>
          <w:szCs w:val="24"/>
        </w:rPr>
        <w:t>.</w:t>
      </w:r>
      <w:r w:rsidR="004E09DB">
        <w:rPr>
          <w:bCs/>
          <w:szCs w:val="24"/>
        </w:rPr>
        <w:t xml:space="preserve"> Na doporučení navazuje i nová bezpečnostní strategie moderních technologií ČR. ČR si uvědomuje důležitost stanovení bezpečnostních rizik, je na to však potřeba dostatek času.</w:t>
      </w:r>
    </w:p>
    <w:p w:rsidR="004E09DB" w:rsidRDefault="004E09DB" w:rsidP="00A17546">
      <w:pPr>
        <w:ind w:firstLine="709"/>
        <w:jc w:val="both"/>
        <w:rPr>
          <w:bCs/>
          <w:szCs w:val="24"/>
        </w:rPr>
      </w:pPr>
      <w:r>
        <w:rPr>
          <w:bCs/>
          <w:szCs w:val="24"/>
        </w:rPr>
        <w:t xml:space="preserve">Zpravodaj </w:t>
      </w:r>
      <w:r w:rsidRPr="004E09DB">
        <w:rPr>
          <w:bCs/>
          <w:szCs w:val="24"/>
          <w:u w:val="single"/>
        </w:rPr>
        <w:t xml:space="preserve">R. </w:t>
      </w:r>
      <w:proofErr w:type="spellStart"/>
      <w:r w:rsidRPr="004E09DB">
        <w:rPr>
          <w:bCs/>
          <w:szCs w:val="24"/>
          <w:u w:val="single"/>
        </w:rPr>
        <w:t>Bělor</w:t>
      </w:r>
      <w:proofErr w:type="spellEnd"/>
      <w:r>
        <w:rPr>
          <w:bCs/>
          <w:szCs w:val="24"/>
        </w:rPr>
        <w:t xml:space="preserve"> uvedl, že se jedná o záležitost, která může být nebezpečná v případě hybridních hrozeb. Považuje dokument za závažný.</w:t>
      </w:r>
    </w:p>
    <w:p w:rsidR="004E09DB" w:rsidRDefault="00546924" w:rsidP="00A17546">
      <w:pPr>
        <w:ind w:firstLine="709"/>
        <w:jc w:val="both"/>
        <w:rPr>
          <w:szCs w:val="24"/>
        </w:rPr>
      </w:pPr>
      <w:proofErr w:type="spellStart"/>
      <w:r>
        <w:rPr>
          <w:szCs w:val="24"/>
        </w:rPr>
        <w:t>Posl</w:t>
      </w:r>
      <w:proofErr w:type="spellEnd"/>
      <w:r>
        <w:rPr>
          <w:szCs w:val="24"/>
        </w:rPr>
        <w:t xml:space="preserve">. </w:t>
      </w:r>
      <w:r w:rsidRPr="002F0066">
        <w:rPr>
          <w:szCs w:val="24"/>
          <w:u w:val="single"/>
        </w:rPr>
        <w:t xml:space="preserve">J. </w:t>
      </w:r>
      <w:proofErr w:type="spellStart"/>
      <w:r w:rsidR="002F0066" w:rsidRPr="002F0066">
        <w:rPr>
          <w:szCs w:val="24"/>
          <w:u w:val="single"/>
        </w:rPr>
        <w:t>B</w:t>
      </w:r>
      <w:r w:rsidRPr="002F0066">
        <w:rPr>
          <w:szCs w:val="24"/>
          <w:u w:val="single"/>
        </w:rPr>
        <w:t>erki</w:t>
      </w:r>
      <w:proofErr w:type="spellEnd"/>
      <w:r w:rsidR="002F0066">
        <w:rPr>
          <w:szCs w:val="24"/>
        </w:rPr>
        <w:t xml:space="preserve"> informoval, že bylo otevřeno připomínkové řízení k zákonu č. 130 </w:t>
      </w:r>
      <w:r w:rsidR="002F0066">
        <w:rPr>
          <w:szCs w:val="24"/>
        </w:rPr>
        <w:br/>
        <w:t xml:space="preserve">o podpoře výzkumu a vývoje, kde jsou také zahrnuty bezpečnostní otázky. Zajímalo jej, jak by bylo možné usnadnit příjem vědců ze třetích zemí. </w:t>
      </w:r>
    </w:p>
    <w:p w:rsidR="002F0066" w:rsidRDefault="002F0066" w:rsidP="00A17546">
      <w:pPr>
        <w:ind w:firstLine="709"/>
        <w:jc w:val="both"/>
        <w:rPr>
          <w:szCs w:val="24"/>
        </w:rPr>
      </w:pPr>
      <w:r w:rsidRPr="00077C2D">
        <w:rPr>
          <w:szCs w:val="24"/>
          <w:u w:val="single"/>
        </w:rPr>
        <w:t>L. Prokeš</w:t>
      </w:r>
      <w:r>
        <w:rPr>
          <w:szCs w:val="24"/>
        </w:rPr>
        <w:t xml:space="preserve"> potvrdil, že zákon č. 130 je otevřen připomínkám, MPO zde spolupracuje na hodnocení rizik.</w:t>
      </w:r>
    </w:p>
    <w:p w:rsidR="00621A97" w:rsidRDefault="00077C2D" w:rsidP="00621A97">
      <w:pPr>
        <w:ind w:firstLine="709"/>
        <w:jc w:val="both"/>
        <w:rPr>
          <w:szCs w:val="24"/>
        </w:rPr>
      </w:pPr>
      <w:r w:rsidRPr="00077C2D">
        <w:rPr>
          <w:szCs w:val="24"/>
          <w:u w:val="single"/>
        </w:rPr>
        <w:t>P. Lang</w:t>
      </w:r>
      <w:r>
        <w:rPr>
          <w:szCs w:val="24"/>
        </w:rPr>
        <w:t xml:space="preserve"> dodal, že MPO spolupracuje v otázce bezpečnosti výzkumu s Úřadem vlády </w:t>
      </w:r>
      <w:r>
        <w:rPr>
          <w:szCs w:val="24"/>
        </w:rPr>
        <w:br/>
        <w:t xml:space="preserve">i </w:t>
      </w:r>
      <w:r w:rsidR="00DB2C7D">
        <w:rPr>
          <w:szCs w:val="24"/>
        </w:rPr>
        <w:t>m</w:t>
      </w:r>
      <w:r>
        <w:rPr>
          <w:szCs w:val="24"/>
        </w:rPr>
        <w:t xml:space="preserve">inisterstvem školství. Existují zde hrozby vyplývající ze spolupráce akademiků.  </w:t>
      </w:r>
    </w:p>
    <w:p w:rsidR="00670B3D" w:rsidRDefault="00621A97" w:rsidP="00670B3D">
      <w:pPr>
        <w:ind w:firstLine="708"/>
        <w:jc w:val="both"/>
        <w:rPr>
          <w:i/>
        </w:rPr>
      </w:pPr>
      <w:r>
        <w:rPr>
          <w:rFonts w:eastAsia="SimSun" w:cs="Mangal"/>
          <w:kern w:val="3"/>
          <w:szCs w:val="24"/>
          <w:lang w:eastAsia="zh-CN" w:bidi="hi-IN"/>
        </w:rPr>
        <w:t xml:space="preserve">Zpravodaj </w:t>
      </w:r>
      <w:r w:rsidRPr="003C2FD4">
        <w:rPr>
          <w:rFonts w:eastAsia="SimSun" w:cs="Mangal"/>
          <w:kern w:val="3"/>
          <w:szCs w:val="24"/>
          <w:u w:val="single"/>
          <w:lang w:eastAsia="zh-CN" w:bidi="hi-IN"/>
        </w:rPr>
        <w:t>R</w:t>
      </w:r>
      <w:r w:rsidR="003C2FD4" w:rsidRPr="003C2FD4">
        <w:rPr>
          <w:rFonts w:eastAsia="SimSun" w:cs="Mangal"/>
          <w:kern w:val="3"/>
          <w:szCs w:val="24"/>
          <w:u w:val="single"/>
          <w:lang w:eastAsia="zh-CN" w:bidi="hi-IN"/>
        </w:rPr>
        <w:t>.</w:t>
      </w:r>
      <w:r w:rsidRPr="003C2FD4">
        <w:rPr>
          <w:rFonts w:eastAsia="SimSun" w:cs="Mangal"/>
          <w:kern w:val="3"/>
          <w:szCs w:val="24"/>
          <w:u w:val="single"/>
          <w:lang w:eastAsia="zh-CN" w:bidi="hi-IN"/>
        </w:rPr>
        <w:t xml:space="preserve"> </w:t>
      </w:r>
      <w:proofErr w:type="spellStart"/>
      <w:r w:rsidRPr="003C2FD4">
        <w:rPr>
          <w:rFonts w:eastAsia="SimSun" w:cs="Mangal"/>
          <w:kern w:val="3"/>
          <w:szCs w:val="24"/>
          <w:u w:val="single"/>
          <w:lang w:eastAsia="zh-CN" w:bidi="hi-IN"/>
        </w:rPr>
        <w:t>Bělor</w:t>
      </w:r>
      <w:proofErr w:type="spellEnd"/>
      <w:r>
        <w:rPr>
          <w:rFonts w:eastAsia="SimSun" w:cs="Mangal"/>
          <w:kern w:val="3"/>
          <w:szCs w:val="24"/>
          <w:lang w:eastAsia="zh-CN" w:bidi="hi-IN"/>
        </w:rPr>
        <w:t xml:space="preserve"> </w:t>
      </w:r>
      <w:r w:rsidR="00C40B2A" w:rsidRPr="00115E09">
        <w:rPr>
          <w:rFonts w:eastAsia="SimSun" w:cs="Mangal"/>
          <w:kern w:val="3"/>
          <w:szCs w:val="24"/>
          <w:lang w:eastAsia="zh-CN" w:bidi="hi-IN"/>
        </w:rPr>
        <w:t>n</w:t>
      </w:r>
      <w:r w:rsidR="00C40B2A" w:rsidRPr="00115E09">
        <w:rPr>
          <w:szCs w:val="24"/>
          <w:lang w:eastAsia="zh-CN" w:bidi="hi-IN"/>
        </w:rPr>
        <w:t xml:space="preserve">avrhnul </w:t>
      </w:r>
      <w:r w:rsidR="00C40B2A" w:rsidRPr="00115E09">
        <w:rPr>
          <w:rFonts w:eastAsia="SimSun"/>
          <w:kern w:val="3"/>
          <w:szCs w:val="24"/>
          <w:lang w:eastAsia="zh-CN" w:bidi="hi-IN"/>
        </w:rPr>
        <w:t xml:space="preserve">usnesení, ve kterém výbor pro evropské záležitosti 1. </w:t>
      </w:r>
      <w:r w:rsidR="003C2FD4">
        <w:rPr>
          <w:rFonts w:eastAsia="SimSun"/>
          <w:kern w:val="3"/>
          <w:szCs w:val="24"/>
          <w:lang w:eastAsia="zh-CN" w:bidi="hi-IN"/>
        </w:rPr>
        <w:t>bere na vědomí</w:t>
      </w:r>
      <w:r w:rsidR="003C2FD4">
        <w:rPr>
          <w:color w:val="000000"/>
          <w:spacing w:val="60"/>
          <w:szCs w:val="24"/>
          <w:lang w:eastAsia="zh-CN" w:bidi="hi-IN"/>
        </w:rPr>
        <w:t xml:space="preserve"> </w:t>
      </w:r>
      <w:r w:rsidR="003C2FD4" w:rsidRPr="00EC0465">
        <w:rPr>
          <w:color w:val="000000"/>
          <w:szCs w:val="24"/>
          <w:lang w:eastAsia="zh-CN" w:bidi="hi-IN"/>
        </w:rPr>
        <w:t>doporučení</w:t>
      </w:r>
      <w:r w:rsidR="003C2FD4" w:rsidRPr="00EC0465">
        <w:rPr>
          <w:lang w:eastAsia="zh-CN" w:bidi="hi-IN"/>
        </w:rPr>
        <w:t xml:space="preserve"> Komise ze dne 3.10.2023 o technologických oblastech s kritickým významem pro hospodářskou bezpečnost EU za účelem dalšího posouzení rizik s členskými státy</w:t>
      </w:r>
      <w:r w:rsidR="003C2FD4">
        <w:rPr>
          <w:lang w:eastAsia="zh-CN" w:bidi="hi-IN"/>
        </w:rPr>
        <w:t xml:space="preserve"> a 2. podporuje</w:t>
      </w:r>
      <w:r w:rsidR="003C2FD4">
        <w:rPr>
          <w:color w:val="000000" w:themeColor="text1"/>
          <w:spacing w:val="60"/>
          <w:szCs w:val="24"/>
        </w:rPr>
        <w:t xml:space="preserve"> </w:t>
      </w:r>
      <w:r w:rsidR="003C2FD4" w:rsidRPr="00EC0465">
        <w:rPr>
          <w:color w:val="000000" w:themeColor="text1"/>
          <w:szCs w:val="24"/>
        </w:rPr>
        <w:t>stanovisko vlády ČR k tomuto dokumentu</w:t>
      </w:r>
      <w:r w:rsidR="003C2FD4">
        <w:rPr>
          <w:color w:val="000000" w:themeColor="text1"/>
          <w:szCs w:val="24"/>
        </w:rPr>
        <w:t xml:space="preserve"> </w:t>
      </w:r>
      <w:r w:rsidR="003C2FD4" w:rsidRPr="00E93E8D">
        <w:rPr>
          <w:rFonts w:eastAsia="Times"/>
          <w:i/>
          <w:color w:val="000000" w:themeColor="text1"/>
          <w:szCs w:val="24"/>
        </w:rPr>
        <w:t>/usnesení č. 2</w:t>
      </w:r>
      <w:r w:rsidR="003C2FD4">
        <w:rPr>
          <w:rFonts w:eastAsia="Times"/>
          <w:i/>
          <w:color w:val="000000" w:themeColor="text1"/>
          <w:szCs w:val="24"/>
        </w:rPr>
        <w:t>46</w:t>
      </w:r>
      <w:r w:rsidR="003C2FD4" w:rsidRPr="00E93E8D">
        <w:rPr>
          <w:rFonts w:eastAsia="Times"/>
          <w:i/>
          <w:color w:val="000000" w:themeColor="text1"/>
          <w:szCs w:val="24"/>
        </w:rPr>
        <w:t>,</w:t>
      </w:r>
      <w:r w:rsidR="003C2FD4" w:rsidRPr="00E93E8D">
        <w:rPr>
          <w:rFonts w:eastAsia="Times"/>
          <w:color w:val="000000" w:themeColor="text1"/>
          <w:szCs w:val="24"/>
        </w:rPr>
        <w:t xml:space="preserve"> </w:t>
      </w:r>
      <w:r w:rsidR="003C2FD4" w:rsidRPr="00E93E8D">
        <w:rPr>
          <w:i/>
          <w:iCs/>
          <w:szCs w:val="24"/>
        </w:rPr>
        <w:t xml:space="preserve">hlasování </w:t>
      </w:r>
      <w:r w:rsidR="003C2FD4">
        <w:rPr>
          <w:i/>
          <w:iCs/>
          <w:szCs w:val="24"/>
        </w:rPr>
        <w:br/>
        <w:t>10</w:t>
      </w:r>
      <w:r w:rsidR="003C2FD4" w:rsidRPr="00E93E8D">
        <w:rPr>
          <w:i/>
          <w:iCs/>
          <w:szCs w:val="24"/>
        </w:rPr>
        <w:t>-</w:t>
      </w:r>
      <w:r w:rsidR="003C2FD4">
        <w:rPr>
          <w:i/>
          <w:iCs/>
          <w:szCs w:val="24"/>
        </w:rPr>
        <w:t>0</w:t>
      </w:r>
      <w:r w:rsidR="003C2FD4" w:rsidRPr="00E93E8D">
        <w:rPr>
          <w:i/>
          <w:iCs/>
          <w:szCs w:val="24"/>
        </w:rPr>
        <w:t>-</w:t>
      </w:r>
      <w:r w:rsidR="003C2FD4">
        <w:rPr>
          <w:i/>
          <w:iCs/>
          <w:szCs w:val="24"/>
        </w:rPr>
        <w:t>2</w:t>
      </w:r>
      <w:r w:rsidR="003C2FD4" w:rsidRPr="00E93E8D">
        <w:rPr>
          <w:i/>
          <w:iCs/>
          <w:szCs w:val="24"/>
        </w:rPr>
        <w:t>,</w:t>
      </w:r>
      <w:r w:rsidR="00DB2C7D">
        <w:rPr>
          <w:i/>
          <w:iCs/>
          <w:szCs w:val="24"/>
        </w:rPr>
        <w:t xml:space="preserve"> </w:t>
      </w:r>
      <w:proofErr w:type="spellStart"/>
      <w:r w:rsidR="00670B3D">
        <w:rPr>
          <w:i/>
        </w:rPr>
        <w:t>Wenzl</w:t>
      </w:r>
      <w:proofErr w:type="spellEnd"/>
      <w:r w:rsidR="00670B3D">
        <w:rPr>
          <w:i/>
        </w:rPr>
        <w:t xml:space="preserve"> Lubomír – pro, </w:t>
      </w:r>
      <w:proofErr w:type="spellStart"/>
      <w:r w:rsidR="00670B3D">
        <w:rPr>
          <w:i/>
        </w:rPr>
        <w:t>Jáč</w:t>
      </w:r>
      <w:proofErr w:type="spellEnd"/>
      <w:r w:rsidR="00670B3D">
        <w:rPr>
          <w:i/>
        </w:rPr>
        <w:t xml:space="preserve"> Ivan – pro, Carbol Jiří – pro, </w:t>
      </w:r>
      <w:proofErr w:type="spellStart"/>
      <w:r w:rsidR="00670B3D">
        <w:rPr>
          <w:i/>
          <w:iCs/>
        </w:rPr>
        <w:t>Fifka</w:t>
      </w:r>
      <w:proofErr w:type="spellEnd"/>
      <w:r w:rsidR="00670B3D">
        <w:rPr>
          <w:i/>
          <w:iCs/>
        </w:rPr>
        <w:t xml:space="preserve"> Petr – pro, Major Martin – pro, Staněk Pavel – pro, </w:t>
      </w:r>
      <w:r w:rsidR="00670B3D">
        <w:rPr>
          <w:i/>
        </w:rPr>
        <w:t xml:space="preserve">Zlínský Vladimír – zdržel se, </w:t>
      </w:r>
      <w:proofErr w:type="spellStart"/>
      <w:r w:rsidR="00670B3D">
        <w:rPr>
          <w:i/>
        </w:rPr>
        <w:t>Pošarová</w:t>
      </w:r>
      <w:proofErr w:type="spellEnd"/>
      <w:r w:rsidR="00670B3D">
        <w:rPr>
          <w:i/>
        </w:rPr>
        <w:t xml:space="preserve"> Marie – zdržela se, </w:t>
      </w:r>
      <w:proofErr w:type="spellStart"/>
      <w:r w:rsidR="00670B3D">
        <w:rPr>
          <w:i/>
        </w:rPr>
        <w:t>Bělor</w:t>
      </w:r>
      <w:proofErr w:type="spellEnd"/>
      <w:r w:rsidR="00670B3D">
        <w:rPr>
          <w:i/>
        </w:rPr>
        <w:t xml:space="preserve"> Roman – pro, </w:t>
      </w:r>
      <w:proofErr w:type="spellStart"/>
      <w:r w:rsidR="00670B3D">
        <w:rPr>
          <w:i/>
        </w:rPr>
        <w:t>Berki</w:t>
      </w:r>
      <w:proofErr w:type="spellEnd"/>
      <w:r w:rsidR="00670B3D">
        <w:rPr>
          <w:i/>
        </w:rPr>
        <w:t xml:space="preserve"> Jan – pro, </w:t>
      </w:r>
      <w:r w:rsidR="00670B3D">
        <w:rPr>
          <w:i/>
          <w:iCs/>
        </w:rPr>
        <w:t xml:space="preserve">Exner Martin – pro, Potůčková Lucie – pro, </w:t>
      </w:r>
      <w:r w:rsidR="00670B3D" w:rsidRPr="009523E8">
        <w:rPr>
          <w:i/>
          <w:iCs/>
          <w:color w:val="000000" w:themeColor="text1"/>
        </w:rPr>
        <w:t>v příloze</w:t>
      </w:r>
      <w:r w:rsidR="00670B3D" w:rsidRPr="009523E8">
        <w:rPr>
          <w:i/>
        </w:rPr>
        <w:t>/.</w:t>
      </w:r>
    </w:p>
    <w:p w:rsidR="002E6D47" w:rsidRDefault="002E6D47" w:rsidP="003C2FD4">
      <w:pPr>
        <w:ind w:firstLine="708"/>
        <w:jc w:val="both"/>
        <w:rPr>
          <w:i/>
        </w:rPr>
      </w:pPr>
    </w:p>
    <w:p w:rsidR="002E6D47" w:rsidRPr="002E6D47" w:rsidRDefault="002E6D47" w:rsidP="002E6D47">
      <w:pPr>
        <w:widowControl w:val="0"/>
        <w:pBdr>
          <w:bottom w:val="single" w:sz="4" w:space="1" w:color="auto"/>
        </w:pBdr>
        <w:suppressAutoHyphens/>
        <w:autoSpaceDN w:val="0"/>
        <w:ind w:left="705" w:hanging="705"/>
        <w:jc w:val="both"/>
        <w:rPr>
          <w:rFonts w:eastAsia="SimSun"/>
          <w:b/>
          <w:kern w:val="3"/>
          <w:szCs w:val="21"/>
          <w:lang w:eastAsia="zh-CN" w:bidi="hi-IN"/>
        </w:rPr>
      </w:pPr>
      <w:r w:rsidRPr="002E6D47">
        <w:rPr>
          <w:b/>
        </w:rPr>
        <w:t>12.</w:t>
      </w:r>
      <w:r w:rsidRPr="002E6D47">
        <w:rPr>
          <w:i/>
        </w:rPr>
        <w:t xml:space="preserve"> </w:t>
      </w:r>
      <w:r>
        <w:rPr>
          <w:i/>
        </w:rPr>
        <w:tab/>
      </w:r>
      <w:r w:rsidRPr="002E6D47">
        <w:rPr>
          <w:rFonts w:eastAsia="SimSun"/>
          <w:b/>
          <w:kern w:val="3"/>
          <w:szCs w:val="21"/>
          <w:lang w:eastAsia="zh-CN" w:bidi="hi-IN"/>
        </w:rPr>
        <w:t>Výběr z aktů a dokumentů EU zaslaných vládou Poslanecké sněmovně prostřednictvím výboru pro evropské záležitosti v období 24. října – 28. listopadu 2023</w:t>
      </w:r>
    </w:p>
    <w:p w:rsidR="002E6D47" w:rsidRDefault="002E6D47" w:rsidP="002E6D47">
      <w:pPr>
        <w:suppressAutoHyphens/>
        <w:jc w:val="both"/>
        <w:rPr>
          <w:szCs w:val="24"/>
          <w:lang w:eastAsia="zh-CN" w:bidi="hi-IN"/>
        </w:rPr>
      </w:pPr>
    </w:p>
    <w:p w:rsidR="002E6D47" w:rsidRPr="00F36C85" w:rsidRDefault="002E6D47" w:rsidP="002E6D47">
      <w:pPr>
        <w:widowControl w:val="0"/>
        <w:suppressAutoHyphens/>
        <w:autoSpaceDN w:val="0"/>
        <w:ind w:firstLine="709"/>
        <w:jc w:val="both"/>
        <w:rPr>
          <w:rFonts w:eastAsia="SimSun"/>
          <w:kern w:val="3"/>
          <w:szCs w:val="21"/>
          <w:lang w:eastAsia="zh-CN" w:bidi="hi-IN"/>
        </w:rPr>
      </w:pPr>
      <w:r w:rsidRPr="00F36C85">
        <w:rPr>
          <w:spacing w:val="-4"/>
          <w:szCs w:val="24"/>
        </w:rPr>
        <w:t xml:space="preserve">Z tabulky dokumentů doručených výboru v období od </w:t>
      </w:r>
      <w:r w:rsidRPr="00F36C85">
        <w:rPr>
          <w:rFonts w:eastAsia="SimSun"/>
          <w:kern w:val="3"/>
          <w:szCs w:val="21"/>
          <w:lang w:eastAsia="zh-CN" w:bidi="hi-IN"/>
        </w:rPr>
        <w:t>24. října – 28. listopadu 2023</w:t>
      </w:r>
      <w:r>
        <w:rPr>
          <w:rFonts w:eastAsia="SimSun"/>
          <w:kern w:val="3"/>
          <w:szCs w:val="21"/>
          <w:lang w:eastAsia="zh-CN" w:bidi="hi-IN"/>
        </w:rPr>
        <w:t xml:space="preserve"> </w:t>
      </w:r>
      <w:r w:rsidRPr="00A22323">
        <w:rPr>
          <w:rFonts w:eastAsia="SimSun" w:cs="Mangal"/>
          <w:kern w:val="3"/>
          <w:szCs w:val="24"/>
          <w:lang w:eastAsia="zh-CN" w:bidi="hi-IN"/>
        </w:rPr>
        <w:t>b</w:t>
      </w:r>
      <w:r w:rsidRPr="00A22323">
        <w:rPr>
          <w:spacing w:val="-4"/>
          <w:szCs w:val="24"/>
        </w:rPr>
        <w:t>yly</w:t>
      </w:r>
      <w:r w:rsidRPr="00642C68">
        <w:rPr>
          <w:spacing w:val="-4"/>
          <w:szCs w:val="24"/>
        </w:rPr>
        <w:t xml:space="preserve"> vybrány dokumenty a</w:t>
      </w:r>
      <w:r>
        <w:rPr>
          <w:spacing w:val="-4"/>
          <w:szCs w:val="24"/>
        </w:rPr>
        <w:t xml:space="preserve"> </w:t>
      </w:r>
      <w:r w:rsidRPr="00642C68">
        <w:rPr>
          <w:spacing w:val="-4"/>
          <w:szCs w:val="24"/>
        </w:rPr>
        <w:t xml:space="preserve">k nim zpravodajové: </w:t>
      </w:r>
      <w:r>
        <w:rPr>
          <w:spacing w:val="-4"/>
          <w:szCs w:val="24"/>
        </w:rPr>
        <w:t>č. 1</w:t>
      </w:r>
      <w:r w:rsidR="00864BC3">
        <w:rPr>
          <w:spacing w:val="-4"/>
          <w:szCs w:val="24"/>
        </w:rPr>
        <w:t>5550</w:t>
      </w:r>
      <w:r>
        <w:rPr>
          <w:spacing w:val="-4"/>
          <w:szCs w:val="24"/>
        </w:rPr>
        <w:t>/23, 1</w:t>
      </w:r>
      <w:r w:rsidR="00864BC3">
        <w:rPr>
          <w:spacing w:val="-4"/>
          <w:szCs w:val="24"/>
        </w:rPr>
        <w:t>5620</w:t>
      </w:r>
      <w:r>
        <w:rPr>
          <w:spacing w:val="-4"/>
          <w:szCs w:val="24"/>
        </w:rPr>
        <w:t>/23 a</w:t>
      </w:r>
      <w:r w:rsidR="00864BC3">
        <w:rPr>
          <w:spacing w:val="-4"/>
          <w:szCs w:val="24"/>
        </w:rPr>
        <w:t xml:space="preserve"> </w:t>
      </w:r>
      <w:r>
        <w:rPr>
          <w:spacing w:val="-4"/>
          <w:szCs w:val="24"/>
        </w:rPr>
        <w:t>1</w:t>
      </w:r>
      <w:r w:rsidR="00864BC3">
        <w:rPr>
          <w:spacing w:val="-4"/>
          <w:szCs w:val="24"/>
        </w:rPr>
        <w:t>5701</w:t>
      </w:r>
      <w:r>
        <w:rPr>
          <w:spacing w:val="-4"/>
          <w:szCs w:val="24"/>
        </w:rPr>
        <w:t xml:space="preserve">/23 – </w:t>
      </w:r>
      <w:proofErr w:type="spellStart"/>
      <w:r>
        <w:rPr>
          <w:spacing w:val="-4"/>
          <w:szCs w:val="24"/>
        </w:rPr>
        <w:t>posl</w:t>
      </w:r>
      <w:proofErr w:type="spellEnd"/>
      <w:r>
        <w:rPr>
          <w:spacing w:val="-4"/>
          <w:szCs w:val="24"/>
        </w:rPr>
        <w:t xml:space="preserve">. P. </w:t>
      </w:r>
      <w:r w:rsidR="00864BC3">
        <w:rPr>
          <w:spacing w:val="-4"/>
          <w:szCs w:val="24"/>
        </w:rPr>
        <w:t xml:space="preserve">Staněk, </w:t>
      </w:r>
      <w:r>
        <w:rPr>
          <w:spacing w:val="-4"/>
          <w:szCs w:val="24"/>
        </w:rPr>
        <w:t xml:space="preserve"> </w:t>
      </w:r>
      <w:r>
        <w:rPr>
          <w:spacing w:val="-4"/>
          <w:szCs w:val="24"/>
        </w:rPr>
        <w:br/>
        <w:t>č. 1</w:t>
      </w:r>
      <w:r w:rsidR="00864BC3">
        <w:rPr>
          <w:spacing w:val="-4"/>
          <w:szCs w:val="24"/>
        </w:rPr>
        <w:t>5200</w:t>
      </w:r>
      <w:r>
        <w:rPr>
          <w:spacing w:val="-4"/>
          <w:szCs w:val="24"/>
        </w:rPr>
        <w:t>/23</w:t>
      </w:r>
      <w:r w:rsidR="00864BC3">
        <w:rPr>
          <w:spacing w:val="-4"/>
          <w:szCs w:val="24"/>
        </w:rPr>
        <w:t xml:space="preserve"> </w:t>
      </w:r>
      <w:r>
        <w:rPr>
          <w:spacing w:val="-4"/>
          <w:szCs w:val="24"/>
        </w:rPr>
        <w:t xml:space="preserve">– </w:t>
      </w:r>
      <w:r w:rsidR="00864BC3">
        <w:rPr>
          <w:spacing w:val="-4"/>
          <w:szCs w:val="24"/>
        </w:rPr>
        <w:t xml:space="preserve">L. </w:t>
      </w:r>
      <w:proofErr w:type="spellStart"/>
      <w:r w:rsidR="00864BC3">
        <w:rPr>
          <w:spacing w:val="-4"/>
          <w:szCs w:val="24"/>
        </w:rPr>
        <w:t>Wenzl</w:t>
      </w:r>
      <w:proofErr w:type="spellEnd"/>
      <w:r w:rsidR="00864BC3">
        <w:rPr>
          <w:spacing w:val="-4"/>
          <w:szCs w:val="24"/>
        </w:rPr>
        <w:t xml:space="preserve">, č. 15182/23, 15094/23 a 15180/23 – př. O. </w:t>
      </w:r>
      <w:proofErr w:type="spellStart"/>
      <w:r w:rsidR="00864BC3">
        <w:rPr>
          <w:spacing w:val="-4"/>
          <w:szCs w:val="24"/>
        </w:rPr>
        <w:t>Benešík</w:t>
      </w:r>
      <w:proofErr w:type="spellEnd"/>
      <w:r w:rsidR="00864BC3">
        <w:rPr>
          <w:spacing w:val="-4"/>
          <w:szCs w:val="24"/>
        </w:rPr>
        <w:t xml:space="preserve">, </w:t>
      </w:r>
      <w:r>
        <w:rPr>
          <w:spacing w:val="-4"/>
          <w:szCs w:val="24"/>
        </w:rPr>
        <w:t>č. 1</w:t>
      </w:r>
      <w:r w:rsidR="00864BC3">
        <w:rPr>
          <w:spacing w:val="-4"/>
          <w:szCs w:val="24"/>
        </w:rPr>
        <w:t>6086</w:t>
      </w:r>
      <w:r>
        <w:rPr>
          <w:spacing w:val="-4"/>
          <w:szCs w:val="24"/>
        </w:rPr>
        <w:t xml:space="preserve">/23 – </w:t>
      </w:r>
      <w:proofErr w:type="spellStart"/>
      <w:r>
        <w:rPr>
          <w:spacing w:val="-4"/>
          <w:szCs w:val="24"/>
        </w:rPr>
        <w:t>posl</w:t>
      </w:r>
      <w:proofErr w:type="spellEnd"/>
      <w:r>
        <w:rPr>
          <w:spacing w:val="-4"/>
          <w:szCs w:val="24"/>
        </w:rPr>
        <w:t xml:space="preserve">. </w:t>
      </w:r>
      <w:r w:rsidR="00864BC3">
        <w:rPr>
          <w:spacing w:val="-4"/>
          <w:szCs w:val="24"/>
        </w:rPr>
        <w:br/>
        <w:t xml:space="preserve">I. </w:t>
      </w:r>
      <w:proofErr w:type="spellStart"/>
      <w:r w:rsidR="00864BC3">
        <w:rPr>
          <w:spacing w:val="-4"/>
          <w:szCs w:val="24"/>
        </w:rPr>
        <w:t>Jáč</w:t>
      </w:r>
      <w:proofErr w:type="spellEnd"/>
      <w:r>
        <w:rPr>
          <w:spacing w:val="-4"/>
          <w:szCs w:val="24"/>
        </w:rPr>
        <w:t>, č. 1</w:t>
      </w:r>
      <w:r w:rsidR="00864BC3">
        <w:rPr>
          <w:spacing w:val="-4"/>
          <w:szCs w:val="24"/>
        </w:rPr>
        <w:t>5313</w:t>
      </w:r>
      <w:r>
        <w:rPr>
          <w:spacing w:val="-4"/>
          <w:szCs w:val="24"/>
        </w:rPr>
        <w:t xml:space="preserve">/23 – </w:t>
      </w:r>
      <w:proofErr w:type="spellStart"/>
      <w:r w:rsidR="00864BC3">
        <w:rPr>
          <w:spacing w:val="-4"/>
          <w:szCs w:val="24"/>
        </w:rPr>
        <w:t>mpř</w:t>
      </w:r>
      <w:proofErr w:type="spellEnd"/>
      <w:r w:rsidR="00864BC3">
        <w:rPr>
          <w:spacing w:val="-4"/>
          <w:szCs w:val="24"/>
        </w:rPr>
        <w:t xml:space="preserve">. L. Potůčková, </w:t>
      </w:r>
      <w:r>
        <w:rPr>
          <w:spacing w:val="-4"/>
          <w:szCs w:val="24"/>
        </w:rPr>
        <w:t>č. 1</w:t>
      </w:r>
      <w:r w:rsidR="00864BC3">
        <w:rPr>
          <w:spacing w:val="-4"/>
          <w:szCs w:val="24"/>
        </w:rPr>
        <w:t>4751</w:t>
      </w:r>
      <w:r>
        <w:rPr>
          <w:spacing w:val="-4"/>
          <w:szCs w:val="24"/>
        </w:rPr>
        <w:t xml:space="preserve">/23 – </w:t>
      </w:r>
      <w:proofErr w:type="spellStart"/>
      <w:r w:rsidR="00864BC3">
        <w:rPr>
          <w:spacing w:val="-4"/>
          <w:szCs w:val="24"/>
        </w:rPr>
        <w:t>mpř</w:t>
      </w:r>
      <w:proofErr w:type="spellEnd"/>
      <w:r w:rsidR="00864BC3">
        <w:rPr>
          <w:spacing w:val="-4"/>
          <w:szCs w:val="24"/>
        </w:rPr>
        <w:t xml:space="preserve">. P. </w:t>
      </w:r>
      <w:proofErr w:type="spellStart"/>
      <w:r w:rsidR="00864BC3">
        <w:rPr>
          <w:spacing w:val="-4"/>
          <w:szCs w:val="24"/>
        </w:rPr>
        <w:t>Fifka</w:t>
      </w:r>
      <w:proofErr w:type="spellEnd"/>
      <w:r>
        <w:rPr>
          <w:spacing w:val="-4"/>
          <w:szCs w:val="24"/>
        </w:rPr>
        <w:t>, č. 1</w:t>
      </w:r>
      <w:r w:rsidR="00864BC3">
        <w:rPr>
          <w:spacing w:val="-4"/>
          <w:szCs w:val="24"/>
        </w:rPr>
        <w:t>5627</w:t>
      </w:r>
      <w:r>
        <w:rPr>
          <w:spacing w:val="-4"/>
          <w:szCs w:val="24"/>
        </w:rPr>
        <w:t>/23</w:t>
      </w:r>
      <w:r w:rsidR="00864BC3">
        <w:rPr>
          <w:spacing w:val="-4"/>
          <w:szCs w:val="24"/>
        </w:rPr>
        <w:t xml:space="preserve"> – </w:t>
      </w:r>
      <w:proofErr w:type="spellStart"/>
      <w:r w:rsidR="00864BC3">
        <w:rPr>
          <w:spacing w:val="-4"/>
          <w:szCs w:val="24"/>
        </w:rPr>
        <w:t>posl</w:t>
      </w:r>
      <w:proofErr w:type="spellEnd"/>
      <w:r w:rsidR="00864BC3">
        <w:rPr>
          <w:spacing w:val="-4"/>
          <w:szCs w:val="24"/>
        </w:rPr>
        <w:t xml:space="preserve">. </w:t>
      </w:r>
      <w:r w:rsidR="00A60213">
        <w:rPr>
          <w:spacing w:val="-4"/>
          <w:szCs w:val="24"/>
        </w:rPr>
        <w:br/>
      </w:r>
      <w:r w:rsidR="00864BC3">
        <w:rPr>
          <w:spacing w:val="-4"/>
          <w:szCs w:val="24"/>
        </w:rPr>
        <w:t xml:space="preserve">M. </w:t>
      </w:r>
      <w:proofErr w:type="spellStart"/>
      <w:r w:rsidR="00864BC3">
        <w:rPr>
          <w:spacing w:val="-4"/>
          <w:szCs w:val="24"/>
        </w:rPr>
        <w:t>Pošarová</w:t>
      </w:r>
      <w:proofErr w:type="spellEnd"/>
      <w:r w:rsidR="00864BC3">
        <w:rPr>
          <w:spacing w:val="-4"/>
          <w:szCs w:val="24"/>
        </w:rPr>
        <w:t xml:space="preserve">, č. 15719/23 – </w:t>
      </w:r>
      <w:proofErr w:type="spellStart"/>
      <w:r w:rsidR="00864BC3">
        <w:rPr>
          <w:spacing w:val="-4"/>
          <w:szCs w:val="24"/>
        </w:rPr>
        <w:t>posl</w:t>
      </w:r>
      <w:proofErr w:type="spellEnd"/>
      <w:r w:rsidR="00864BC3">
        <w:rPr>
          <w:spacing w:val="-4"/>
          <w:szCs w:val="24"/>
        </w:rPr>
        <w:t xml:space="preserve">. J. </w:t>
      </w:r>
      <w:proofErr w:type="spellStart"/>
      <w:r w:rsidR="00864BC3">
        <w:rPr>
          <w:spacing w:val="-4"/>
          <w:szCs w:val="24"/>
        </w:rPr>
        <w:t>Berki</w:t>
      </w:r>
      <w:proofErr w:type="spellEnd"/>
      <w:r w:rsidR="00864BC3">
        <w:rPr>
          <w:spacing w:val="-4"/>
          <w:szCs w:val="24"/>
        </w:rPr>
        <w:t>, č.</w:t>
      </w:r>
      <w:r w:rsidR="00A60213">
        <w:rPr>
          <w:spacing w:val="-4"/>
          <w:szCs w:val="24"/>
        </w:rPr>
        <w:t xml:space="preserve">14659/23 </w:t>
      </w:r>
      <w:r>
        <w:rPr>
          <w:spacing w:val="-4"/>
          <w:szCs w:val="24"/>
        </w:rPr>
        <w:t xml:space="preserve">– </w:t>
      </w:r>
      <w:proofErr w:type="spellStart"/>
      <w:r>
        <w:rPr>
          <w:spacing w:val="-4"/>
          <w:szCs w:val="24"/>
        </w:rPr>
        <w:t>posl</w:t>
      </w:r>
      <w:proofErr w:type="spellEnd"/>
      <w:r>
        <w:rPr>
          <w:spacing w:val="-4"/>
          <w:szCs w:val="24"/>
        </w:rPr>
        <w:t xml:space="preserve">. </w:t>
      </w:r>
      <w:r w:rsidR="00A60213">
        <w:rPr>
          <w:spacing w:val="-4"/>
          <w:szCs w:val="24"/>
        </w:rPr>
        <w:t xml:space="preserve">M. Major a č. 16137/23 – </w:t>
      </w:r>
      <w:proofErr w:type="spellStart"/>
      <w:r w:rsidR="00A60213">
        <w:rPr>
          <w:spacing w:val="-4"/>
          <w:szCs w:val="24"/>
        </w:rPr>
        <w:t>posl</w:t>
      </w:r>
      <w:proofErr w:type="spellEnd"/>
      <w:r w:rsidR="00A60213">
        <w:rPr>
          <w:spacing w:val="-4"/>
          <w:szCs w:val="24"/>
        </w:rPr>
        <w:t xml:space="preserve">. </w:t>
      </w:r>
      <w:r w:rsidR="00670B3D">
        <w:rPr>
          <w:spacing w:val="-4"/>
          <w:szCs w:val="24"/>
        </w:rPr>
        <w:br/>
      </w:r>
      <w:r w:rsidR="00A60213">
        <w:rPr>
          <w:spacing w:val="-4"/>
          <w:szCs w:val="24"/>
        </w:rPr>
        <w:t xml:space="preserve">R. </w:t>
      </w:r>
      <w:proofErr w:type="spellStart"/>
      <w:r w:rsidR="00A60213">
        <w:rPr>
          <w:spacing w:val="-4"/>
          <w:szCs w:val="24"/>
        </w:rPr>
        <w:t>Bělor</w:t>
      </w:r>
      <w:proofErr w:type="spellEnd"/>
      <w:r w:rsidR="00A60213">
        <w:rPr>
          <w:spacing w:val="-4"/>
          <w:szCs w:val="24"/>
        </w:rPr>
        <w:t xml:space="preserve">. </w:t>
      </w:r>
    </w:p>
    <w:p w:rsidR="00A60213" w:rsidRDefault="002E6D47" w:rsidP="00A60213">
      <w:pPr>
        <w:ind w:firstLine="708"/>
        <w:jc w:val="both"/>
        <w:rPr>
          <w:i/>
        </w:rPr>
      </w:pPr>
      <w:r>
        <w:rPr>
          <w:spacing w:val="-4"/>
          <w:szCs w:val="24"/>
        </w:rPr>
        <w:t xml:space="preserve">VEZ postupuje </w:t>
      </w:r>
      <w:r w:rsidR="00A60213">
        <w:rPr>
          <w:spacing w:val="-4"/>
          <w:szCs w:val="24"/>
        </w:rPr>
        <w:t xml:space="preserve">pro informaci výboru pro životní prostředí </w:t>
      </w:r>
      <w:r>
        <w:rPr>
          <w:spacing w:val="-4"/>
          <w:szCs w:val="24"/>
        </w:rPr>
        <w:t>dokument č. 14</w:t>
      </w:r>
      <w:r w:rsidR="00A60213">
        <w:rPr>
          <w:spacing w:val="-4"/>
          <w:szCs w:val="24"/>
        </w:rPr>
        <w:t>650</w:t>
      </w:r>
      <w:r>
        <w:rPr>
          <w:spacing w:val="-4"/>
          <w:szCs w:val="24"/>
        </w:rPr>
        <w:t>/23</w:t>
      </w:r>
      <w:r w:rsidR="00A60213">
        <w:rPr>
          <w:spacing w:val="-4"/>
          <w:szCs w:val="24"/>
        </w:rPr>
        <w:t xml:space="preserve"> </w:t>
      </w:r>
      <w:r w:rsidR="00670B3D">
        <w:rPr>
          <w:spacing w:val="-4"/>
          <w:szCs w:val="24"/>
        </w:rPr>
        <w:br/>
      </w:r>
      <w:r w:rsidR="00A60213">
        <w:rPr>
          <w:spacing w:val="-4"/>
          <w:szCs w:val="24"/>
        </w:rPr>
        <w:t xml:space="preserve">a zemědělskému výboru dokument č. 15864/23 </w:t>
      </w:r>
      <w:r w:rsidRPr="003F4A1E">
        <w:rPr>
          <w:rFonts w:eastAsia="Times"/>
          <w:i/>
          <w:color w:val="000000" w:themeColor="text1"/>
          <w:szCs w:val="24"/>
        </w:rPr>
        <w:t xml:space="preserve">/usnesení č. </w:t>
      </w:r>
      <w:r>
        <w:rPr>
          <w:rFonts w:eastAsia="Times"/>
          <w:i/>
          <w:color w:val="000000" w:themeColor="text1"/>
          <w:szCs w:val="24"/>
        </w:rPr>
        <w:t>2</w:t>
      </w:r>
      <w:r w:rsidR="00A60213">
        <w:rPr>
          <w:rFonts w:eastAsia="Times"/>
          <w:i/>
          <w:color w:val="000000" w:themeColor="text1"/>
          <w:szCs w:val="24"/>
        </w:rPr>
        <w:t>49</w:t>
      </w:r>
      <w:r w:rsidRPr="003F4A1E">
        <w:rPr>
          <w:rFonts w:eastAsia="Times"/>
          <w:i/>
          <w:color w:val="000000" w:themeColor="text1"/>
          <w:szCs w:val="24"/>
        </w:rPr>
        <w:t>,</w:t>
      </w:r>
      <w:r w:rsidRPr="003F4A1E">
        <w:rPr>
          <w:rFonts w:eastAsia="Times"/>
          <w:color w:val="000000" w:themeColor="text1"/>
          <w:szCs w:val="24"/>
        </w:rPr>
        <w:t xml:space="preserve"> </w:t>
      </w:r>
      <w:r w:rsidRPr="00BE0DC7">
        <w:rPr>
          <w:i/>
          <w:iCs/>
        </w:rPr>
        <w:t xml:space="preserve">hlasování </w:t>
      </w:r>
      <w:r>
        <w:rPr>
          <w:i/>
          <w:iCs/>
        </w:rPr>
        <w:t>1</w:t>
      </w:r>
      <w:r w:rsidR="00A60213">
        <w:rPr>
          <w:i/>
          <w:iCs/>
        </w:rPr>
        <w:t>3</w:t>
      </w:r>
      <w:r>
        <w:rPr>
          <w:i/>
          <w:iCs/>
        </w:rPr>
        <w:t xml:space="preserve">-0-0, </w:t>
      </w:r>
      <w:proofErr w:type="spellStart"/>
      <w:r w:rsidR="00A60213">
        <w:rPr>
          <w:i/>
          <w:iCs/>
        </w:rPr>
        <w:t>Berkovcová</w:t>
      </w:r>
      <w:proofErr w:type="spellEnd"/>
      <w:r w:rsidR="00A60213">
        <w:rPr>
          <w:i/>
          <w:iCs/>
        </w:rPr>
        <w:t xml:space="preserve"> Jana – pro, </w:t>
      </w:r>
      <w:proofErr w:type="spellStart"/>
      <w:r w:rsidR="00A60213">
        <w:rPr>
          <w:i/>
        </w:rPr>
        <w:t>Wenzl</w:t>
      </w:r>
      <w:proofErr w:type="spellEnd"/>
      <w:r w:rsidR="00A60213">
        <w:rPr>
          <w:i/>
        </w:rPr>
        <w:t xml:space="preserve"> Lubomír – pro, </w:t>
      </w:r>
      <w:proofErr w:type="spellStart"/>
      <w:r w:rsidR="00A60213">
        <w:rPr>
          <w:i/>
        </w:rPr>
        <w:t>Jáč</w:t>
      </w:r>
      <w:proofErr w:type="spellEnd"/>
      <w:r w:rsidR="00A60213">
        <w:rPr>
          <w:i/>
        </w:rPr>
        <w:t xml:space="preserve"> Ivan – pro, </w:t>
      </w:r>
      <w:r w:rsidR="00DB2C7D">
        <w:rPr>
          <w:i/>
        </w:rPr>
        <w:t xml:space="preserve">Carbol Jiří – pro, </w:t>
      </w:r>
      <w:proofErr w:type="spellStart"/>
      <w:r w:rsidR="00A60213">
        <w:rPr>
          <w:i/>
          <w:iCs/>
        </w:rPr>
        <w:t>Fifka</w:t>
      </w:r>
      <w:proofErr w:type="spellEnd"/>
      <w:r w:rsidR="00A60213">
        <w:rPr>
          <w:i/>
          <w:iCs/>
        </w:rPr>
        <w:t xml:space="preserve"> Petr – pro, Major Martin – pro, Staněk Pavel – pro, </w:t>
      </w:r>
      <w:r w:rsidR="00A60213">
        <w:rPr>
          <w:i/>
        </w:rPr>
        <w:t xml:space="preserve">Zlínský Vladimír – pro, </w:t>
      </w:r>
      <w:proofErr w:type="spellStart"/>
      <w:r w:rsidR="00A60213">
        <w:rPr>
          <w:i/>
        </w:rPr>
        <w:t>Pošarová</w:t>
      </w:r>
      <w:proofErr w:type="spellEnd"/>
      <w:r w:rsidR="00A60213">
        <w:rPr>
          <w:i/>
        </w:rPr>
        <w:t xml:space="preserve"> Marie – pro, </w:t>
      </w:r>
      <w:proofErr w:type="spellStart"/>
      <w:r w:rsidR="00A60213">
        <w:rPr>
          <w:i/>
        </w:rPr>
        <w:t>Bělor</w:t>
      </w:r>
      <w:proofErr w:type="spellEnd"/>
      <w:r w:rsidR="00A60213">
        <w:rPr>
          <w:i/>
        </w:rPr>
        <w:t xml:space="preserve"> Roman – pro, </w:t>
      </w:r>
      <w:proofErr w:type="spellStart"/>
      <w:r w:rsidR="00A60213">
        <w:rPr>
          <w:i/>
        </w:rPr>
        <w:t>Berki</w:t>
      </w:r>
      <w:proofErr w:type="spellEnd"/>
      <w:r w:rsidR="00A60213">
        <w:rPr>
          <w:i/>
        </w:rPr>
        <w:t xml:space="preserve"> Jan – pro, </w:t>
      </w:r>
      <w:r w:rsidR="00A60213">
        <w:rPr>
          <w:i/>
          <w:iCs/>
        </w:rPr>
        <w:t xml:space="preserve">Exner Martin – pro, Potůčková Lucie – pro, </w:t>
      </w:r>
      <w:r w:rsidR="00A60213" w:rsidRPr="009523E8">
        <w:rPr>
          <w:i/>
          <w:iCs/>
          <w:color w:val="000000" w:themeColor="text1"/>
        </w:rPr>
        <w:t>v příloze</w:t>
      </w:r>
      <w:r w:rsidR="00A60213" w:rsidRPr="009523E8">
        <w:rPr>
          <w:i/>
        </w:rPr>
        <w:t>/.</w:t>
      </w:r>
    </w:p>
    <w:p w:rsidR="00C40B2A" w:rsidRPr="00A60213" w:rsidRDefault="002E6D47" w:rsidP="00A60213">
      <w:pPr>
        <w:ind w:firstLine="708"/>
        <w:jc w:val="both"/>
        <w:rPr>
          <w:i/>
        </w:rPr>
      </w:pPr>
      <w:r>
        <w:rPr>
          <w:i/>
        </w:rPr>
        <w:t xml:space="preserve"> </w:t>
      </w:r>
    </w:p>
    <w:p w:rsidR="00C40B2A" w:rsidRPr="001224AA" w:rsidRDefault="00C40B2A" w:rsidP="001224AA">
      <w:pPr>
        <w:pStyle w:val="Odstavecseseznamem"/>
        <w:widowControl w:val="0"/>
        <w:numPr>
          <w:ilvl w:val="3"/>
          <w:numId w:val="27"/>
        </w:numPr>
        <w:pBdr>
          <w:bottom w:val="single" w:sz="4" w:space="1" w:color="auto"/>
        </w:pBdr>
        <w:suppressAutoHyphens/>
        <w:autoSpaceDN w:val="0"/>
        <w:ind w:left="709" w:hanging="709"/>
        <w:jc w:val="both"/>
        <w:textAlignment w:val="baseline"/>
        <w:rPr>
          <w:b/>
          <w:lang w:eastAsia="zh-CN" w:bidi="hi-IN"/>
        </w:rPr>
      </w:pPr>
      <w:r w:rsidRPr="001224AA">
        <w:rPr>
          <w:b/>
          <w:lang w:eastAsia="zh-CN" w:bidi="hi-IN"/>
        </w:rPr>
        <w:t xml:space="preserve">Návrh směrnice Evropského parlamentu a Rady, kterou se mění směrnice 2013/11/EU o alternativním řešení spotřebitelských sporů a směrnice (EU) 2015/2302, (EU) 2019/2161 a (EU) 2020/1828 /kód Rady 14434/23, </w:t>
      </w:r>
      <w:proofErr w:type="gramStart"/>
      <w:r w:rsidRPr="001224AA">
        <w:rPr>
          <w:b/>
          <w:lang w:eastAsia="zh-CN" w:bidi="hi-IN"/>
        </w:rPr>
        <w:t>KOM(</w:t>
      </w:r>
      <w:proofErr w:type="gramEnd"/>
      <w:r w:rsidRPr="001224AA">
        <w:rPr>
          <w:b/>
          <w:lang w:eastAsia="zh-CN" w:bidi="hi-IN"/>
        </w:rPr>
        <w:t>2023) 649 v konečném znění/</w:t>
      </w:r>
    </w:p>
    <w:p w:rsidR="00C40B2A" w:rsidRPr="001224AA" w:rsidRDefault="00C40B2A" w:rsidP="001224AA">
      <w:pPr>
        <w:pStyle w:val="Odstavecseseznamem"/>
        <w:widowControl w:val="0"/>
        <w:numPr>
          <w:ilvl w:val="3"/>
          <w:numId w:val="27"/>
        </w:numPr>
        <w:pBdr>
          <w:bottom w:val="single" w:sz="4" w:space="1" w:color="auto"/>
        </w:pBdr>
        <w:suppressAutoHyphens/>
        <w:autoSpaceDN w:val="0"/>
        <w:ind w:left="709" w:hanging="709"/>
        <w:jc w:val="both"/>
        <w:textAlignment w:val="baseline"/>
        <w:rPr>
          <w:b/>
          <w:lang w:eastAsia="zh-CN" w:bidi="hi-IN"/>
        </w:rPr>
      </w:pPr>
      <w:r w:rsidRPr="001224AA">
        <w:rPr>
          <w:b/>
          <w:lang w:eastAsia="zh-CN" w:bidi="hi-IN"/>
        </w:rPr>
        <w:t xml:space="preserve">Návrh nařízení Evropského parlamentu a Rady, kterým se zrušuje nařízení (EU) č. 524/2013 a mění nařízení (EU) 2017/2394 a (EU) 2018/1724, pokud jde o zastavení činnosti evropské platformy pro řešení sporů on-line /kód Rady 14451/23, </w:t>
      </w:r>
      <w:proofErr w:type="gramStart"/>
      <w:r w:rsidRPr="001224AA">
        <w:rPr>
          <w:b/>
          <w:lang w:eastAsia="zh-CN" w:bidi="hi-IN"/>
        </w:rPr>
        <w:t>KOM(</w:t>
      </w:r>
      <w:proofErr w:type="gramEnd"/>
      <w:r w:rsidRPr="001224AA">
        <w:rPr>
          <w:b/>
          <w:lang w:eastAsia="zh-CN" w:bidi="hi-IN"/>
        </w:rPr>
        <w:t>2023) 647 v konečném znění/</w:t>
      </w:r>
    </w:p>
    <w:p w:rsidR="001224AA" w:rsidRDefault="001224AA" w:rsidP="001224AA">
      <w:pPr>
        <w:widowControl w:val="0"/>
        <w:suppressAutoHyphens/>
        <w:autoSpaceDN w:val="0"/>
        <w:jc w:val="both"/>
        <w:textAlignment w:val="baseline"/>
        <w:rPr>
          <w:lang w:eastAsia="zh-CN" w:bidi="hi-IN"/>
        </w:rPr>
      </w:pPr>
    </w:p>
    <w:p w:rsidR="001224AA" w:rsidRDefault="001224AA" w:rsidP="001224AA">
      <w:pPr>
        <w:pStyle w:val="Bezmezer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cs-CZ"/>
        </w:rPr>
      </w:pPr>
      <w:proofErr w:type="spellStart"/>
      <w:r>
        <w:rPr>
          <w:rFonts w:ascii="Times New Roman" w:hAnsi="Times New Roman"/>
          <w:spacing w:val="-3"/>
          <w:sz w:val="24"/>
          <w:szCs w:val="24"/>
        </w:rPr>
        <w:t>Mpř</w:t>
      </w:r>
      <w:proofErr w:type="spellEnd"/>
      <w:r>
        <w:rPr>
          <w:rFonts w:ascii="Times New Roman" w:hAnsi="Times New Roman"/>
          <w:spacing w:val="-3"/>
          <w:sz w:val="24"/>
          <w:szCs w:val="24"/>
        </w:rPr>
        <w:t xml:space="preserve">. </w:t>
      </w:r>
      <w:r w:rsidRPr="005F1D69">
        <w:rPr>
          <w:rFonts w:ascii="Times New Roman" w:hAnsi="Times New Roman"/>
          <w:spacing w:val="-3"/>
          <w:sz w:val="24"/>
          <w:szCs w:val="24"/>
          <w:u w:val="single"/>
        </w:rPr>
        <w:t xml:space="preserve">P. </w:t>
      </w:r>
      <w:proofErr w:type="spellStart"/>
      <w:r w:rsidRPr="005F1D69">
        <w:rPr>
          <w:rFonts w:ascii="Times New Roman" w:hAnsi="Times New Roman"/>
          <w:spacing w:val="-3"/>
          <w:sz w:val="24"/>
          <w:szCs w:val="24"/>
          <w:u w:val="single"/>
        </w:rPr>
        <w:t>Fifka</w:t>
      </w:r>
      <w:proofErr w:type="spellEnd"/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DC26CD">
        <w:rPr>
          <w:rFonts w:ascii="Times New Roman" w:hAnsi="Times New Roman"/>
          <w:color w:val="000000" w:themeColor="text1"/>
          <w:sz w:val="24"/>
          <w:szCs w:val="24"/>
          <w:lang w:eastAsia="cs-CZ"/>
        </w:rPr>
        <w:t>u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>vedl, že se výbor usnesl projednat t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yto 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>dokument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y 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na 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3</w:t>
      </w:r>
      <w:r w:rsidR="002E6D47">
        <w:rPr>
          <w:rFonts w:ascii="Times New Roman" w:hAnsi="Times New Roman"/>
          <w:color w:val="000000" w:themeColor="text1"/>
          <w:sz w:val="24"/>
          <w:szCs w:val="24"/>
          <w:lang w:eastAsia="cs-CZ"/>
        </w:rPr>
        <w:t>5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. schůzi konané dne </w:t>
      </w:r>
      <w:r w:rsidR="002E6D47">
        <w:rPr>
          <w:rFonts w:ascii="Times New Roman" w:hAnsi="Times New Roman"/>
          <w:color w:val="000000" w:themeColor="text1"/>
          <w:sz w:val="24"/>
          <w:szCs w:val="24"/>
          <w:lang w:eastAsia="cs-CZ"/>
        </w:rPr>
        <w:t>1. listopadu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t. r.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prostřednictvím usnesení č. 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2</w:t>
      </w:r>
      <w:r w:rsidR="002E6D47">
        <w:rPr>
          <w:rFonts w:ascii="Times New Roman" w:hAnsi="Times New Roman"/>
          <w:color w:val="000000" w:themeColor="text1"/>
          <w:sz w:val="24"/>
          <w:szCs w:val="24"/>
          <w:lang w:eastAsia="cs-CZ"/>
        </w:rPr>
        <w:t>2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5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>. Konstatoval, že poslanci obdrželi text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y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dokument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ů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>, rámcov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ou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pozic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i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vlády a stanovisk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o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zpracovan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é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ve spolupráci s PI. </w:t>
      </w:r>
    </w:p>
    <w:p w:rsidR="00B201BE" w:rsidRDefault="001224AA" w:rsidP="00B201BE">
      <w:pPr>
        <w:suppressAutoHyphens/>
        <w:autoSpaceDN w:val="0"/>
        <w:ind w:firstLine="709"/>
        <w:jc w:val="both"/>
        <w:textAlignment w:val="baseline"/>
        <w:rPr>
          <w:rFonts w:ascii="Arial" w:eastAsia="Arial" w:hAnsi="Arial" w:cs="Arial"/>
          <w:iCs/>
          <w:szCs w:val="24"/>
        </w:rPr>
      </w:pPr>
      <w:r w:rsidRPr="00B201BE">
        <w:rPr>
          <w:color w:val="000000" w:themeColor="text1"/>
          <w:szCs w:val="24"/>
        </w:rPr>
        <w:t xml:space="preserve">Dokumenty představil </w:t>
      </w:r>
      <w:r w:rsidRPr="00B201BE">
        <w:rPr>
          <w:rFonts w:eastAsia="SimSun"/>
          <w:kern w:val="3"/>
          <w:szCs w:val="24"/>
          <w:lang w:eastAsia="zh-CN" w:bidi="hi-IN"/>
        </w:rPr>
        <w:t xml:space="preserve">zástupce vrchního ředitele Sekce hospodářství Ministerstva průmyslu a obchodu </w:t>
      </w:r>
      <w:r w:rsidRPr="00B201BE">
        <w:rPr>
          <w:rFonts w:eastAsia="SimSun"/>
          <w:kern w:val="3"/>
          <w:szCs w:val="24"/>
          <w:u w:val="single"/>
          <w:lang w:eastAsia="zh-CN" w:bidi="hi-IN"/>
        </w:rPr>
        <w:t>Pavel Vinkler</w:t>
      </w:r>
      <w:r w:rsidR="002E6D47" w:rsidRPr="00B201BE">
        <w:rPr>
          <w:rFonts w:eastAsia="SimSun"/>
          <w:kern w:val="3"/>
          <w:szCs w:val="24"/>
          <w:lang w:eastAsia="zh-CN" w:bidi="hi-IN"/>
        </w:rPr>
        <w:t xml:space="preserve">. </w:t>
      </w:r>
      <w:r w:rsidR="001E7D0B" w:rsidRPr="00B201BE">
        <w:rPr>
          <w:rFonts w:eastAsia="SimSun"/>
          <w:kern w:val="3"/>
          <w:szCs w:val="24"/>
          <w:lang w:eastAsia="zh-CN" w:bidi="hi-IN"/>
        </w:rPr>
        <w:t>MPO vítá tento balíček. Jde o alternativní řešení spotřebitelských sporů. Dojde ke zrušení málo používané evropské platformy pro řešení sporů</w:t>
      </w:r>
      <w:r w:rsidR="00B201BE" w:rsidRPr="00B201BE">
        <w:rPr>
          <w:rFonts w:eastAsia="SimSun"/>
          <w:kern w:val="3"/>
          <w:szCs w:val="24"/>
          <w:lang w:eastAsia="zh-CN" w:bidi="hi-IN"/>
        </w:rPr>
        <w:t xml:space="preserve"> </w:t>
      </w:r>
      <w:r w:rsidR="00B201BE" w:rsidRPr="00B201BE">
        <w:rPr>
          <w:rFonts w:eastAsia="Arial"/>
          <w:iCs/>
          <w:szCs w:val="24"/>
        </w:rPr>
        <w:t>a její nahrazení uživatelsky přívětivými nástroji, které mají spotřebitelům pomoci k nalezení vhodného způsobu řešení jejich sporu s</w:t>
      </w:r>
      <w:r w:rsidR="00B201BE">
        <w:rPr>
          <w:rFonts w:eastAsia="Arial"/>
          <w:iCs/>
          <w:szCs w:val="24"/>
        </w:rPr>
        <w:t> </w:t>
      </w:r>
      <w:r w:rsidR="00B201BE" w:rsidRPr="00B201BE">
        <w:rPr>
          <w:rFonts w:eastAsia="Arial"/>
          <w:iCs/>
          <w:szCs w:val="24"/>
        </w:rPr>
        <w:t>obchodníky</w:t>
      </w:r>
      <w:r w:rsidR="00B201BE">
        <w:rPr>
          <w:rFonts w:eastAsia="Arial"/>
          <w:iCs/>
          <w:szCs w:val="24"/>
        </w:rPr>
        <w:t xml:space="preserve">. </w:t>
      </w:r>
      <w:r w:rsidR="00B201BE" w:rsidRPr="00B201BE">
        <w:rPr>
          <w:rFonts w:eastAsia="Arial"/>
          <w:iCs/>
          <w:szCs w:val="24"/>
        </w:rPr>
        <w:t>Hlavním</w:t>
      </w:r>
      <w:r w:rsidR="007D0411">
        <w:rPr>
          <w:rFonts w:eastAsia="Arial"/>
          <w:iCs/>
          <w:szCs w:val="24"/>
        </w:rPr>
        <w:t xml:space="preserve"> </w:t>
      </w:r>
      <w:r w:rsidR="00B201BE" w:rsidRPr="00B201BE">
        <w:rPr>
          <w:rFonts w:eastAsia="Arial"/>
          <w:iCs/>
          <w:szCs w:val="24"/>
        </w:rPr>
        <w:t xml:space="preserve">cílem revize je přizpůsobení </w:t>
      </w:r>
      <w:r w:rsidR="00DB2C7D">
        <w:rPr>
          <w:rFonts w:eastAsia="Arial"/>
          <w:iCs/>
          <w:szCs w:val="24"/>
        </w:rPr>
        <w:t xml:space="preserve">se </w:t>
      </w:r>
      <w:r w:rsidR="00B201BE" w:rsidRPr="00B201BE">
        <w:rPr>
          <w:rFonts w:eastAsia="Arial"/>
          <w:iCs/>
          <w:szCs w:val="24"/>
        </w:rPr>
        <w:t>systému rychle se vyvíjející</w:t>
      </w:r>
      <w:r w:rsidR="00051F3B">
        <w:rPr>
          <w:rFonts w:eastAsia="Arial"/>
          <w:iCs/>
          <w:szCs w:val="24"/>
        </w:rPr>
        <w:t>ch</w:t>
      </w:r>
      <w:r w:rsidR="00B201BE" w:rsidRPr="00B201BE">
        <w:rPr>
          <w:rFonts w:eastAsia="Arial"/>
          <w:iCs/>
          <w:szCs w:val="24"/>
        </w:rPr>
        <w:t xml:space="preserve"> digitální</w:t>
      </w:r>
      <w:r w:rsidR="00051F3B">
        <w:rPr>
          <w:rFonts w:eastAsia="Arial"/>
          <w:iCs/>
          <w:szCs w:val="24"/>
        </w:rPr>
        <w:t>ch</w:t>
      </w:r>
      <w:r w:rsidR="00B201BE" w:rsidRPr="00B201BE">
        <w:rPr>
          <w:rFonts w:eastAsia="Arial"/>
          <w:iCs/>
          <w:szCs w:val="24"/>
        </w:rPr>
        <w:t xml:space="preserve"> trhů a pokrytí všech kategorií sporů souvisejících s právy spotřebitelů. V případě přeshraničních sporů by spotřebitelé měli mít snazší přístup prostřednictvím digitálních nástrojů a propracovanější pomoci. EK navrhuje zjednodušení administrativní zátěže.</w:t>
      </w:r>
      <w:r w:rsidR="00B201BE">
        <w:rPr>
          <w:rFonts w:ascii="Arial" w:eastAsia="Arial" w:hAnsi="Arial" w:cs="Arial"/>
          <w:iCs/>
          <w:szCs w:val="24"/>
        </w:rPr>
        <w:t xml:space="preserve"> </w:t>
      </w:r>
    </w:p>
    <w:p w:rsidR="00B201BE" w:rsidRDefault="00AB1384" w:rsidP="00B201BE">
      <w:pPr>
        <w:suppressAutoHyphens/>
        <w:autoSpaceDN w:val="0"/>
        <w:ind w:firstLine="709"/>
        <w:jc w:val="both"/>
        <w:textAlignment w:val="baseline"/>
        <w:rPr>
          <w:szCs w:val="24"/>
          <w:lang w:eastAsia="zh-CN" w:bidi="hi-IN"/>
        </w:rPr>
      </w:pPr>
      <w:r>
        <w:rPr>
          <w:szCs w:val="24"/>
          <w:lang w:eastAsia="zh-CN" w:bidi="hi-IN"/>
        </w:rPr>
        <w:t>ČR má pochybnosti o tom, zda bude možné řešit spory s obchodníky ze třetích zemí. Trvá na transpoziční lhůtě 24 měsíců.</w:t>
      </w:r>
    </w:p>
    <w:p w:rsidR="001224AA" w:rsidRPr="00B201BE" w:rsidRDefault="00AB1384" w:rsidP="00B201BE">
      <w:pPr>
        <w:suppressAutoHyphens/>
        <w:autoSpaceDN w:val="0"/>
        <w:ind w:firstLine="709"/>
        <w:jc w:val="both"/>
        <w:textAlignment w:val="baseline"/>
        <w:rPr>
          <w:szCs w:val="24"/>
          <w:lang w:eastAsia="zh-CN" w:bidi="hi-IN"/>
        </w:rPr>
      </w:pPr>
      <w:r>
        <w:rPr>
          <w:szCs w:val="24"/>
          <w:lang w:eastAsia="zh-CN" w:bidi="hi-IN"/>
        </w:rPr>
        <w:t>Z</w:t>
      </w:r>
      <w:r w:rsidR="001224AA" w:rsidRPr="00B96F8E">
        <w:rPr>
          <w:szCs w:val="24"/>
          <w:lang w:eastAsia="zh-CN" w:bidi="hi-IN"/>
        </w:rPr>
        <w:t>pravodaj</w:t>
      </w:r>
      <w:r>
        <w:rPr>
          <w:szCs w:val="24"/>
          <w:lang w:eastAsia="zh-CN" w:bidi="hi-IN"/>
        </w:rPr>
        <w:t xml:space="preserve"> </w:t>
      </w:r>
      <w:r w:rsidRPr="00043130">
        <w:rPr>
          <w:szCs w:val="24"/>
          <w:u w:val="single"/>
          <w:lang w:eastAsia="zh-CN" w:bidi="hi-IN"/>
        </w:rPr>
        <w:t>P. Staněk</w:t>
      </w:r>
      <w:r>
        <w:rPr>
          <w:szCs w:val="24"/>
          <w:lang w:eastAsia="zh-CN" w:bidi="hi-IN"/>
        </w:rPr>
        <w:t xml:space="preserve"> vysvětlil, že dokument je zaměřen na revizi systému, reaguje na výzvy digitálního trhu. Rozšiřuje působnost o digitální obsah, mění definici vnitrostátních </w:t>
      </w:r>
      <w:r>
        <w:rPr>
          <w:szCs w:val="24"/>
          <w:lang w:eastAsia="zh-CN" w:bidi="hi-IN"/>
        </w:rPr>
        <w:br/>
        <w:t xml:space="preserve">a </w:t>
      </w:r>
      <w:proofErr w:type="spellStart"/>
      <w:r>
        <w:rPr>
          <w:szCs w:val="24"/>
          <w:lang w:eastAsia="zh-CN" w:bidi="hi-IN"/>
        </w:rPr>
        <w:t>mimounijních</w:t>
      </w:r>
      <w:proofErr w:type="spellEnd"/>
      <w:r>
        <w:rPr>
          <w:szCs w:val="24"/>
          <w:lang w:eastAsia="zh-CN" w:bidi="hi-IN"/>
        </w:rPr>
        <w:t xml:space="preserve"> trhů – zahrne i obchodníky ze třetích zemí, snižuje administrativní zátěž. ČR vyjadřuje pochybnost o procesních pravidlech a vymáhání ve třetích zemích.</w:t>
      </w:r>
    </w:p>
    <w:p w:rsidR="00F526CD" w:rsidRDefault="00F526CD" w:rsidP="00F526CD">
      <w:pPr>
        <w:ind w:firstLine="708"/>
        <w:jc w:val="both"/>
        <w:rPr>
          <w:i/>
        </w:rPr>
      </w:pPr>
      <w:r>
        <w:rPr>
          <w:szCs w:val="24"/>
          <w:lang w:eastAsia="en-US"/>
        </w:rPr>
        <w:tab/>
      </w:r>
      <w:r w:rsidR="001224AA" w:rsidRPr="00F526CD">
        <w:rPr>
          <w:szCs w:val="24"/>
          <w:lang w:eastAsia="en-US"/>
        </w:rPr>
        <w:t xml:space="preserve">Navrhnul usnesení, </w:t>
      </w:r>
      <w:r w:rsidR="001224AA" w:rsidRPr="00F526CD">
        <w:rPr>
          <w:iCs/>
        </w:rPr>
        <w:t xml:space="preserve">ve kterém výbor pro evropské záležitosti </w:t>
      </w:r>
      <w:r>
        <w:rPr>
          <w:iCs/>
        </w:rPr>
        <w:t>1. bere na vědomí</w:t>
      </w:r>
      <w:r w:rsidRPr="00F526CD">
        <w:rPr>
          <w:b/>
          <w:szCs w:val="24"/>
        </w:rPr>
        <w:t xml:space="preserve">   </w:t>
      </w:r>
      <w:r w:rsidRPr="00F526CD">
        <w:rPr>
          <w:szCs w:val="24"/>
        </w:rPr>
        <w:t>předložené evropské dokumenty</w:t>
      </w:r>
      <w:r>
        <w:rPr>
          <w:szCs w:val="24"/>
        </w:rPr>
        <w:t xml:space="preserve"> a 2. podporuje stanovisko vlády ČR</w:t>
      </w:r>
      <w:r w:rsidRPr="00F526CD">
        <w:rPr>
          <w:szCs w:val="24"/>
        </w:rPr>
        <w:t xml:space="preserve"> k předloženým evropským dokumentům</w:t>
      </w:r>
      <w:r>
        <w:rPr>
          <w:szCs w:val="24"/>
        </w:rPr>
        <w:t xml:space="preserve"> </w:t>
      </w:r>
      <w:r w:rsidR="00AB1384" w:rsidRPr="003F4A1E">
        <w:rPr>
          <w:rFonts w:eastAsia="Times"/>
          <w:i/>
          <w:color w:val="000000" w:themeColor="text1"/>
          <w:szCs w:val="24"/>
        </w:rPr>
        <w:t xml:space="preserve">/usnesení č. </w:t>
      </w:r>
      <w:r w:rsidR="00AB1384">
        <w:rPr>
          <w:rFonts w:eastAsia="Times"/>
          <w:i/>
          <w:color w:val="000000" w:themeColor="text1"/>
          <w:szCs w:val="24"/>
        </w:rPr>
        <w:t>2</w:t>
      </w:r>
      <w:r w:rsidR="00196028">
        <w:rPr>
          <w:rFonts w:eastAsia="Times"/>
          <w:i/>
          <w:color w:val="000000" w:themeColor="text1"/>
          <w:szCs w:val="24"/>
        </w:rPr>
        <w:t>47</w:t>
      </w:r>
      <w:r w:rsidR="00AB1384" w:rsidRPr="003F4A1E">
        <w:rPr>
          <w:rFonts w:eastAsia="Times"/>
          <w:i/>
          <w:color w:val="000000" w:themeColor="text1"/>
          <w:szCs w:val="24"/>
        </w:rPr>
        <w:t>,</w:t>
      </w:r>
      <w:r w:rsidR="00AB1384" w:rsidRPr="003F4A1E">
        <w:rPr>
          <w:rFonts w:eastAsia="Times"/>
          <w:color w:val="000000" w:themeColor="text1"/>
          <w:szCs w:val="24"/>
        </w:rPr>
        <w:t xml:space="preserve"> </w:t>
      </w:r>
      <w:r w:rsidR="00AB1384" w:rsidRPr="00BE0DC7">
        <w:rPr>
          <w:i/>
          <w:iCs/>
        </w:rPr>
        <w:t xml:space="preserve">hlasování </w:t>
      </w:r>
      <w:r w:rsidR="00AB1384">
        <w:rPr>
          <w:i/>
          <w:iCs/>
        </w:rPr>
        <w:t xml:space="preserve">11-0-2, </w:t>
      </w:r>
      <w:proofErr w:type="spellStart"/>
      <w:r>
        <w:rPr>
          <w:i/>
          <w:iCs/>
        </w:rPr>
        <w:t>Berkovcová</w:t>
      </w:r>
      <w:proofErr w:type="spellEnd"/>
      <w:r>
        <w:rPr>
          <w:i/>
          <w:iCs/>
        </w:rPr>
        <w:t xml:space="preserve"> Jana – pro, </w:t>
      </w:r>
      <w:proofErr w:type="spellStart"/>
      <w:r>
        <w:rPr>
          <w:i/>
        </w:rPr>
        <w:t>Wenzl</w:t>
      </w:r>
      <w:proofErr w:type="spellEnd"/>
      <w:r>
        <w:rPr>
          <w:i/>
        </w:rPr>
        <w:t xml:space="preserve"> Lubomír – pro, </w:t>
      </w:r>
      <w:proofErr w:type="spellStart"/>
      <w:r>
        <w:rPr>
          <w:i/>
        </w:rPr>
        <w:t>Jáč</w:t>
      </w:r>
      <w:proofErr w:type="spellEnd"/>
      <w:r>
        <w:rPr>
          <w:i/>
        </w:rPr>
        <w:t xml:space="preserve"> Ivan – pro, Carbol Jiří – pro, </w:t>
      </w:r>
      <w:proofErr w:type="spellStart"/>
      <w:r>
        <w:rPr>
          <w:i/>
          <w:iCs/>
        </w:rPr>
        <w:t>Fifka</w:t>
      </w:r>
      <w:proofErr w:type="spellEnd"/>
      <w:r>
        <w:rPr>
          <w:i/>
          <w:iCs/>
        </w:rPr>
        <w:t xml:space="preserve"> Petr – pro, Major Martin – pro, Staněk Pavel – pro, </w:t>
      </w:r>
      <w:r>
        <w:rPr>
          <w:i/>
        </w:rPr>
        <w:t xml:space="preserve">Zlínský Vladimír – zdržel se, </w:t>
      </w:r>
      <w:proofErr w:type="spellStart"/>
      <w:r>
        <w:rPr>
          <w:i/>
        </w:rPr>
        <w:t>Pošarová</w:t>
      </w:r>
      <w:proofErr w:type="spellEnd"/>
      <w:r>
        <w:rPr>
          <w:i/>
        </w:rPr>
        <w:t xml:space="preserve"> Marie – zdržela se, </w:t>
      </w:r>
      <w:proofErr w:type="spellStart"/>
      <w:r>
        <w:rPr>
          <w:i/>
        </w:rPr>
        <w:t>Bělor</w:t>
      </w:r>
      <w:proofErr w:type="spellEnd"/>
      <w:r>
        <w:rPr>
          <w:i/>
        </w:rPr>
        <w:t xml:space="preserve"> Roman – pro, </w:t>
      </w:r>
      <w:proofErr w:type="spellStart"/>
      <w:r>
        <w:rPr>
          <w:i/>
        </w:rPr>
        <w:t>Berki</w:t>
      </w:r>
      <w:proofErr w:type="spellEnd"/>
      <w:r>
        <w:rPr>
          <w:i/>
        </w:rPr>
        <w:t xml:space="preserve"> Jan – pro, </w:t>
      </w:r>
      <w:r>
        <w:rPr>
          <w:i/>
          <w:iCs/>
        </w:rPr>
        <w:t xml:space="preserve">Exner Martin – pro, Potůčková Lucie – pro, </w:t>
      </w:r>
      <w:r w:rsidRPr="009523E8">
        <w:rPr>
          <w:i/>
          <w:iCs/>
          <w:color w:val="000000" w:themeColor="text1"/>
        </w:rPr>
        <w:t>v příloze</w:t>
      </w:r>
      <w:r w:rsidRPr="009523E8">
        <w:rPr>
          <w:i/>
        </w:rPr>
        <w:t>/.</w:t>
      </w:r>
    </w:p>
    <w:p w:rsidR="00C40B2A" w:rsidRPr="00F526CD" w:rsidRDefault="00C40B2A" w:rsidP="00F526CD">
      <w:pPr>
        <w:tabs>
          <w:tab w:val="left" w:pos="709"/>
          <w:tab w:val="center" w:pos="1701"/>
          <w:tab w:val="center" w:pos="4536"/>
          <w:tab w:val="center" w:pos="7371"/>
        </w:tabs>
        <w:jc w:val="both"/>
        <w:rPr>
          <w:szCs w:val="24"/>
        </w:rPr>
      </w:pPr>
      <w:r w:rsidRPr="00B96F8E">
        <w:rPr>
          <w:szCs w:val="24"/>
          <w:lang w:eastAsia="zh-CN" w:bidi="hi-IN"/>
        </w:rPr>
        <w:lastRenderedPageBreak/>
        <w:tab/>
      </w:r>
      <w:r w:rsidRPr="00B96F8E">
        <w:rPr>
          <w:szCs w:val="24"/>
          <w:lang w:eastAsia="zh-CN" w:bidi="hi-IN"/>
        </w:rPr>
        <w:tab/>
      </w:r>
    </w:p>
    <w:p w:rsidR="001224AA" w:rsidRPr="001224AA" w:rsidRDefault="001224AA" w:rsidP="001224AA">
      <w:pPr>
        <w:pStyle w:val="Odstavecseseznamem"/>
        <w:widowControl w:val="0"/>
        <w:numPr>
          <w:ilvl w:val="3"/>
          <w:numId w:val="27"/>
        </w:numPr>
        <w:pBdr>
          <w:bottom w:val="single" w:sz="4" w:space="1" w:color="auto"/>
        </w:pBdr>
        <w:suppressAutoHyphens/>
        <w:autoSpaceDN w:val="0"/>
        <w:ind w:left="709" w:hanging="709"/>
        <w:jc w:val="both"/>
        <w:textAlignment w:val="baseline"/>
        <w:rPr>
          <w:b/>
          <w:lang w:eastAsia="zh-CN" w:bidi="hi-IN"/>
        </w:rPr>
      </w:pPr>
      <w:r w:rsidRPr="001224AA">
        <w:rPr>
          <w:b/>
          <w:lang w:eastAsia="zh-CN" w:bidi="hi-IN"/>
        </w:rPr>
        <w:t xml:space="preserve">Sdělení Komise Radě a Evropskému parlamentu o boji proti potenciálním hrozbám, které představují </w:t>
      </w:r>
      <w:proofErr w:type="spellStart"/>
      <w:r w:rsidRPr="001224AA">
        <w:rPr>
          <w:b/>
          <w:lang w:eastAsia="zh-CN" w:bidi="hi-IN"/>
        </w:rPr>
        <w:t>drony</w:t>
      </w:r>
      <w:proofErr w:type="spellEnd"/>
      <w:r w:rsidRPr="001224AA">
        <w:rPr>
          <w:b/>
          <w:lang w:eastAsia="zh-CN" w:bidi="hi-IN"/>
        </w:rPr>
        <w:t xml:space="preserve"> /kód Rady 14394/23, </w:t>
      </w:r>
      <w:proofErr w:type="gramStart"/>
      <w:r w:rsidRPr="001224AA">
        <w:rPr>
          <w:b/>
          <w:lang w:eastAsia="zh-CN" w:bidi="hi-IN"/>
        </w:rPr>
        <w:t>KOM(</w:t>
      </w:r>
      <w:proofErr w:type="gramEnd"/>
      <w:r w:rsidRPr="001224AA">
        <w:rPr>
          <w:b/>
          <w:lang w:eastAsia="zh-CN" w:bidi="hi-IN"/>
        </w:rPr>
        <w:t xml:space="preserve">2023) 659 v konečném znění/ </w:t>
      </w:r>
    </w:p>
    <w:p w:rsidR="001224AA" w:rsidRPr="00B96F8E" w:rsidRDefault="001224AA" w:rsidP="001224AA">
      <w:pPr>
        <w:widowControl w:val="0"/>
        <w:suppressAutoHyphens/>
        <w:autoSpaceDN w:val="0"/>
        <w:jc w:val="both"/>
        <w:textAlignment w:val="baseline"/>
        <w:rPr>
          <w:lang w:eastAsia="zh-CN" w:bidi="hi-IN"/>
        </w:rPr>
      </w:pPr>
    </w:p>
    <w:p w:rsidR="001224AA" w:rsidRDefault="001224AA" w:rsidP="001224AA">
      <w:pPr>
        <w:pStyle w:val="Bezmezer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cs-CZ"/>
        </w:rPr>
      </w:pPr>
      <w:proofErr w:type="spellStart"/>
      <w:r>
        <w:rPr>
          <w:rFonts w:ascii="Times New Roman" w:hAnsi="Times New Roman"/>
          <w:spacing w:val="-3"/>
          <w:sz w:val="24"/>
          <w:szCs w:val="24"/>
        </w:rPr>
        <w:t>Mpř</w:t>
      </w:r>
      <w:proofErr w:type="spellEnd"/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033C86">
        <w:rPr>
          <w:rFonts w:ascii="Times New Roman" w:hAnsi="Times New Roman"/>
          <w:spacing w:val="-3"/>
          <w:sz w:val="24"/>
          <w:szCs w:val="24"/>
          <w:u w:val="single"/>
        </w:rPr>
        <w:t xml:space="preserve">P. </w:t>
      </w:r>
      <w:proofErr w:type="spellStart"/>
      <w:r w:rsidRPr="00033C86">
        <w:rPr>
          <w:rFonts w:ascii="Times New Roman" w:hAnsi="Times New Roman"/>
          <w:spacing w:val="-3"/>
          <w:sz w:val="24"/>
          <w:szCs w:val="24"/>
          <w:u w:val="single"/>
        </w:rPr>
        <w:t>Fifka</w:t>
      </w:r>
      <w:proofErr w:type="spellEnd"/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DC26CD">
        <w:rPr>
          <w:rFonts w:ascii="Times New Roman" w:hAnsi="Times New Roman"/>
          <w:color w:val="000000" w:themeColor="text1"/>
          <w:sz w:val="24"/>
          <w:szCs w:val="24"/>
          <w:lang w:eastAsia="cs-CZ"/>
        </w:rPr>
        <w:t>u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vedl, že se výbor usnesl projednat 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tento 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dokument na 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3</w:t>
      </w:r>
      <w:r w:rsidR="006B55F9">
        <w:rPr>
          <w:rFonts w:ascii="Times New Roman" w:hAnsi="Times New Roman"/>
          <w:color w:val="000000" w:themeColor="text1"/>
          <w:sz w:val="24"/>
          <w:szCs w:val="24"/>
          <w:lang w:eastAsia="cs-CZ"/>
        </w:rPr>
        <w:t>5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. schůzi konané dne </w:t>
      </w:r>
      <w:r w:rsidR="006B55F9">
        <w:rPr>
          <w:rFonts w:ascii="Times New Roman" w:hAnsi="Times New Roman"/>
          <w:color w:val="000000" w:themeColor="text1"/>
          <w:sz w:val="24"/>
          <w:szCs w:val="24"/>
          <w:lang w:eastAsia="cs-CZ"/>
        </w:rPr>
        <w:t>1. listopadu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t. r.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prostřednictvím usnesení č. 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2</w:t>
      </w:r>
      <w:r w:rsidR="006B55F9">
        <w:rPr>
          <w:rFonts w:ascii="Times New Roman" w:hAnsi="Times New Roman"/>
          <w:color w:val="000000" w:themeColor="text1"/>
          <w:sz w:val="24"/>
          <w:szCs w:val="24"/>
          <w:lang w:eastAsia="cs-CZ"/>
        </w:rPr>
        <w:t>25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.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Konstatoval, že poslanci obdrželi text dokument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u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>, rámcov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ou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pozic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i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vlády a stanovisk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o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zpracovan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é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ve spolupráci s PI. </w:t>
      </w:r>
    </w:p>
    <w:p w:rsidR="001224AA" w:rsidRDefault="001224AA" w:rsidP="001224AA">
      <w:pPr>
        <w:widowControl w:val="0"/>
        <w:suppressAutoHyphens/>
        <w:autoSpaceDN w:val="0"/>
        <w:ind w:firstLine="709"/>
        <w:jc w:val="both"/>
        <w:rPr>
          <w:rFonts w:eastAsia="SimSun" w:cs="Mangal"/>
          <w:kern w:val="3"/>
          <w:szCs w:val="24"/>
          <w:lang w:eastAsia="zh-CN" w:bidi="hi-IN"/>
        </w:rPr>
      </w:pPr>
      <w:r w:rsidRPr="005D2946">
        <w:rPr>
          <w:color w:val="000000" w:themeColor="text1"/>
          <w:szCs w:val="24"/>
        </w:rPr>
        <w:t>Dokument představil</w:t>
      </w:r>
      <w:r>
        <w:rPr>
          <w:color w:val="000000" w:themeColor="text1"/>
          <w:szCs w:val="24"/>
        </w:rPr>
        <w:t>i</w:t>
      </w:r>
      <w:r>
        <w:rPr>
          <w:rFonts w:eastAsia="SimSun" w:cs="Mangal"/>
          <w:kern w:val="3"/>
          <w:szCs w:val="24"/>
          <w:lang w:eastAsia="zh-CN" w:bidi="hi-IN"/>
        </w:rPr>
        <w:t xml:space="preserve"> ředitel Odboru zahraničních vztahů a EU </w:t>
      </w:r>
      <w:r w:rsidRPr="00B96F8E">
        <w:rPr>
          <w:rFonts w:eastAsia="SimSun" w:cs="Mangal"/>
          <w:kern w:val="3"/>
          <w:szCs w:val="24"/>
          <w:lang w:eastAsia="zh-CN" w:bidi="hi-IN"/>
        </w:rPr>
        <w:t xml:space="preserve">Ministerstva dopravy </w:t>
      </w:r>
      <w:r>
        <w:rPr>
          <w:rFonts w:eastAsia="SimSun" w:cs="Mangal"/>
          <w:kern w:val="3"/>
          <w:szCs w:val="24"/>
          <w:lang w:eastAsia="zh-CN" w:bidi="hi-IN"/>
        </w:rPr>
        <w:t xml:space="preserve">Zdeněk Čechura a </w:t>
      </w:r>
      <w:r>
        <w:rPr>
          <w:rFonts w:eastAsia="SimSun"/>
          <w:kern w:val="3"/>
          <w:szCs w:val="24"/>
          <w:lang w:eastAsia="zh-CN" w:bidi="hi-IN"/>
        </w:rPr>
        <w:t xml:space="preserve">ředitelka Odboru mezinárodní spolupráce a EU Ministerstva vnitra Kateřina </w:t>
      </w:r>
      <w:proofErr w:type="spellStart"/>
      <w:r>
        <w:rPr>
          <w:rFonts w:eastAsia="SimSun"/>
          <w:kern w:val="3"/>
          <w:szCs w:val="24"/>
          <w:lang w:eastAsia="zh-CN" w:bidi="hi-IN"/>
        </w:rPr>
        <w:t>Flaigová</w:t>
      </w:r>
      <w:proofErr w:type="spellEnd"/>
      <w:r>
        <w:rPr>
          <w:rFonts w:eastAsia="SimSun"/>
          <w:kern w:val="3"/>
          <w:szCs w:val="24"/>
          <w:lang w:eastAsia="zh-CN" w:bidi="hi-IN"/>
        </w:rPr>
        <w:t xml:space="preserve"> </w:t>
      </w:r>
      <w:proofErr w:type="spellStart"/>
      <w:r>
        <w:rPr>
          <w:rFonts w:eastAsia="SimSun"/>
          <w:kern w:val="3"/>
          <w:szCs w:val="24"/>
          <w:lang w:eastAsia="zh-CN" w:bidi="hi-IN"/>
        </w:rPr>
        <w:t>Vronská</w:t>
      </w:r>
      <w:proofErr w:type="spellEnd"/>
      <w:r>
        <w:rPr>
          <w:rFonts w:eastAsia="SimSun"/>
          <w:kern w:val="3"/>
          <w:szCs w:val="24"/>
          <w:lang w:eastAsia="zh-CN" w:bidi="hi-IN"/>
        </w:rPr>
        <w:t>.</w:t>
      </w:r>
      <w:r>
        <w:rPr>
          <w:rFonts w:eastAsia="SimSun" w:cs="Mangal"/>
          <w:kern w:val="3"/>
          <w:szCs w:val="24"/>
          <w:lang w:eastAsia="zh-CN" w:bidi="hi-IN"/>
        </w:rPr>
        <w:t xml:space="preserve"> </w:t>
      </w:r>
      <w:r w:rsidRPr="00AE069D">
        <w:rPr>
          <w:rFonts w:eastAsia="SimSun" w:cs="Mangal"/>
          <w:kern w:val="3"/>
          <w:szCs w:val="24"/>
          <w:lang w:eastAsia="zh-CN" w:bidi="hi-IN"/>
        </w:rPr>
        <w:t xml:space="preserve"> </w:t>
      </w:r>
      <w:r w:rsidRPr="00B96F8E">
        <w:rPr>
          <w:rFonts w:eastAsia="SimSun" w:cs="Mangal"/>
          <w:kern w:val="3"/>
          <w:szCs w:val="24"/>
          <w:lang w:eastAsia="zh-CN" w:bidi="hi-IN"/>
        </w:rPr>
        <w:t xml:space="preserve"> </w:t>
      </w:r>
    </w:p>
    <w:p w:rsidR="006B55F9" w:rsidRDefault="006B55F9" w:rsidP="001224AA">
      <w:pPr>
        <w:widowControl w:val="0"/>
        <w:suppressAutoHyphens/>
        <w:autoSpaceDN w:val="0"/>
        <w:ind w:firstLine="709"/>
        <w:jc w:val="both"/>
        <w:rPr>
          <w:rFonts w:eastAsia="SimSun" w:cs="Mangal"/>
          <w:kern w:val="3"/>
          <w:szCs w:val="24"/>
          <w:lang w:eastAsia="zh-CN" w:bidi="hi-IN"/>
        </w:rPr>
      </w:pPr>
      <w:proofErr w:type="spellStart"/>
      <w:r>
        <w:rPr>
          <w:rFonts w:eastAsia="SimSun" w:cs="Mangal"/>
          <w:kern w:val="3"/>
          <w:szCs w:val="24"/>
          <w:lang w:eastAsia="zh-CN" w:bidi="hi-IN"/>
        </w:rPr>
        <w:t>Řed</w:t>
      </w:r>
      <w:proofErr w:type="spellEnd"/>
      <w:r>
        <w:rPr>
          <w:rFonts w:eastAsia="SimSun" w:cs="Mangal"/>
          <w:kern w:val="3"/>
          <w:szCs w:val="24"/>
          <w:lang w:eastAsia="zh-CN" w:bidi="hi-IN"/>
        </w:rPr>
        <w:t xml:space="preserve">. </w:t>
      </w:r>
      <w:r w:rsidRPr="006B55F9">
        <w:rPr>
          <w:rFonts w:eastAsia="SimSun" w:cs="Mangal"/>
          <w:kern w:val="3"/>
          <w:szCs w:val="24"/>
          <w:u w:val="single"/>
          <w:lang w:eastAsia="zh-CN" w:bidi="hi-IN"/>
        </w:rPr>
        <w:t>Z. Čechura</w:t>
      </w:r>
      <w:r>
        <w:rPr>
          <w:rFonts w:eastAsia="SimSun" w:cs="Mangal"/>
          <w:kern w:val="3"/>
          <w:szCs w:val="24"/>
          <w:lang w:eastAsia="zh-CN" w:bidi="hi-IN"/>
        </w:rPr>
        <w:t xml:space="preserve"> informoval, že regulace </w:t>
      </w:r>
      <w:proofErr w:type="spellStart"/>
      <w:r>
        <w:rPr>
          <w:rFonts w:eastAsia="SimSun" w:cs="Mangal"/>
          <w:kern w:val="3"/>
          <w:szCs w:val="24"/>
          <w:lang w:eastAsia="zh-CN" w:bidi="hi-IN"/>
        </w:rPr>
        <w:t>dronů</w:t>
      </w:r>
      <w:proofErr w:type="spellEnd"/>
      <w:r>
        <w:rPr>
          <w:rFonts w:eastAsia="SimSun" w:cs="Mangal"/>
          <w:kern w:val="3"/>
          <w:szCs w:val="24"/>
          <w:lang w:eastAsia="zh-CN" w:bidi="hi-IN"/>
        </w:rPr>
        <w:t xml:space="preserve"> je jedním z hlavních cílů EK v letecké dopravě. Důležité je vytyčit jasná pravidla a definovat regulaci nespolupracujících </w:t>
      </w:r>
      <w:proofErr w:type="spellStart"/>
      <w:r>
        <w:rPr>
          <w:rFonts w:eastAsia="SimSun" w:cs="Mangal"/>
          <w:kern w:val="3"/>
          <w:szCs w:val="24"/>
          <w:lang w:eastAsia="zh-CN" w:bidi="hi-IN"/>
        </w:rPr>
        <w:t>dronů</w:t>
      </w:r>
      <w:proofErr w:type="spellEnd"/>
      <w:r w:rsidR="00951109">
        <w:rPr>
          <w:rFonts w:eastAsia="SimSun" w:cs="Mangal"/>
          <w:kern w:val="3"/>
          <w:szCs w:val="24"/>
          <w:lang w:eastAsia="zh-CN" w:bidi="hi-IN"/>
        </w:rPr>
        <w:t xml:space="preserve">, protože </w:t>
      </w:r>
      <w:proofErr w:type="spellStart"/>
      <w:r w:rsidR="00951109">
        <w:rPr>
          <w:rFonts w:eastAsia="SimSun" w:cs="Mangal"/>
          <w:kern w:val="3"/>
          <w:szCs w:val="24"/>
          <w:lang w:eastAsia="zh-CN" w:bidi="hi-IN"/>
        </w:rPr>
        <w:t>drony</w:t>
      </w:r>
      <w:proofErr w:type="spellEnd"/>
      <w:r w:rsidR="00951109">
        <w:rPr>
          <w:rFonts w:eastAsia="SimSun" w:cs="Mangal"/>
          <w:kern w:val="3"/>
          <w:szCs w:val="24"/>
          <w:lang w:eastAsia="zh-CN" w:bidi="hi-IN"/>
        </w:rPr>
        <w:t xml:space="preserve"> jsou stále častěji využívány pro nekalé účely. ČR </w:t>
      </w:r>
      <w:r w:rsidR="00CB7EA9">
        <w:rPr>
          <w:rFonts w:eastAsia="SimSun" w:cs="Mangal"/>
          <w:kern w:val="3"/>
          <w:szCs w:val="24"/>
          <w:lang w:eastAsia="zh-CN" w:bidi="hi-IN"/>
        </w:rPr>
        <w:t>sdělení vítá.</w:t>
      </w:r>
    </w:p>
    <w:p w:rsidR="00CB7EA9" w:rsidRDefault="00C77B22" w:rsidP="001224AA">
      <w:pPr>
        <w:widowControl w:val="0"/>
        <w:suppressAutoHyphens/>
        <w:autoSpaceDN w:val="0"/>
        <w:ind w:firstLine="709"/>
        <w:jc w:val="both"/>
        <w:rPr>
          <w:rFonts w:eastAsia="SimSun" w:cs="Mangal"/>
          <w:kern w:val="3"/>
          <w:szCs w:val="24"/>
          <w:lang w:eastAsia="zh-CN" w:bidi="hi-IN"/>
        </w:rPr>
      </w:pPr>
      <w:proofErr w:type="spellStart"/>
      <w:r>
        <w:rPr>
          <w:rFonts w:eastAsia="SimSun" w:cs="Mangal"/>
          <w:kern w:val="3"/>
          <w:szCs w:val="24"/>
          <w:lang w:eastAsia="zh-CN" w:bidi="hi-IN"/>
        </w:rPr>
        <w:t>Řed</w:t>
      </w:r>
      <w:proofErr w:type="spellEnd"/>
      <w:r>
        <w:rPr>
          <w:rFonts w:eastAsia="SimSun" w:cs="Mangal"/>
          <w:kern w:val="3"/>
          <w:szCs w:val="24"/>
          <w:lang w:eastAsia="zh-CN" w:bidi="hi-IN"/>
        </w:rPr>
        <w:t xml:space="preserve">. </w:t>
      </w:r>
      <w:r w:rsidRPr="00C77B22">
        <w:rPr>
          <w:rFonts w:eastAsia="SimSun" w:cs="Mangal"/>
          <w:kern w:val="3"/>
          <w:szCs w:val="24"/>
          <w:u w:val="single"/>
          <w:lang w:eastAsia="zh-CN" w:bidi="hi-IN"/>
        </w:rPr>
        <w:t xml:space="preserve">K. </w:t>
      </w:r>
      <w:proofErr w:type="spellStart"/>
      <w:r w:rsidRPr="00C77B22">
        <w:rPr>
          <w:rFonts w:eastAsia="SimSun" w:cs="Mangal"/>
          <w:kern w:val="3"/>
          <w:szCs w:val="24"/>
          <w:u w:val="single"/>
          <w:lang w:eastAsia="zh-CN" w:bidi="hi-IN"/>
        </w:rPr>
        <w:t>Flaigová</w:t>
      </w:r>
      <w:proofErr w:type="spellEnd"/>
      <w:r w:rsidRPr="00C77B22">
        <w:rPr>
          <w:rFonts w:eastAsia="SimSun" w:cs="Mangal"/>
          <w:kern w:val="3"/>
          <w:szCs w:val="24"/>
          <w:u w:val="single"/>
          <w:lang w:eastAsia="zh-CN" w:bidi="hi-IN"/>
        </w:rPr>
        <w:t xml:space="preserve"> </w:t>
      </w:r>
      <w:proofErr w:type="spellStart"/>
      <w:r w:rsidRPr="00C77B22">
        <w:rPr>
          <w:rFonts w:eastAsia="SimSun" w:cs="Mangal"/>
          <w:kern w:val="3"/>
          <w:szCs w:val="24"/>
          <w:u w:val="single"/>
          <w:lang w:eastAsia="zh-CN" w:bidi="hi-IN"/>
        </w:rPr>
        <w:t>Vronská</w:t>
      </w:r>
      <w:proofErr w:type="spellEnd"/>
      <w:r>
        <w:rPr>
          <w:rFonts w:eastAsia="SimSun" w:cs="Mangal"/>
          <w:kern w:val="3"/>
          <w:szCs w:val="24"/>
          <w:lang w:eastAsia="zh-CN" w:bidi="hi-IN"/>
        </w:rPr>
        <w:t xml:space="preserve"> uvedla, že se sdělení zabývá riziky použití </w:t>
      </w:r>
      <w:proofErr w:type="spellStart"/>
      <w:r>
        <w:rPr>
          <w:rFonts w:eastAsia="SimSun" w:cs="Mangal"/>
          <w:kern w:val="3"/>
          <w:szCs w:val="24"/>
          <w:lang w:eastAsia="zh-CN" w:bidi="hi-IN"/>
        </w:rPr>
        <w:t>dronů</w:t>
      </w:r>
      <w:proofErr w:type="spellEnd"/>
      <w:r>
        <w:rPr>
          <w:rFonts w:eastAsia="SimSun" w:cs="Mangal"/>
          <w:kern w:val="3"/>
          <w:szCs w:val="24"/>
          <w:lang w:eastAsia="zh-CN" w:bidi="hi-IN"/>
        </w:rPr>
        <w:t xml:space="preserve"> pro civilní účely. Incidenty jsou stále častější. S vytvořením </w:t>
      </w:r>
      <w:proofErr w:type="spellStart"/>
      <w:r>
        <w:rPr>
          <w:rFonts w:eastAsia="SimSun" w:cs="Mangal"/>
          <w:kern w:val="3"/>
          <w:szCs w:val="24"/>
          <w:lang w:eastAsia="zh-CN" w:bidi="hi-IN"/>
        </w:rPr>
        <w:t>protidronové</w:t>
      </w:r>
      <w:proofErr w:type="spellEnd"/>
      <w:r>
        <w:rPr>
          <w:rFonts w:eastAsia="SimSun" w:cs="Mangal"/>
          <w:kern w:val="3"/>
          <w:szCs w:val="24"/>
          <w:lang w:eastAsia="zh-CN" w:bidi="hi-IN"/>
        </w:rPr>
        <w:t xml:space="preserve"> politiky souvisí výzkum </w:t>
      </w:r>
      <w:r>
        <w:rPr>
          <w:rFonts w:eastAsia="SimSun" w:cs="Mangal"/>
          <w:kern w:val="3"/>
          <w:szCs w:val="24"/>
          <w:lang w:eastAsia="zh-CN" w:bidi="hi-IN"/>
        </w:rPr>
        <w:br/>
        <w:t xml:space="preserve">a inovace v této oblasti. </w:t>
      </w:r>
    </w:p>
    <w:p w:rsidR="00C77B22" w:rsidRDefault="00C77B22" w:rsidP="001224AA">
      <w:pPr>
        <w:widowControl w:val="0"/>
        <w:suppressAutoHyphens/>
        <w:autoSpaceDN w:val="0"/>
        <w:ind w:firstLine="709"/>
        <w:jc w:val="both"/>
        <w:rPr>
          <w:rFonts w:eastAsia="SimSun" w:cs="Mangal"/>
          <w:kern w:val="3"/>
          <w:szCs w:val="24"/>
          <w:lang w:eastAsia="zh-CN" w:bidi="hi-IN"/>
        </w:rPr>
      </w:pPr>
      <w:r>
        <w:rPr>
          <w:rFonts w:eastAsia="SimSun" w:cs="Mangal"/>
          <w:kern w:val="3"/>
          <w:szCs w:val="24"/>
          <w:lang w:eastAsia="zh-CN" w:bidi="hi-IN"/>
        </w:rPr>
        <w:t xml:space="preserve">V roce 2021 byla schválena novela zákona o policii, podle které mohou policisté zneškodnit ohrožující </w:t>
      </w:r>
      <w:proofErr w:type="spellStart"/>
      <w:r>
        <w:rPr>
          <w:rFonts w:eastAsia="SimSun" w:cs="Mangal"/>
          <w:kern w:val="3"/>
          <w:szCs w:val="24"/>
          <w:lang w:eastAsia="zh-CN" w:bidi="hi-IN"/>
        </w:rPr>
        <w:t>dron</w:t>
      </w:r>
      <w:proofErr w:type="spellEnd"/>
      <w:r>
        <w:rPr>
          <w:rFonts w:eastAsia="SimSun" w:cs="Mangal"/>
          <w:kern w:val="3"/>
          <w:szCs w:val="24"/>
          <w:lang w:eastAsia="zh-CN" w:bidi="hi-IN"/>
        </w:rPr>
        <w:t>. Ministerstvo vnitra podporuje sdělení. Může znamenat změnu legislativy.</w:t>
      </w:r>
    </w:p>
    <w:p w:rsidR="00C77B22" w:rsidRDefault="00C77B22" w:rsidP="001224AA">
      <w:pPr>
        <w:widowControl w:val="0"/>
        <w:suppressAutoHyphens/>
        <w:autoSpaceDN w:val="0"/>
        <w:ind w:firstLine="709"/>
        <w:jc w:val="both"/>
        <w:rPr>
          <w:rFonts w:eastAsia="SimSun" w:cs="Mangal"/>
          <w:kern w:val="3"/>
          <w:szCs w:val="24"/>
          <w:lang w:eastAsia="zh-CN" w:bidi="hi-IN"/>
        </w:rPr>
      </w:pPr>
      <w:r>
        <w:rPr>
          <w:rFonts w:eastAsia="SimSun" w:cs="Mangal"/>
          <w:kern w:val="3"/>
          <w:szCs w:val="24"/>
          <w:lang w:eastAsia="zh-CN" w:bidi="hi-IN"/>
        </w:rPr>
        <w:t xml:space="preserve">Zpravodaj </w:t>
      </w:r>
      <w:r w:rsidRPr="000864E3">
        <w:rPr>
          <w:rFonts w:eastAsia="SimSun" w:cs="Mangal"/>
          <w:kern w:val="3"/>
          <w:szCs w:val="24"/>
          <w:u w:val="single"/>
          <w:lang w:eastAsia="zh-CN" w:bidi="hi-IN"/>
        </w:rPr>
        <w:t>M. Major</w:t>
      </w:r>
      <w:r>
        <w:rPr>
          <w:rFonts w:eastAsia="SimSun" w:cs="Mangal"/>
          <w:kern w:val="3"/>
          <w:szCs w:val="24"/>
          <w:lang w:eastAsia="zh-CN" w:bidi="hi-IN"/>
        </w:rPr>
        <w:t xml:space="preserve"> </w:t>
      </w:r>
      <w:r w:rsidR="000F3B25">
        <w:rPr>
          <w:rFonts w:eastAsia="SimSun" w:cs="Mangal"/>
          <w:kern w:val="3"/>
          <w:szCs w:val="24"/>
          <w:lang w:eastAsia="zh-CN" w:bidi="hi-IN"/>
        </w:rPr>
        <w:t xml:space="preserve">sdělil, že na úrovni EU existuje úprava pro provoz </w:t>
      </w:r>
      <w:proofErr w:type="spellStart"/>
      <w:r w:rsidR="000F3B25">
        <w:rPr>
          <w:rFonts w:eastAsia="SimSun" w:cs="Mangal"/>
          <w:kern w:val="3"/>
          <w:szCs w:val="24"/>
          <w:lang w:eastAsia="zh-CN" w:bidi="hi-IN"/>
        </w:rPr>
        <w:t>dronů</w:t>
      </w:r>
      <w:proofErr w:type="spellEnd"/>
      <w:r w:rsidR="000F3B25">
        <w:rPr>
          <w:rFonts w:eastAsia="SimSun" w:cs="Mangal"/>
          <w:kern w:val="3"/>
          <w:szCs w:val="24"/>
          <w:lang w:eastAsia="zh-CN" w:bidi="hi-IN"/>
        </w:rPr>
        <w:t xml:space="preserve">, </w:t>
      </w:r>
      <w:r w:rsidR="000864E3">
        <w:rPr>
          <w:rFonts w:eastAsia="SimSun" w:cs="Mangal"/>
          <w:kern w:val="3"/>
          <w:szCs w:val="24"/>
          <w:lang w:eastAsia="zh-CN" w:bidi="hi-IN"/>
        </w:rPr>
        <w:t xml:space="preserve">ale </w:t>
      </w:r>
      <w:proofErr w:type="spellStart"/>
      <w:r w:rsidR="000864E3">
        <w:rPr>
          <w:rFonts w:eastAsia="SimSun" w:cs="Mangal"/>
          <w:kern w:val="3"/>
          <w:szCs w:val="24"/>
          <w:lang w:eastAsia="zh-CN" w:bidi="hi-IN"/>
        </w:rPr>
        <w:t>protidronová</w:t>
      </w:r>
      <w:proofErr w:type="spellEnd"/>
      <w:r w:rsidR="000864E3">
        <w:rPr>
          <w:rFonts w:eastAsia="SimSun" w:cs="Mangal"/>
          <w:kern w:val="3"/>
          <w:szCs w:val="24"/>
          <w:lang w:eastAsia="zh-CN" w:bidi="hi-IN"/>
        </w:rPr>
        <w:t xml:space="preserve"> koncepce nikoli. Cílem je usnadnit spolupráci členských států.</w:t>
      </w:r>
    </w:p>
    <w:p w:rsidR="000864E3" w:rsidRDefault="000864E3" w:rsidP="001224AA">
      <w:pPr>
        <w:widowControl w:val="0"/>
        <w:suppressAutoHyphens/>
        <w:autoSpaceDN w:val="0"/>
        <w:ind w:firstLine="709"/>
        <w:jc w:val="both"/>
        <w:rPr>
          <w:rFonts w:eastAsia="SimSun" w:cs="Mangal"/>
          <w:kern w:val="3"/>
          <w:szCs w:val="24"/>
          <w:lang w:eastAsia="zh-CN" w:bidi="hi-IN"/>
        </w:rPr>
      </w:pPr>
      <w:proofErr w:type="spellStart"/>
      <w:r>
        <w:rPr>
          <w:rFonts w:eastAsia="SimSun" w:cs="Mangal"/>
          <w:kern w:val="3"/>
          <w:szCs w:val="24"/>
          <w:lang w:eastAsia="zh-CN" w:bidi="hi-IN"/>
        </w:rPr>
        <w:t>Posl</w:t>
      </w:r>
      <w:proofErr w:type="spellEnd"/>
      <w:r>
        <w:rPr>
          <w:rFonts w:eastAsia="SimSun" w:cs="Mangal"/>
          <w:kern w:val="3"/>
          <w:szCs w:val="24"/>
          <w:lang w:eastAsia="zh-CN" w:bidi="hi-IN"/>
        </w:rPr>
        <w:t xml:space="preserve"> </w:t>
      </w:r>
      <w:r w:rsidRPr="000864E3">
        <w:rPr>
          <w:rFonts w:eastAsia="SimSun" w:cs="Mangal"/>
          <w:kern w:val="3"/>
          <w:szCs w:val="24"/>
          <w:u w:val="single"/>
          <w:lang w:eastAsia="zh-CN" w:bidi="hi-IN"/>
        </w:rPr>
        <w:t xml:space="preserve">I. </w:t>
      </w:r>
      <w:proofErr w:type="spellStart"/>
      <w:r w:rsidRPr="000864E3">
        <w:rPr>
          <w:rFonts w:eastAsia="SimSun" w:cs="Mangal"/>
          <w:kern w:val="3"/>
          <w:szCs w:val="24"/>
          <w:u w:val="single"/>
          <w:lang w:eastAsia="zh-CN" w:bidi="hi-IN"/>
        </w:rPr>
        <w:t>Jáč</w:t>
      </w:r>
      <w:proofErr w:type="spellEnd"/>
      <w:r>
        <w:rPr>
          <w:rFonts w:eastAsia="SimSun" w:cs="Mangal"/>
          <w:kern w:val="3"/>
          <w:szCs w:val="24"/>
          <w:lang w:eastAsia="zh-CN" w:bidi="hi-IN"/>
        </w:rPr>
        <w:t xml:space="preserve"> připomněl největšího českého výrobce </w:t>
      </w:r>
      <w:proofErr w:type="spellStart"/>
      <w:r>
        <w:rPr>
          <w:rFonts w:eastAsia="SimSun" w:cs="Mangal"/>
          <w:kern w:val="3"/>
          <w:szCs w:val="24"/>
          <w:lang w:eastAsia="zh-CN" w:bidi="hi-IN"/>
        </w:rPr>
        <w:t>dronů</w:t>
      </w:r>
      <w:proofErr w:type="spellEnd"/>
      <w:r>
        <w:rPr>
          <w:rFonts w:eastAsia="SimSun" w:cs="Mangal"/>
          <w:kern w:val="3"/>
          <w:szCs w:val="24"/>
          <w:lang w:eastAsia="zh-CN" w:bidi="hi-IN"/>
        </w:rPr>
        <w:t xml:space="preserve"> </w:t>
      </w:r>
      <w:proofErr w:type="spellStart"/>
      <w:r>
        <w:rPr>
          <w:rFonts w:eastAsia="SimSun" w:cs="Mangal"/>
          <w:kern w:val="3"/>
          <w:szCs w:val="24"/>
          <w:lang w:eastAsia="zh-CN" w:bidi="hi-IN"/>
        </w:rPr>
        <w:t>Primoco</w:t>
      </w:r>
      <w:proofErr w:type="spellEnd"/>
      <w:r>
        <w:rPr>
          <w:rFonts w:eastAsia="SimSun" w:cs="Mangal"/>
          <w:kern w:val="3"/>
          <w:szCs w:val="24"/>
          <w:lang w:eastAsia="zh-CN" w:bidi="hi-IN"/>
        </w:rPr>
        <w:t>, kter</w:t>
      </w:r>
      <w:r w:rsidR="00DB2C7D">
        <w:rPr>
          <w:rFonts w:eastAsia="SimSun" w:cs="Mangal"/>
          <w:kern w:val="3"/>
          <w:szCs w:val="24"/>
          <w:lang w:eastAsia="zh-CN" w:bidi="hi-IN"/>
        </w:rPr>
        <w:t>ý</w:t>
      </w:r>
      <w:r>
        <w:rPr>
          <w:rFonts w:eastAsia="SimSun" w:cs="Mangal"/>
          <w:kern w:val="3"/>
          <w:szCs w:val="24"/>
          <w:lang w:eastAsia="zh-CN" w:bidi="hi-IN"/>
        </w:rPr>
        <w:t xml:space="preserve"> otevře novou výrobní halu u Písku. </w:t>
      </w:r>
      <w:r w:rsidR="00F13557">
        <w:rPr>
          <w:rFonts w:eastAsia="SimSun" w:cs="Mangal"/>
          <w:kern w:val="3"/>
          <w:szCs w:val="24"/>
          <w:lang w:eastAsia="zh-CN" w:bidi="hi-IN"/>
        </w:rPr>
        <w:t>V dokumentu jde o závažnou problematiku stanovení rizik.</w:t>
      </w:r>
    </w:p>
    <w:p w:rsidR="00C40B2A" w:rsidRDefault="00F13557" w:rsidP="00F13557">
      <w:pPr>
        <w:ind w:firstLine="709"/>
        <w:jc w:val="both"/>
        <w:rPr>
          <w:szCs w:val="24"/>
          <w:lang w:eastAsia="zh-CN" w:bidi="hi-IN"/>
        </w:rPr>
      </w:pPr>
      <w:r>
        <w:rPr>
          <w:rFonts w:eastAsia="SimSun" w:cs="Mangal"/>
          <w:kern w:val="3"/>
          <w:szCs w:val="24"/>
          <w:lang w:eastAsia="zh-CN" w:bidi="hi-IN"/>
        </w:rPr>
        <w:t xml:space="preserve">Zpravodaj </w:t>
      </w:r>
      <w:r w:rsidRPr="00E40CF2">
        <w:rPr>
          <w:rFonts w:eastAsia="SimSun" w:cs="Mangal"/>
          <w:kern w:val="3"/>
          <w:szCs w:val="24"/>
          <w:u w:val="single"/>
          <w:lang w:eastAsia="zh-CN" w:bidi="hi-IN"/>
        </w:rPr>
        <w:t>M. Major</w:t>
      </w:r>
      <w:r w:rsidRPr="00DB2C7D">
        <w:rPr>
          <w:rFonts w:eastAsia="SimSun" w:cs="Mangal"/>
          <w:kern w:val="3"/>
          <w:szCs w:val="24"/>
          <w:lang w:eastAsia="zh-CN" w:bidi="hi-IN"/>
        </w:rPr>
        <w:t xml:space="preserve"> </w:t>
      </w:r>
      <w:r>
        <w:rPr>
          <w:rFonts w:eastAsia="SimSun" w:cs="Mangal"/>
          <w:kern w:val="3"/>
          <w:szCs w:val="24"/>
          <w:lang w:eastAsia="zh-CN" w:bidi="hi-IN"/>
        </w:rPr>
        <w:t>n</w:t>
      </w:r>
      <w:r w:rsidR="001224AA" w:rsidRPr="0063176A">
        <w:rPr>
          <w:szCs w:val="24"/>
          <w:lang w:eastAsia="en-US"/>
        </w:rPr>
        <w:t>avrh</w:t>
      </w:r>
      <w:r w:rsidR="001224AA">
        <w:rPr>
          <w:szCs w:val="24"/>
          <w:lang w:eastAsia="en-US"/>
        </w:rPr>
        <w:t>nul</w:t>
      </w:r>
      <w:r w:rsidR="001224AA" w:rsidRPr="0063176A">
        <w:rPr>
          <w:szCs w:val="24"/>
          <w:lang w:eastAsia="en-US"/>
        </w:rPr>
        <w:t xml:space="preserve"> usnesení, </w:t>
      </w:r>
      <w:r w:rsidR="001224AA" w:rsidRPr="0063176A">
        <w:rPr>
          <w:iCs/>
        </w:rPr>
        <w:t xml:space="preserve">ve kterém výbor pro evropské záležitosti </w:t>
      </w:r>
      <w:r>
        <w:rPr>
          <w:iCs/>
        </w:rPr>
        <w:t>1. bere na vědomí</w:t>
      </w:r>
      <w:r>
        <w:rPr>
          <w:color w:val="000000" w:themeColor="text1"/>
          <w:spacing w:val="60"/>
          <w:szCs w:val="24"/>
        </w:rPr>
        <w:t xml:space="preserve"> </w:t>
      </w:r>
      <w:r w:rsidRPr="00F13557">
        <w:rPr>
          <w:rFonts w:cs="Calibri"/>
          <w:lang w:eastAsia="zh-CN" w:bidi="hi-IN"/>
        </w:rPr>
        <w:t>uvedený dokument</w:t>
      </w:r>
      <w:r>
        <w:rPr>
          <w:rFonts w:cs="Calibri"/>
          <w:lang w:eastAsia="zh-CN" w:bidi="hi-IN"/>
        </w:rPr>
        <w:t xml:space="preserve"> a 2. podporuje</w:t>
      </w:r>
      <w:r>
        <w:t xml:space="preserve"> </w:t>
      </w:r>
      <w:r w:rsidRPr="00F13557">
        <w:rPr>
          <w:szCs w:val="24"/>
        </w:rPr>
        <w:t>stanovisko vlády ČR k tomuto dokumentu</w:t>
      </w:r>
      <w:r>
        <w:rPr>
          <w:szCs w:val="24"/>
        </w:rPr>
        <w:t xml:space="preserve"> </w:t>
      </w:r>
      <w:r w:rsidRPr="003F4A1E">
        <w:rPr>
          <w:rFonts w:eastAsia="Times"/>
          <w:i/>
          <w:color w:val="000000" w:themeColor="text1"/>
          <w:szCs w:val="24"/>
        </w:rPr>
        <w:t xml:space="preserve">/usnesení č. </w:t>
      </w:r>
      <w:r>
        <w:rPr>
          <w:rFonts w:eastAsia="Times"/>
          <w:i/>
          <w:color w:val="000000" w:themeColor="text1"/>
          <w:szCs w:val="24"/>
        </w:rPr>
        <w:t>2</w:t>
      </w:r>
      <w:r w:rsidR="00196028">
        <w:rPr>
          <w:rFonts w:eastAsia="Times"/>
          <w:i/>
          <w:color w:val="000000" w:themeColor="text1"/>
          <w:szCs w:val="24"/>
        </w:rPr>
        <w:t>48</w:t>
      </w:r>
      <w:r w:rsidRPr="003F4A1E">
        <w:rPr>
          <w:rFonts w:eastAsia="Times"/>
          <w:i/>
          <w:color w:val="000000" w:themeColor="text1"/>
          <w:szCs w:val="24"/>
        </w:rPr>
        <w:t>,</w:t>
      </w:r>
      <w:r w:rsidRPr="003F4A1E">
        <w:rPr>
          <w:rFonts w:eastAsia="Times"/>
          <w:color w:val="000000" w:themeColor="text1"/>
          <w:szCs w:val="24"/>
        </w:rPr>
        <w:t xml:space="preserve"> </w:t>
      </w:r>
      <w:r w:rsidRPr="00BE0DC7">
        <w:rPr>
          <w:i/>
          <w:iCs/>
        </w:rPr>
        <w:t xml:space="preserve">hlasování </w:t>
      </w:r>
      <w:r>
        <w:rPr>
          <w:i/>
          <w:iCs/>
        </w:rPr>
        <w:t xml:space="preserve">11-0-2, </w:t>
      </w:r>
      <w:proofErr w:type="spellStart"/>
      <w:r>
        <w:rPr>
          <w:i/>
          <w:iCs/>
        </w:rPr>
        <w:t>Berkovcová</w:t>
      </w:r>
      <w:proofErr w:type="spellEnd"/>
      <w:r>
        <w:rPr>
          <w:i/>
          <w:iCs/>
        </w:rPr>
        <w:t xml:space="preserve"> Jana – pro, </w:t>
      </w:r>
      <w:proofErr w:type="spellStart"/>
      <w:r>
        <w:rPr>
          <w:i/>
        </w:rPr>
        <w:t>Wenzl</w:t>
      </w:r>
      <w:proofErr w:type="spellEnd"/>
      <w:r>
        <w:rPr>
          <w:i/>
        </w:rPr>
        <w:t xml:space="preserve"> Lubomír – pro, </w:t>
      </w:r>
      <w:r w:rsidR="00DB2C7D">
        <w:rPr>
          <w:i/>
        </w:rPr>
        <w:t xml:space="preserve">Carbol Jiří – pro, </w:t>
      </w:r>
      <w:proofErr w:type="spellStart"/>
      <w:r>
        <w:rPr>
          <w:i/>
        </w:rPr>
        <w:t>Jáč</w:t>
      </w:r>
      <w:proofErr w:type="spellEnd"/>
      <w:r>
        <w:rPr>
          <w:i/>
        </w:rPr>
        <w:t xml:space="preserve"> Ivan – pro, </w:t>
      </w:r>
      <w:proofErr w:type="spellStart"/>
      <w:r>
        <w:rPr>
          <w:i/>
          <w:iCs/>
        </w:rPr>
        <w:t>Fifka</w:t>
      </w:r>
      <w:proofErr w:type="spellEnd"/>
      <w:r>
        <w:rPr>
          <w:i/>
          <w:iCs/>
        </w:rPr>
        <w:t xml:space="preserve"> Petr – pro, Major Martin – pro, Staněk Pavel – pro, </w:t>
      </w:r>
      <w:r>
        <w:rPr>
          <w:i/>
        </w:rPr>
        <w:t xml:space="preserve">Zlínský Vladimír – </w:t>
      </w:r>
      <w:proofErr w:type="spellStart"/>
      <w:r w:rsidR="00E40CF2">
        <w:rPr>
          <w:i/>
        </w:rPr>
        <w:t>zdžel</w:t>
      </w:r>
      <w:proofErr w:type="spellEnd"/>
      <w:r w:rsidR="00E40CF2">
        <w:rPr>
          <w:i/>
        </w:rPr>
        <w:t xml:space="preserve"> se</w:t>
      </w:r>
      <w:r>
        <w:rPr>
          <w:i/>
        </w:rPr>
        <w:t xml:space="preserve">, </w:t>
      </w:r>
      <w:proofErr w:type="spellStart"/>
      <w:r>
        <w:rPr>
          <w:i/>
        </w:rPr>
        <w:t>Pošarová</w:t>
      </w:r>
      <w:proofErr w:type="spellEnd"/>
      <w:r>
        <w:rPr>
          <w:i/>
        </w:rPr>
        <w:t xml:space="preserve"> Marie – </w:t>
      </w:r>
      <w:r w:rsidR="00E40CF2">
        <w:rPr>
          <w:i/>
        </w:rPr>
        <w:t>zdržela se</w:t>
      </w:r>
      <w:r>
        <w:rPr>
          <w:i/>
        </w:rPr>
        <w:t xml:space="preserve">, </w:t>
      </w:r>
      <w:proofErr w:type="spellStart"/>
      <w:r>
        <w:rPr>
          <w:i/>
        </w:rPr>
        <w:t>Bělor</w:t>
      </w:r>
      <w:proofErr w:type="spellEnd"/>
      <w:r>
        <w:rPr>
          <w:i/>
        </w:rPr>
        <w:t xml:space="preserve"> Roman – pro, </w:t>
      </w:r>
      <w:proofErr w:type="spellStart"/>
      <w:r>
        <w:rPr>
          <w:i/>
        </w:rPr>
        <w:t>Berki</w:t>
      </w:r>
      <w:proofErr w:type="spellEnd"/>
      <w:r>
        <w:rPr>
          <w:i/>
        </w:rPr>
        <w:t xml:space="preserve"> Jan – pro, </w:t>
      </w:r>
      <w:r>
        <w:rPr>
          <w:i/>
          <w:iCs/>
        </w:rPr>
        <w:t xml:space="preserve">Exner Martin – pro, Potůčková Lucie – pro, </w:t>
      </w:r>
      <w:r w:rsidRPr="009523E8">
        <w:rPr>
          <w:i/>
          <w:iCs/>
          <w:color w:val="000000" w:themeColor="text1"/>
        </w:rPr>
        <w:t>v příloze</w:t>
      </w:r>
      <w:r w:rsidRPr="009523E8">
        <w:rPr>
          <w:i/>
        </w:rPr>
        <w:t>/.</w:t>
      </w:r>
      <w:r w:rsidRPr="00B96F8E">
        <w:rPr>
          <w:szCs w:val="24"/>
          <w:lang w:eastAsia="zh-CN" w:bidi="hi-IN"/>
        </w:rPr>
        <w:tab/>
      </w:r>
    </w:p>
    <w:p w:rsidR="00F13557" w:rsidRDefault="00F13557" w:rsidP="00F13557">
      <w:pPr>
        <w:ind w:firstLine="709"/>
        <w:jc w:val="both"/>
      </w:pPr>
    </w:p>
    <w:p w:rsidR="001224AA" w:rsidRPr="001224AA" w:rsidRDefault="001224AA" w:rsidP="001224AA">
      <w:pPr>
        <w:pStyle w:val="Odstavecseseznamem"/>
        <w:widowControl w:val="0"/>
        <w:numPr>
          <w:ilvl w:val="3"/>
          <w:numId w:val="27"/>
        </w:numPr>
        <w:pBdr>
          <w:bottom w:val="single" w:sz="4" w:space="1" w:color="auto"/>
        </w:pBdr>
        <w:suppressAutoHyphens/>
        <w:autoSpaceDN w:val="0"/>
        <w:ind w:left="709" w:hanging="709"/>
        <w:jc w:val="both"/>
        <w:textAlignment w:val="baseline"/>
        <w:rPr>
          <w:b/>
          <w:lang w:eastAsia="zh-CN" w:bidi="hi-IN"/>
        </w:rPr>
      </w:pPr>
      <w:r w:rsidRPr="001224AA">
        <w:rPr>
          <w:b/>
          <w:lang w:eastAsia="zh-CN" w:bidi="hi-IN"/>
        </w:rPr>
        <w:t xml:space="preserve">Sdělení Komise Evropskému parlamentu, Radě, Evropskému hospodářskému a sociálnímu výboru a Výboru regionů – Pracovní program Komise na rok 2024 – Jak dosáhnout stanovených cílů a připravit se na budoucnost /kód Rady 13917/23, </w:t>
      </w:r>
      <w:proofErr w:type="gramStart"/>
      <w:r w:rsidRPr="001224AA">
        <w:rPr>
          <w:b/>
          <w:lang w:eastAsia="zh-CN" w:bidi="hi-IN"/>
        </w:rPr>
        <w:t>KOM(</w:t>
      </w:r>
      <w:proofErr w:type="gramEnd"/>
      <w:r w:rsidRPr="001224AA">
        <w:rPr>
          <w:b/>
          <w:lang w:eastAsia="zh-CN" w:bidi="hi-IN"/>
        </w:rPr>
        <w:t>2023) 638 v konečném znění/</w:t>
      </w:r>
    </w:p>
    <w:p w:rsidR="001224AA" w:rsidRDefault="001224AA" w:rsidP="001224AA">
      <w:pPr>
        <w:widowControl w:val="0"/>
        <w:suppressAutoHyphens/>
        <w:autoSpaceDN w:val="0"/>
        <w:jc w:val="both"/>
        <w:textAlignment w:val="baseline"/>
        <w:rPr>
          <w:lang w:eastAsia="zh-CN" w:bidi="hi-IN"/>
        </w:rPr>
      </w:pPr>
    </w:p>
    <w:p w:rsidR="00F13557" w:rsidRDefault="001224AA" w:rsidP="00F13557">
      <w:pPr>
        <w:pStyle w:val="Bezmezer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cs-CZ"/>
        </w:rPr>
      </w:pPr>
      <w:proofErr w:type="spellStart"/>
      <w:r>
        <w:rPr>
          <w:rFonts w:ascii="Times New Roman" w:hAnsi="Times New Roman"/>
          <w:spacing w:val="-3"/>
          <w:sz w:val="24"/>
          <w:szCs w:val="24"/>
        </w:rPr>
        <w:t>Mpř</w:t>
      </w:r>
      <w:proofErr w:type="spellEnd"/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033C86">
        <w:rPr>
          <w:rFonts w:ascii="Times New Roman" w:hAnsi="Times New Roman"/>
          <w:spacing w:val="-3"/>
          <w:sz w:val="24"/>
          <w:szCs w:val="24"/>
          <w:u w:val="single"/>
        </w:rPr>
        <w:t xml:space="preserve">P. </w:t>
      </w:r>
      <w:proofErr w:type="spellStart"/>
      <w:r w:rsidRPr="00033C86">
        <w:rPr>
          <w:rFonts w:ascii="Times New Roman" w:hAnsi="Times New Roman"/>
          <w:spacing w:val="-3"/>
          <w:sz w:val="24"/>
          <w:szCs w:val="24"/>
          <w:u w:val="single"/>
        </w:rPr>
        <w:t>Fifka</w:t>
      </w:r>
      <w:proofErr w:type="spellEnd"/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DC26CD">
        <w:rPr>
          <w:rFonts w:ascii="Times New Roman" w:hAnsi="Times New Roman"/>
          <w:color w:val="000000" w:themeColor="text1"/>
          <w:sz w:val="24"/>
          <w:szCs w:val="24"/>
          <w:lang w:eastAsia="cs-CZ"/>
        </w:rPr>
        <w:t>u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vedl, že se výbor usnesl projednat 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tento 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dokument na </w:t>
      </w:r>
      <w:r w:rsidR="00F13557">
        <w:rPr>
          <w:rFonts w:ascii="Times New Roman" w:hAnsi="Times New Roman"/>
          <w:color w:val="000000" w:themeColor="text1"/>
          <w:sz w:val="24"/>
          <w:szCs w:val="24"/>
          <w:lang w:eastAsia="cs-CZ"/>
        </w:rPr>
        <w:t>35</w:t>
      </w:r>
      <w:r w:rsidR="00F13557"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. schůzi konané dne </w:t>
      </w:r>
      <w:r w:rsidR="00F13557">
        <w:rPr>
          <w:rFonts w:ascii="Times New Roman" w:hAnsi="Times New Roman"/>
          <w:color w:val="000000" w:themeColor="text1"/>
          <w:sz w:val="24"/>
          <w:szCs w:val="24"/>
          <w:lang w:eastAsia="cs-CZ"/>
        </w:rPr>
        <w:t>1. listopadu t. r.</w:t>
      </w:r>
      <w:r w:rsidR="00F13557"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prostřednictvím usnesení č. </w:t>
      </w:r>
      <w:r w:rsidR="00F13557">
        <w:rPr>
          <w:rFonts w:ascii="Times New Roman" w:hAnsi="Times New Roman"/>
          <w:color w:val="000000" w:themeColor="text1"/>
          <w:sz w:val="24"/>
          <w:szCs w:val="24"/>
          <w:lang w:eastAsia="cs-CZ"/>
        </w:rPr>
        <w:t>225.</w:t>
      </w:r>
      <w:r w:rsidR="00F13557"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Konstatoval, že poslanci obdrželi text dokument</w:t>
      </w:r>
      <w:r w:rsidR="00F13557">
        <w:rPr>
          <w:rFonts w:ascii="Times New Roman" w:hAnsi="Times New Roman"/>
          <w:color w:val="000000" w:themeColor="text1"/>
          <w:sz w:val="24"/>
          <w:szCs w:val="24"/>
          <w:lang w:eastAsia="cs-CZ"/>
        </w:rPr>
        <w:t>u</w:t>
      </w:r>
      <w:r w:rsidR="00F13557"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>, rámcov</w:t>
      </w:r>
      <w:r w:rsidR="00F13557">
        <w:rPr>
          <w:rFonts w:ascii="Times New Roman" w:hAnsi="Times New Roman"/>
          <w:color w:val="000000" w:themeColor="text1"/>
          <w:sz w:val="24"/>
          <w:szCs w:val="24"/>
          <w:lang w:eastAsia="cs-CZ"/>
        </w:rPr>
        <w:t>ou</w:t>
      </w:r>
      <w:r w:rsidR="00F13557"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pozic</w:t>
      </w:r>
      <w:r w:rsidR="00F13557">
        <w:rPr>
          <w:rFonts w:ascii="Times New Roman" w:hAnsi="Times New Roman"/>
          <w:color w:val="000000" w:themeColor="text1"/>
          <w:sz w:val="24"/>
          <w:szCs w:val="24"/>
          <w:lang w:eastAsia="cs-CZ"/>
        </w:rPr>
        <w:t>i</w:t>
      </w:r>
      <w:r w:rsidR="00F13557"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vlády a stanovisk</w:t>
      </w:r>
      <w:r w:rsidR="00F13557">
        <w:rPr>
          <w:rFonts w:ascii="Times New Roman" w:hAnsi="Times New Roman"/>
          <w:color w:val="000000" w:themeColor="text1"/>
          <w:sz w:val="24"/>
          <w:szCs w:val="24"/>
          <w:lang w:eastAsia="cs-CZ"/>
        </w:rPr>
        <w:t>o</w:t>
      </w:r>
      <w:r w:rsidR="00F13557"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zpracovan</w:t>
      </w:r>
      <w:r w:rsidR="00F13557">
        <w:rPr>
          <w:rFonts w:ascii="Times New Roman" w:hAnsi="Times New Roman"/>
          <w:color w:val="000000" w:themeColor="text1"/>
          <w:sz w:val="24"/>
          <w:szCs w:val="24"/>
          <w:lang w:eastAsia="cs-CZ"/>
        </w:rPr>
        <w:t>é</w:t>
      </w:r>
      <w:r w:rsidR="00F13557"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ve spolupráci s PI. </w:t>
      </w:r>
    </w:p>
    <w:p w:rsidR="001224AA" w:rsidRPr="00F13557" w:rsidRDefault="001224AA" w:rsidP="00F13557">
      <w:pPr>
        <w:pStyle w:val="Bezmezer"/>
        <w:ind w:firstLine="709"/>
        <w:contextualSpacing/>
        <w:jc w:val="both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F13557">
        <w:rPr>
          <w:rFonts w:ascii="Times New Roman" w:hAnsi="Times New Roman"/>
          <w:color w:val="000000" w:themeColor="text1"/>
          <w:sz w:val="24"/>
          <w:szCs w:val="24"/>
        </w:rPr>
        <w:t>Dokument představili</w:t>
      </w:r>
      <w:r w:rsidRPr="00F13557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 vrchní ředitel Sekce pro evropské záležitosti Úřadu vlády Štěpán Černý a vedoucí Zastoupení EK v ČR Monika Ladmanová.</w:t>
      </w:r>
    </w:p>
    <w:p w:rsidR="005077BC" w:rsidRDefault="001224AA" w:rsidP="001224AA">
      <w:pPr>
        <w:widowControl w:val="0"/>
        <w:suppressAutoHyphens/>
        <w:autoSpaceDN w:val="0"/>
        <w:ind w:firstLine="709"/>
        <w:jc w:val="both"/>
        <w:rPr>
          <w:rFonts w:eastAsia="SimSun"/>
          <w:kern w:val="3"/>
          <w:szCs w:val="24"/>
          <w:lang w:eastAsia="zh-CN" w:bidi="hi-IN"/>
        </w:rPr>
      </w:pPr>
      <w:r w:rsidRPr="00F13557">
        <w:rPr>
          <w:rFonts w:eastAsia="SimSun"/>
          <w:kern w:val="3"/>
          <w:szCs w:val="24"/>
          <w:lang w:eastAsia="zh-CN" w:bidi="hi-IN"/>
        </w:rPr>
        <w:t xml:space="preserve"> </w:t>
      </w:r>
      <w:r w:rsidR="00AE3D0C">
        <w:rPr>
          <w:rFonts w:eastAsia="SimSun"/>
          <w:kern w:val="3"/>
          <w:szCs w:val="24"/>
          <w:lang w:eastAsia="zh-CN" w:bidi="hi-IN"/>
        </w:rPr>
        <w:t xml:space="preserve">Vrchní ředitel </w:t>
      </w:r>
      <w:r w:rsidR="00AE3D0C" w:rsidRPr="00700961">
        <w:rPr>
          <w:rFonts w:eastAsia="SimSun"/>
          <w:kern w:val="3"/>
          <w:szCs w:val="24"/>
          <w:u w:val="single"/>
          <w:lang w:eastAsia="zh-CN" w:bidi="hi-IN"/>
        </w:rPr>
        <w:t>Š. Černý</w:t>
      </w:r>
      <w:r w:rsidR="00AE3D0C">
        <w:rPr>
          <w:rFonts w:eastAsia="SimSun"/>
          <w:kern w:val="3"/>
          <w:szCs w:val="24"/>
          <w:lang w:eastAsia="zh-CN" w:bidi="hi-IN"/>
        </w:rPr>
        <w:t xml:space="preserve"> informoval, že EK stanovuje svůj legislativní plán na rok 2024. Vzhledem k nadcházejícím volbám jde o dopracování iniciativ do konce března. Poté bude ustavena nová Evropská komise a Evropský parlament. Úkolem rámcové pozice není zanalyzovat celý dokument, ale identifikovat dokumenty, které by si nyní zasloužily pozornost. </w:t>
      </w:r>
    </w:p>
    <w:p w:rsidR="001224AA" w:rsidRDefault="00AE3D0C" w:rsidP="001224AA">
      <w:pPr>
        <w:widowControl w:val="0"/>
        <w:suppressAutoHyphens/>
        <w:autoSpaceDN w:val="0"/>
        <w:ind w:firstLine="709"/>
        <w:jc w:val="both"/>
        <w:rPr>
          <w:rFonts w:eastAsia="SimSun"/>
          <w:kern w:val="3"/>
          <w:szCs w:val="24"/>
          <w:lang w:eastAsia="zh-CN" w:bidi="hi-IN"/>
        </w:rPr>
      </w:pPr>
      <w:r>
        <w:rPr>
          <w:rFonts w:eastAsia="SimSun"/>
          <w:kern w:val="3"/>
          <w:szCs w:val="24"/>
          <w:lang w:eastAsia="zh-CN" w:bidi="hi-IN"/>
        </w:rPr>
        <w:t xml:space="preserve">EK navrhne velmi ambiciózní klimatický cíl </w:t>
      </w:r>
      <w:r w:rsidR="00DB2C7D">
        <w:rPr>
          <w:rFonts w:eastAsia="SimSun"/>
          <w:kern w:val="3"/>
          <w:szCs w:val="24"/>
          <w:lang w:eastAsia="zh-CN" w:bidi="hi-IN"/>
        </w:rPr>
        <w:t>do</w:t>
      </w:r>
      <w:r>
        <w:rPr>
          <w:rFonts w:eastAsia="SimSun"/>
          <w:kern w:val="3"/>
          <w:szCs w:val="24"/>
          <w:lang w:eastAsia="zh-CN" w:bidi="hi-IN"/>
        </w:rPr>
        <w:t xml:space="preserve"> rok</w:t>
      </w:r>
      <w:r w:rsidR="00DB2C7D">
        <w:rPr>
          <w:rFonts w:eastAsia="SimSun"/>
          <w:kern w:val="3"/>
          <w:szCs w:val="24"/>
          <w:lang w:eastAsia="zh-CN" w:bidi="hi-IN"/>
        </w:rPr>
        <w:t>u</w:t>
      </w:r>
      <w:r>
        <w:rPr>
          <w:rFonts w:eastAsia="SimSun"/>
          <w:kern w:val="3"/>
          <w:szCs w:val="24"/>
          <w:lang w:eastAsia="zh-CN" w:bidi="hi-IN"/>
        </w:rPr>
        <w:t xml:space="preserve"> 2040, který bude schvalovat Evropská rad</w:t>
      </w:r>
      <w:r w:rsidR="005077BC">
        <w:rPr>
          <w:rFonts w:eastAsia="SimSun"/>
          <w:kern w:val="3"/>
          <w:szCs w:val="24"/>
          <w:lang w:eastAsia="zh-CN" w:bidi="hi-IN"/>
        </w:rPr>
        <w:t>a</w:t>
      </w:r>
      <w:r>
        <w:rPr>
          <w:rFonts w:eastAsia="SimSun"/>
          <w:kern w:val="3"/>
          <w:szCs w:val="24"/>
          <w:lang w:eastAsia="zh-CN" w:bidi="hi-IN"/>
        </w:rPr>
        <w:t xml:space="preserve">. Důležitá je jeho dosažitelnost. </w:t>
      </w:r>
      <w:r w:rsidR="00127383">
        <w:rPr>
          <w:rFonts w:eastAsia="SimSun"/>
          <w:kern w:val="3"/>
          <w:szCs w:val="24"/>
          <w:lang w:eastAsia="zh-CN" w:bidi="hi-IN"/>
        </w:rPr>
        <w:t xml:space="preserve">Sdělení </w:t>
      </w:r>
      <w:r w:rsidR="00700961">
        <w:rPr>
          <w:rFonts w:eastAsia="SimSun"/>
          <w:kern w:val="3"/>
          <w:szCs w:val="24"/>
          <w:lang w:eastAsia="zh-CN" w:bidi="hi-IN"/>
        </w:rPr>
        <w:t xml:space="preserve">EK o reformách a přezkumu politik pro rozšíření analyzuje, jestli bude EU stejně akceschopná i po rozšíření o dalších 9 států. Důležité je zahájení přístupových rozhovorů s Ukrajinou, Moldavskem a Bosnou a Hercegovinou. </w:t>
      </w:r>
    </w:p>
    <w:p w:rsidR="00700961" w:rsidRDefault="00700961" w:rsidP="001224AA">
      <w:pPr>
        <w:widowControl w:val="0"/>
        <w:suppressAutoHyphens/>
        <w:autoSpaceDN w:val="0"/>
        <w:ind w:firstLine="709"/>
        <w:jc w:val="both"/>
        <w:rPr>
          <w:rFonts w:eastAsia="SimSun"/>
          <w:kern w:val="3"/>
          <w:szCs w:val="24"/>
          <w:lang w:eastAsia="zh-CN" w:bidi="hi-IN"/>
        </w:rPr>
      </w:pPr>
      <w:r>
        <w:rPr>
          <w:rFonts w:eastAsia="SimSun"/>
          <w:kern w:val="3"/>
          <w:szCs w:val="24"/>
          <w:lang w:eastAsia="zh-CN" w:bidi="hi-IN"/>
        </w:rPr>
        <w:t>Národní priority budou diskutovány s partnery. EK navrhne pouze 15 dokumentů.</w:t>
      </w:r>
    </w:p>
    <w:p w:rsidR="00700961" w:rsidRDefault="00700961" w:rsidP="001224AA">
      <w:pPr>
        <w:widowControl w:val="0"/>
        <w:suppressAutoHyphens/>
        <w:autoSpaceDN w:val="0"/>
        <w:ind w:firstLine="709"/>
        <w:jc w:val="both"/>
        <w:rPr>
          <w:rFonts w:eastAsia="SimSun"/>
          <w:kern w:val="3"/>
          <w:szCs w:val="24"/>
          <w:lang w:eastAsia="zh-CN" w:bidi="hi-IN"/>
        </w:rPr>
      </w:pPr>
      <w:r w:rsidRPr="00700961">
        <w:rPr>
          <w:rFonts w:eastAsia="SimSun"/>
          <w:kern w:val="3"/>
          <w:szCs w:val="24"/>
          <w:u w:val="single"/>
          <w:lang w:eastAsia="zh-CN" w:bidi="hi-IN"/>
        </w:rPr>
        <w:lastRenderedPageBreak/>
        <w:t xml:space="preserve">M. </w:t>
      </w:r>
      <w:proofErr w:type="spellStart"/>
      <w:r w:rsidRPr="00700961">
        <w:rPr>
          <w:rFonts w:eastAsia="SimSun"/>
          <w:kern w:val="3"/>
          <w:szCs w:val="24"/>
          <w:u w:val="single"/>
          <w:lang w:eastAsia="zh-CN" w:bidi="hi-IN"/>
        </w:rPr>
        <w:t>Landmanová</w:t>
      </w:r>
      <w:proofErr w:type="spellEnd"/>
      <w:r>
        <w:rPr>
          <w:rFonts w:eastAsia="SimSun"/>
          <w:kern w:val="3"/>
          <w:szCs w:val="24"/>
          <w:lang w:eastAsia="zh-CN" w:bidi="hi-IN"/>
        </w:rPr>
        <w:t xml:space="preserve"> doplnila, že je na stole ještě řada výzev, např. jak </w:t>
      </w:r>
      <w:proofErr w:type="spellStart"/>
      <w:r>
        <w:rPr>
          <w:rFonts w:eastAsia="SimSun"/>
          <w:kern w:val="3"/>
          <w:szCs w:val="24"/>
          <w:lang w:eastAsia="zh-CN" w:bidi="hi-IN"/>
        </w:rPr>
        <w:t>zachovaat</w:t>
      </w:r>
      <w:proofErr w:type="spellEnd"/>
      <w:r>
        <w:rPr>
          <w:rFonts w:eastAsia="SimSun"/>
          <w:kern w:val="3"/>
          <w:szCs w:val="24"/>
          <w:lang w:eastAsia="zh-CN" w:bidi="hi-IN"/>
        </w:rPr>
        <w:t xml:space="preserve"> konkurenceschopnost v soutěži s Amerikou a Čínou, nebo jako financovat Ukrajinu. Fond </w:t>
      </w:r>
      <w:proofErr w:type="spellStart"/>
      <w:r>
        <w:rPr>
          <w:rFonts w:eastAsia="SimSun"/>
          <w:kern w:val="3"/>
          <w:szCs w:val="24"/>
          <w:lang w:eastAsia="zh-CN" w:bidi="hi-IN"/>
        </w:rPr>
        <w:t>Next</w:t>
      </w:r>
      <w:proofErr w:type="spellEnd"/>
      <w:r>
        <w:rPr>
          <w:rFonts w:eastAsia="SimSun"/>
          <w:kern w:val="3"/>
          <w:szCs w:val="24"/>
          <w:lang w:eastAsia="zh-CN" w:bidi="hi-IN"/>
        </w:rPr>
        <w:t xml:space="preserve"> </w:t>
      </w:r>
      <w:proofErr w:type="spellStart"/>
      <w:r>
        <w:rPr>
          <w:rFonts w:eastAsia="SimSun"/>
          <w:kern w:val="3"/>
          <w:szCs w:val="24"/>
          <w:lang w:eastAsia="zh-CN" w:bidi="hi-IN"/>
        </w:rPr>
        <w:t>Generation</w:t>
      </w:r>
      <w:proofErr w:type="spellEnd"/>
      <w:r>
        <w:rPr>
          <w:rFonts w:eastAsia="SimSun"/>
          <w:kern w:val="3"/>
          <w:szCs w:val="24"/>
          <w:lang w:eastAsia="zh-CN" w:bidi="hi-IN"/>
        </w:rPr>
        <w:t xml:space="preserve"> EU pomůže financovat reformy v členských státech. Všechny zbývající legislativní návrhy, kterých je 154, se během belgického předsednictví pravděpodobně nepodaří dokončit.</w:t>
      </w:r>
    </w:p>
    <w:p w:rsidR="00700961" w:rsidRDefault="00700961" w:rsidP="001224AA">
      <w:pPr>
        <w:widowControl w:val="0"/>
        <w:suppressAutoHyphens/>
        <w:autoSpaceDN w:val="0"/>
        <w:ind w:firstLine="709"/>
        <w:jc w:val="both"/>
        <w:rPr>
          <w:rFonts w:eastAsia="SimSun"/>
          <w:kern w:val="3"/>
          <w:szCs w:val="24"/>
          <w:lang w:eastAsia="zh-CN" w:bidi="hi-IN"/>
        </w:rPr>
      </w:pPr>
      <w:r>
        <w:rPr>
          <w:rFonts w:eastAsia="SimSun"/>
          <w:kern w:val="3"/>
          <w:szCs w:val="24"/>
          <w:lang w:eastAsia="zh-CN" w:bidi="hi-IN"/>
        </w:rPr>
        <w:t xml:space="preserve">Zpravodaj </w:t>
      </w:r>
      <w:r w:rsidRPr="0066410E">
        <w:rPr>
          <w:rFonts w:eastAsia="SimSun"/>
          <w:kern w:val="3"/>
          <w:szCs w:val="24"/>
          <w:u w:val="single"/>
          <w:lang w:eastAsia="zh-CN" w:bidi="hi-IN"/>
        </w:rPr>
        <w:t>M. Major</w:t>
      </w:r>
      <w:r>
        <w:rPr>
          <w:rFonts w:eastAsia="SimSun"/>
          <w:kern w:val="3"/>
          <w:szCs w:val="24"/>
          <w:lang w:eastAsia="zh-CN" w:bidi="hi-IN"/>
        </w:rPr>
        <w:t xml:space="preserve"> </w:t>
      </w:r>
      <w:r w:rsidR="00B05B27">
        <w:rPr>
          <w:rFonts w:eastAsia="SimSun"/>
          <w:kern w:val="3"/>
          <w:szCs w:val="24"/>
          <w:lang w:eastAsia="zh-CN" w:bidi="hi-IN"/>
        </w:rPr>
        <w:t xml:space="preserve">dodal, že se EK zaměřuje </w:t>
      </w:r>
      <w:r w:rsidR="0066410E">
        <w:rPr>
          <w:rFonts w:eastAsia="SimSun"/>
          <w:kern w:val="3"/>
          <w:szCs w:val="24"/>
          <w:lang w:eastAsia="zh-CN" w:bidi="hi-IN"/>
        </w:rPr>
        <w:t xml:space="preserve">na dokončení již rozpracovaných legislativních návrhů, nových bude pouze 15. Např. pokračující podpora Ukrajině, úsilí </w:t>
      </w:r>
      <w:r w:rsidR="0066410E">
        <w:rPr>
          <w:rFonts w:eastAsia="SimSun"/>
          <w:kern w:val="3"/>
          <w:szCs w:val="24"/>
          <w:lang w:eastAsia="zh-CN" w:bidi="hi-IN"/>
        </w:rPr>
        <w:br/>
        <w:t xml:space="preserve">o dekarbonizaci evropského průmyslu, zajištění zelené digitální transformace, zajištění demokracie a základních práv v Evropě, snížení administrativní zátěže a boj proti převaděčství. </w:t>
      </w:r>
    </w:p>
    <w:p w:rsidR="0066410E" w:rsidRDefault="0066410E" w:rsidP="001224AA">
      <w:pPr>
        <w:widowControl w:val="0"/>
        <w:suppressAutoHyphens/>
        <w:autoSpaceDN w:val="0"/>
        <w:ind w:firstLine="709"/>
        <w:jc w:val="both"/>
        <w:rPr>
          <w:rFonts w:eastAsia="SimSun"/>
          <w:kern w:val="3"/>
          <w:szCs w:val="24"/>
          <w:lang w:eastAsia="zh-CN" w:bidi="hi-IN"/>
        </w:rPr>
      </w:pPr>
      <w:proofErr w:type="spellStart"/>
      <w:r>
        <w:rPr>
          <w:rFonts w:eastAsia="SimSun"/>
          <w:kern w:val="3"/>
          <w:szCs w:val="24"/>
          <w:lang w:eastAsia="zh-CN" w:bidi="hi-IN"/>
        </w:rPr>
        <w:t>Mpř</w:t>
      </w:r>
      <w:proofErr w:type="spellEnd"/>
      <w:r>
        <w:rPr>
          <w:rFonts w:eastAsia="SimSun"/>
          <w:kern w:val="3"/>
          <w:szCs w:val="24"/>
          <w:lang w:eastAsia="zh-CN" w:bidi="hi-IN"/>
        </w:rPr>
        <w:t xml:space="preserve">. </w:t>
      </w:r>
      <w:r w:rsidRPr="0066410E">
        <w:rPr>
          <w:rFonts w:eastAsia="SimSun"/>
          <w:kern w:val="3"/>
          <w:szCs w:val="24"/>
          <w:u w:val="single"/>
          <w:lang w:eastAsia="zh-CN" w:bidi="hi-IN"/>
        </w:rPr>
        <w:t xml:space="preserve">P. </w:t>
      </w:r>
      <w:proofErr w:type="spellStart"/>
      <w:r w:rsidRPr="0066410E">
        <w:rPr>
          <w:rFonts w:eastAsia="SimSun"/>
          <w:kern w:val="3"/>
          <w:szCs w:val="24"/>
          <w:u w:val="single"/>
          <w:lang w:eastAsia="zh-CN" w:bidi="hi-IN"/>
        </w:rPr>
        <w:t>Fifka</w:t>
      </w:r>
      <w:proofErr w:type="spellEnd"/>
      <w:r>
        <w:rPr>
          <w:rFonts w:eastAsia="SimSun"/>
          <w:kern w:val="3"/>
          <w:szCs w:val="24"/>
          <w:lang w:eastAsia="zh-CN" w:bidi="hi-IN"/>
        </w:rPr>
        <w:t xml:space="preserve"> poznamenal, že je to již více než rok, kdy VEZ navštívil některý </w:t>
      </w:r>
      <w:r>
        <w:rPr>
          <w:rFonts w:eastAsia="SimSun"/>
          <w:kern w:val="3"/>
          <w:szCs w:val="24"/>
          <w:lang w:eastAsia="zh-CN" w:bidi="hi-IN"/>
        </w:rPr>
        <w:br/>
        <w:t xml:space="preserve">z eurokomisařů. EK přitom chce vést dialog s národními parlamenty. </w:t>
      </w:r>
    </w:p>
    <w:p w:rsidR="009C3380" w:rsidRDefault="0066410E" w:rsidP="00191982">
      <w:pPr>
        <w:ind w:firstLine="709"/>
        <w:jc w:val="both"/>
        <w:rPr>
          <w:i/>
        </w:rPr>
      </w:pPr>
      <w:r>
        <w:rPr>
          <w:rFonts w:eastAsia="SimSun"/>
          <w:kern w:val="3"/>
          <w:szCs w:val="24"/>
          <w:lang w:eastAsia="zh-CN" w:bidi="hi-IN"/>
        </w:rPr>
        <w:t xml:space="preserve">Zpravodaj </w:t>
      </w:r>
      <w:r w:rsidRPr="00E8599D">
        <w:rPr>
          <w:rFonts w:eastAsia="SimSun"/>
          <w:kern w:val="3"/>
          <w:szCs w:val="24"/>
          <w:u w:val="single"/>
          <w:lang w:eastAsia="zh-CN" w:bidi="hi-IN"/>
        </w:rPr>
        <w:t>M. Major</w:t>
      </w:r>
      <w:r>
        <w:rPr>
          <w:rFonts w:eastAsia="SimSun"/>
          <w:kern w:val="3"/>
          <w:szCs w:val="24"/>
          <w:lang w:eastAsia="zh-CN" w:bidi="hi-IN"/>
        </w:rPr>
        <w:t xml:space="preserve"> n</w:t>
      </w:r>
      <w:r w:rsidR="001224AA" w:rsidRPr="0063176A">
        <w:rPr>
          <w:szCs w:val="24"/>
          <w:lang w:eastAsia="en-US"/>
        </w:rPr>
        <w:t>avrh</w:t>
      </w:r>
      <w:r w:rsidR="001224AA">
        <w:rPr>
          <w:szCs w:val="24"/>
          <w:lang w:eastAsia="en-US"/>
        </w:rPr>
        <w:t>nul</w:t>
      </w:r>
      <w:r w:rsidR="001224AA" w:rsidRPr="0063176A">
        <w:rPr>
          <w:szCs w:val="24"/>
          <w:lang w:eastAsia="en-US"/>
        </w:rPr>
        <w:t xml:space="preserve"> usnesení, </w:t>
      </w:r>
      <w:r w:rsidR="001224AA" w:rsidRPr="0063176A">
        <w:rPr>
          <w:iCs/>
        </w:rPr>
        <w:t xml:space="preserve">ve kterém výbor pro evropské záležitosti </w:t>
      </w:r>
      <w:r w:rsidR="00196028">
        <w:rPr>
          <w:iCs/>
        </w:rPr>
        <w:t>bere na vědomí</w:t>
      </w:r>
      <w:r w:rsidR="00196028">
        <w:t xml:space="preserve"> </w:t>
      </w:r>
      <w:r w:rsidR="00196028">
        <w:rPr>
          <w:rFonts w:cs="Calibri"/>
          <w:lang w:eastAsia="zh-CN" w:bidi="hi-IN"/>
        </w:rPr>
        <w:t xml:space="preserve">sdělení Komise Evropskému parlamentu, Radě, Evropskému hospodářskému </w:t>
      </w:r>
      <w:r w:rsidR="00196028">
        <w:rPr>
          <w:rFonts w:cs="Calibri"/>
          <w:lang w:eastAsia="zh-CN" w:bidi="hi-IN"/>
        </w:rPr>
        <w:br/>
        <w:t xml:space="preserve">a sociálnímu výboru a Výboru regionů – Pracovní program Komise na rok 2024 – Jak dosáhnout stanovených cílů a připravit se na budoucnost a rámcovou pozici vlády k němu </w:t>
      </w:r>
      <w:r w:rsidR="001224AA" w:rsidRPr="003F4A1E">
        <w:rPr>
          <w:rFonts w:eastAsia="Times"/>
          <w:i/>
          <w:color w:val="000000" w:themeColor="text1"/>
          <w:szCs w:val="24"/>
        </w:rPr>
        <w:t xml:space="preserve">/usnesení č. </w:t>
      </w:r>
      <w:r w:rsidR="001224AA">
        <w:rPr>
          <w:rFonts w:eastAsia="Times"/>
          <w:i/>
          <w:color w:val="000000" w:themeColor="text1"/>
          <w:szCs w:val="24"/>
        </w:rPr>
        <w:t>2</w:t>
      </w:r>
      <w:r w:rsidR="00196028">
        <w:rPr>
          <w:rFonts w:eastAsia="Times"/>
          <w:i/>
          <w:color w:val="000000" w:themeColor="text1"/>
          <w:szCs w:val="24"/>
        </w:rPr>
        <w:t>50</w:t>
      </w:r>
      <w:r w:rsidR="001224AA" w:rsidRPr="003F4A1E">
        <w:rPr>
          <w:rFonts w:eastAsia="Times"/>
          <w:i/>
          <w:color w:val="000000" w:themeColor="text1"/>
          <w:szCs w:val="24"/>
        </w:rPr>
        <w:t>,</w:t>
      </w:r>
      <w:r w:rsidR="001224AA" w:rsidRPr="003F4A1E">
        <w:rPr>
          <w:rFonts w:eastAsia="Times"/>
          <w:color w:val="000000" w:themeColor="text1"/>
          <w:szCs w:val="24"/>
        </w:rPr>
        <w:t xml:space="preserve"> </w:t>
      </w:r>
      <w:r w:rsidR="001224AA" w:rsidRPr="00BE0DC7">
        <w:rPr>
          <w:i/>
          <w:iCs/>
        </w:rPr>
        <w:t xml:space="preserve">hlasování </w:t>
      </w:r>
      <w:r w:rsidR="00191982">
        <w:rPr>
          <w:i/>
          <w:iCs/>
        </w:rPr>
        <w:t>6</w:t>
      </w:r>
      <w:r w:rsidR="001224AA">
        <w:rPr>
          <w:i/>
          <w:iCs/>
        </w:rPr>
        <w:t>-0-</w:t>
      </w:r>
      <w:r w:rsidR="00191982">
        <w:rPr>
          <w:i/>
          <w:iCs/>
        </w:rPr>
        <w:t>5</w:t>
      </w:r>
      <w:r w:rsidR="001224AA">
        <w:rPr>
          <w:i/>
          <w:iCs/>
        </w:rPr>
        <w:t>,</w:t>
      </w:r>
      <w:r w:rsidR="001224AA" w:rsidRPr="00ED101B">
        <w:rPr>
          <w:i/>
          <w:iCs/>
        </w:rPr>
        <w:t xml:space="preserve"> </w:t>
      </w:r>
      <w:proofErr w:type="spellStart"/>
      <w:r w:rsidR="00196028">
        <w:rPr>
          <w:i/>
          <w:iCs/>
        </w:rPr>
        <w:t>Berkovcová</w:t>
      </w:r>
      <w:proofErr w:type="spellEnd"/>
      <w:r w:rsidR="00196028">
        <w:rPr>
          <w:i/>
          <w:iCs/>
        </w:rPr>
        <w:t xml:space="preserve"> Jana – </w:t>
      </w:r>
      <w:r w:rsidR="00191982">
        <w:rPr>
          <w:i/>
          <w:iCs/>
        </w:rPr>
        <w:t>zdržela se</w:t>
      </w:r>
      <w:r w:rsidR="00196028">
        <w:rPr>
          <w:i/>
          <w:iCs/>
        </w:rPr>
        <w:t xml:space="preserve">, </w:t>
      </w:r>
      <w:proofErr w:type="spellStart"/>
      <w:r w:rsidR="00196028">
        <w:rPr>
          <w:i/>
        </w:rPr>
        <w:t>Wenzl</w:t>
      </w:r>
      <w:proofErr w:type="spellEnd"/>
      <w:r w:rsidR="00196028">
        <w:rPr>
          <w:i/>
        </w:rPr>
        <w:t xml:space="preserve"> Lubomír – </w:t>
      </w:r>
      <w:r w:rsidR="00191982">
        <w:rPr>
          <w:i/>
        </w:rPr>
        <w:t>zdržel se</w:t>
      </w:r>
      <w:r w:rsidR="00196028">
        <w:rPr>
          <w:i/>
        </w:rPr>
        <w:t xml:space="preserve">, </w:t>
      </w:r>
      <w:proofErr w:type="spellStart"/>
      <w:r w:rsidR="00196028">
        <w:rPr>
          <w:i/>
        </w:rPr>
        <w:t>Jáč</w:t>
      </w:r>
      <w:proofErr w:type="spellEnd"/>
      <w:r w:rsidR="00196028">
        <w:rPr>
          <w:i/>
        </w:rPr>
        <w:t xml:space="preserve"> Ivan – </w:t>
      </w:r>
      <w:r w:rsidR="00191982">
        <w:rPr>
          <w:i/>
        </w:rPr>
        <w:t>zdržel se</w:t>
      </w:r>
      <w:r w:rsidR="00196028">
        <w:rPr>
          <w:i/>
        </w:rPr>
        <w:t xml:space="preserve">, </w:t>
      </w:r>
      <w:r w:rsidR="009C3380">
        <w:rPr>
          <w:i/>
        </w:rPr>
        <w:t xml:space="preserve">Carbol Jiří – pro, </w:t>
      </w:r>
      <w:proofErr w:type="spellStart"/>
      <w:r w:rsidR="00196028">
        <w:rPr>
          <w:i/>
          <w:iCs/>
        </w:rPr>
        <w:t>Fifka</w:t>
      </w:r>
      <w:proofErr w:type="spellEnd"/>
      <w:r w:rsidR="00196028">
        <w:rPr>
          <w:i/>
          <w:iCs/>
        </w:rPr>
        <w:t xml:space="preserve"> Petr – pro, Major Martin – pro, Staněk Pavel – pro, </w:t>
      </w:r>
      <w:r w:rsidR="00196028">
        <w:rPr>
          <w:i/>
        </w:rPr>
        <w:t xml:space="preserve">Zlínský Vladimír – </w:t>
      </w:r>
      <w:r w:rsidR="00191982">
        <w:rPr>
          <w:i/>
        </w:rPr>
        <w:t>zdržel se</w:t>
      </w:r>
      <w:r w:rsidR="00196028">
        <w:rPr>
          <w:i/>
        </w:rPr>
        <w:t xml:space="preserve">, </w:t>
      </w:r>
      <w:proofErr w:type="spellStart"/>
      <w:r w:rsidR="00196028">
        <w:rPr>
          <w:i/>
        </w:rPr>
        <w:t>Pošarová</w:t>
      </w:r>
      <w:proofErr w:type="spellEnd"/>
      <w:r w:rsidR="00196028">
        <w:rPr>
          <w:i/>
        </w:rPr>
        <w:t xml:space="preserve"> Marie – </w:t>
      </w:r>
      <w:r w:rsidR="00191982">
        <w:rPr>
          <w:i/>
        </w:rPr>
        <w:t>zdržel</w:t>
      </w:r>
      <w:r w:rsidR="00DB2C7D">
        <w:rPr>
          <w:i/>
        </w:rPr>
        <w:t>a</w:t>
      </w:r>
      <w:r w:rsidR="00191982">
        <w:rPr>
          <w:i/>
        </w:rPr>
        <w:t xml:space="preserve"> se</w:t>
      </w:r>
      <w:r w:rsidR="00196028">
        <w:rPr>
          <w:i/>
        </w:rPr>
        <w:t xml:space="preserve">, </w:t>
      </w:r>
      <w:r w:rsidR="00196028">
        <w:rPr>
          <w:i/>
          <w:iCs/>
        </w:rPr>
        <w:t xml:space="preserve">Exner Martin – pro, Potůčková Lucie – pro, </w:t>
      </w:r>
      <w:r w:rsidR="00196028" w:rsidRPr="009523E8">
        <w:rPr>
          <w:i/>
          <w:iCs/>
          <w:color w:val="000000" w:themeColor="text1"/>
        </w:rPr>
        <w:t>v příloze</w:t>
      </w:r>
      <w:r w:rsidR="00196028" w:rsidRPr="009523E8">
        <w:rPr>
          <w:i/>
        </w:rPr>
        <w:t>/.</w:t>
      </w:r>
    </w:p>
    <w:p w:rsidR="001224AA" w:rsidRPr="00191982" w:rsidRDefault="00196028" w:rsidP="00191982">
      <w:pPr>
        <w:ind w:firstLine="709"/>
        <w:jc w:val="both"/>
        <w:rPr>
          <w:szCs w:val="24"/>
          <w:lang w:eastAsia="zh-CN" w:bidi="hi-IN"/>
        </w:rPr>
      </w:pPr>
      <w:r w:rsidRPr="00B96F8E">
        <w:rPr>
          <w:szCs w:val="24"/>
          <w:lang w:eastAsia="zh-CN" w:bidi="hi-IN"/>
        </w:rPr>
        <w:tab/>
      </w:r>
    </w:p>
    <w:p w:rsidR="001224AA" w:rsidRPr="001224AA" w:rsidRDefault="001224AA" w:rsidP="001224AA">
      <w:pPr>
        <w:pStyle w:val="Odstavecseseznamem"/>
        <w:widowControl w:val="0"/>
        <w:numPr>
          <w:ilvl w:val="3"/>
          <w:numId w:val="27"/>
        </w:numPr>
        <w:pBdr>
          <w:bottom w:val="single" w:sz="4" w:space="1" w:color="auto"/>
        </w:pBdr>
        <w:suppressAutoHyphens/>
        <w:autoSpaceDN w:val="0"/>
        <w:ind w:left="709" w:hanging="709"/>
        <w:jc w:val="both"/>
        <w:textAlignment w:val="baseline"/>
        <w:rPr>
          <w:b/>
          <w:lang w:eastAsia="zh-CN" w:bidi="hi-IN"/>
        </w:rPr>
      </w:pPr>
      <w:r w:rsidRPr="001224AA">
        <w:rPr>
          <w:b/>
          <w:lang w:eastAsia="zh-CN" w:bidi="hi-IN"/>
        </w:rPr>
        <w:t xml:space="preserve">Sdělení Komise Evropskému parlamentu, Radě, Evropskému hospodářskému a sociálnímu výboru a Výboru regionů – Zpráva o stavu digitální dekády 2023 /kód Rady 13558/23, </w:t>
      </w:r>
      <w:proofErr w:type="gramStart"/>
      <w:r w:rsidRPr="001224AA">
        <w:rPr>
          <w:b/>
          <w:lang w:eastAsia="zh-CN" w:bidi="hi-IN"/>
        </w:rPr>
        <w:t>COM(</w:t>
      </w:r>
      <w:proofErr w:type="gramEnd"/>
      <w:r w:rsidRPr="001224AA">
        <w:rPr>
          <w:b/>
          <w:lang w:eastAsia="zh-CN" w:bidi="hi-IN"/>
        </w:rPr>
        <w:t>2023) 570 </w:t>
      </w:r>
      <w:proofErr w:type="spellStart"/>
      <w:r w:rsidRPr="001224AA">
        <w:rPr>
          <w:b/>
          <w:lang w:eastAsia="zh-CN" w:bidi="hi-IN"/>
        </w:rPr>
        <w:t>final</w:t>
      </w:r>
      <w:proofErr w:type="spellEnd"/>
      <w:r w:rsidRPr="001224AA">
        <w:rPr>
          <w:b/>
          <w:lang w:eastAsia="zh-CN" w:bidi="hi-IN"/>
        </w:rPr>
        <w:t>/</w:t>
      </w:r>
    </w:p>
    <w:p w:rsidR="001224AA" w:rsidRDefault="001224AA" w:rsidP="001224AA">
      <w:pPr>
        <w:widowControl w:val="0"/>
        <w:suppressAutoHyphens/>
        <w:autoSpaceDN w:val="0"/>
        <w:ind w:left="3534" w:hanging="1410"/>
        <w:jc w:val="both"/>
        <w:rPr>
          <w:rFonts w:eastAsia="SimSun" w:cs="Mangal"/>
          <w:kern w:val="3"/>
          <w:szCs w:val="24"/>
          <w:lang w:eastAsia="zh-CN" w:bidi="hi-IN"/>
        </w:rPr>
      </w:pPr>
    </w:p>
    <w:p w:rsidR="00196028" w:rsidRPr="00196028" w:rsidRDefault="001224AA" w:rsidP="00196028">
      <w:pPr>
        <w:pStyle w:val="Bezmezer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cs-CZ"/>
        </w:rPr>
      </w:pPr>
      <w:proofErr w:type="spellStart"/>
      <w:r w:rsidRPr="00196028">
        <w:rPr>
          <w:rFonts w:ascii="Times New Roman" w:hAnsi="Times New Roman"/>
          <w:spacing w:val="-3"/>
          <w:sz w:val="24"/>
          <w:szCs w:val="24"/>
        </w:rPr>
        <w:t>Mpř</w:t>
      </w:r>
      <w:proofErr w:type="spellEnd"/>
      <w:r w:rsidRPr="00196028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196028">
        <w:rPr>
          <w:rFonts w:ascii="Times New Roman" w:hAnsi="Times New Roman"/>
          <w:spacing w:val="-3"/>
          <w:sz w:val="24"/>
          <w:szCs w:val="24"/>
          <w:u w:val="single"/>
        </w:rPr>
        <w:t xml:space="preserve">P. </w:t>
      </w:r>
      <w:proofErr w:type="spellStart"/>
      <w:r w:rsidRPr="00196028">
        <w:rPr>
          <w:rFonts w:ascii="Times New Roman" w:hAnsi="Times New Roman"/>
          <w:spacing w:val="-3"/>
          <w:sz w:val="24"/>
          <w:szCs w:val="24"/>
          <w:u w:val="single"/>
        </w:rPr>
        <w:t>Fifka</w:t>
      </w:r>
      <w:proofErr w:type="spellEnd"/>
      <w:r w:rsidRPr="00196028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196028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uvedl, že se výbor usnesl projednat tento dokument na </w:t>
      </w:r>
      <w:r w:rsidR="00196028" w:rsidRPr="00196028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35. schůzi konané dne 1. listopadu t. r. prostřednictvím usnesení č. 225. Konstatoval, že poslanci obdrželi text dokumentu, rámcovou pozici vlády a stanovisko zpracované ve spolupráci s PI. </w:t>
      </w:r>
    </w:p>
    <w:p w:rsidR="00327A0F" w:rsidRDefault="001224AA" w:rsidP="00196028">
      <w:pPr>
        <w:pStyle w:val="Bezmezer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96028">
        <w:rPr>
          <w:rFonts w:ascii="Times New Roman" w:hAnsi="Times New Roman"/>
          <w:color w:val="000000" w:themeColor="text1"/>
          <w:sz w:val="24"/>
          <w:szCs w:val="24"/>
        </w:rPr>
        <w:t>Dokument představil</w:t>
      </w:r>
      <w:r w:rsidR="00EB1406">
        <w:rPr>
          <w:rFonts w:ascii="Times New Roman" w:hAnsi="Times New Roman"/>
          <w:color w:val="000000" w:themeColor="text1"/>
          <w:sz w:val="24"/>
          <w:szCs w:val="24"/>
        </w:rPr>
        <w:t xml:space="preserve">a </w:t>
      </w:r>
      <w:r w:rsidR="00EB1406" w:rsidRPr="00EB1406">
        <w:rPr>
          <w:rFonts w:ascii="Times New Roman" w:hAnsi="Times New Roman"/>
          <w:sz w:val="24"/>
          <w:szCs w:val="24"/>
        </w:rPr>
        <w:t xml:space="preserve">vedoucí oddělení evropské digitální agendy Úřadu vlády </w:t>
      </w:r>
      <w:r w:rsidR="00EB1406" w:rsidRPr="00E8599D">
        <w:rPr>
          <w:rFonts w:ascii="Times New Roman" w:hAnsi="Times New Roman"/>
          <w:sz w:val="24"/>
          <w:szCs w:val="24"/>
          <w:u w:val="single"/>
        </w:rPr>
        <w:t>Blanka Šoulavá</w:t>
      </w:r>
      <w:r w:rsidR="00EB1406">
        <w:rPr>
          <w:rFonts w:ascii="Times New Roman" w:hAnsi="Times New Roman"/>
          <w:sz w:val="24"/>
          <w:szCs w:val="24"/>
        </w:rPr>
        <w:t xml:space="preserve">. Úřad vlády projednával rámcovou pozici k tomuto sdělení s řadou ministerstev </w:t>
      </w:r>
      <w:r w:rsidR="00EB1406">
        <w:rPr>
          <w:rFonts w:ascii="Times New Roman" w:hAnsi="Times New Roman"/>
          <w:sz w:val="24"/>
          <w:szCs w:val="24"/>
        </w:rPr>
        <w:br/>
        <w:t xml:space="preserve">a úřadů. Dokument vychází z analýzy národních strategických plánů. Není závazným právním aktem. Předkládá cíle v oblasti digitální transformace EU. ČR zprávu vítá. </w:t>
      </w:r>
    </w:p>
    <w:p w:rsidR="00EB1406" w:rsidRDefault="00EB1406" w:rsidP="00196028">
      <w:pPr>
        <w:pStyle w:val="Bezmezer"/>
        <w:ind w:firstLine="709"/>
        <w:contextualSpacing/>
        <w:jc w:val="both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Zpravodaj </w:t>
      </w:r>
      <w:r w:rsidRPr="00E8599D">
        <w:rPr>
          <w:rFonts w:ascii="Times New Roman" w:eastAsia="SimSun" w:hAnsi="Times New Roman"/>
          <w:kern w:val="3"/>
          <w:sz w:val="24"/>
          <w:szCs w:val="24"/>
          <w:u w:val="single"/>
          <w:lang w:eastAsia="zh-CN" w:bidi="hi-IN"/>
        </w:rPr>
        <w:t>V. Zlínský</w:t>
      </w:r>
      <w:r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 </w:t>
      </w:r>
      <w:r w:rsidR="00C96CF6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konstatoval, že digitalizace a používání umělé inteligence mohou zásadním způsobem ovlivnit naši společnost. Vysvětlil některé pojmy jako </w:t>
      </w:r>
      <w:proofErr w:type="spellStart"/>
      <w:r w:rsidR="00C96CF6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cloud</w:t>
      </w:r>
      <w:proofErr w:type="spellEnd"/>
      <w:r w:rsidR="00C96CF6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, 5G sítě, kvantová akcelerace, internet věci, </w:t>
      </w:r>
      <w:proofErr w:type="spellStart"/>
      <w:r w:rsidR="00C96CF6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adge</w:t>
      </w:r>
      <w:proofErr w:type="spellEnd"/>
      <w:r w:rsidR="00C96CF6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 notes apod. Digitální technologie mají negativní vliv na děti, na jejich psychické zdraví. </w:t>
      </w:r>
    </w:p>
    <w:p w:rsidR="00C96CF6" w:rsidRDefault="00C96CF6" w:rsidP="00196028">
      <w:pPr>
        <w:pStyle w:val="Bezmezer"/>
        <w:ind w:firstLine="709"/>
        <w:contextualSpacing/>
        <w:jc w:val="both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C96CF6">
        <w:rPr>
          <w:rFonts w:ascii="Times New Roman" w:eastAsia="SimSun" w:hAnsi="Times New Roman"/>
          <w:kern w:val="3"/>
          <w:sz w:val="24"/>
          <w:szCs w:val="24"/>
          <w:u w:val="single"/>
          <w:lang w:eastAsia="zh-CN" w:bidi="hi-IN"/>
        </w:rPr>
        <w:t xml:space="preserve">B. </w:t>
      </w:r>
      <w:proofErr w:type="spellStart"/>
      <w:r w:rsidRPr="00C96CF6">
        <w:rPr>
          <w:rFonts w:ascii="Times New Roman" w:eastAsia="SimSun" w:hAnsi="Times New Roman"/>
          <w:kern w:val="3"/>
          <w:sz w:val="24"/>
          <w:szCs w:val="24"/>
          <w:u w:val="single"/>
          <w:lang w:eastAsia="zh-CN" w:bidi="hi-IN"/>
        </w:rPr>
        <w:t>Šoulová</w:t>
      </w:r>
      <w:proofErr w:type="spellEnd"/>
      <w:r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 vysvětlila, že řadu rizik se snaží omezit legislativní návrhy o kybernetické bezpečnosti a deklarace o digitálních právech a principech. </w:t>
      </w:r>
    </w:p>
    <w:p w:rsidR="00C96CF6" w:rsidRPr="00196028" w:rsidRDefault="00C96CF6" w:rsidP="00196028">
      <w:pPr>
        <w:pStyle w:val="Bezmezer"/>
        <w:ind w:firstLine="709"/>
        <w:contextualSpacing/>
        <w:jc w:val="both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proofErr w:type="spellStart"/>
      <w:r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Posl</w:t>
      </w:r>
      <w:proofErr w:type="spellEnd"/>
      <w:r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. </w:t>
      </w:r>
      <w:r w:rsidRPr="00C96CF6">
        <w:rPr>
          <w:rFonts w:ascii="Times New Roman" w:eastAsia="SimSun" w:hAnsi="Times New Roman"/>
          <w:kern w:val="3"/>
          <w:sz w:val="24"/>
          <w:szCs w:val="24"/>
          <w:u w:val="single"/>
          <w:lang w:eastAsia="zh-CN" w:bidi="hi-IN"/>
        </w:rPr>
        <w:t>M. Exner</w:t>
      </w:r>
      <w:r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 navrhnul druhý bod usnesení.</w:t>
      </w:r>
    </w:p>
    <w:p w:rsidR="00C96CF6" w:rsidRPr="00C96CF6" w:rsidRDefault="00C96CF6" w:rsidP="00C96CF6">
      <w:pPr>
        <w:ind w:firstLine="708"/>
        <w:jc w:val="both"/>
      </w:pPr>
      <w:r>
        <w:rPr>
          <w:rFonts w:eastAsia="SimSun"/>
          <w:kern w:val="3"/>
          <w:szCs w:val="24"/>
          <w:lang w:eastAsia="zh-CN" w:bidi="hi-IN"/>
        </w:rPr>
        <w:t>Z</w:t>
      </w:r>
      <w:r w:rsidR="001224AA" w:rsidRPr="00B96F8E">
        <w:rPr>
          <w:szCs w:val="24"/>
          <w:lang w:eastAsia="zh-CN" w:bidi="hi-IN"/>
        </w:rPr>
        <w:t>pravodaj</w:t>
      </w:r>
      <w:r>
        <w:rPr>
          <w:szCs w:val="24"/>
          <w:lang w:eastAsia="zh-CN" w:bidi="hi-IN"/>
        </w:rPr>
        <w:t xml:space="preserve"> </w:t>
      </w:r>
      <w:r w:rsidRPr="00C96CF6">
        <w:rPr>
          <w:szCs w:val="24"/>
          <w:u w:val="single"/>
          <w:lang w:eastAsia="zh-CN" w:bidi="hi-IN"/>
        </w:rPr>
        <w:t xml:space="preserve">V. </w:t>
      </w:r>
      <w:r w:rsidR="001224AA" w:rsidRPr="00C96CF6">
        <w:rPr>
          <w:szCs w:val="24"/>
          <w:u w:val="single"/>
          <w:lang w:eastAsia="zh-CN" w:bidi="hi-IN"/>
        </w:rPr>
        <w:t>Zlínský</w:t>
      </w:r>
      <w:r>
        <w:rPr>
          <w:rFonts w:eastAsia="SimSun" w:cs="Mangal"/>
          <w:kern w:val="3"/>
          <w:szCs w:val="24"/>
          <w:lang w:eastAsia="zh-CN" w:bidi="hi-IN"/>
        </w:rPr>
        <w:t xml:space="preserve"> n</w:t>
      </w:r>
      <w:r w:rsidR="001224AA" w:rsidRPr="0063176A">
        <w:rPr>
          <w:szCs w:val="24"/>
          <w:lang w:eastAsia="en-US"/>
        </w:rPr>
        <w:t>avrh</w:t>
      </w:r>
      <w:r w:rsidR="001224AA">
        <w:rPr>
          <w:szCs w:val="24"/>
          <w:lang w:eastAsia="en-US"/>
        </w:rPr>
        <w:t>nul</w:t>
      </w:r>
      <w:r w:rsidR="001224AA" w:rsidRPr="0063176A">
        <w:rPr>
          <w:szCs w:val="24"/>
          <w:lang w:eastAsia="en-US"/>
        </w:rPr>
        <w:t xml:space="preserve"> </w:t>
      </w:r>
      <w:r w:rsidR="00DB2C7D">
        <w:rPr>
          <w:szCs w:val="24"/>
          <w:lang w:eastAsia="en-US"/>
        </w:rPr>
        <w:t xml:space="preserve">první bod </w:t>
      </w:r>
      <w:r w:rsidR="001224AA" w:rsidRPr="0063176A">
        <w:rPr>
          <w:szCs w:val="24"/>
          <w:lang w:eastAsia="en-US"/>
        </w:rPr>
        <w:t xml:space="preserve">usnesení, </w:t>
      </w:r>
      <w:r w:rsidR="001224AA" w:rsidRPr="0063176A">
        <w:rPr>
          <w:iCs/>
        </w:rPr>
        <w:t xml:space="preserve">ve kterém výbor pro evropské záležitosti 1. </w:t>
      </w:r>
      <w:r>
        <w:rPr>
          <w:iCs/>
        </w:rPr>
        <w:t>bere na vědomí</w:t>
      </w:r>
      <w:r>
        <w:rPr>
          <w:color w:val="000000" w:themeColor="text1"/>
          <w:spacing w:val="60"/>
          <w:szCs w:val="24"/>
        </w:rPr>
        <w:t xml:space="preserve"> </w:t>
      </w:r>
      <w:r w:rsidRPr="00C96CF6">
        <w:rPr>
          <w:rFonts w:cs="Calibri"/>
          <w:lang w:eastAsia="zh-CN" w:bidi="hi-IN"/>
        </w:rPr>
        <w:t>uvedený dokument</w:t>
      </w:r>
      <w:r>
        <w:rPr>
          <w:rFonts w:cs="Calibri"/>
          <w:lang w:eastAsia="zh-CN" w:bidi="hi-IN"/>
        </w:rPr>
        <w:t xml:space="preserve"> </w:t>
      </w:r>
      <w:r w:rsidR="00DB2C7D">
        <w:rPr>
          <w:rFonts w:cs="Calibri"/>
          <w:lang w:eastAsia="zh-CN" w:bidi="hi-IN"/>
        </w:rPr>
        <w:t>/</w:t>
      </w:r>
      <w:r w:rsidR="00DB2C7D" w:rsidRPr="00BE0DC7">
        <w:rPr>
          <w:i/>
          <w:iCs/>
        </w:rPr>
        <w:t xml:space="preserve">hlasování </w:t>
      </w:r>
      <w:r w:rsidR="00DB2C7D">
        <w:rPr>
          <w:i/>
          <w:iCs/>
        </w:rPr>
        <w:t>10-0-1,</w:t>
      </w:r>
      <w:r w:rsidR="00DB2C7D" w:rsidRPr="00ED101B">
        <w:rPr>
          <w:i/>
          <w:iCs/>
        </w:rPr>
        <w:t xml:space="preserve"> </w:t>
      </w:r>
      <w:proofErr w:type="spellStart"/>
      <w:r w:rsidR="00DB2C7D">
        <w:rPr>
          <w:i/>
          <w:iCs/>
        </w:rPr>
        <w:t>Berkovcová</w:t>
      </w:r>
      <w:proofErr w:type="spellEnd"/>
      <w:r w:rsidR="00DB2C7D">
        <w:rPr>
          <w:i/>
          <w:iCs/>
        </w:rPr>
        <w:t xml:space="preserve"> Jana – zdržela se, </w:t>
      </w:r>
      <w:proofErr w:type="spellStart"/>
      <w:r w:rsidR="00DB2C7D">
        <w:rPr>
          <w:i/>
        </w:rPr>
        <w:t>Wenzl</w:t>
      </w:r>
      <w:proofErr w:type="spellEnd"/>
      <w:r w:rsidR="00DB2C7D">
        <w:rPr>
          <w:i/>
        </w:rPr>
        <w:t xml:space="preserve"> Lubomír – pro, </w:t>
      </w:r>
      <w:proofErr w:type="spellStart"/>
      <w:r w:rsidR="00DB2C7D">
        <w:rPr>
          <w:i/>
        </w:rPr>
        <w:t>Jáč</w:t>
      </w:r>
      <w:proofErr w:type="spellEnd"/>
      <w:r w:rsidR="00DB2C7D">
        <w:rPr>
          <w:i/>
        </w:rPr>
        <w:t xml:space="preserve"> Ivan – </w:t>
      </w:r>
      <w:proofErr w:type="spellStart"/>
      <w:r w:rsidR="00DB2C7D">
        <w:rPr>
          <w:i/>
        </w:rPr>
        <w:t>pro,</w:t>
      </w:r>
      <w:r w:rsidR="00FB24BD">
        <w:rPr>
          <w:i/>
        </w:rPr>
        <w:t>Carbol</w:t>
      </w:r>
      <w:proofErr w:type="spellEnd"/>
      <w:r w:rsidR="00FB24BD">
        <w:rPr>
          <w:i/>
        </w:rPr>
        <w:t xml:space="preserve"> Jiří – pro,</w:t>
      </w:r>
      <w:r w:rsidR="00DB2C7D">
        <w:rPr>
          <w:i/>
        </w:rPr>
        <w:t xml:space="preserve"> </w:t>
      </w:r>
      <w:proofErr w:type="spellStart"/>
      <w:r w:rsidR="00DB2C7D">
        <w:rPr>
          <w:i/>
          <w:iCs/>
        </w:rPr>
        <w:t>Fifka</w:t>
      </w:r>
      <w:proofErr w:type="spellEnd"/>
      <w:r w:rsidR="00DB2C7D">
        <w:rPr>
          <w:i/>
          <w:iCs/>
        </w:rPr>
        <w:t xml:space="preserve"> Petr – pro, Major Martin – pro, Staněk Pavel – pro, </w:t>
      </w:r>
      <w:r w:rsidR="00DB2C7D">
        <w:rPr>
          <w:i/>
        </w:rPr>
        <w:t xml:space="preserve">Zlínský Vladimír – pro, </w:t>
      </w:r>
      <w:proofErr w:type="spellStart"/>
      <w:r w:rsidR="00DB2C7D">
        <w:rPr>
          <w:i/>
        </w:rPr>
        <w:t>Pošarová</w:t>
      </w:r>
      <w:proofErr w:type="spellEnd"/>
      <w:r w:rsidR="00DB2C7D">
        <w:rPr>
          <w:i/>
        </w:rPr>
        <w:t xml:space="preserve"> Marie – pro, </w:t>
      </w:r>
      <w:r w:rsidR="00DB2C7D">
        <w:rPr>
          <w:i/>
          <w:iCs/>
        </w:rPr>
        <w:t xml:space="preserve">Exner Martin – pro, Potůčková Lucie – pro, </w:t>
      </w:r>
      <w:r w:rsidR="00DB2C7D" w:rsidRPr="009523E8">
        <w:rPr>
          <w:i/>
          <w:iCs/>
          <w:color w:val="000000" w:themeColor="text1"/>
        </w:rPr>
        <w:t>v</w:t>
      </w:r>
      <w:r w:rsidR="00DB2C7D">
        <w:rPr>
          <w:i/>
          <w:iCs/>
          <w:color w:val="000000" w:themeColor="text1"/>
        </w:rPr>
        <w:t> </w:t>
      </w:r>
      <w:r w:rsidR="00DB2C7D" w:rsidRPr="009523E8">
        <w:rPr>
          <w:i/>
          <w:iCs/>
          <w:color w:val="000000" w:themeColor="text1"/>
        </w:rPr>
        <w:t>příloze</w:t>
      </w:r>
      <w:r w:rsidR="00DB2C7D">
        <w:rPr>
          <w:i/>
          <w:iCs/>
          <w:color w:val="000000" w:themeColor="text1"/>
        </w:rPr>
        <w:t xml:space="preserve">/ </w:t>
      </w:r>
      <w:r w:rsidRPr="00C96CF6">
        <w:t>a 2. podporuje</w:t>
      </w:r>
      <w:r>
        <w:rPr>
          <w:b/>
          <w:spacing w:val="60"/>
          <w:szCs w:val="24"/>
        </w:rPr>
        <w:t xml:space="preserve"> </w:t>
      </w:r>
      <w:r w:rsidRPr="00C96CF6">
        <w:rPr>
          <w:szCs w:val="24"/>
        </w:rPr>
        <w:t>stanovisko vlády ČR k tomuto dokumentu</w:t>
      </w:r>
      <w:r w:rsidR="00DB2C7D">
        <w:rPr>
          <w:szCs w:val="24"/>
        </w:rPr>
        <w:t xml:space="preserve"> </w:t>
      </w:r>
      <w:r w:rsidR="00DB2C7D">
        <w:rPr>
          <w:rFonts w:cs="Calibri"/>
          <w:lang w:eastAsia="zh-CN" w:bidi="hi-IN"/>
        </w:rPr>
        <w:t>/</w:t>
      </w:r>
      <w:r w:rsidR="00DB2C7D" w:rsidRPr="00BE0DC7">
        <w:rPr>
          <w:i/>
          <w:iCs/>
        </w:rPr>
        <w:t xml:space="preserve">hlasování </w:t>
      </w:r>
      <w:r w:rsidR="00DB2C7D">
        <w:rPr>
          <w:i/>
          <w:iCs/>
        </w:rPr>
        <w:t>9-2-0,</w:t>
      </w:r>
      <w:r w:rsidR="00DB2C7D" w:rsidRPr="00ED101B">
        <w:rPr>
          <w:i/>
          <w:iCs/>
        </w:rPr>
        <w:t xml:space="preserve"> </w:t>
      </w:r>
      <w:proofErr w:type="spellStart"/>
      <w:r w:rsidR="00DB2C7D">
        <w:rPr>
          <w:i/>
          <w:iCs/>
        </w:rPr>
        <w:t>Berkovcová</w:t>
      </w:r>
      <w:proofErr w:type="spellEnd"/>
      <w:r w:rsidR="00DB2C7D">
        <w:rPr>
          <w:i/>
          <w:iCs/>
        </w:rPr>
        <w:t xml:space="preserve"> Jana – pro, </w:t>
      </w:r>
      <w:proofErr w:type="spellStart"/>
      <w:r w:rsidR="00DB2C7D">
        <w:rPr>
          <w:i/>
        </w:rPr>
        <w:t>Wenzl</w:t>
      </w:r>
      <w:proofErr w:type="spellEnd"/>
      <w:r w:rsidR="00DB2C7D">
        <w:rPr>
          <w:i/>
        </w:rPr>
        <w:t xml:space="preserve"> Lubomír – pro, </w:t>
      </w:r>
      <w:proofErr w:type="spellStart"/>
      <w:r w:rsidR="00DB2C7D">
        <w:rPr>
          <w:i/>
        </w:rPr>
        <w:t>Jáč</w:t>
      </w:r>
      <w:proofErr w:type="spellEnd"/>
      <w:r w:rsidR="00DB2C7D">
        <w:rPr>
          <w:i/>
        </w:rPr>
        <w:t xml:space="preserve"> Ivan – pro, Carbol Jiří – pro, </w:t>
      </w:r>
      <w:proofErr w:type="spellStart"/>
      <w:r w:rsidR="00DB2C7D">
        <w:rPr>
          <w:i/>
          <w:iCs/>
        </w:rPr>
        <w:t>Fifka</w:t>
      </w:r>
      <w:proofErr w:type="spellEnd"/>
      <w:r w:rsidR="00DB2C7D">
        <w:rPr>
          <w:i/>
          <w:iCs/>
        </w:rPr>
        <w:t xml:space="preserve"> Petr – pro, Major Martin – pro, Staněk Pavel – pro, </w:t>
      </w:r>
      <w:r w:rsidR="00DB2C7D">
        <w:rPr>
          <w:i/>
        </w:rPr>
        <w:t xml:space="preserve">Zlínský Vladimír – proti, </w:t>
      </w:r>
      <w:proofErr w:type="spellStart"/>
      <w:r w:rsidR="00DB2C7D">
        <w:rPr>
          <w:i/>
        </w:rPr>
        <w:t>Pošarová</w:t>
      </w:r>
      <w:proofErr w:type="spellEnd"/>
      <w:r w:rsidR="00DB2C7D">
        <w:rPr>
          <w:i/>
        </w:rPr>
        <w:t xml:space="preserve"> Marie – proti, </w:t>
      </w:r>
      <w:r w:rsidR="00DB2C7D">
        <w:rPr>
          <w:i/>
          <w:iCs/>
        </w:rPr>
        <w:t xml:space="preserve">Exner Martin – pro, Potůčková Lucie – pro, </w:t>
      </w:r>
      <w:r w:rsidR="00DB2C7D" w:rsidRPr="009523E8">
        <w:rPr>
          <w:i/>
          <w:iCs/>
          <w:color w:val="000000" w:themeColor="text1"/>
        </w:rPr>
        <w:t>v příloze</w:t>
      </w:r>
      <w:r w:rsidR="00DB2C7D" w:rsidRPr="009523E8">
        <w:rPr>
          <w:i/>
        </w:rPr>
        <w:t>/</w:t>
      </w:r>
      <w:r w:rsidRPr="00C96CF6">
        <w:rPr>
          <w:szCs w:val="24"/>
        </w:rPr>
        <w:t>.</w:t>
      </w:r>
      <w:r>
        <w:rPr>
          <w:szCs w:val="24"/>
        </w:rPr>
        <w:t xml:space="preserve"> Bylo přijato usnesení č. 251.</w:t>
      </w:r>
    </w:p>
    <w:p w:rsidR="001224AA" w:rsidRDefault="001224AA" w:rsidP="00C96CF6">
      <w:pPr>
        <w:widowControl w:val="0"/>
        <w:suppressAutoHyphens/>
        <w:autoSpaceDN w:val="0"/>
        <w:ind w:firstLine="708"/>
        <w:jc w:val="both"/>
        <w:rPr>
          <w:szCs w:val="24"/>
        </w:rPr>
      </w:pPr>
      <w:r>
        <w:rPr>
          <w:szCs w:val="24"/>
        </w:rPr>
        <w:t xml:space="preserve"> </w:t>
      </w:r>
    </w:p>
    <w:p w:rsidR="009C3380" w:rsidRDefault="009C3380" w:rsidP="00C96CF6">
      <w:pPr>
        <w:widowControl w:val="0"/>
        <w:suppressAutoHyphens/>
        <w:autoSpaceDN w:val="0"/>
        <w:ind w:firstLine="708"/>
        <w:jc w:val="both"/>
        <w:rPr>
          <w:rFonts w:eastAsia="SimSun" w:cs="Mangal"/>
          <w:kern w:val="3"/>
          <w:szCs w:val="24"/>
          <w:lang w:eastAsia="zh-CN" w:bidi="hi-IN"/>
        </w:rPr>
      </w:pPr>
    </w:p>
    <w:p w:rsidR="009C3380" w:rsidRDefault="009C3380" w:rsidP="00C96CF6">
      <w:pPr>
        <w:widowControl w:val="0"/>
        <w:suppressAutoHyphens/>
        <w:autoSpaceDN w:val="0"/>
        <w:ind w:firstLine="708"/>
        <w:jc w:val="both"/>
        <w:rPr>
          <w:rFonts w:eastAsia="SimSun" w:cs="Mangal"/>
          <w:kern w:val="3"/>
          <w:szCs w:val="24"/>
          <w:lang w:eastAsia="zh-CN" w:bidi="hi-IN"/>
        </w:rPr>
      </w:pPr>
    </w:p>
    <w:p w:rsidR="00FB24BD" w:rsidRPr="00C96CF6" w:rsidRDefault="00FB24BD" w:rsidP="00C96CF6">
      <w:pPr>
        <w:widowControl w:val="0"/>
        <w:suppressAutoHyphens/>
        <w:autoSpaceDN w:val="0"/>
        <w:ind w:firstLine="708"/>
        <w:jc w:val="both"/>
        <w:rPr>
          <w:rFonts w:eastAsia="SimSun" w:cs="Mangal"/>
          <w:kern w:val="3"/>
          <w:szCs w:val="24"/>
          <w:lang w:eastAsia="zh-CN" w:bidi="hi-IN"/>
        </w:rPr>
      </w:pPr>
    </w:p>
    <w:p w:rsidR="001224AA" w:rsidRPr="001224AA" w:rsidRDefault="001224AA" w:rsidP="001224AA">
      <w:pPr>
        <w:pStyle w:val="Odstavecseseznamem"/>
        <w:widowControl w:val="0"/>
        <w:numPr>
          <w:ilvl w:val="3"/>
          <w:numId w:val="27"/>
        </w:numPr>
        <w:pBdr>
          <w:bottom w:val="single" w:sz="4" w:space="1" w:color="auto"/>
        </w:pBdr>
        <w:suppressAutoHyphens/>
        <w:autoSpaceDN w:val="0"/>
        <w:ind w:left="709" w:hanging="709"/>
        <w:jc w:val="both"/>
        <w:textAlignment w:val="baseline"/>
        <w:rPr>
          <w:b/>
          <w:lang w:eastAsia="zh-CN" w:bidi="hi-IN"/>
        </w:rPr>
      </w:pPr>
      <w:r w:rsidRPr="001224AA">
        <w:rPr>
          <w:b/>
          <w:lang w:eastAsia="zh-CN" w:bidi="hi-IN"/>
        </w:rPr>
        <w:lastRenderedPageBreak/>
        <w:t xml:space="preserve">Návrh směrnice Rady o stanovování převodních cen /kód Rady 12954/23, </w:t>
      </w:r>
      <w:proofErr w:type="gramStart"/>
      <w:r w:rsidRPr="001224AA">
        <w:rPr>
          <w:b/>
          <w:lang w:eastAsia="zh-CN" w:bidi="hi-IN"/>
        </w:rPr>
        <w:t>KOM(</w:t>
      </w:r>
      <w:proofErr w:type="gramEnd"/>
      <w:r w:rsidRPr="001224AA">
        <w:rPr>
          <w:b/>
          <w:lang w:eastAsia="zh-CN" w:bidi="hi-IN"/>
        </w:rPr>
        <w:t>2023) 529 v konečném znění/</w:t>
      </w:r>
    </w:p>
    <w:p w:rsidR="001224AA" w:rsidRPr="001224AA" w:rsidRDefault="001224AA" w:rsidP="001224AA">
      <w:pPr>
        <w:pStyle w:val="Odstavecseseznamem"/>
        <w:widowControl w:val="0"/>
        <w:numPr>
          <w:ilvl w:val="3"/>
          <w:numId w:val="27"/>
        </w:numPr>
        <w:pBdr>
          <w:bottom w:val="single" w:sz="4" w:space="1" w:color="auto"/>
        </w:pBdr>
        <w:suppressAutoHyphens/>
        <w:autoSpaceDN w:val="0"/>
        <w:ind w:left="709" w:hanging="709"/>
        <w:jc w:val="both"/>
        <w:textAlignment w:val="baseline"/>
        <w:rPr>
          <w:b/>
          <w:lang w:eastAsia="zh-CN" w:bidi="hi-IN"/>
        </w:rPr>
      </w:pPr>
      <w:r w:rsidRPr="001224AA">
        <w:rPr>
          <w:b/>
          <w:lang w:eastAsia="zh-CN" w:bidi="hi-IN"/>
        </w:rPr>
        <w:t xml:space="preserve">Návrh směrnice Rady o podnikání v Evropě: rámec pro zdanění příjmu (BEFIT) /kód Rady 12965/23, </w:t>
      </w:r>
      <w:proofErr w:type="gramStart"/>
      <w:r w:rsidRPr="001224AA">
        <w:rPr>
          <w:b/>
          <w:lang w:eastAsia="zh-CN" w:bidi="hi-IN"/>
        </w:rPr>
        <w:t>KOM(</w:t>
      </w:r>
      <w:proofErr w:type="gramEnd"/>
      <w:r w:rsidRPr="001224AA">
        <w:rPr>
          <w:b/>
          <w:lang w:eastAsia="zh-CN" w:bidi="hi-IN"/>
        </w:rPr>
        <w:t>2023) 532 v konečném znění/</w:t>
      </w:r>
    </w:p>
    <w:p w:rsidR="001224AA" w:rsidRDefault="001224AA" w:rsidP="001224AA">
      <w:pPr>
        <w:widowControl w:val="0"/>
        <w:suppressAutoHyphens/>
        <w:autoSpaceDN w:val="0"/>
        <w:ind w:left="3534" w:hanging="1410"/>
        <w:jc w:val="both"/>
        <w:rPr>
          <w:rFonts w:eastAsia="SimSun" w:cs="Mangal"/>
          <w:kern w:val="3"/>
          <w:szCs w:val="24"/>
          <w:lang w:eastAsia="zh-CN" w:bidi="hi-IN"/>
        </w:rPr>
      </w:pPr>
    </w:p>
    <w:p w:rsidR="00C96CF6" w:rsidRPr="00196028" w:rsidRDefault="001224AA" w:rsidP="00C96CF6">
      <w:pPr>
        <w:pStyle w:val="Bezmezer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cs-CZ"/>
        </w:rPr>
      </w:pPr>
      <w:proofErr w:type="spellStart"/>
      <w:r>
        <w:rPr>
          <w:rFonts w:ascii="Times New Roman" w:hAnsi="Times New Roman"/>
          <w:spacing w:val="-3"/>
          <w:sz w:val="24"/>
          <w:szCs w:val="24"/>
        </w:rPr>
        <w:t>Mpř</w:t>
      </w:r>
      <w:proofErr w:type="spellEnd"/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033C86">
        <w:rPr>
          <w:rFonts w:ascii="Times New Roman" w:hAnsi="Times New Roman"/>
          <w:spacing w:val="-3"/>
          <w:sz w:val="24"/>
          <w:szCs w:val="24"/>
          <w:u w:val="single"/>
        </w:rPr>
        <w:t xml:space="preserve">P. </w:t>
      </w:r>
      <w:proofErr w:type="spellStart"/>
      <w:r w:rsidRPr="00033C86">
        <w:rPr>
          <w:rFonts w:ascii="Times New Roman" w:hAnsi="Times New Roman"/>
          <w:spacing w:val="-3"/>
          <w:sz w:val="24"/>
          <w:szCs w:val="24"/>
          <w:u w:val="single"/>
        </w:rPr>
        <w:t>Fifka</w:t>
      </w:r>
      <w:proofErr w:type="spellEnd"/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DC26CD">
        <w:rPr>
          <w:rFonts w:ascii="Times New Roman" w:hAnsi="Times New Roman"/>
          <w:color w:val="000000" w:themeColor="text1"/>
          <w:sz w:val="24"/>
          <w:szCs w:val="24"/>
          <w:lang w:eastAsia="cs-CZ"/>
        </w:rPr>
        <w:t>u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vedl, že se výbor usnesl projednat 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t</w:t>
      </w:r>
      <w:r w:rsidR="00C96CF6">
        <w:rPr>
          <w:rFonts w:ascii="Times New Roman" w:hAnsi="Times New Roman"/>
          <w:color w:val="000000" w:themeColor="text1"/>
          <w:sz w:val="24"/>
          <w:szCs w:val="24"/>
          <w:lang w:eastAsia="cs-CZ"/>
        </w:rPr>
        <w:t>yto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>dokument</w:t>
      </w:r>
      <w:r w:rsidR="00C96CF6">
        <w:rPr>
          <w:rFonts w:ascii="Times New Roman" w:hAnsi="Times New Roman"/>
          <w:color w:val="000000" w:themeColor="text1"/>
          <w:sz w:val="24"/>
          <w:szCs w:val="24"/>
          <w:lang w:eastAsia="cs-CZ"/>
        </w:rPr>
        <w:t>y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na </w:t>
      </w:r>
      <w:r w:rsidR="00C96CF6" w:rsidRPr="00196028">
        <w:rPr>
          <w:rFonts w:ascii="Times New Roman" w:hAnsi="Times New Roman"/>
          <w:color w:val="000000" w:themeColor="text1"/>
          <w:sz w:val="24"/>
          <w:szCs w:val="24"/>
          <w:lang w:eastAsia="cs-CZ"/>
        </w:rPr>
        <w:t>35. schůzi konané dne 1. listopadu t. r. prostřednictvím usnesení č. 225. Konstatoval, že poslanci obdrželi text</w:t>
      </w:r>
      <w:r w:rsidR="00C96CF6">
        <w:rPr>
          <w:rFonts w:ascii="Times New Roman" w:hAnsi="Times New Roman"/>
          <w:color w:val="000000" w:themeColor="text1"/>
          <w:sz w:val="24"/>
          <w:szCs w:val="24"/>
          <w:lang w:eastAsia="cs-CZ"/>
        </w:rPr>
        <w:t>y</w:t>
      </w:r>
      <w:r w:rsidR="00C96CF6" w:rsidRPr="00196028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dokument</w:t>
      </w:r>
      <w:r w:rsidR="00C96CF6">
        <w:rPr>
          <w:rFonts w:ascii="Times New Roman" w:hAnsi="Times New Roman"/>
          <w:color w:val="000000" w:themeColor="text1"/>
          <w:sz w:val="24"/>
          <w:szCs w:val="24"/>
          <w:lang w:eastAsia="cs-CZ"/>
        </w:rPr>
        <w:t>ů</w:t>
      </w:r>
      <w:r w:rsidR="00C96CF6" w:rsidRPr="00196028">
        <w:rPr>
          <w:rFonts w:ascii="Times New Roman" w:hAnsi="Times New Roman"/>
          <w:color w:val="000000" w:themeColor="text1"/>
          <w:sz w:val="24"/>
          <w:szCs w:val="24"/>
          <w:lang w:eastAsia="cs-CZ"/>
        </w:rPr>
        <w:t>, rámcov</w:t>
      </w:r>
      <w:r w:rsidR="00FB24BD">
        <w:rPr>
          <w:rFonts w:ascii="Times New Roman" w:hAnsi="Times New Roman"/>
          <w:color w:val="000000" w:themeColor="text1"/>
          <w:sz w:val="24"/>
          <w:szCs w:val="24"/>
          <w:lang w:eastAsia="cs-CZ"/>
        </w:rPr>
        <w:t>é</w:t>
      </w:r>
      <w:r w:rsidR="00C96CF6" w:rsidRPr="00196028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pozic</w:t>
      </w:r>
      <w:r w:rsidR="00FB24BD">
        <w:rPr>
          <w:rFonts w:ascii="Times New Roman" w:hAnsi="Times New Roman"/>
          <w:color w:val="000000" w:themeColor="text1"/>
          <w:sz w:val="24"/>
          <w:szCs w:val="24"/>
          <w:lang w:eastAsia="cs-CZ"/>
        </w:rPr>
        <w:t>e</w:t>
      </w:r>
      <w:r w:rsidR="00C96CF6" w:rsidRPr="00196028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vlády a stanovisko zpracované ve spolupráci s PI. </w:t>
      </w:r>
    </w:p>
    <w:p w:rsidR="000550C1" w:rsidRDefault="001224AA" w:rsidP="000550C1">
      <w:pPr>
        <w:pStyle w:val="Default"/>
        <w:spacing w:after="160"/>
        <w:ind w:firstLine="709"/>
        <w:contextualSpacing/>
        <w:jc w:val="both"/>
        <w:rPr>
          <w:bCs/>
        </w:rPr>
      </w:pPr>
      <w:r w:rsidRPr="00CF0567">
        <w:rPr>
          <w:color w:val="000000" w:themeColor="text1"/>
        </w:rPr>
        <w:t>Dokument</w:t>
      </w:r>
      <w:r w:rsidR="00FB24BD">
        <w:rPr>
          <w:color w:val="000000" w:themeColor="text1"/>
        </w:rPr>
        <w:t>y</w:t>
      </w:r>
      <w:r w:rsidRPr="00CF0567">
        <w:rPr>
          <w:color w:val="000000" w:themeColor="text1"/>
        </w:rPr>
        <w:t xml:space="preserve"> představil</w:t>
      </w:r>
      <w:r w:rsidRPr="00CF0567">
        <w:rPr>
          <w:rFonts w:eastAsia="SimSun"/>
          <w:kern w:val="3"/>
          <w:lang w:eastAsia="zh-CN" w:bidi="hi-IN"/>
        </w:rPr>
        <w:t xml:space="preserve"> </w:t>
      </w:r>
      <w:r w:rsidRPr="00CF0567">
        <w:rPr>
          <w:rFonts w:eastAsia="SimSun"/>
          <w:kern w:val="3"/>
        </w:rPr>
        <w:t xml:space="preserve">vrchní ředitel sekce Daně a cla Ministerstva financí </w:t>
      </w:r>
      <w:r w:rsidRPr="000550C1">
        <w:rPr>
          <w:rFonts w:eastAsia="SimSun"/>
          <w:kern w:val="3"/>
          <w:u w:val="single"/>
        </w:rPr>
        <w:t>Stanislav Kouba</w:t>
      </w:r>
      <w:r w:rsidRPr="000550C1">
        <w:rPr>
          <w:rFonts w:eastAsia="SimSun"/>
          <w:kern w:val="3"/>
        </w:rPr>
        <w:t>.</w:t>
      </w:r>
      <w:r w:rsidR="008D2D62" w:rsidRPr="000550C1">
        <w:rPr>
          <w:rFonts w:eastAsia="SimSun"/>
          <w:kern w:val="3"/>
        </w:rPr>
        <w:t xml:space="preserve"> </w:t>
      </w:r>
      <w:r w:rsidR="008D2D62" w:rsidRPr="001D18AE">
        <w:rPr>
          <w:bCs/>
        </w:rPr>
        <w:t xml:space="preserve">OECD </w:t>
      </w:r>
      <w:r w:rsidR="00FB24BD">
        <w:rPr>
          <w:bCs/>
        </w:rPr>
        <w:t>poskytuje výklad k problematikám i ke stanovení cen při přeshraničním převodu jednoho holdingu z důvodu daňové zátěže.</w:t>
      </w:r>
      <w:r w:rsidR="008D2D62" w:rsidRPr="001D18AE">
        <w:rPr>
          <w:bCs/>
        </w:rPr>
        <w:t xml:space="preserve"> Směrnice poprvé vyšla v roce 1995 a je pravidelně aktualizována, obsahuje vodítko k výkladu principu tržního odstupu a k jeho aplikaci.</w:t>
      </w:r>
      <w:r w:rsidR="001D18AE">
        <w:rPr>
          <w:bCs/>
        </w:rPr>
        <w:t xml:space="preserve"> ČR participuje na vytváření těchto pravidel OECD. Návrh směrnice ukládá členským státům pravidla respektovat.</w:t>
      </w:r>
      <w:r w:rsidR="002E5A2B">
        <w:rPr>
          <w:bCs/>
        </w:rPr>
        <w:t xml:space="preserve"> </w:t>
      </w:r>
      <w:r w:rsidR="000550C1">
        <w:rPr>
          <w:bCs/>
        </w:rPr>
        <w:t xml:space="preserve">Směrnice harmonizuje rámec korporátního zdanění BEFIT napříč EU. Každý členský stát má však jinou daňovou politiku </w:t>
      </w:r>
      <w:r w:rsidR="000550C1">
        <w:rPr>
          <w:bCs/>
        </w:rPr>
        <w:br/>
        <w:t xml:space="preserve">a je těžké najít kompromis. </w:t>
      </w:r>
    </w:p>
    <w:p w:rsidR="008D2D62" w:rsidRDefault="000550C1" w:rsidP="000550C1">
      <w:pPr>
        <w:pStyle w:val="Default"/>
        <w:spacing w:after="160"/>
        <w:ind w:firstLine="709"/>
        <w:contextualSpacing/>
        <w:jc w:val="both"/>
        <w:rPr>
          <w:bCs/>
        </w:rPr>
      </w:pPr>
      <w:r>
        <w:rPr>
          <w:bCs/>
        </w:rPr>
        <w:t>Pozice ČR je negativní, nepodporuje harmonizaci korporátního zdanění, které nepovede ke snížení administrativní zátěže. Snaží se najít shodu alespoň v některých aspektech.</w:t>
      </w:r>
    </w:p>
    <w:p w:rsidR="000550C1" w:rsidRDefault="000550C1" w:rsidP="000550C1">
      <w:pPr>
        <w:pStyle w:val="Default"/>
        <w:spacing w:after="160"/>
        <w:ind w:firstLine="709"/>
        <w:contextualSpacing/>
        <w:jc w:val="both"/>
        <w:rPr>
          <w:bCs/>
        </w:rPr>
      </w:pPr>
      <w:r>
        <w:rPr>
          <w:bCs/>
        </w:rPr>
        <w:t xml:space="preserve">Zpravodaj </w:t>
      </w:r>
      <w:r w:rsidRPr="004628F2">
        <w:rPr>
          <w:bCs/>
          <w:u w:val="single"/>
        </w:rPr>
        <w:t>J. Carbol</w:t>
      </w:r>
      <w:r>
        <w:rPr>
          <w:bCs/>
        </w:rPr>
        <w:t xml:space="preserve"> upřesnil, že cílem návrhu je řešit komplexnost a dvojí zdanění, tím snížit náklady firem působících ve více členských státech. Stanovuje převodní ceny, aby zabránila přelévání zisků do států s nižšími daněmi. Vláda ČR podporuje odstranění daňových překážek, se směrnicí BEFIT ale nesouhlasí.</w:t>
      </w:r>
    </w:p>
    <w:p w:rsidR="004628F2" w:rsidRDefault="004628F2" w:rsidP="004628F2">
      <w:pPr>
        <w:pStyle w:val="Default"/>
        <w:spacing w:after="160"/>
        <w:ind w:firstLine="709"/>
        <w:contextualSpacing/>
        <w:jc w:val="both"/>
        <w:rPr>
          <w:bCs/>
        </w:rPr>
      </w:pPr>
      <w:proofErr w:type="spellStart"/>
      <w:r>
        <w:rPr>
          <w:bCs/>
        </w:rPr>
        <w:t>Posl</w:t>
      </w:r>
      <w:proofErr w:type="spellEnd"/>
      <w:r>
        <w:rPr>
          <w:bCs/>
        </w:rPr>
        <w:t xml:space="preserve">. </w:t>
      </w:r>
      <w:r w:rsidRPr="004628F2">
        <w:rPr>
          <w:bCs/>
          <w:u w:val="single"/>
        </w:rPr>
        <w:t xml:space="preserve">I. </w:t>
      </w:r>
      <w:proofErr w:type="spellStart"/>
      <w:r w:rsidRPr="004628F2">
        <w:rPr>
          <w:bCs/>
          <w:u w:val="single"/>
        </w:rPr>
        <w:t>Jáč</w:t>
      </w:r>
      <w:proofErr w:type="spellEnd"/>
      <w:r>
        <w:rPr>
          <w:bCs/>
        </w:rPr>
        <w:t xml:space="preserve"> uvedl, že jde o citlivou právní i ekonomickou záležitost. EU je ve fiskálních parametrech velmi rozdílná, proto sjednocení není možné.</w:t>
      </w:r>
    </w:p>
    <w:p w:rsidR="001224AA" w:rsidRPr="004628F2" w:rsidRDefault="004628F2" w:rsidP="004628F2">
      <w:pPr>
        <w:pStyle w:val="Default"/>
        <w:spacing w:after="160"/>
        <w:ind w:firstLine="709"/>
        <w:contextualSpacing/>
        <w:jc w:val="both"/>
        <w:rPr>
          <w:bCs/>
        </w:rPr>
      </w:pPr>
      <w:r>
        <w:t xml:space="preserve">Zpravodaj </w:t>
      </w:r>
      <w:r w:rsidRPr="004628F2">
        <w:rPr>
          <w:u w:val="single"/>
        </w:rPr>
        <w:t>J. Carbol</w:t>
      </w:r>
      <w:r>
        <w:t xml:space="preserve"> n</w:t>
      </w:r>
      <w:r w:rsidR="001224AA" w:rsidRPr="0063176A">
        <w:t>avrh</w:t>
      </w:r>
      <w:r w:rsidR="001224AA">
        <w:t>nul</w:t>
      </w:r>
      <w:r w:rsidR="001224AA" w:rsidRPr="0063176A">
        <w:t xml:space="preserve"> usnesení, </w:t>
      </w:r>
      <w:r w:rsidR="001224AA" w:rsidRPr="0063176A">
        <w:rPr>
          <w:iCs/>
        </w:rPr>
        <w:t xml:space="preserve">ve kterém výbor pro evropské záležitosti </w:t>
      </w:r>
      <w:r>
        <w:rPr>
          <w:iCs/>
        </w:rPr>
        <w:br/>
      </w:r>
      <w:r w:rsidR="001224AA" w:rsidRPr="0063176A">
        <w:rPr>
          <w:iCs/>
        </w:rPr>
        <w:t xml:space="preserve">1. </w:t>
      </w:r>
      <w:r>
        <w:rPr>
          <w:iCs/>
        </w:rPr>
        <w:t xml:space="preserve">bere na vědomí </w:t>
      </w:r>
      <w:r w:rsidRPr="00533F78">
        <w:rPr>
          <w:rFonts w:eastAsia="Times New Roman"/>
          <w:lang w:eastAsia="zh-CN" w:bidi="hi-IN"/>
        </w:rPr>
        <w:t xml:space="preserve">návrh </w:t>
      </w:r>
      <w:r w:rsidRPr="00533F78">
        <w:t>směrnice Rady o stanovování převodních cen a návrh směrnice Rady o podnikání v Evropě: rámec pro zdanění příjmu (BEFIT)</w:t>
      </w:r>
      <w:r>
        <w:t xml:space="preserve"> a 2. plně podporuje</w:t>
      </w:r>
      <w:r w:rsidRPr="00533F78">
        <w:t xml:space="preserve"> stanoviska vlády ČR k těmto směrnicím</w:t>
      </w:r>
      <w:r>
        <w:t xml:space="preserve"> </w:t>
      </w:r>
      <w:r w:rsidRPr="003F4A1E">
        <w:rPr>
          <w:rFonts w:eastAsia="Times"/>
          <w:i/>
          <w:color w:val="000000" w:themeColor="text1"/>
        </w:rPr>
        <w:t xml:space="preserve">/usnesení č. </w:t>
      </w:r>
      <w:r>
        <w:rPr>
          <w:rFonts w:eastAsia="Times"/>
          <w:i/>
          <w:color w:val="000000" w:themeColor="text1"/>
        </w:rPr>
        <w:t>252</w:t>
      </w:r>
      <w:r w:rsidRPr="003F4A1E">
        <w:rPr>
          <w:rFonts w:eastAsia="Times"/>
          <w:i/>
          <w:color w:val="000000" w:themeColor="text1"/>
        </w:rPr>
        <w:t>,</w:t>
      </w:r>
      <w:r w:rsidRPr="003F4A1E">
        <w:rPr>
          <w:rFonts w:eastAsia="Times"/>
          <w:color w:val="000000" w:themeColor="text1"/>
        </w:rPr>
        <w:t xml:space="preserve"> </w:t>
      </w:r>
      <w:r w:rsidRPr="00BE0DC7">
        <w:rPr>
          <w:i/>
          <w:iCs/>
        </w:rPr>
        <w:t xml:space="preserve">hlasování </w:t>
      </w:r>
      <w:r>
        <w:rPr>
          <w:i/>
          <w:iCs/>
        </w:rPr>
        <w:t>9-0-2,</w:t>
      </w:r>
      <w:r w:rsidRPr="00ED101B">
        <w:rPr>
          <w:i/>
          <w:iCs/>
        </w:rPr>
        <w:t xml:space="preserve"> </w:t>
      </w:r>
      <w:proofErr w:type="spellStart"/>
      <w:r>
        <w:rPr>
          <w:i/>
          <w:iCs/>
        </w:rPr>
        <w:t>Berkovcová</w:t>
      </w:r>
      <w:proofErr w:type="spellEnd"/>
      <w:r>
        <w:rPr>
          <w:i/>
          <w:iCs/>
        </w:rPr>
        <w:t xml:space="preserve"> Jana – pro, </w:t>
      </w:r>
      <w:proofErr w:type="spellStart"/>
      <w:r>
        <w:rPr>
          <w:i/>
        </w:rPr>
        <w:t>Wenzl</w:t>
      </w:r>
      <w:proofErr w:type="spellEnd"/>
      <w:r>
        <w:rPr>
          <w:i/>
        </w:rPr>
        <w:t xml:space="preserve"> Lubomír – pro, </w:t>
      </w:r>
      <w:proofErr w:type="spellStart"/>
      <w:r>
        <w:rPr>
          <w:i/>
        </w:rPr>
        <w:t>Jáč</w:t>
      </w:r>
      <w:proofErr w:type="spellEnd"/>
      <w:r>
        <w:rPr>
          <w:i/>
        </w:rPr>
        <w:t xml:space="preserve"> Ivan – pro, </w:t>
      </w:r>
      <w:r w:rsidR="009C3380">
        <w:rPr>
          <w:i/>
        </w:rPr>
        <w:t xml:space="preserve">Carbol Jiří – pro, </w:t>
      </w:r>
      <w:proofErr w:type="spellStart"/>
      <w:r>
        <w:rPr>
          <w:i/>
          <w:iCs/>
        </w:rPr>
        <w:t>Fifka</w:t>
      </w:r>
      <w:proofErr w:type="spellEnd"/>
      <w:r>
        <w:rPr>
          <w:i/>
          <w:iCs/>
        </w:rPr>
        <w:t xml:space="preserve"> Petr – pro, Major Martin – pro, Staněk Pavel – pro, </w:t>
      </w:r>
      <w:r>
        <w:rPr>
          <w:i/>
        </w:rPr>
        <w:t xml:space="preserve">Zlínský Vladimír – </w:t>
      </w:r>
      <w:r w:rsidR="009C3380">
        <w:rPr>
          <w:i/>
        </w:rPr>
        <w:t>zdržel se</w:t>
      </w:r>
      <w:r>
        <w:rPr>
          <w:i/>
        </w:rPr>
        <w:t xml:space="preserve">, </w:t>
      </w:r>
      <w:proofErr w:type="spellStart"/>
      <w:r>
        <w:rPr>
          <w:i/>
        </w:rPr>
        <w:t>Pošarová</w:t>
      </w:r>
      <w:proofErr w:type="spellEnd"/>
      <w:r>
        <w:rPr>
          <w:i/>
        </w:rPr>
        <w:t xml:space="preserve"> Marie – </w:t>
      </w:r>
      <w:r w:rsidR="009C3380">
        <w:rPr>
          <w:i/>
        </w:rPr>
        <w:t>zdržel</w:t>
      </w:r>
      <w:r w:rsidR="00FB24BD">
        <w:rPr>
          <w:i/>
        </w:rPr>
        <w:t>a</w:t>
      </w:r>
      <w:r w:rsidR="009C3380">
        <w:rPr>
          <w:i/>
        </w:rPr>
        <w:t xml:space="preserve"> se</w:t>
      </w:r>
      <w:r>
        <w:rPr>
          <w:i/>
        </w:rPr>
        <w:t xml:space="preserve">, </w:t>
      </w:r>
      <w:r>
        <w:rPr>
          <w:i/>
          <w:iCs/>
        </w:rPr>
        <w:t xml:space="preserve">Exner Martin – pro, Potůčková Lucie – pro, </w:t>
      </w:r>
      <w:r w:rsidRPr="009523E8">
        <w:rPr>
          <w:i/>
          <w:iCs/>
          <w:color w:val="000000" w:themeColor="text1"/>
        </w:rPr>
        <w:t>v příloze</w:t>
      </w:r>
      <w:r w:rsidRPr="009523E8">
        <w:rPr>
          <w:i/>
        </w:rPr>
        <w:t>/.</w:t>
      </w:r>
      <w:r w:rsidR="001224AA" w:rsidRPr="00B96F8E">
        <w:rPr>
          <w:lang w:eastAsia="zh-CN" w:bidi="hi-IN"/>
        </w:rPr>
        <w:tab/>
      </w:r>
    </w:p>
    <w:p w:rsidR="00BC2D86" w:rsidRPr="00BC2D86" w:rsidRDefault="00BC2D86" w:rsidP="00BC2D86">
      <w:pPr>
        <w:pStyle w:val="Odstavecseseznamem"/>
        <w:widowControl w:val="0"/>
        <w:numPr>
          <w:ilvl w:val="3"/>
          <w:numId w:val="27"/>
        </w:numPr>
        <w:pBdr>
          <w:bottom w:val="single" w:sz="4" w:space="1" w:color="auto"/>
        </w:pBdr>
        <w:suppressAutoHyphens/>
        <w:autoSpaceDN w:val="0"/>
        <w:ind w:left="709" w:hanging="709"/>
        <w:jc w:val="both"/>
        <w:textAlignment w:val="baseline"/>
        <w:rPr>
          <w:b/>
          <w:lang w:eastAsia="zh-CN" w:bidi="hi-IN"/>
        </w:rPr>
      </w:pPr>
      <w:r w:rsidRPr="00BC2D86">
        <w:rPr>
          <w:b/>
          <w:lang w:eastAsia="zh-CN" w:bidi="hi-IN"/>
        </w:rPr>
        <w:t xml:space="preserve">Sdělení Komise Evropskému parlamentu, Radě, Evropskému hospodářskému </w:t>
      </w:r>
      <w:r w:rsidR="0031767D">
        <w:rPr>
          <w:b/>
          <w:lang w:eastAsia="zh-CN" w:bidi="hi-IN"/>
        </w:rPr>
        <w:br/>
      </w:r>
      <w:r w:rsidRPr="00BC2D86">
        <w:rPr>
          <w:b/>
          <w:lang w:eastAsia="zh-CN" w:bidi="hi-IN"/>
        </w:rPr>
        <w:t xml:space="preserve">a sociálnímu výboru a Výboru regionů – Demografické změny v Evropě: soubor opatření /kód Rady 14191/23, </w:t>
      </w:r>
      <w:proofErr w:type="gramStart"/>
      <w:r w:rsidRPr="00BC2D86">
        <w:rPr>
          <w:b/>
          <w:lang w:eastAsia="zh-CN" w:bidi="hi-IN"/>
        </w:rPr>
        <w:t>KOM(</w:t>
      </w:r>
      <w:proofErr w:type="gramEnd"/>
      <w:r w:rsidRPr="00BC2D86">
        <w:rPr>
          <w:b/>
          <w:lang w:eastAsia="zh-CN" w:bidi="hi-IN"/>
        </w:rPr>
        <w:t>2023) 577 v konečném znění/</w:t>
      </w:r>
    </w:p>
    <w:p w:rsidR="00BC2D86" w:rsidRDefault="00BC2D86" w:rsidP="00BC2D86">
      <w:pPr>
        <w:widowControl w:val="0"/>
        <w:suppressAutoHyphens/>
        <w:autoSpaceDN w:val="0"/>
        <w:jc w:val="both"/>
        <w:textAlignment w:val="baseline"/>
        <w:rPr>
          <w:lang w:eastAsia="zh-CN" w:bidi="hi-IN"/>
        </w:rPr>
      </w:pPr>
    </w:p>
    <w:p w:rsidR="006C29D0" w:rsidRPr="00196028" w:rsidRDefault="00BC2D86" w:rsidP="006C29D0">
      <w:pPr>
        <w:pStyle w:val="Bezmezer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cs-CZ"/>
        </w:rPr>
      </w:pPr>
      <w:proofErr w:type="spellStart"/>
      <w:r>
        <w:rPr>
          <w:rFonts w:ascii="Times New Roman" w:hAnsi="Times New Roman"/>
          <w:spacing w:val="-3"/>
          <w:sz w:val="24"/>
          <w:szCs w:val="24"/>
        </w:rPr>
        <w:t>Mpř</w:t>
      </w:r>
      <w:proofErr w:type="spellEnd"/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033C86">
        <w:rPr>
          <w:rFonts w:ascii="Times New Roman" w:hAnsi="Times New Roman"/>
          <w:spacing w:val="-3"/>
          <w:sz w:val="24"/>
          <w:szCs w:val="24"/>
          <w:u w:val="single"/>
        </w:rPr>
        <w:t xml:space="preserve">P. </w:t>
      </w:r>
      <w:proofErr w:type="spellStart"/>
      <w:r w:rsidRPr="00033C86">
        <w:rPr>
          <w:rFonts w:ascii="Times New Roman" w:hAnsi="Times New Roman"/>
          <w:spacing w:val="-3"/>
          <w:sz w:val="24"/>
          <w:szCs w:val="24"/>
          <w:u w:val="single"/>
        </w:rPr>
        <w:t>Fifka</w:t>
      </w:r>
      <w:proofErr w:type="spellEnd"/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DC26CD">
        <w:rPr>
          <w:rFonts w:ascii="Times New Roman" w:hAnsi="Times New Roman"/>
          <w:color w:val="000000" w:themeColor="text1"/>
          <w:sz w:val="24"/>
          <w:szCs w:val="24"/>
          <w:lang w:eastAsia="cs-CZ"/>
        </w:rPr>
        <w:t>u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vedl, že se výbor usnesl projednat 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tento 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dokument na </w:t>
      </w:r>
      <w:r w:rsidR="006C29D0" w:rsidRPr="00196028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35. schůzi konané dne 1. listopadu t. r. prostřednictvím usnesení č. 225. Konstatoval, že poslanci obdrželi text dokumentu, rámcovou pozici vlády a stanovisko zpracované ve spolupráci s PI. </w:t>
      </w:r>
    </w:p>
    <w:p w:rsidR="0031767D" w:rsidRDefault="00BC2D86" w:rsidP="006C29D0">
      <w:pPr>
        <w:pStyle w:val="Bezmezer"/>
        <w:ind w:firstLine="709"/>
        <w:contextualSpacing/>
        <w:jc w:val="both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6C29D0">
        <w:rPr>
          <w:rFonts w:ascii="Times New Roman" w:hAnsi="Times New Roman"/>
          <w:color w:val="000000" w:themeColor="text1"/>
          <w:sz w:val="24"/>
          <w:szCs w:val="24"/>
        </w:rPr>
        <w:t>Dokument představil</w:t>
      </w:r>
      <w:r w:rsidR="006C29D0">
        <w:rPr>
          <w:rFonts w:ascii="Times New Roman" w:hAnsi="Times New Roman"/>
          <w:color w:val="000000" w:themeColor="text1"/>
          <w:sz w:val="24"/>
          <w:szCs w:val="24"/>
        </w:rPr>
        <w:t>a vrchní ředitelka sekce evropských fondů</w:t>
      </w:r>
      <w:r w:rsidR="0031767D">
        <w:rPr>
          <w:rFonts w:ascii="Times New Roman" w:hAnsi="Times New Roman"/>
          <w:color w:val="000000" w:themeColor="text1"/>
          <w:sz w:val="24"/>
          <w:szCs w:val="24"/>
        </w:rPr>
        <w:t xml:space="preserve"> a mezinárodní spolupráce </w:t>
      </w:r>
      <w:r w:rsidRPr="006C29D0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Ministerstva práce a sociálních věcí</w:t>
      </w:r>
      <w:r w:rsidR="0031767D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 </w:t>
      </w:r>
      <w:r w:rsidR="0031767D" w:rsidRPr="000C5255">
        <w:rPr>
          <w:rFonts w:ascii="Times New Roman" w:eastAsia="SimSun" w:hAnsi="Times New Roman"/>
          <w:kern w:val="3"/>
          <w:sz w:val="24"/>
          <w:szCs w:val="24"/>
          <w:u w:val="single"/>
          <w:lang w:eastAsia="zh-CN" w:bidi="hi-IN"/>
        </w:rPr>
        <w:t>Martina Štěpánková</w:t>
      </w:r>
      <w:r w:rsidR="0031767D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. Je nezbytné řešit demografické změny, které vedou k nedostatku pracovních sil v EU. Sdělení předkládá 4 oblasti nástrojů – na podporu sladění rodinného a pracovního života, k zajištění kvalitního vzdělání mladé generace, k posílení postavení starší generace a řízení legální migrace </w:t>
      </w:r>
      <w:r w:rsidR="000C5255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a začleňování talentů třetích zemí do evropské společnosti. EK vydala iniciativu pro získávání talentů. ČR s návrhy záměrů Rady souhlasí, jsou v souladu s fungováním trhu práce. Je třeba reagovat na stárnutí populace.</w:t>
      </w:r>
    </w:p>
    <w:p w:rsidR="000C5255" w:rsidRDefault="000C5255" w:rsidP="006C29D0">
      <w:pPr>
        <w:pStyle w:val="Bezmezer"/>
        <w:ind w:firstLine="709"/>
        <w:contextualSpacing/>
        <w:jc w:val="both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Zpravodaj </w:t>
      </w:r>
      <w:r w:rsidRPr="00F40CDF">
        <w:rPr>
          <w:rFonts w:ascii="Times New Roman" w:eastAsia="SimSun" w:hAnsi="Times New Roman"/>
          <w:kern w:val="3"/>
          <w:sz w:val="24"/>
          <w:szCs w:val="24"/>
          <w:u w:val="single"/>
          <w:lang w:eastAsia="zh-CN" w:bidi="hi-IN"/>
        </w:rPr>
        <w:t xml:space="preserve">Petr </w:t>
      </w:r>
      <w:proofErr w:type="spellStart"/>
      <w:r w:rsidRPr="00F40CDF">
        <w:rPr>
          <w:rFonts w:ascii="Times New Roman" w:eastAsia="SimSun" w:hAnsi="Times New Roman"/>
          <w:kern w:val="3"/>
          <w:sz w:val="24"/>
          <w:szCs w:val="24"/>
          <w:u w:val="single"/>
          <w:lang w:eastAsia="zh-CN" w:bidi="hi-IN"/>
        </w:rPr>
        <w:t>Fifka</w:t>
      </w:r>
      <w:proofErr w:type="spellEnd"/>
      <w:r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 uvedl, že důležité je zásadní zvýšení porodnosti. Nejhůř jsou na tom Itálie a Španělsko</w:t>
      </w:r>
      <w:r w:rsidR="00F40CDF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 (1,3 dítěte na ženu je pod reprodukčním minimem). ČR má 1,9 dítěte na ženu.</w:t>
      </w:r>
    </w:p>
    <w:p w:rsidR="00BC2D86" w:rsidRDefault="00F40CDF" w:rsidP="00172EB4">
      <w:pPr>
        <w:pStyle w:val="Bezmezer"/>
        <w:ind w:firstLine="709"/>
        <w:contextualSpacing/>
        <w:jc w:val="both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proofErr w:type="spellStart"/>
      <w:r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lastRenderedPageBreak/>
        <w:t>Posl</w:t>
      </w:r>
      <w:proofErr w:type="spellEnd"/>
      <w:r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. </w:t>
      </w:r>
      <w:r w:rsidRPr="00F40CDF">
        <w:rPr>
          <w:rFonts w:ascii="Times New Roman" w:eastAsia="SimSun" w:hAnsi="Times New Roman"/>
          <w:kern w:val="3"/>
          <w:sz w:val="24"/>
          <w:szCs w:val="24"/>
          <w:u w:val="single"/>
          <w:lang w:eastAsia="zh-CN" w:bidi="hi-IN"/>
        </w:rPr>
        <w:t>V. Zlínský</w:t>
      </w:r>
      <w:r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 informoval, že na zasedání </w:t>
      </w:r>
      <w:proofErr w:type="spellStart"/>
      <w:r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COSACu</w:t>
      </w:r>
      <w:proofErr w:type="spellEnd"/>
      <w:r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 zaznívalo, že jediným řešením stárnutí EU je migrace. Média ale neapelují na mladou generaci, aby měla děti. Kampaň je důležitá. Základem civilizace je její reprodukce. </w:t>
      </w:r>
      <w:r w:rsidR="00044400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Porodnost v ČR podle něj klesá, vzdělaní mladí mají méně dětí.</w:t>
      </w:r>
    </w:p>
    <w:p w:rsidR="00044400" w:rsidRDefault="00044400" w:rsidP="00172EB4">
      <w:pPr>
        <w:pStyle w:val="Bezmezer"/>
        <w:ind w:firstLine="709"/>
        <w:contextualSpacing/>
        <w:jc w:val="both"/>
        <w:rPr>
          <w:rFonts w:ascii="Times New Roman" w:eastAsia="SimSun" w:hAnsi="Times New Roman"/>
          <w:kern w:val="3"/>
          <w:sz w:val="24"/>
          <w:szCs w:val="24"/>
        </w:rPr>
      </w:pPr>
      <w:r>
        <w:rPr>
          <w:rFonts w:ascii="Times New Roman" w:eastAsia="SimSun" w:hAnsi="Times New Roman"/>
          <w:kern w:val="3"/>
          <w:sz w:val="24"/>
          <w:szCs w:val="24"/>
        </w:rPr>
        <w:t xml:space="preserve">Podle </w:t>
      </w:r>
      <w:proofErr w:type="spellStart"/>
      <w:r>
        <w:rPr>
          <w:rFonts w:ascii="Times New Roman" w:eastAsia="SimSun" w:hAnsi="Times New Roman"/>
          <w:kern w:val="3"/>
          <w:sz w:val="24"/>
          <w:szCs w:val="24"/>
        </w:rPr>
        <w:t>posl</w:t>
      </w:r>
      <w:proofErr w:type="spellEnd"/>
      <w:r>
        <w:rPr>
          <w:rFonts w:ascii="Times New Roman" w:eastAsia="SimSun" w:hAnsi="Times New Roman"/>
          <w:kern w:val="3"/>
          <w:sz w:val="24"/>
          <w:szCs w:val="24"/>
        </w:rPr>
        <w:t xml:space="preserve">. </w:t>
      </w:r>
      <w:r w:rsidRPr="00044400">
        <w:rPr>
          <w:rFonts w:ascii="Times New Roman" w:eastAsia="SimSun" w:hAnsi="Times New Roman"/>
          <w:kern w:val="3"/>
          <w:sz w:val="24"/>
          <w:szCs w:val="24"/>
          <w:u w:val="single"/>
        </w:rPr>
        <w:t>M. Exnera</w:t>
      </w:r>
      <w:r>
        <w:rPr>
          <w:rFonts w:ascii="Times New Roman" w:eastAsia="SimSun" w:hAnsi="Times New Roman"/>
          <w:kern w:val="3"/>
          <w:sz w:val="24"/>
          <w:szCs w:val="24"/>
        </w:rPr>
        <w:t xml:space="preserve"> je třeba budovat infrastrukturu pro děti</w:t>
      </w:r>
      <w:r w:rsidR="00FB24BD">
        <w:rPr>
          <w:rFonts w:ascii="Times New Roman" w:eastAsia="SimSun" w:hAnsi="Times New Roman"/>
          <w:kern w:val="3"/>
          <w:sz w:val="24"/>
          <w:szCs w:val="24"/>
        </w:rPr>
        <w:t>,</w:t>
      </w:r>
      <w:r>
        <w:rPr>
          <w:rFonts w:ascii="Times New Roman" w:eastAsia="SimSun" w:hAnsi="Times New Roman"/>
          <w:kern w:val="3"/>
          <w:sz w:val="24"/>
          <w:szCs w:val="24"/>
        </w:rPr>
        <w:t xml:space="preserve"> jako jsou školky, základní školy, zvýhodněné částečné úvazky pro matky.</w:t>
      </w:r>
    </w:p>
    <w:p w:rsidR="00044400" w:rsidRDefault="00044400" w:rsidP="00172EB4">
      <w:pPr>
        <w:pStyle w:val="Bezmezer"/>
        <w:ind w:firstLine="709"/>
        <w:contextualSpacing/>
        <w:jc w:val="both"/>
        <w:rPr>
          <w:rFonts w:ascii="Times New Roman" w:eastAsia="SimSun" w:hAnsi="Times New Roman"/>
          <w:kern w:val="3"/>
          <w:sz w:val="24"/>
          <w:szCs w:val="24"/>
        </w:rPr>
      </w:pPr>
      <w:r>
        <w:rPr>
          <w:rFonts w:ascii="Times New Roman" w:eastAsia="SimSun" w:hAnsi="Times New Roman"/>
          <w:kern w:val="3"/>
          <w:sz w:val="24"/>
          <w:szCs w:val="24"/>
        </w:rPr>
        <w:t xml:space="preserve">Vrchní ředitelka </w:t>
      </w:r>
      <w:r w:rsidRPr="000C682E">
        <w:rPr>
          <w:rFonts w:ascii="Times New Roman" w:eastAsia="SimSun" w:hAnsi="Times New Roman"/>
          <w:kern w:val="3"/>
          <w:sz w:val="24"/>
          <w:szCs w:val="24"/>
          <w:u w:val="single"/>
        </w:rPr>
        <w:t>M. Štěpánková</w:t>
      </w:r>
      <w:r>
        <w:rPr>
          <w:rFonts w:ascii="Times New Roman" w:eastAsia="SimSun" w:hAnsi="Times New Roman"/>
          <w:kern w:val="3"/>
          <w:sz w:val="24"/>
          <w:szCs w:val="24"/>
        </w:rPr>
        <w:t xml:space="preserve"> potvrdila, že funkční infrastruktura je jedním z klíčových faktorů porodnost</w:t>
      </w:r>
      <w:r w:rsidR="00FB24BD">
        <w:rPr>
          <w:rFonts w:ascii="Times New Roman" w:eastAsia="SimSun" w:hAnsi="Times New Roman"/>
          <w:kern w:val="3"/>
          <w:sz w:val="24"/>
          <w:szCs w:val="24"/>
        </w:rPr>
        <w:t>i</w:t>
      </w:r>
      <w:r>
        <w:rPr>
          <w:rFonts w:ascii="Times New Roman" w:eastAsia="SimSun" w:hAnsi="Times New Roman"/>
          <w:kern w:val="3"/>
          <w:sz w:val="24"/>
          <w:szCs w:val="24"/>
        </w:rPr>
        <w:t>, MPSV se snaží adekvátně reagovat.</w:t>
      </w:r>
    </w:p>
    <w:p w:rsidR="00044400" w:rsidRDefault="00044400" w:rsidP="00172EB4">
      <w:pPr>
        <w:pStyle w:val="Bezmezer"/>
        <w:ind w:firstLine="709"/>
        <w:contextualSpacing/>
        <w:jc w:val="both"/>
        <w:rPr>
          <w:rFonts w:ascii="Times New Roman" w:eastAsia="SimSun" w:hAnsi="Times New Roman"/>
          <w:kern w:val="3"/>
          <w:sz w:val="24"/>
          <w:szCs w:val="24"/>
        </w:rPr>
      </w:pPr>
      <w:proofErr w:type="spellStart"/>
      <w:r>
        <w:rPr>
          <w:rFonts w:ascii="Times New Roman" w:eastAsia="SimSun" w:hAnsi="Times New Roman"/>
          <w:kern w:val="3"/>
          <w:sz w:val="24"/>
          <w:szCs w:val="24"/>
        </w:rPr>
        <w:t>Posl</w:t>
      </w:r>
      <w:proofErr w:type="spellEnd"/>
      <w:r>
        <w:rPr>
          <w:rFonts w:ascii="Times New Roman" w:eastAsia="SimSun" w:hAnsi="Times New Roman"/>
          <w:kern w:val="3"/>
          <w:sz w:val="24"/>
          <w:szCs w:val="24"/>
        </w:rPr>
        <w:t xml:space="preserve">. </w:t>
      </w:r>
      <w:r w:rsidRPr="000C682E">
        <w:rPr>
          <w:rFonts w:ascii="Times New Roman" w:eastAsia="SimSun" w:hAnsi="Times New Roman"/>
          <w:kern w:val="3"/>
          <w:sz w:val="24"/>
          <w:szCs w:val="24"/>
          <w:u w:val="single"/>
        </w:rPr>
        <w:t>V. Zlínský</w:t>
      </w:r>
      <w:r>
        <w:rPr>
          <w:rFonts w:ascii="Times New Roman" w:eastAsia="SimSun" w:hAnsi="Times New Roman"/>
          <w:kern w:val="3"/>
          <w:sz w:val="24"/>
          <w:szCs w:val="24"/>
        </w:rPr>
        <w:t xml:space="preserve"> navrhnul hlasovat usnesení po bodech.</w:t>
      </w:r>
    </w:p>
    <w:p w:rsidR="000C682E" w:rsidRPr="000C682E" w:rsidRDefault="000C682E" w:rsidP="000C682E">
      <w:pPr>
        <w:widowControl w:val="0"/>
        <w:suppressAutoHyphens/>
        <w:autoSpaceDN w:val="0"/>
        <w:ind w:firstLine="709"/>
        <w:contextualSpacing/>
        <w:jc w:val="both"/>
        <w:rPr>
          <w:rFonts w:cs="Mangal"/>
          <w:b/>
          <w:spacing w:val="44"/>
          <w:kern w:val="3"/>
          <w:szCs w:val="24"/>
          <w:lang w:eastAsia="zh-CN" w:bidi="hi-IN"/>
        </w:rPr>
      </w:pPr>
      <w:r>
        <w:rPr>
          <w:rFonts w:eastAsia="SimSun"/>
          <w:kern w:val="3"/>
          <w:szCs w:val="24"/>
          <w:lang w:eastAsia="en-US"/>
        </w:rPr>
        <w:t xml:space="preserve">Zpravodaj </w:t>
      </w:r>
      <w:r w:rsidRPr="000C682E">
        <w:rPr>
          <w:rFonts w:eastAsia="SimSun"/>
          <w:kern w:val="3"/>
          <w:szCs w:val="24"/>
          <w:u w:val="single"/>
          <w:lang w:eastAsia="en-US"/>
        </w:rPr>
        <w:t xml:space="preserve">P. </w:t>
      </w:r>
      <w:proofErr w:type="spellStart"/>
      <w:r w:rsidRPr="000C682E">
        <w:rPr>
          <w:rFonts w:eastAsia="SimSun"/>
          <w:kern w:val="3"/>
          <w:szCs w:val="24"/>
          <w:u w:val="single"/>
          <w:lang w:eastAsia="en-US"/>
        </w:rPr>
        <w:t>Fifka</w:t>
      </w:r>
      <w:proofErr w:type="spellEnd"/>
      <w:r>
        <w:rPr>
          <w:rFonts w:eastAsia="SimSun"/>
          <w:kern w:val="3"/>
          <w:szCs w:val="24"/>
          <w:lang w:eastAsia="en-US"/>
        </w:rPr>
        <w:t xml:space="preserve"> n</w:t>
      </w:r>
      <w:r w:rsidR="00BC2D86" w:rsidRPr="0063176A">
        <w:rPr>
          <w:szCs w:val="24"/>
          <w:lang w:eastAsia="en-US"/>
        </w:rPr>
        <w:t>avrh</w:t>
      </w:r>
      <w:r w:rsidR="00BC2D86">
        <w:rPr>
          <w:szCs w:val="24"/>
          <w:lang w:eastAsia="en-US"/>
        </w:rPr>
        <w:t>nul</w:t>
      </w:r>
      <w:r w:rsidR="00BC2D86" w:rsidRPr="0063176A">
        <w:rPr>
          <w:szCs w:val="24"/>
          <w:lang w:eastAsia="en-US"/>
        </w:rPr>
        <w:t xml:space="preserve"> usnesení, </w:t>
      </w:r>
      <w:r w:rsidR="00BC2D86" w:rsidRPr="0063176A">
        <w:rPr>
          <w:iCs/>
        </w:rPr>
        <w:t>ve kterém výbor pro evropské záležitosti 1.</w:t>
      </w:r>
      <w:r>
        <w:rPr>
          <w:iCs/>
        </w:rPr>
        <w:t xml:space="preserve"> bere na vědomí </w:t>
      </w:r>
      <w:r>
        <w:rPr>
          <w:rFonts w:eastAsia="SimSun" w:cs="Mangal"/>
          <w:color w:val="000000"/>
          <w:kern w:val="3"/>
          <w:szCs w:val="24"/>
          <w:lang w:bidi="hi-IN"/>
        </w:rPr>
        <w:t>s</w:t>
      </w:r>
      <w:r w:rsidRPr="006663BA">
        <w:rPr>
          <w:rFonts w:eastAsia="SimSun" w:cs="Mangal"/>
          <w:color w:val="000000"/>
          <w:kern w:val="3"/>
          <w:szCs w:val="24"/>
          <w:lang w:bidi="hi-IN"/>
        </w:rPr>
        <w:t>dělení Komise Evropskému parlamentu, Radě, Evropskému hospodářskému výboru a Výboru regionů Demografické změny v Evropě: soubor opatření</w:t>
      </w:r>
      <w:r>
        <w:rPr>
          <w:rFonts w:eastAsia="SimSun" w:cs="Mangal"/>
          <w:color w:val="000000"/>
          <w:kern w:val="3"/>
          <w:szCs w:val="24"/>
          <w:lang w:bidi="hi-IN"/>
        </w:rPr>
        <w:t xml:space="preserve"> /</w:t>
      </w:r>
      <w:r w:rsidRPr="00BE0DC7">
        <w:rPr>
          <w:i/>
          <w:iCs/>
        </w:rPr>
        <w:t xml:space="preserve">hlasování </w:t>
      </w:r>
      <w:r>
        <w:rPr>
          <w:i/>
          <w:iCs/>
        </w:rPr>
        <w:t>11-0-0,</w:t>
      </w:r>
      <w:r w:rsidRPr="00ED101B">
        <w:rPr>
          <w:i/>
          <w:iCs/>
        </w:rPr>
        <w:t xml:space="preserve"> </w:t>
      </w:r>
      <w:proofErr w:type="spellStart"/>
      <w:r>
        <w:rPr>
          <w:i/>
          <w:iCs/>
        </w:rPr>
        <w:t>Berkovcová</w:t>
      </w:r>
      <w:proofErr w:type="spellEnd"/>
      <w:r>
        <w:rPr>
          <w:i/>
          <w:iCs/>
        </w:rPr>
        <w:t xml:space="preserve"> Jana – pro, </w:t>
      </w:r>
      <w:proofErr w:type="spellStart"/>
      <w:r>
        <w:rPr>
          <w:i/>
        </w:rPr>
        <w:t>Wenzl</w:t>
      </w:r>
      <w:proofErr w:type="spellEnd"/>
      <w:r>
        <w:rPr>
          <w:i/>
        </w:rPr>
        <w:t xml:space="preserve"> Lubomír – pro, </w:t>
      </w:r>
      <w:proofErr w:type="spellStart"/>
      <w:r>
        <w:rPr>
          <w:i/>
        </w:rPr>
        <w:t>Jáč</w:t>
      </w:r>
      <w:proofErr w:type="spellEnd"/>
      <w:r>
        <w:rPr>
          <w:i/>
        </w:rPr>
        <w:t xml:space="preserve"> Ivan – pro, </w:t>
      </w:r>
      <w:r w:rsidR="009C3380">
        <w:rPr>
          <w:i/>
        </w:rPr>
        <w:t xml:space="preserve">Carbol Jiří – pro, </w:t>
      </w:r>
      <w:proofErr w:type="spellStart"/>
      <w:r>
        <w:rPr>
          <w:i/>
          <w:iCs/>
        </w:rPr>
        <w:t>Fifka</w:t>
      </w:r>
      <w:proofErr w:type="spellEnd"/>
      <w:r>
        <w:rPr>
          <w:i/>
          <w:iCs/>
        </w:rPr>
        <w:t xml:space="preserve"> Petr – pro, Major Martin – pro, Staněk Pavel – pro, </w:t>
      </w:r>
      <w:r>
        <w:rPr>
          <w:i/>
        </w:rPr>
        <w:t xml:space="preserve">Zlínský Vladimír – pro, </w:t>
      </w:r>
      <w:proofErr w:type="spellStart"/>
      <w:r>
        <w:rPr>
          <w:i/>
        </w:rPr>
        <w:t>Pošarová</w:t>
      </w:r>
      <w:proofErr w:type="spellEnd"/>
      <w:r>
        <w:rPr>
          <w:i/>
        </w:rPr>
        <w:t xml:space="preserve"> Marie – pro, </w:t>
      </w:r>
      <w:r>
        <w:rPr>
          <w:i/>
          <w:iCs/>
        </w:rPr>
        <w:t xml:space="preserve">Exner Martin – pro, Potůčková Lucie – pro, </w:t>
      </w:r>
      <w:r w:rsidRPr="009523E8">
        <w:rPr>
          <w:i/>
          <w:iCs/>
          <w:color w:val="000000" w:themeColor="text1"/>
        </w:rPr>
        <w:t>v příloze</w:t>
      </w:r>
      <w:r w:rsidRPr="000C682E">
        <w:t>/; 2. podporuje</w:t>
      </w:r>
      <w:r>
        <w:t xml:space="preserve"> </w:t>
      </w:r>
      <w:r w:rsidRPr="000C682E">
        <w:rPr>
          <w:kern w:val="3"/>
          <w:szCs w:val="24"/>
          <w:lang w:eastAsia="zh-CN" w:bidi="hi-IN"/>
        </w:rPr>
        <w:t>stanovisko vlády ČR k tomuto sdělení</w:t>
      </w:r>
      <w:r>
        <w:rPr>
          <w:kern w:val="3"/>
          <w:szCs w:val="24"/>
          <w:lang w:eastAsia="zh-CN" w:bidi="hi-IN"/>
        </w:rPr>
        <w:t xml:space="preserve"> </w:t>
      </w:r>
      <w:r>
        <w:rPr>
          <w:rFonts w:eastAsia="SimSun" w:cs="Mangal"/>
          <w:color w:val="000000"/>
          <w:kern w:val="3"/>
          <w:szCs w:val="24"/>
          <w:lang w:bidi="hi-IN"/>
        </w:rPr>
        <w:t>/</w:t>
      </w:r>
      <w:r w:rsidRPr="00BE0DC7">
        <w:rPr>
          <w:i/>
          <w:iCs/>
        </w:rPr>
        <w:t xml:space="preserve">hlasování </w:t>
      </w:r>
      <w:r>
        <w:rPr>
          <w:i/>
          <w:iCs/>
        </w:rPr>
        <w:t>9-0-2,</w:t>
      </w:r>
      <w:r w:rsidRPr="00ED101B">
        <w:rPr>
          <w:i/>
          <w:iCs/>
        </w:rPr>
        <w:t xml:space="preserve"> </w:t>
      </w:r>
      <w:proofErr w:type="spellStart"/>
      <w:r>
        <w:rPr>
          <w:i/>
          <w:iCs/>
        </w:rPr>
        <w:t>Berkovcová</w:t>
      </w:r>
      <w:proofErr w:type="spellEnd"/>
      <w:r>
        <w:rPr>
          <w:i/>
          <w:iCs/>
        </w:rPr>
        <w:t xml:space="preserve"> Jana – pro, </w:t>
      </w:r>
      <w:proofErr w:type="spellStart"/>
      <w:r>
        <w:rPr>
          <w:i/>
        </w:rPr>
        <w:t>Wenzl</w:t>
      </w:r>
      <w:proofErr w:type="spellEnd"/>
      <w:r>
        <w:rPr>
          <w:i/>
        </w:rPr>
        <w:t xml:space="preserve"> Lubomír – pro, </w:t>
      </w:r>
      <w:proofErr w:type="spellStart"/>
      <w:r>
        <w:rPr>
          <w:i/>
        </w:rPr>
        <w:t>Jáč</w:t>
      </w:r>
      <w:proofErr w:type="spellEnd"/>
      <w:r>
        <w:rPr>
          <w:i/>
        </w:rPr>
        <w:t xml:space="preserve"> Ivan – pro, </w:t>
      </w:r>
      <w:r w:rsidR="00435362">
        <w:rPr>
          <w:i/>
        </w:rPr>
        <w:t xml:space="preserve">Carbol Jiří – pro, </w:t>
      </w:r>
      <w:proofErr w:type="spellStart"/>
      <w:r>
        <w:rPr>
          <w:i/>
          <w:iCs/>
        </w:rPr>
        <w:t>Fifka</w:t>
      </w:r>
      <w:proofErr w:type="spellEnd"/>
      <w:r>
        <w:rPr>
          <w:i/>
          <w:iCs/>
        </w:rPr>
        <w:t xml:space="preserve"> Petr – pro, Major Martin – pro, Staněk Pavel – pro, </w:t>
      </w:r>
      <w:r>
        <w:rPr>
          <w:i/>
        </w:rPr>
        <w:t xml:space="preserve">Zlínský Vladimír – </w:t>
      </w:r>
      <w:r w:rsidR="00435362">
        <w:rPr>
          <w:i/>
        </w:rPr>
        <w:t>zdržel se</w:t>
      </w:r>
      <w:r>
        <w:rPr>
          <w:i/>
        </w:rPr>
        <w:t xml:space="preserve">, </w:t>
      </w:r>
      <w:proofErr w:type="spellStart"/>
      <w:r>
        <w:rPr>
          <w:i/>
        </w:rPr>
        <w:t>Pošarová</w:t>
      </w:r>
      <w:proofErr w:type="spellEnd"/>
      <w:r>
        <w:rPr>
          <w:i/>
        </w:rPr>
        <w:t xml:space="preserve"> Marie – </w:t>
      </w:r>
      <w:r w:rsidR="00435362">
        <w:rPr>
          <w:i/>
        </w:rPr>
        <w:t>zdržela se</w:t>
      </w:r>
      <w:r>
        <w:rPr>
          <w:i/>
        </w:rPr>
        <w:t xml:space="preserve">, </w:t>
      </w:r>
      <w:r>
        <w:rPr>
          <w:i/>
          <w:iCs/>
        </w:rPr>
        <w:t xml:space="preserve">Exner Martin – pro, Potůčková Lucie – pro, </w:t>
      </w:r>
      <w:r w:rsidRPr="009523E8">
        <w:rPr>
          <w:i/>
          <w:iCs/>
          <w:color w:val="000000" w:themeColor="text1"/>
        </w:rPr>
        <w:t>v příloze</w:t>
      </w:r>
      <w:r w:rsidRPr="000C682E">
        <w:t>/</w:t>
      </w:r>
      <w:r w:rsidRPr="000C682E">
        <w:rPr>
          <w:kern w:val="3"/>
          <w:szCs w:val="24"/>
          <w:lang w:eastAsia="zh-CN" w:bidi="hi-IN"/>
        </w:rPr>
        <w:t>;</w:t>
      </w:r>
      <w:r>
        <w:rPr>
          <w:kern w:val="3"/>
          <w:szCs w:val="24"/>
          <w:lang w:eastAsia="zh-CN" w:bidi="hi-IN"/>
        </w:rPr>
        <w:t xml:space="preserve"> 3. upozorňuje </w:t>
      </w:r>
      <w:r w:rsidRPr="006663BA">
        <w:rPr>
          <w:kern w:val="3"/>
          <w:szCs w:val="24"/>
          <w:lang w:eastAsia="zh-CN" w:bidi="hi-IN"/>
        </w:rPr>
        <w:t>na závažnost problematiky demografických změn v EU a jejich dopad na konkurenceschopnost zemí EU</w:t>
      </w:r>
      <w:r>
        <w:rPr>
          <w:kern w:val="3"/>
          <w:szCs w:val="24"/>
          <w:lang w:eastAsia="zh-CN" w:bidi="hi-IN"/>
        </w:rPr>
        <w:t xml:space="preserve"> </w:t>
      </w:r>
      <w:r>
        <w:rPr>
          <w:rFonts w:eastAsia="SimSun" w:cs="Mangal"/>
          <w:color w:val="000000"/>
          <w:kern w:val="3"/>
          <w:szCs w:val="24"/>
          <w:lang w:bidi="hi-IN"/>
        </w:rPr>
        <w:t>/</w:t>
      </w:r>
      <w:r w:rsidRPr="00BE0DC7">
        <w:rPr>
          <w:i/>
          <w:iCs/>
        </w:rPr>
        <w:t xml:space="preserve">hlasování </w:t>
      </w:r>
      <w:r>
        <w:rPr>
          <w:i/>
          <w:iCs/>
        </w:rPr>
        <w:t>11-0-0,</w:t>
      </w:r>
      <w:r w:rsidRPr="00ED101B">
        <w:rPr>
          <w:i/>
          <w:iCs/>
        </w:rPr>
        <w:t xml:space="preserve"> </w:t>
      </w:r>
      <w:proofErr w:type="spellStart"/>
      <w:r>
        <w:rPr>
          <w:i/>
          <w:iCs/>
        </w:rPr>
        <w:t>Berkovcová</w:t>
      </w:r>
      <w:proofErr w:type="spellEnd"/>
      <w:r>
        <w:rPr>
          <w:i/>
          <w:iCs/>
        </w:rPr>
        <w:t xml:space="preserve"> Jana – pro, </w:t>
      </w:r>
      <w:proofErr w:type="spellStart"/>
      <w:r>
        <w:rPr>
          <w:i/>
        </w:rPr>
        <w:t>Wenzl</w:t>
      </w:r>
      <w:proofErr w:type="spellEnd"/>
      <w:r>
        <w:rPr>
          <w:i/>
        </w:rPr>
        <w:t xml:space="preserve"> Lubomír – pro, </w:t>
      </w:r>
      <w:proofErr w:type="spellStart"/>
      <w:r>
        <w:rPr>
          <w:i/>
        </w:rPr>
        <w:t>Jáč</w:t>
      </w:r>
      <w:proofErr w:type="spellEnd"/>
      <w:r>
        <w:rPr>
          <w:i/>
        </w:rPr>
        <w:t xml:space="preserve"> Ivan – pro, </w:t>
      </w:r>
      <w:r w:rsidR="00435362">
        <w:rPr>
          <w:i/>
        </w:rPr>
        <w:t xml:space="preserve">Carbol Jiří – pro, </w:t>
      </w:r>
      <w:proofErr w:type="spellStart"/>
      <w:r>
        <w:rPr>
          <w:i/>
          <w:iCs/>
        </w:rPr>
        <w:t>Fifka</w:t>
      </w:r>
      <w:proofErr w:type="spellEnd"/>
      <w:r>
        <w:rPr>
          <w:i/>
          <w:iCs/>
        </w:rPr>
        <w:t xml:space="preserve"> Petr – pro, Major Martin – pro, Staněk Pavel – pro, </w:t>
      </w:r>
      <w:r>
        <w:rPr>
          <w:i/>
        </w:rPr>
        <w:t xml:space="preserve">Zlínský Vladimír – pro, </w:t>
      </w:r>
      <w:proofErr w:type="spellStart"/>
      <w:r>
        <w:rPr>
          <w:i/>
        </w:rPr>
        <w:t>Pošarová</w:t>
      </w:r>
      <w:proofErr w:type="spellEnd"/>
      <w:r>
        <w:rPr>
          <w:i/>
        </w:rPr>
        <w:t xml:space="preserve"> Marie – pro, </w:t>
      </w:r>
      <w:r>
        <w:rPr>
          <w:i/>
          <w:iCs/>
        </w:rPr>
        <w:t xml:space="preserve">Exner Martin – pro, Potůčková Lucie – pro, </w:t>
      </w:r>
      <w:r w:rsidRPr="009523E8">
        <w:rPr>
          <w:i/>
          <w:iCs/>
          <w:color w:val="000000" w:themeColor="text1"/>
        </w:rPr>
        <w:t>v příloze</w:t>
      </w:r>
      <w:r w:rsidRPr="000C682E">
        <w:t>/</w:t>
      </w:r>
      <w:r>
        <w:t>, usnesení č. 253.</w:t>
      </w:r>
    </w:p>
    <w:p w:rsidR="00BC2D86" w:rsidRPr="00B96F8E" w:rsidRDefault="00BC2D86" w:rsidP="00BC2D86">
      <w:pPr>
        <w:widowControl w:val="0"/>
        <w:suppressAutoHyphens/>
        <w:autoSpaceDN w:val="0"/>
        <w:jc w:val="both"/>
        <w:textAlignment w:val="baseline"/>
        <w:rPr>
          <w:lang w:eastAsia="zh-CN" w:bidi="hi-IN"/>
        </w:rPr>
      </w:pPr>
    </w:p>
    <w:p w:rsidR="00BC2D86" w:rsidRPr="00B96F8E" w:rsidRDefault="00BC2D86" w:rsidP="00BC2D86">
      <w:pPr>
        <w:widowControl w:val="0"/>
        <w:suppressAutoHyphens/>
        <w:autoSpaceDN w:val="0"/>
        <w:ind w:left="3534" w:hanging="1410"/>
        <w:jc w:val="both"/>
        <w:rPr>
          <w:rFonts w:eastAsia="SimSun" w:cs="Mangal"/>
          <w:kern w:val="3"/>
          <w:szCs w:val="24"/>
          <w:lang w:eastAsia="zh-CN" w:bidi="hi-IN"/>
        </w:rPr>
      </w:pPr>
      <w:r w:rsidRPr="00B96F8E">
        <w:rPr>
          <w:rFonts w:eastAsia="SimSun" w:cs="Mangal"/>
          <w:kern w:val="3"/>
          <w:szCs w:val="24"/>
          <w:lang w:eastAsia="zh-CN" w:bidi="hi-IN"/>
        </w:rPr>
        <w:tab/>
      </w:r>
      <w:r w:rsidRPr="00B96F8E">
        <w:rPr>
          <w:rFonts w:eastAsia="SimSun" w:cs="Mangal"/>
          <w:kern w:val="3"/>
          <w:szCs w:val="24"/>
          <w:lang w:eastAsia="zh-CN" w:bidi="hi-IN"/>
        </w:rPr>
        <w:tab/>
      </w:r>
    </w:p>
    <w:p w:rsidR="001224AA" w:rsidRDefault="00BC2D86" w:rsidP="00BC2D86">
      <w:pPr>
        <w:suppressAutoHyphens/>
        <w:ind w:left="1104"/>
        <w:jc w:val="both"/>
        <w:rPr>
          <w:rFonts w:eastAsia="SimSun" w:cs="Mangal"/>
          <w:kern w:val="3"/>
          <w:szCs w:val="24"/>
          <w:lang w:eastAsia="zh-CN" w:bidi="hi-IN"/>
        </w:rPr>
      </w:pPr>
      <w:r w:rsidRPr="00B96F8E">
        <w:rPr>
          <w:szCs w:val="24"/>
          <w:lang w:eastAsia="zh-CN" w:bidi="hi-IN"/>
        </w:rPr>
        <w:tab/>
      </w:r>
      <w:r w:rsidRPr="00B96F8E">
        <w:rPr>
          <w:szCs w:val="24"/>
          <w:lang w:eastAsia="zh-CN" w:bidi="hi-IN"/>
        </w:rPr>
        <w:tab/>
      </w:r>
    </w:p>
    <w:p w:rsidR="001224AA" w:rsidRPr="00B96F8E" w:rsidRDefault="001224AA" w:rsidP="001224AA">
      <w:pPr>
        <w:widowControl w:val="0"/>
        <w:suppressAutoHyphens/>
        <w:autoSpaceDN w:val="0"/>
        <w:ind w:left="3534" w:hanging="1410"/>
        <w:jc w:val="both"/>
        <w:rPr>
          <w:rFonts w:eastAsia="SimSun" w:cs="Mangal"/>
          <w:kern w:val="3"/>
          <w:szCs w:val="24"/>
          <w:lang w:eastAsia="zh-CN" w:bidi="hi-IN"/>
        </w:rPr>
      </w:pPr>
      <w:r w:rsidRPr="00B96F8E">
        <w:rPr>
          <w:rFonts w:eastAsia="SimSun" w:cs="Mangal"/>
          <w:kern w:val="3"/>
          <w:szCs w:val="24"/>
          <w:lang w:eastAsia="zh-CN" w:bidi="hi-IN"/>
        </w:rPr>
        <w:tab/>
      </w:r>
    </w:p>
    <w:p w:rsidR="00BF379A" w:rsidRPr="006625D2" w:rsidRDefault="001224AA" w:rsidP="006625D2">
      <w:pPr>
        <w:suppressAutoHyphens/>
        <w:ind w:left="1104"/>
        <w:jc w:val="both"/>
        <w:rPr>
          <w:szCs w:val="24"/>
          <w:lang w:eastAsia="zh-CN" w:bidi="hi-IN"/>
        </w:rPr>
      </w:pPr>
      <w:r w:rsidRPr="00B96F8E">
        <w:rPr>
          <w:szCs w:val="24"/>
          <w:lang w:eastAsia="zh-CN" w:bidi="hi-IN"/>
        </w:rPr>
        <w:tab/>
      </w:r>
      <w:r w:rsidRPr="00B96F8E">
        <w:rPr>
          <w:szCs w:val="24"/>
          <w:lang w:eastAsia="zh-CN" w:bidi="hi-IN"/>
        </w:rPr>
        <w:tab/>
        <w:t xml:space="preserve"> </w:t>
      </w:r>
    </w:p>
    <w:p w:rsidR="001809A8" w:rsidRDefault="001809A8" w:rsidP="007F7C11">
      <w:pPr>
        <w:pStyle w:val="PS-slovanseznam"/>
        <w:numPr>
          <w:ilvl w:val="0"/>
          <w:numId w:val="0"/>
        </w:numPr>
        <w:spacing w:line="240" w:lineRule="auto"/>
        <w:contextualSpacing/>
        <w:rPr>
          <w:sz w:val="22"/>
        </w:rPr>
      </w:pPr>
    </w:p>
    <w:p w:rsidR="00774F35" w:rsidRPr="004C02D4" w:rsidRDefault="00774F35" w:rsidP="007F7C11">
      <w:pPr>
        <w:pStyle w:val="PS-slovanseznam"/>
        <w:numPr>
          <w:ilvl w:val="0"/>
          <w:numId w:val="0"/>
        </w:numPr>
        <w:spacing w:line="240" w:lineRule="auto"/>
        <w:contextualSpacing/>
        <w:rPr>
          <w:sz w:val="22"/>
        </w:rPr>
      </w:pPr>
      <w:r w:rsidRPr="004C02D4">
        <w:rPr>
          <w:sz w:val="22"/>
        </w:rPr>
        <w:t>Schůze skončila v</w:t>
      </w:r>
      <w:r w:rsidR="000C682E">
        <w:rPr>
          <w:sz w:val="22"/>
        </w:rPr>
        <w:t>e 12</w:t>
      </w:r>
      <w:r w:rsidR="00230B79">
        <w:rPr>
          <w:sz w:val="22"/>
        </w:rPr>
        <w:t>.</w:t>
      </w:r>
      <w:r w:rsidR="00065308">
        <w:rPr>
          <w:sz w:val="22"/>
        </w:rPr>
        <w:t>0</w:t>
      </w:r>
      <w:r w:rsidR="002B787F">
        <w:rPr>
          <w:sz w:val="22"/>
        </w:rPr>
        <w:t>0</w:t>
      </w:r>
      <w:r w:rsidR="00235575" w:rsidRPr="004C02D4">
        <w:rPr>
          <w:sz w:val="22"/>
        </w:rPr>
        <w:t xml:space="preserve"> </w:t>
      </w:r>
      <w:r w:rsidR="00E76C2B" w:rsidRPr="004C02D4">
        <w:rPr>
          <w:sz w:val="22"/>
        </w:rPr>
        <w:t>hodin.</w:t>
      </w:r>
    </w:p>
    <w:p w:rsidR="0020397C" w:rsidRPr="00702866" w:rsidRDefault="0020397C" w:rsidP="00702866">
      <w:pPr>
        <w:ind w:left="1"/>
        <w:jc w:val="both"/>
        <w:rPr>
          <w:color w:val="000000" w:themeColor="text1"/>
          <w:szCs w:val="24"/>
        </w:rPr>
      </w:pPr>
    </w:p>
    <w:p w:rsidR="006B4381" w:rsidRPr="00735308" w:rsidRDefault="00774F35" w:rsidP="00774F35">
      <w:pPr>
        <w:pStyle w:val="Normlnweb"/>
        <w:rPr>
          <w:spacing w:val="0"/>
          <w:sz w:val="20"/>
          <w:szCs w:val="20"/>
        </w:rPr>
      </w:pPr>
      <w:r w:rsidRPr="00735308">
        <w:rPr>
          <w:i/>
          <w:iCs/>
          <w:spacing w:val="0"/>
          <w:sz w:val="20"/>
          <w:szCs w:val="20"/>
        </w:rPr>
        <w:t>/zapsala Eva Hadravová/</w:t>
      </w:r>
    </w:p>
    <w:p w:rsidR="00B15A14" w:rsidRPr="00735308" w:rsidRDefault="00B15A14" w:rsidP="00774F35">
      <w:pPr>
        <w:pStyle w:val="Normlnweb"/>
        <w:rPr>
          <w:spacing w:val="0"/>
          <w:sz w:val="20"/>
          <w:szCs w:val="20"/>
        </w:rPr>
      </w:pPr>
    </w:p>
    <w:p w:rsidR="00E53981" w:rsidRDefault="00E53981" w:rsidP="00774F35">
      <w:pPr>
        <w:pStyle w:val="Bezmezer"/>
      </w:pPr>
    </w:p>
    <w:p w:rsidR="00E53981" w:rsidRDefault="00E53981" w:rsidP="00774F35">
      <w:pPr>
        <w:pStyle w:val="Bezmezer"/>
      </w:pPr>
    </w:p>
    <w:p w:rsidR="00C34CDC" w:rsidRDefault="00C34CDC" w:rsidP="00774F35">
      <w:pPr>
        <w:pStyle w:val="Bezmezer"/>
      </w:pPr>
    </w:p>
    <w:p w:rsidR="007B7C49" w:rsidRDefault="007B7C49" w:rsidP="00774F35">
      <w:pPr>
        <w:pStyle w:val="Bezmezer"/>
      </w:pPr>
    </w:p>
    <w:p w:rsidR="00E02F5D" w:rsidRDefault="006625D2" w:rsidP="006625D2">
      <w:pPr>
        <w:pStyle w:val="Bezmezer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Marie </w:t>
      </w:r>
      <w:proofErr w:type="spellStart"/>
      <w:r>
        <w:rPr>
          <w:rFonts w:ascii="Times New Roman" w:hAnsi="Times New Roman"/>
          <w:sz w:val="24"/>
          <w:szCs w:val="24"/>
        </w:rPr>
        <w:t>Pošarová</w:t>
      </w:r>
      <w:proofErr w:type="spellEnd"/>
      <w:r w:rsidR="00FC1592">
        <w:rPr>
          <w:rFonts w:ascii="Times New Roman" w:hAnsi="Times New Roman"/>
          <w:sz w:val="24"/>
          <w:szCs w:val="24"/>
        </w:rPr>
        <w:t xml:space="preserve"> v. r.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FC1592">
        <w:rPr>
          <w:rFonts w:ascii="Times New Roman" w:hAnsi="Times New Roman"/>
          <w:sz w:val="24"/>
          <w:szCs w:val="24"/>
        </w:rPr>
        <w:tab/>
        <w:t>P</w:t>
      </w:r>
      <w:r>
        <w:rPr>
          <w:rFonts w:ascii="Times New Roman" w:hAnsi="Times New Roman"/>
          <w:sz w:val="24"/>
          <w:szCs w:val="24"/>
        </w:rPr>
        <w:t xml:space="preserve">etr </w:t>
      </w:r>
      <w:proofErr w:type="spellStart"/>
      <w:r>
        <w:rPr>
          <w:rFonts w:ascii="Times New Roman" w:hAnsi="Times New Roman"/>
          <w:sz w:val="24"/>
          <w:szCs w:val="24"/>
        </w:rPr>
        <w:t>Fifka</w:t>
      </w:r>
      <w:proofErr w:type="spellEnd"/>
      <w:r w:rsidR="00FC1592">
        <w:rPr>
          <w:rFonts w:ascii="Times New Roman" w:hAnsi="Times New Roman"/>
          <w:sz w:val="24"/>
          <w:szCs w:val="24"/>
        </w:rPr>
        <w:t xml:space="preserve"> v. r.</w:t>
      </w:r>
      <w:bookmarkStart w:id="0" w:name="_GoBack"/>
      <w:bookmarkEnd w:id="0"/>
    </w:p>
    <w:p w:rsidR="00352430" w:rsidRDefault="00DF00BB" w:rsidP="00856C84">
      <w:pPr>
        <w:pStyle w:val="Bezmezer"/>
        <w:ind w:left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ověřovatel</w:t>
      </w:r>
      <w:r w:rsidR="006625D2">
        <w:rPr>
          <w:rFonts w:ascii="Times New Roman" w:hAnsi="Times New Roman"/>
          <w:sz w:val="24"/>
          <w:szCs w:val="24"/>
        </w:rPr>
        <w:t>ka</w:t>
      </w:r>
      <w:r>
        <w:rPr>
          <w:rFonts w:ascii="Times New Roman" w:hAnsi="Times New Roman"/>
          <w:sz w:val="24"/>
          <w:szCs w:val="24"/>
        </w:rPr>
        <w:t xml:space="preserve"> výboru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FC1592">
        <w:rPr>
          <w:rFonts w:ascii="Times New Roman" w:hAnsi="Times New Roman"/>
          <w:sz w:val="24"/>
          <w:szCs w:val="24"/>
        </w:rPr>
        <w:tab/>
      </w:r>
      <w:r w:rsidR="00F36C85">
        <w:rPr>
          <w:rFonts w:ascii="Times New Roman" w:hAnsi="Times New Roman"/>
          <w:sz w:val="24"/>
          <w:szCs w:val="24"/>
        </w:rPr>
        <w:t>místo</w:t>
      </w:r>
      <w:r>
        <w:rPr>
          <w:rFonts w:ascii="Times New Roman" w:hAnsi="Times New Roman"/>
          <w:sz w:val="24"/>
          <w:szCs w:val="24"/>
        </w:rPr>
        <w:t>p</w:t>
      </w:r>
      <w:r w:rsidR="00774F35" w:rsidRPr="00AD5B6A">
        <w:rPr>
          <w:rFonts w:ascii="Times New Roman" w:hAnsi="Times New Roman"/>
          <w:sz w:val="24"/>
          <w:szCs w:val="24"/>
        </w:rPr>
        <w:t>ředseda výboru</w:t>
      </w:r>
    </w:p>
    <w:sectPr w:rsidR="00352430" w:rsidSect="00613B9D">
      <w:headerReference w:type="even" r:id="rId8"/>
      <w:headerReference w:type="default" r:id="rId9"/>
      <w:pgSz w:w="11906" w:h="16838"/>
      <w:pgMar w:top="1417" w:right="1417" w:bottom="1417" w:left="1418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7E1D" w:rsidRDefault="00B57E1D">
      <w:r>
        <w:separator/>
      </w:r>
    </w:p>
  </w:endnote>
  <w:endnote w:type="continuationSeparator" w:id="0">
    <w:p w:rsidR="00B57E1D" w:rsidRDefault="00B57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7E1D" w:rsidRDefault="00B57E1D">
      <w:r>
        <w:separator/>
      </w:r>
    </w:p>
  </w:footnote>
  <w:footnote w:type="continuationSeparator" w:id="0">
    <w:p w:rsidR="00B57E1D" w:rsidRDefault="00B57E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7E1D" w:rsidRDefault="00B57E1D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:rsidR="00B57E1D" w:rsidRDefault="00B57E1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7E1D" w:rsidRDefault="00B57E1D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4</w:t>
    </w:r>
    <w:r>
      <w:rPr>
        <w:rStyle w:val="slostrnky"/>
      </w:rPr>
      <w:fldChar w:fldCharType="end"/>
    </w:r>
  </w:p>
  <w:p w:rsidR="00B57E1D" w:rsidRDefault="00B57E1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E"/>
    <w:multiLevelType w:val="singleLevel"/>
    <w:tmpl w:val="5B9266D4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39461F4"/>
    <w:multiLevelType w:val="hybridMultilevel"/>
    <w:tmpl w:val="1FD459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D0289E"/>
    <w:multiLevelType w:val="hybridMultilevel"/>
    <w:tmpl w:val="925C40E4"/>
    <w:numStyleLink w:val="Importovanstyl2"/>
  </w:abstractNum>
  <w:abstractNum w:abstractNumId="3" w15:restartNumberingAfterBreak="0">
    <w:nsid w:val="0D2750F2"/>
    <w:multiLevelType w:val="hybridMultilevel"/>
    <w:tmpl w:val="7DAA4C14"/>
    <w:lvl w:ilvl="0" w:tplc="F29039F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7C0CB3"/>
    <w:multiLevelType w:val="hybridMultilevel"/>
    <w:tmpl w:val="53985A5A"/>
    <w:lvl w:ilvl="0" w:tplc="0405000F">
      <w:start w:val="3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5A0502"/>
    <w:multiLevelType w:val="hybridMultilevel"/>
    <w:tmpl w:val="925C40E4"/>
    <w:styleLink w:val="Importovanstyl2"/>
    <w:lvl w:ilvl="0" w:tplc="E6F6171E">
      <w:start w:val="1"/>
      <w:numFmt w:val="decimal"/>
      <w:lvlText w:val="%1."/>
      <w:lvlJc w:val="left"/>
      <w:pPr>
        <w:ind w:left="69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549A024C">
      <w:start w:val="1"/>
      <w:numFmt w:val="lowerLetter"/>
      <w:lvlText w:val="%2."/>
      <w:lvlJc w:val="left"/>
      <w:pPr>
        <w:ind w:left="141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 w:tplc="9E501422">
      <w:start w:val="1"/>
      <w:numFmt w:val="lowerRoman"/>
      <w:lvlText w:val="%3."/>
      <w:lvlJc w:val="left"/>
      <w:pPr>
        <w:ind w:left="2136" w:hanging="2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 w:tplc="BDF873A0">
      <w:start w:val="1"/>
      <w:numFmt w:val="decimal"/>
      <w:lvlText w:val="%4."/>
      <w:lvlJc w:val="left"/>
      <w:pPr>
        <w:ind w:left="285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 w:tplc="5AEEE9B0">
      <w:start w:val="1"/>
      <w:numFmt w:val="lowerLetter"/>
      <w:lvlText w:val="%5."/>
      <w:lvlJc w:val="left"/>
      <w:pPr>
        <w:ind w:left="357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 w:tplc="91643564">
      <w:start w:val="1"/>
      <w:numFmt w:val="lowerRoman"/>
      <w:lvlText w:val="%6."/>
      <w:lvlJc w:val="left"/>
      <w:pPr>
        <w:ind w:left="4296" w:hanging="2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 w:tplc="A3987994">
      <w:start w:val="1"/>
      <w:numFmt w:val="decimal"/>
      <w:lvlText w:val="%7."/>
      <w:lvlJc w:val="left"/>
      <w:pPr>
        <w:ind w:left="501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 w:tplc="C5B2E43C">
      <w:start w:val="1"/>
      <w:numFmt w:val="lowerLetter"/>
      <w:lvlText w:val="%8."/>
      <w:lvlJc w:val="left"/>
      <w:pPr>
        <w:ind w:left="57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 w:tplc="95486E42">
      <w:start w:val="1"/>
      <w:numFmt w:val="lowerRoman"/>
      <w:lvlText w:val="%9."/>
      <w:lvlJc w:val="left"/>
      <w:pPr>
        <w:ind w:left="6456" w:hanging="2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6" w15:restartNumberingAfterBreak="0">
    <w:nsid w:val="1C1B6D12"/>
    <w:multiLevelType w:val="hybridMultilevel"/>
    <w:tmpl w:val="2C2E4A7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F1391C"/>
    <w:multiLevelType w:val="hybridMultilevel"/>
    <w:tmpl w:val="93A25064"/>
    <w:lvl w:ilvl="0" w:tplc="77D81A1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500B6F"/>
    <w:multiLevelType w:val="hybridMultilevel"/>
    <w:tmpl w:val="863C29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72B02"/>
    <w:multiLevelType w:val="hybridMultilevel"/>
    <w:tmpl w:val="0E5E726A"/>
    <w:lvl w:ilvl="0" w:tplc="7EAA9E80">
      <w:start w:val="4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58E47EC"/>
    <w:multiLevelType w:val="hybridMultilevel"/>
    <w:tmpl w:val="8706691C"/>
    <w:lvl w:ilvl="0" w:tplc="BFB404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2" w15:restartNumberingAfterBreak="0">
    <w:nsid w:val="3DBF1C08"/>
    <w:multiLevelType w:val="hybridMultilevel"/>
    <w:tmpl w:val="C5388D20"/>
    <w:lvl w:ilvl="0" w:tplc="49F6B2C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0442DAA"/>
    <w:multiLevelType w:val="multilevel"/>
    <w:tmpl w:val="40442DAA"/>
    <w:lvl w:ilvl="0">
      <w:start w:val="1"/>
      <w:numFmt w:val="decimal"/>
      <w:lvlText w:val="%1."/>
      <w:lvlJc w:val="left"/>
      <w:pPr>
        <w:ind w:left="360" w:hanging="360"/>
      </w:pPr>
      <w:rPr>
        <w:rFonts w:eastAsia="Calibri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37400D7"/>
    <w:multiLevelType w:val="hybridMultilevel"/>
    <w:tmpl w:val="2D989806"/>
    <w:lvl w:ilvl="0" w:tplc="A248393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AAD1631"/>
    <w:multiLevelType w:val="hybridMultilevel"/>
    <w:tmpl w:val="C6041498"/>
    <w:lvl w:ilvl="0" w:tplc="4C608C96">
      <w:start w:val="3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4C24DF"/>
    <w:multiLevelType w:val="hybridMultilevel"/>
    <w:tmpl w:val="AEE04704"/>
    <w:lvl w:ilvl="0" w:tplc="F2961E0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E9E50E5"/>
    <w:multiLevelType w:val="hybridMultilevel"/>
    <w:tmpl w:val="B0E23F6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40122"/>
    <w:multiLevelType w:val="hybridMultilevel"/>
    <w:tmpl w:val="8D848D4E"/>
    <w:lvl w:ilvl="0" w:tplc="8CF2C24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>
      <w:start w:val="1"/>
      <w:numFmt w:val="lowerRoman"/>
      <w:lvlText w:val="%3."/>
      <w:lvlJc w:val="right"/>
      <w:pPr>
        <w:ind w:left="1800" w:hanging="180"/>
      </w:pPr>
    </w:lvl>
    <w:lvl w:ilvl="3" w:tplc="0413000F">
      <w:start w:val="1"/>
      <w:numFmt w:val="decimal"/>
      <w:lvlText w:val="%4."/>
      <w:lvlJc w:val="left"/>
      <w:pPr>
        <w:ind w:left="2520" w:hanging="360"/>
      </w:pPr>
    </w:lvl>
    <w:lvl w:ilvl="4" w:tplc="04130019">
      <w:start w:val="1"/>
      <w:numFmt w:val="lowerLetter"/>
      <w:lvlText w:val="%5."/>
      <w:lvlJc w:val="left"/>
      <w:pPr>
        <w:ind w:left="3240" w:hanging="360"/>
      </w:pPr>
    </w:lvl>
    <w:lvl w:ilvl="5" w:tplc="0413001B">
      <w:start w:val="1"/>
      <w:numFmt w:val="lowerRoman"/>
      <w:lvlText w:val="%6."/>
      <w:lvlJc w:val="right"/>
      <w:pPr>
        <w:ind w:left="3960" w:hanging="180"/>
      </w:pPr>
    </w:lvl>
    <w:lvl w:ilvl="6" w:tplc="0413000F">
      <w:start w:val="1"/>
      <w:numFmt w:val="decimal"/>
      <w:lvlText w:val="%7."/>
      <w:lvlJc w:val="left"/>
      <w:pPr>
        <w:ind w:left="4680" w:hanging="360"/>
      </w:pPr>
    </w:lvl>
    <w:lvl w:ilvl="7" w:tplc="04130019">
      <w:start w:val="1"/>
      <w:numFmt w:val="lowerLetter"/>
      <w:lvlText w:val="%8."/>
      <w:lvlJc w:val="left"/>
      <w:pPr>
        <w:ind w:left="5400" w:hanging="360"/>
      </w:pPr>
    </w:lvl>
    <w:lvl w:ilvl="8" w:tplc="0413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D572E1E"/>
    <w:multiLevelType w:val="multilevel"/>
    <w:tmpl w:val="C32E4B6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7E4287"/>
    <w:multiLevelType w:val="hybridMultilevel"/>
    <w:tmpl w:val="0616FD9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F7A156A"/>
    <w:multiLevelType w:val="hybridMultilevel"/>
    <w:tmpl w:val="8CF04E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5524CC"/>
    <w:multiLevelType w:val="hybridMultilevel"/>
    <w:tmpl w:val="E702DD66"/>
    <w:lvl w:ilvl="0" w:tplc="22B49D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A5537F"/>
    <w:multiLevelType w:val="hybridMultilevel"/>
    <w:tmpl w:val="6360E5CE"/>
    <w:lvl w:ilvl="0" w:tplc="AE3A5EE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3541EE7"/>
    <w:multiLevelType w:val="hybridMultilevel"/>
    <w:tmpl w:val="999A3522"/>
    <w:lvl w:ilvl="0" w:tplc="E6F26A0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9D836A9"/>
    <w:multiLevelType w:val="hybridMultilevel"/>
    <w:tmpl w:val="BB5E762A"/>
    <w:lvl w:ilvl="0" w:tplc="8A00BF56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C4169E"/>
    <w:multiLevelType w:val="hybridMultilevel"/>
    <w:tmpl w:val="6A8036C2"/>
    <w:lvl w:ilvl="0" w:tplc="FBA2230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D3533FE"/>
    <w:multiLevelType w:val="hybridMultilevel"/>
    <w:tmpl w:val="9BCA1A42"/>
    <w:lvl w:ilvl="0" w:tplc="2542DD80">
      <w:start w:val="1"/>
      <w:numFmt w:val="upperRoman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5"/>
  </w:num>
  <w:num w:numId="3">
    <w:abstractNumId w:val="0"/>
  </w:num>
  <w:num w:numId="4">
    <w:abstractNumId w:val="20"/>
  </w:num>
  <w:num w:numId="5">
    <w:abstractNumId w:val="1"/>
  </w:num>
  <w:num w:numId="6">
    <w:abstractNumId w:val="17"/>
  </w:num>
  <w:num w:numId="7">
    <w:abstractNumId w:val="15"/>
  </w:num>
  <w:num w:numId="8">
    <w:abstractNumId w:val="4"/>
  </w:num>
  <w:num w:numId="9">
    <w:abstractNumId w:val="10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2"/>
    <w:lvlOverride w:ilvl="0">
      <w:startOverride w:val="1"/>
      <w:lvl w:ilvl="0" w:tplc="EB48DA24">
        <w:start w:val="1"/>
        <w:numFmt w:val="decimal"/>
        <w:lvlText w:val="%1."/>
        <w:lvlJc w:val="left"/>
        <w:pPr>
          <w:ind w:left="690" w:hanging="330"/>
        </w:pPr>
        <w:rPr>
          <w:rFonts w:hAnsi="Arial Unicode MS"/>
          <w:b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u w:val="none"/>
          <w:effect w:val="none"/>
          <w:vertAlign w:val="baseline"/>
        </w:rPr>
      </w:lvl>
    </w:lvlOverride>
    <w:lvlOverride w:ilvl="1">
      <w:startOverride w:val="1"/>
      <w:lvl w:ilvl="1" w:tplc="2A86C310">
        <w:start w:val="1"/>
        <w:numFmt w:val="decimal"/>
        <w:lvlText w:val=""/>
        <w:lvlJc w:val="left"/>
      </w:lvl>
    </w:lvlOverride>
    <w:lvlOverride w:ilvl="2">
      <w:startOverride w:val="1"/>
      <w:lvl w:ilvl="2" w:tplc="F552F12E">
        <w:start w:val="1"/>
        <w:numFmt w:val="decimal"/>
        <w:lvlText w:val=""/>
        <w:lvlJc w:val="left"/>
      </w:lvl>
    </w:lvlOverride>
    <w:lvlOverride w:ilvl="3">
      <w:startOverride w:val="1"/>
      <w:lvl w:ilvl="3" w:tplc="131093C6">
        <w:start w:val="1"/>
        <w:numFmt w:val="decimal"/>
        <w:lvlText w:val=""/>
        <w:lvlJc w:val="left"/>
      </w:lvl>
    </w:lvlOverride>
    <w:lvlOverride w:ilvl="4">
      <w:startOverride w:val="1"/>
      <w:lvl w:ilvl="4" w:tplc="974A6D5E">
        <w:start w:val="1"/>
        <w:numFmt w:val="decimal"/>
        <w:lvlText w:val=""/>
        <w:lvlJc w:val="left"/>
      </w:lvl>
    </w:lvlOverride>
    <w:lvlOverride w:ilvl="5">
      <w:startOverride w:val="1"/>
      <w:lvl w:ilvl="5" w:tplc="3C167BBC">
        <w:start w:val="1"/>
        <w:numFmt w:val="decimal"/>
        <w:lvlText w:val=""/>
        <w:lvlJc w:val="left"/>
      </w:lvl>
    </w:lvlOverride>
    <w:lvlOverride w:ilvl="6">
      <w:startOverride w:val="1"/>
      <w:lvl w:ilvl="6" w:tplc="7310CE66">
        <w:start w:val="1"/>
        <w:numFmt w:val="decimal"/>
        <w:lvlText w:val=""/>
        <w:lvlJc w:val="left"/>
      </w:lvl>
    </w:lvlOverride>
    <w:lvlOverride w:ilvl="7">
      <w:startOverride w:val="1"/>
      <w:lvl w:ilvl="7" w:tplc="C0BEB7EE">
        <w:start w:val="1"/>
        <w:numFmt w:val="decimal"/>
        <w:lvlText w:val=""/>
        <w:lvlJc w:val="left"/>
      </w:lvl>
    </w:lvlOverride>
    <w:lvlOverride w:ilvl="8">
      <w:startOverride w:val="1"/>
      <w:lvl w:ilvl="8" w:tplc="A2065470">
        <w:start w:val="1"/>
        <w:numFmt w:val="decimal"/>
        <w:lvlText w:val=""/>
        <w:lvlJc w:val="left"/>
      </w:lvl>
    </w:lvlOverride>
  </w:num>
  <w:num w:numId="13">
    <w:abstractNumId w:val="2"/>
    <w:lvlOverride w:ilvl="0">
      <w:lvl w:ilvl="0" w:tplc="EB48DA24">
        <w:start w:val="1"/>
        <w:numFmt w:val="decimal"/>
        <w:lvlText w:val="%1."/>
        <w:lvlJc w:val="left"/>
        <w:pPr>
          <w:ind w:left="1178" w:hanging="327"/>
        </w:pPr>
        <w:rPr>
          <w:rFonts w:hAnsi="Arial Unicode MS"/>
          <w:b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u w:val="none"/>
          <w:effect w:val="none"/>
          <w:vertAlign w:val="baseline"/>
        </w:rPr>
      </w:lvl>
    </w:lvlOverride>
    <w:lvlOverride w:ilvl="1">
      <w:lvl w:ilvl="1" w:tplc="2A86C310">
        <w:start w:val="1"/>
        <w:numFmt w:val="lowerLetter"/>
        <w:lvlText w:val="%2."/>
        <w:lvlJc w:val="left"/>
        <w:pPr>
          <w:ind w:left="1404" w:hanging="327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u w:val="none"/>
          <w:effect w:val="none"/>
          <w:vertAlign w:val="baseline"/>
        </w:rPr>
      </w:lvl>
    </w:lvlOverride>
    <w:lvlOverride w:ilvl="2">
      <w:lvl w:ilvl="2" w:tplc="F552F12E">
        <w:start w:val="1"/>
        <w:numFmt w:val="lowerRoman"/>
        <w:lvlText w:val="%3."/>
        <w:lvlJc w:val="left"/>
        <w:pPr>
          <w:ind w:left="2130" w:hanging="263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u w:val="none"/>
          <w:effect w:val="none"/>
          <w:vertAlign w:val="baseline"/>
        </w:rPr>
      </w:lvl>
    </w:lvlOverride>
    <w:lvlOverride w:ilvl="3">
      <w:lvl w:ilvl="3" w:tplc="131093C6">
        <w:start w:val="1"/>
        <w:numFmt w:val="decimal"/>
        <w:lvlText w:val="%4."/>
        <w:lvlJc w:val="left"/>
        <w:pPr>
          <w:ind w:left="2844" w:hanging="327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u w:val="none"/>
          <w:effect w:val="none"/>
          <w:vertAlign w:val="baseline"/>
        </w:rPr>
      </w:lvl>
    </w:lvlOverride>
    <w:lvlOverride w:ilvl="4">
      <w:lvl w:ilvl="4" w:tplc="974A6D5E">
        <w:start w:val="1"/>
        <w:numFmt w:val="lowerLetter"/>
        <w:lvlText w:val="%5."/>
        <w:lvlJc w:val="left"/>
        <w:pPr>
          <w:ind w:left="3564" w:hanging="327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u w:val="none"/>
          <w:effect w:val="none"/>
          <w:vertAlign w:val="baseline"/>
        </w:rPr>
      </w:lvl>
    </w:lvlOverride>
    <w:lvlOverride w:ilvl="5">
      <w:lvl w:ilvl="5" w:tplc="3C167BBC">
        <w:start w:val="1"/>
        <w:numFmt w:val="lowerRoman"/>
        <w:lvlText w:val="%6."/>
        <w:lvlJc w:val="left"/>
        <w:pPr>
          <w:ind w:left="4290" w:hanging="263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u w:val="none"/>
          <w:effect w:val="none"/>
          <w:vertAlign w:val="baseline"/>
        </w:rPr>
      </w:lvl>
    </w:lvlOverride>
    <w:lvlOverride w:ilvl="6">
      <w:lvl w:ilvl="6" w:tplc="7310CE66">
        <w:start w:val="1"/>
        <w:numFmt w:val="decimal"/>
        <w:lvlText w:val="%7."/>
        <w:lvlJc w:val="left"/>
        <w:pPr>
          <w:ind w:left="5004" w:hanging="327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u w:val="none"/>
          <w:effect w:val="none"/>
          <w:vertAlign w:val="baseline"/>
        </w:rPr>
      </w:lvl>
    </w:lvlOverride>
    <w:lvlOverride w:ilvl="7">
      <w:lvl w:ilvl="7" w:tplc="C0BEB7EE">
        <w:start w:val="1"/>
        <w:numFmt w:val="lowerLetter"/>
        <w:lvlText w:val="%8."/>
        <w:lvlJc w:val="left"/>
        <w:pPr>
          <w:ind w:left="5724" w:hanging="327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u w:val="none"/>
          <w:effect w:val="none"/>
          <w:vertAlign w:val="baseline"/>
        </w:rPr>
      </w:lvl>
    </w:lvlOverride>
    <w:lvlOverride w:ilvl="8">
      <w:lvl w:ilvl="8" w:tplc="A2065470">
        <w:start w:val="1"/>
        <w:numFmt w:val="lowerRoman"/>
        <w:lvlText w:val="%9."/>
        <w:lvlJc w:val="left"/>
        <w:pPr>
          <w:ind w:left="6450" w:hanging="263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u w:val="none"/>
          <w:effect w:val="none"/>
          <w:vertAlign w:val="baseline"/>
        </w:rPr>
      </w:lvl>
    </w:lvlOverride>
  </w:num>
  <w:num w:numId="14">
    <w:abstractNumId w:val="2"/>
    <w:lvlOverride w:ilvl="0">
      <w:lvl w:ilvl="0" w:tplc="EB48DA24">
        <w:start w:val="1"/>
        <w:numFmt w:val="decimal"/>
        <w:lvlText w:val="%1."/>
        <w:lvlJc w:val="left"/>
        <w:pPr>
          <w:ind w:left="4861" w:hanging="327"/>
        </w:pPr>
        <w:rPr>
          <w:rFonts w:hAnsi="Arial Unicode MS"/>
          <w:b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u w:val="none"/>
          <w:effect w:val="none"/>
          <w:vertAlign w:val="baseline"/>
        </w:rPr>
      </w:lvl>
    </w:lvlOverride>
    <w:lvlOverride w:ilvl="1">
      <w:lvl w:ilvl="1" w:tplc="2A86C310">
        <w:start w:val="1"/>
        <w:numFmt w:val="lowerLetter"/>
        <w:lvlText w:val="%2."/>
        <w:lvlJc w:val="left"/>
        <w:pPr>
          <w:ind w:left="5581" w:hanging="327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u w:val="none"/>
          <w:effect w:val="none"/>
          <w:vertAlign w:val="baseline"/>
        </w:rPr>
      </w:lvl>
    </w:lvlOverride>
    <w:lvlOverride w:ilvl="2">
      <w:lvl w:ilvl="2" w:tplc="F552F12E">
        <w:start w:val="1"/>
        <w:numFmt w:val="lowerRoman"/>
        <w:lvlText w:val="%3."/>
        <w:lvlJc w:val="left"/>
        <w:pPr>
          <w:ind w:left="6307" w:hanging="263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u w:val="none"/>
          <w:effect w:val="none"/>
          <w:vertAlign w:val="baseline"/>
        </w:rPr>
      </w:lvl>
    </w:lvlOverride>
    <w:lvlOverride w:ilvl="3">
      <w:lvl w:ilvl="3" w:tplc="131093C6">
        <w:start w:val="1"/>
        <w:numFmt w:val="decimal"/>
        <w:lvlText w:val="%4."/>
        <w:lvlJc w:val="left"/>
        <w:pPr>
          <w:ind w:left="7021" w:hanging="327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u w:val="none"/>
          <w:effect w:val="none"/>
          <w:vertAlign w:val="baseline"/>
        </w:rPr>
      </w:lvl>
    </w:lvlOverride>
    <w:lvlOverride w:ilvl="4">
      <w:lvl w:ilvl="4" w:tplc="974A6D5E">
        <w:start w:val="1"/>
        <w:numFmt w:val="lowerLetter"/>
        <w:lvlText w:val="%5."/>
        <w:lvlJc w:val="left"/>
        <w:pPr>
          <w:ind w:left="7741" w:hanging="327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u w:val="none"/>
          <w:effect w:val="none"/>
          <w:vertAlign w:val="baseline"/>
        </w:rPr>
      </w:lvl>
    </w:lvlOverride>
    <w:lvlOverride w:ilvl="5">
      <w:lvl w:ilvl="5" w:tplc="3C167BBC">
        <w:start w:val="1"/>
        <w:numFmt w:val="lowerRoman"/>
        <w:lvlText w:val="%6."/>
        <w:lvlJc w:val="left"/>
        <w:pPr>
          <w:ind w:left="8467" w:hanging="263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u w:val="none"/>
          <w:effect w:val="none"/>
          <w:vertAlign w:val="baseline"/>
        </w:rPr>
      </w:lvl>
    </w:lvlOverride>
    <w:lvlOverride w:ilvl="6">
      <w:lvl w:ilvl="6" w:tplc="7310CE66">
        <w:start w:val="1"/>
        <w:numFmt w:val="decimal"/>
        <w:lvlText w:val="%7."/>
        <w:lvlJc w:val="left"/>
        <w:pPr>
          <w:ind w:left="9181" w:hanging="327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u w:val="none"/>
          <w:effect w:val="none"/>
          <w:vertAlign w:val="baseline"/>
        </w:rPr>
      </w:lvl>
    </w:lvlOverride>
    <w:lvlOverride w:ilvl="7">
      <w:lvl w:ilvl="7" w:tplc="C0BEB7EE">
        <w:start w:val="1"/>
        <w:numFmt w:val="lowerLetter"/>
        <w:lvlText w:val="%8."/>
        <w:lvlJc w:val="left"/>
        <w:pPr>
          <w:ind w:left="9901" w:hanging="327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u w:val="none"/>
          <w:effect w:val="none"/>
          <w:vertAlign w:val="baseline"/>
        </w:rPr>
      </w:lvl>
    </w:lvlOverride>
    <w:lvlOverride w:ilvl="8">
      <w:lvl w:ilvl="8" w:tplc="A2065470">
        <w:start w:val="1"/>
        <w:numFmt w:val="lowerRoman"/>
        <w:lvlText w:val="%9."/>
        <w:lvlJc w:val="left"/>
        <w:pPr>
          <w:ind w:left="10627" w:hanging="263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u w:val="none"/>
          <w:effect w:val="none"/>
          <w:vertAlign w:val="baseline"/>
        </w:rPr>
      </w:lvl>
    </w:lvlOverride>
  </w:num>
  <w:num w:numId="15">
    <w:abstractNumId w:val="12"/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</w:num>
  <w:num w:numId="19">
    <w:abstractNumId w:val="9"/>
  </w:num>
  <w:num w:numId="20">
    <w:abstractNumId w:val="25"/>
  </w:num>
  <w:num w:numId="21">
    <w:abstractNumId w:val="16"/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</w:num>
  <w:num w:numId="24">
    <w:abstractNumId w:val="14"/>
  </w:num>
  <w:num w:numId="25">
    <w:abstractNumId w:val="24"/>
  </w:num>
  <w:num w:numId="26">
    <w:abstractNumId w:val="3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</w:num>
  <w:num w:numId="29">
    <w:abstractNumId w:val="8"/>
  </w:num>
  <w:num w:numId="30">
    <w:abstractNumId w:val="7"/>
  </w:num>
  <w:num w:numId="31">
    <w:abstractNumId w:val="2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6205"/>
    <w:rsid w:val="0000036A"/>
    <w:rsid w:val="00001125"/>
    <w:rsid w:val="00001187"/>
    <w:rsid w:val="00002E31"/>
    <w:rsid w:val="00003C39"/>
    <w:rsid w:val="000043AA"/>
    <w:rsid w:val="00006F20"/>
    <w:rsid w:val="000074B3"/>
    <w:rsid w:val="000101EF"/>
    <w:rsid w:val="0001081A"/>
    <w:rsid w:val="0001135C"/>
    <w:rsid w:val="0001163C"/>
    <w:rsid w:val="00011640"/>
    <w:rsid w:val="00011F25"/>
    <w:rsid w:val="00012B06"/>
    <w:rsid w:val="00012BBE"/>
    <w:rsid w:val="00012F3D"/>
    <w:rsid w:val="00013C59"/>
    <w:rsid w:val="00014E8C"/>
    <w:rsid w:val="000158BC"/>
    <w:rsid w:val="00015F29"/>
    <w:rsid w:val="0001621D"/>
    <w:rsid w:val="00017DAB"/>
    <w:rsid w:val="0002124E"/>
    <w:rsid w:val="00022CF1"/>
    <w:rsid w:val="00022D8F"/>
    <w:rsid w:val="0002352A"/>
    <w:rsid w:val="0002446D"/>
    <w:rsid w:val="00024D4B"/>
    <w:rsid w:val="000250C6"/>
    <w:rsid w:val="0002516F"/>
    <w:rsid w:val="000256A1"/>
    <w:rsid w:val="00026308"/>
    <w:rsid w:val="000270A0"/>
    <w:rsid w:val="000310B6"/>
    <w:rsid w:val="000310DD"/>
    <w:rsid w:val="00031E1C"/>
    <w:rsid w:val="00032A30"/>
    <w:rsid w:val="00033C86"/>
    <w:rsid w:val="00034044"/>
    <w:rsid w:val="000354B3"/>
    <w:rsid w:val="000372A1"/>
    <w:rsid w:val="00037525"/>
    <w:rsid w:val="000378DE"/>
    <w:rsid w:val="00037C93"/>
    <w:rsid w:val="000421A6"/>
    <w:rsid w:val="00043130"/>
    <w:rsid w:val="00043599"/>
    <w:rsid w:val="000435E6"/>
    <w:rsid w:val="00043943"/>
    <w:rsid w:val="00043A58"/>
    <w:rsid w:val="00044400"/>
    <w:rsid w:val="0004506E"/>
    <w:rsid w:val="00046673"/>
    <w:rsid w:val="00046906"/>
    <w:rsid w:val="00050CDF"/>
    <w:rsid w:val="000510E6"/>
    <w:rsid w:val="00051470"/>
    <w:rsid w:val="00051F3B"/>
    <w:rsid w:val="000529C8"/>
    <w:rsid w:val="00054F1A"/>
    <w:rsid w:val="000550C1"/>
    <w:rsid w:val="000553F2"/>
    <w:rsid w:val="0005636A"/>
    <w:rsid w:val="00056E3D"/>
    <w:rsid w:val="000576A0"/>
    <w:rsid w:val="0006091C"/>
    <w:rsid w:val="00060962"/>
    <w:rsid w:val="00063D25"/>
    <w:rsid w:val="000643C5"/>
    <w:rsid w:val="00064842"/>
    <w:rsid w:val="00064AA7"/>
    <w:rsid w:val="00065308"/>
    <w:rsid w:val="00066166"/>
    <w:rsid w:val="00066E17"/>
    <w:rsid w:val="000705F8"/>
    <w:rsid w:val="00070A94"/>
    <w:rsid w:val="00070BB1"/>
    <w:rsid w:val="00071572"/>
    <w:rsid w:val="00071F6F"/>
    <w:rsid w:val="000720A0"/>
    <w:rsid w:val="0007290D"/>
    <w:rsid w:val="00072C7A"/>
    <w:rsid w:val="00073EC9"/>
    <w:rsid w:val="0007405C"/>
    <w:rsid w:val="00075104"/>
    <w:rsid w:val="000753FA"/>
    <w:rsid w:val="000761E0"/>
    <w:rsid w:val="00076E9B"/>
    <w:rsid w:val="00077C2D"/>
    <w:rsid w:val="0008086F"/>
    <w:rsid w:val="00080C06"/>
    <w:rsid w:val="00083322"/>
    <w:rsid w:val="000852EA"/>
    <w:rsid w:val="00085E1C"/>
    <w:rsid w:val="00085E52"/>
    <w:rsid w:val="000861F0"/>
    <w:rsid w:val="000864E3"/>
    <w:rsid w:val="00087717"/>
    <w:rsid w:val="00087798"/>
    <w:rsid w:val="00087B6D"/>
    <w:rsid w:val="00087DB8"/>
    <w:rsid w:val="00090B76"/>
    <w:rsid w:val="000913B0"/>
    <w:rsid w:val="0009323C"/>
    <w:rsid w:val="00093428"/>
    <w:rsid w:val="00094B5E"/>
    <w:rsid w:val="00094DC2"/>
    <w:rsid w:val="00097375"/>
    <w:rsid w:val="000979B4"/>
    <w:rsid w:val="000A000E"/>
    <w:rsid w:val="000A0669"/>
    <w:rsid w:val="000A0766"/>
    <w:rsid w:val="000A0767"/>
    <w:rsid w:val="000A16AE"/>
    <w:rsid w:val="000A275D"/>
    <w:rsid w:val="000A283D"/>
    <w:rsid w:val="000A2A26"/>
    <w:rsid w:val="000A3262"/>
    <w:rsid w:val="000A367A"/>
    <w:rsid w:val="000A4A10"/>
    <w:rsid w:val="000A4FC0"/>
    <w:rsid w:val="000A5DE0"/>
    <w:rsid w:val="000A5EE1"/>
    <w:rsid w:val="000A6246"/>
    <w:rsid w:val="000A65C7"/>
    <w:rsid w:val="000A6719"/>
    <w:rsid w:val="000A726A"/>
    <w:rsid w:val="000A7847"/>
    <w:rsid w:val="000B0720"/>
    <w:rsid w:val="000B0C0A"/>
    <w:rsid w:val="000B1123"/>
    <w:rsid w:val="000B1246"/>
    <w:rsid w:val="000B199F"/>
    <w:rsid w:val="000B2CFF"/>
    <w:rsid w:val="000B3129"/>
    <w:rsid w:val="000B3BFD"/>
    <w:rsid w:val="000B3D4D"/>
    <w:rsid w:val="000B456C"/>
    <w:rsid w:val="000B4B00"/>
    <w:rsid w:val="000B50E1"/>
    <w:rsid w:val="000B6B31"/>
    <w:rsid w:val="000B7460"/>
    <w:rsid w:val="000C0B15"/>
    <w:rsid w:val="000C0E32"/>
    <w:rsid w:val="000C1AD6"/>
    <w:rsid w:val="000C1F94"/>
    <w:rsid w:val="000C32EC"/>
    <w:rsid w:val="000C38C4"/>
    <w:rsid w:val="000C487C"/>
    <w:rsid w:val="000C50A3"/>
    <w:rsid w:val="000C5255"/>
    <w:rsid w:val="000C527A"/>
    <w:rsid w:val="000C636F"/>
    <w:rsid w:val="000C682E"/>
    <w:rsid w:val="000C7348"/>
    <w:rsid w:val="000C77E8"/>
    <w:rsid w:val="000D01B6"/>
    <w:rsid w:val="000D04B8"/>
    <w:rsid w:val="000D0D72"/>
    <w:rsid w:val="000D1DC8"/>
    <w:rsid w:val="000D26CA"/>
    <w:rsid w:val="000D26CE"/>
    <w:rsid w:val="000D2DD0"/>
    <w:rsid w:val="000D352A"/>
    <w:rsid w:val="000D45A7"/>
    <w:rsid w:val="000D484D"/>
    <w:rsid w:val="000D49CE"/>
    <w:rsid w:val="000D5466"/>
    <w:rsid w:val="000D6844"/>
    <w:rsid w:val="000D71E6"/>
    <w:rsid w:val="000D77CC"/>
    <w:rsid w:val="000E0270"/>
    <w:rsid w:val="000E02F7"/>
    <w:rsid w:val="000E040D"/>
    <w:rsid w:val="000E09C8"/>
    <w:rsid w:val="000E0BFC"/>
    <w:rsid w:val="000E21BD"/>
    <w:rsid w:val="000E292F"/>
    <w:rsid w:val="000E297C"/>
    <w:rsid w:val="000E299F"/>
    <w:rsid w:val="000E3412"/>
    <w:rsid w:val="000E41D5"/>
    <w:rsid w:val="000E4255"/>
    <w:rsid w:val="000E4A40"/>
    <w:rsid w:val="000E4FE5"/>
    <w:rsid w:val="000E5D2D"/>
    <w:rsid w:val="000F0581"/>
    <w:rsid w:val="000F08EA"/>
    <w:rsid w:val="000F1084"/>
    <w:rsid w:val="000F11EE"/>
    <w:rsid w:val="000F132A"/>
    <w:rsid w:val="000F137C"/>
    <w:rsid w:val="000F358C"/>
    <w:rsid w:val="000F395A"/>
    <w:rsid w:val="000F3B25"/>
    <w:rsid w:val="000F3C42"/>
    <w:rsid w:val="000F56CC"/>
    <w:rsid w:val="000F6A06"/>
    <w:rsid w:val="000F6ABF"/>
    <w:rsid w:val="000F6D12"/>
    <w:rsid w:val="000F78A8"/>
    <w:rsid w:val="000F7ACF"/>
    <w:rsid w:val="001001F8"/>
    <w:rsid w:val="001009A6"/>
    <w:rsid w:val="001010F2"/>
    <w:rsid w:val="001018EA"/>
    <w:rsid w:val="00102B91"/>
    <w:rsid w:val="0010328C"/>
    <w:rsid w:val="0010466F"/>
    <w:rsid w:val="00104990"/>
    <w:rsid w:val="00104D40"/>
    <w:rsid w:val="00104E5E"/>
    <w:rsid w:val="001055F0"/>
    <w:rsid w:val="001055FB"/>
    <w:rsid w:val="00105E2F"/>
    <w:rsid w:val="00106A2F"/>
    <w:rsid w:val="0011032E"/>
    <w:rsid w:val="00110B3B"/>
    <w:rsid w:val="0011167D"/>
    <w:rsid w:val="00111D22"/>
    <w:rsid w:val="00112114"/>
    <w:rsid w:val="001132CB"/>
    <w:rsid w:val="0011359B"/>
    <w:rsid w:val="00114082"/>
    <w:rsid w:val="00114822"/>
    <w:rsid w:val="00114856"/>
    <w:rsid w:val="00115E09"/>
    <w:rsid w:val="00116F11"/>
    <w:rsid w:val="0011785B"/>
    <w:rsid w:val="00117CD6"/>
    <w:rsid w:val="00120561"/>
    <w:rsid w:val="00120870"/>
    <w:rsid w:val="00120FAB"/>
    <w:rsid w:val="00121DA9"/>
    <w:rsid w:val="001224AA"/>
    <w:rsid w:val="00122686"/>
    <w:rsid w:val="001226E6"/>
    <w:rsid w:val="00122B35"/>
    <w:rsid w:val="001235CB"/>
    <w:rsid w:val="00124675"/>
    <w:rsid w:val="001246CA"/>
    <w:rsid w:val="00124D26"/>
    <w:rsid w:val="001257C7"/>
    <w:rsid w:val="00126070"/>
    <w:rsid w:val="00126205"/>
    <w:rsid w:val="001263F6"/>
    <w:rsid w:val="0012700B"/>
    <w:rsid w:val="0012702B"/>
    <w:rsid w:val="001271DD"/>
    <w:rsid w:val="00127383"/>
    <w:rsid w:val="00127D5C"/>
    <w:rsid w:val="001303EB"/>
    <w:rsid w:val="00132B3D"/>
    <w:rsid w:val="00132F03"/>
    <w:rsid w:val="001330CF"/>
    <w:rsid w:val="001339D5"/>
    <w:rsid w:val="00133CAA"/>
    <w:rsid w:val="00135D6D"/>
    <w:rsid w:val="00136343"/>
    <w:rsid w:val="00136581"/>
    <w:rsid w:val="00136662"/>
    <w:rsid w:val="00136825"/>
    <w:rsid w:val="00136D7D"/>
    <w:rsid w:val="00136E34"/>
    <w:rsid w:val="001372F0"/>
    <w:rsid w:val="00137503"/>
    <w:rsid w:val="001401A5"/>
    <w:rsid w:val="0014023C"/>
    <w:rsid w:val="00141A30"/>
    <w:rsid w:val="00143082"/>
    <w:rsid w:val="00145740"/>
    <w:rsid w:val="001475D8"/>
    <w:rsid w:val="00147635"/>
    <w:rsid w:val="0014765A"/>
    <w:rsid w:val="001476B4"/>
    <w:rsid w:val="001502C2"/>
    <w:rsid w:val="0015089E"/>
    <w:rsid w:val="0015117C"/>
    <w:rsid w:val="00151581"/>
    <w:rsid w:val="001519B4"/>
    <w:rsid w:val="00151D8B"/>
    <w:rsid w:val="00151DB1"/>
    <w:rsid w:val="001523C0"/>
    <w:rsid w:val="00152BC0"/>
    <w:rsid w:val="00152EB4"/>
    <w:rsid w:val="001530BF"/>
    <w:rsid w:val="00153488"/>
    <w:rsid w:val="00153583"/>
    <w:rsid w:val="00153B74"/>
    <w:rsid w:val="00153D4E"/>
    <w:rsid w:val="00153F67"/>
    <w:rsid w:val="00154D6B"/>
    <w:rsid w:val="00155094"/>
    <w:rsid w:val="00155491"/>
    <w:rsid w:val="00155C8F"/>
    <w:rsid w:val="00156205"/>
    <w:rsid w:val="001562E1"/>
    <w:rsid w:val="001564E9"/>
    <w:rsid w:val="00157454"/>
    <w:rsid w:val="00157A11"/>
    <w:rsid w:val="00157C17"/>
    <w:rsid w:val="00157CAE"/>
    <w:rsid w:val="00157D20"/>
    <w:rsid w:val="00157E5A"/>
    <w:rsid w:val="00160B77"/>
    <w:rsid w:val="00161021"/>
    <w:rsid w:val="0016178E"/>
    <w:rsid w:val="00161F18"/>
    <w:rsid w:val="0016300E"/>
    <w:rsid w:val="00163FBA"/>
    <w:rsid w:val="00164C4C"/>
    <w:rsid w:val="00165910"/>
    <w:rsid w:val="00165C47"/>
    <w:rsid w:val="00166ACE"/>
    <w:rsid w:val="001720C9"/>
    <w:rsid w:val="0017274C"/>
    <w:rsid w:val="00172EB4"/>
    <w:rsid w:val="001745B6"/>
    <w:rsid w:val="00175A38"/>
    <w:rsid w:val="00175B01"/>
    <w:rsid w:val="0017622D"/>
    <w:rsid w:val="0017665A"/>
    <w:rsid w:val="00176891"/>
    <w:rsid w:val="001775C9"/>
    <w:rsid w:val="00177BDF"/>
    <w:rsid w:val="00177F70"/>
    <w:rsid w:val="001809A8"/>
    <w:rsid w:val="00180BB3"/>
    <w:rsid w:val="00180E81"/>
    <w:rsid w:val="00180F63"/>
    <w:rsid w:val="00181AB6"/>
    <w:rsid w:val="00181CF0"/>
    <w:rsid w:val="00182D1C"/>
    <w:rsid w:val="00182DDC"/>
    <w:rsid w:val="00182DE6"/>
    <w:rsid w:val="001840A4"/>
    <w:rsid w:val="001841EA"/>
    <w:rsid w:val="00184641"/>
    <w:rsid w:val="00184C27"/>
    <w:rsid w:val="00184C57"/>
    <w:rsid w:val="00185BFE"/>
    <w:rsid w:val="001872C0"/>
    <w:rsid w:val="001877A7"/>
    <w:rsid w:val="00187B46"/>
    <w:rsid w:val="00187EEE"/>
    <w:rsid w:val="00187F08"/>
    <w:rsid w:val="001901EE"/>
    <w:rsid w:val="0019047F"/>
    <w:rsid w:val="00190DF6"/>
    <w:rsid w:val="00191982"/>
    <w:rsid w:val="00191FD5"/>
    <w:rsid w:val="00192539"/>
    <w:rsid w:val="00192612"/>
    <w:rsid w:val="00194C31"/>
    <w:rsid w:val="00196028"/>
    <w:rsid w:val="00196954"/>
    <w:rsid w:val="001A00A5"/>
    <w:rsid w:val="001A0C33"/>
    <w:rsid w:val="001A20A3"/>
    <w:rsid w:val="001A2306"/>
    <w:rsid w:val="001A33AB"/>
    <w:rsid w:val="001A344D"/>
    <w:rsid w:val="001A382E"/>
    <w:rsid w:val="001A417E"/>
    <w:rsid w:val="001A4732"/>
    <w:rsid w:val="001A4CE5"/>
    <w:rsid w:val="001A4D4B"/>
    <w:rsid w:val="001A4E39"/>
    <w:rsid w:val="001A50B8"/>
    <w:rsid w:val="001A5375"/>
    <w:rsid w:val="001A60CB"/>
    <w:rsid w:val="001A61DC"/>
    <w:rsid w:val="001A6739"/>
    <w:rsid w:val="001A69F1"/>
    <w:rsid w:val="001A6B2F"/>
    <w:rsid w:val="001A7264"/>
    <w:rsid w:val="001A740D"/>
    <w:rsid w:val="001B0DD1"/>
    <w:rsid w:val="001B231D"/>
    <w:rsid w:val="001B271E"/>
    <w:rsid w:val="001B2804"/>
    <w:rsid w:val="001B2E07"/>
    <w:rsid w:val="001B31ED"/>
    <w:rsid w:val="001B354F"/>
    <w:rsid w:val="001B373E"/>
    <w:rsid w:val="001B3BBA"/>
    <w:rsid w:val="001B3E11"/>
    <w:rsid w:val="001B3E82"/>
    <w:rsid w:val="001B47AC"/>
    <w:rsid w:val="001B58F6"/>
    <w:rsid w:val="001B665D"/>
    <w:rsid w:val="001B76F6"/>
    <w:rsid w:val="001C0365"/>
    <w:rsid w:val="001C038E"/>
    <w:rsid w:val="001C0859"/>
    <w:rsid w:val="001C10B2"/>
    <w:rsid w:val="001C1C71"/>
    <w:rsid w:val="001C4366"/>
    <w:rsid w:val="001C4C42"/>
    <w:rsid w:val="001C50FF"/>
    <w:rsid w:val="001C54A9"/>
    <w:rsid w:val="001C54B0"/>
    <w:rsid w:val="001C584A"/>
    <w:rsid w:val="001C64CE"/>
    <w:rsid w:val="001C67A7"/>
    <w:rsid w:val="001D00DD"/>
    <w:rsid w:val="001D0471"/>
    <w:rsid w:val="001D16F0"/>
    <w:rsid w:val="001D18AE"/>
    <w:rsid w:val="001D1D91"/>
    <w:rsid w:val="001D4797"/>
    <w:rsid w:val="001D4B32"/>
    <w:rsid w:val="001D4B84"/>
    <w:rsid w:val="001D5583"/>
    <w:rsid w:val="001D682F"/>
    <w:rsid w:val="001D7115"/>
    <w:rsid w:val="001E017B"/>
    <w:rsid w:val="001E25F2"/>
    <w:rsid w:val="001E33C4"/>
    <w:rsid w:val="001E3B25"/>
    <w:rsid w:val="001E3B71"/>
    <w:rsid w:val="001E493D"/>
    <w:rsid w:val="001E4B62"/>
    <w:rsid w:val="001E6F29"/>
    <w:rsid w:val="001E7297"/>
    <w:rsid w:val="001E75B7"/>
    <w:rsid w:val="001E7CEA"/>
    <w:rsid w:val="001E7D0B"/>
    <w:rsid w:val="001E7D6F"/>
    <w:rsid w:val="001F0611"/>
    <w:rsid w:val="001F0D92"/>
    <w:rsid w:val="001F1BBC"/>
    <w:rsid w:val="001F200E"/>
    <w:rsid w:val="001F26E7"/>
    <w:rsid w:val="001F34D7"/>
    <w:rsid w:val="001F42FC"/>
    <w:rsid w:val="001F468F"/>
    <w:rsid w:val="001F61B2"/>
    <w:rsid w:val="001F6216"/>
    <w:rsid w:val="001F6CC3"/>
    <w:rsid w:val="001F76D6"/>
    <w:rsid w:val="001F7C12"/>
    <w:rsid w:val="0020032B"/>
    <w:rsid w:val="0020064C"/>
    <w:rsid w:val="0020067F"/>
    <w:rsid w:val="00201993"/>
    <w:rsid w:val="00202078"/>
    <w:rsid w:val="00202994"/>
    <w:rsid w:val="00202D55"/>
    <w:rsid w:val="00203087"/>
    <w:rsid w:val="0020397C"/>
    <w:rsid w:val="00204622"/>
    <w:rsid w:val="00204C63"/>
    <w:rsid w:val="00205211"/>
    <w:rsid w:val="00205ACD"/>
    <w:rsid w:val="00206D4F"/>
    <w:rsid w:val="002073FE"/>
    <w:rsid w:val="00210609"/>
    <w:rsid w:val="00210976"/>
    <w:rsid w:val="002113A9"/>
    <w:rsid w:val="0021235E"/>
    <w:rsid w:val="00212668"/>
    <w:rsid w:val="00212FB2"/>
    <w:rsid w:val="00213128"/>
    <w:rsid w:val="00213165"/>
    <w:rsid w:val="0021334B"/>
    <w:rsid w:val="00213789"/>
    <w:rsid w:val="00213865"/>
    <w:rsid w:val="0021428E"/>
    <w:rsid w:val="002143BD"/>
    <w:rsid w:val="0021448A"/>
    <w:rsid w:val="002157A5"/>
    <w:rsid w:val="00215EAD"/>
    <w:rsid w:val="002161EE"/>
    <w:rsid w:val="00217771"/>
    <w:rsid w:val="0022055E"/>
    <w:rsid w:val="00220C87"/>
    <w:rsid w:val="00220DE7"/>
    <w:rsid w:val="00220FBF"/>
    <w:rsid w:val="0022106D"/>
    <w:rsid w:val="002213DF"/>
    <w:rsid w:val="0022161D"/>
    <w:rsid w:val="00221767"/>
    <w:rsid w:val="00222511"/>
    <w:rsid w:val="0022271B"/>
    <w:rsid w:val="00223B55"/>
    <w:rsid w:val="002249EA"/>
    <w:rsid w:val="00225058"/>
    <w:rsid w:val="002251FA"/>
    <w:rsid w:val="00225CCA"/>
    <w:rsid w:val="002278BE"/>
    <w:rsid w:val="00227974"/>
    <w:rsid w:val="00227B19"/>
    <w:rsid w:val="00230605"/>
    <w:rsid w:val="002308B6"/>
    <w:rsid w:val="00230B79"/>
    <w:rsid w:val="002316D9"/>
    <w:rsid w:val="00231CDD"/>
    <w:rsid w:val="002321EA"/>
    <w:rsid w:val="00233BDD"/>
    <w:rsid w:val="00235575"/>
    <w:rsid w:val="002362B3"/>
    <w:rsid w:val="0023691A"/>
    <w:rsid w:val="00236C64"/>
    <w:rsid w:val="00236D0B"/>
    <w:rsid w:val="00237A96"/>
    <w:rsid w:val="00237F39"/>
    <w:rsid w:val="0024023D"/>
    <w:rsid w:val="00240EB8"/>
    <w:rsid w:val="002417DA"/>
    <w:rsid w:val="00241C12"/>
    <w:rsid w:val="002423FB"/>
    <w:rsid w:val="00242A33"/>
    <w:rsid w:val="002436A3"/>
    <w:rsid w:val="00243861"/>
    <w:rsid w:val="00245B82"/>
    <w:rsid w:val="002464DB"/>
    <w:rsid w:val="00246FB7"/>
    <w:rsid w:val="00250CA0"/>
    <w:rsid w:val="00251752"/>
    <w:rsid w:val="00251B28"/>
    <w:rsid w:val="002531F9"/>
    <w:rsid w:val="0025410A"/>
    <w:rsid w:val="0025440A"/>
    <w:rsid w:val="00255BA4"/>
    <w:rsid w:val="00255E59"/>
    <w:rsid w:val="00256124"/>
    <w:rsid w:val="00256E84"/>
    <w:rsid w:val="00261618"/>
    <w:rsid w:val="00261AA4"/>
    <w:rsid w:val="00262112"/>
    <w:rsid w:val="0026363C"/>
    <w:rsid w:val="0026459B"/>
    <w:rsid w:val="002658C3"/>
    <w:rsid w:val="002665AB"/>
    <w:rsid w:val="0027033C"/>
    <w:rsid w:val="002703B0"/>
    <w:rsid w:val="00273E89"/>
    <w:rsid w:val="00273EB2"/>
    <w:rsid w:val="0027493C"/>
    <w:rsid w:val="00276CAA"/>
    <w:rsid w:val="00276D25"/>
    <w:rsid w:val="00277BE2"/>
    <w:rsid w:val="002814CC"/>
    <w:rsid w:val="00281B3B"/>
    <w:rsid w:val="00281FB4"/>
    <w:rsid w:val="0028235B"/>
    <w:rsid w:val="00282AF4"/>
    <w:rsid w:val="002832F8"/>
    <w:rsid w:val="00285246"/>
    <w:rsid w:val="002858F0"/>
    <w:rsid w:val="0028683C"/>
    <w:rsid w:val="002872D8"/>
    <w:rsid w:val="0028779F"/>
    <w:rsid w:val="00287959"/>
    <w:rsid w:val="00287B6D"/>
    <w:rsid w:val="002905B3"/>
    <w:rsid w:val="002921AF"/>
    <w:rsid w:val="002929CB"/>
    <w:rsid w:val="00293800"/>
    <w:rsid w:val="00293C30"/>
    <w:rsid w:val="002950FF"/>
    <w:rsid w:val="00295780"/>
    <w:rsid w:val="0029738F"/>
    <w:rsid w:val="00297832"/>
    <w:rsid w:val="00297975"/>
    <w:rsid w:val="002A10F4"/>
    <w:rsid w:val="002A17C4"/>
    <w:rsid w:val="002A194F"/>
    <w:rsid w:val="002A1F81"/>
    <w:rsid w:val="002A205F"/>
    <w:rsid w:val="002A4248"/>
    <w:rsid w:val="002A4F64"/>
    <w:rsid w:val="002A6AC5"/>
    <w:rsid w:val="002A6ADC"/>
    <w:rsid w:val="002A6C05"/>
    <w:rsid w:val="002A72B5"/>
    <w:rsid w:val="002A77BF"/>
    <w:rsid w:val="002A7D47"/>
    <w:rsid w:val="002B12C4"/>
    <w:rsid w:val="002B1F4A"/>
    <w:rsid w:val="002B2529"/>
    <w:rsid w:val="002B3098"/>
    <w:rsid w:val="002B34AD"/>
    <w:rsid w:val="002B4059"/>
    <w:rsid w:val="002B48D3"/>
    <w:rsid w:val="002B5A9D"/>
    <w:rsid w:val="002B64A3"/>
    <w:rsid w:val="002B653D"/>
    <w:rsid w:val="002B69EB"/>
    <w:rsid w:val="002B787F"/>
    <w:rsid w:val="002B7B34"/>
    <w:rsid w:val="002C0235"/>
    <w:rsid w:val="002C2848"/>
    <w:rsid w:val="002C2D3C"/>
    <w:rsid w:val="002C2D45"/>
    <w:rsid w:val="002C2DE9"/>
    <w:rsid w:val="002C37EF"/>
    <w:rsid w:val="002C3862"/>
    <w:rsid w:val="002C443D"/>
    <w:rsid w:val="002C5E73"/>
    <w:rsid w:val="002C705D"/>
    <w:rsid w:val="002C76F7"/>
    <w:rsid w:val="002C7734"/>
    <w:rsid w:val="002D01E1"/>
    <w:rsid w:val="002D0985"/>
    <w:rsid w:val="002D12CD"/>
    <w:rsid w:val="002D1C85"/>
    <w:rsid w:val="002D237A"/>
    <w:rsid w:val="002D294B"/>
    <w:rsid w:val="002D325A"/>
    <w:rsid w:val="002D374F"/>
    <w:rsid w:val="002D45F8"/>
    <w:rsid w:val="002D53D6"/>
    <w:rsid w:val="002D55A2"/>
    <w:rsid w:val="002D6F33"/>
    <w:rsid w:val="002D70CA"/>
    <w:rsid w:val="002E109A"/>
    <w:rsid w:val="002E127F"/>
    <w:rsid w:val="002E19E4"/>
    <w:rsid w:val="002E22D2"/>
    <w:rsid w:val="002E24AF"/>
    <w:rsid w:val="002E2C39"/>
    <w:rsid w:val="002E4226"/>
    <w:rsid w:val="002E4F46"/>
    <w:rsid w:val="002E5913"/>
    <w:rsid w:val="002E5A2B"/>
    <w:rsid w:val="002E5E23"/>
    <w:rsid w:val="002E6221"/>
    <w:rsid w:val="002E6D47"/>
    <w:rsid w:val="002E6D81"/>
    <w:rsid w:val="002E7DC0"/>
    <w:rsid w:val="002F0066"/>
    <w:rsid w:val="002F161F"/>
    <w:rsid w:val="002F16BF"/>
    <w:rsid w:val="002F2386"/>
    <w:rsid w:val="002F2EAB"/>
    <w:rsid w:val="002F51F4"/>
    <w:rsid w:val="002F52A9"/>
    <w:rsid w:val="00301C14"/>
    <w:rsid w:val="00302469"/>
    <w:rsid w:val="00303691"/>
    <w:rsid w:val="00303DD1"/>
    <w:rsid w:val="00304243"/>
    <w:rsid w:val="00304E03"/>
    <w:rsid w:val="00304F85"/>
    <w:rsid w:val="00305B53"/>
    <w:rsid w:val="00305C8A"/>
    <w:rsid w:val="0030716F"/>
    <w:rsid w:val="00307D08"/>
    <w:rsid w:val="00310141"/>
    <w:rsid w:val="0031041E"/>
    <w:rsid w:val="00310D0D"/>
    <w:rsid w:val="0031150B"/>
    <w:rsid w:val="00311951"/>
    <w:rsid w:val="00312384"/>
    <w:rsid w:val="00312813"/>
    <w:rsid w:val="00312A23"/>
    <w:rsid w:val="00312C6D"/>
    <w:rsid w:val="003136CF"/>
    <w:rsid w:val="00313829"/>
    <w:rsid w:val="00313DDE"/>
    <w:rsid w:val="003157BD"/>
    <w:rsid w:val="003163A5"/>
    <w:rsid w:val="0031767D"/>
    <w:rsid w:val="003179EA"/>
    <w:rsid w:val="00321876"/>
    <w:rsid w:val="003218AB"/>
    <w:rsid w:val="00322589"/>
    <w:rsid w:val="00322C0F"/>
    <w:rsid w:val="00322F57"/>
    <w:rsid w:val="00323653"/>
    <w:rsid w:val="00324575"/>
    <w:rsid w:val="00324DDE"/>
    <w:rsid w:val="00325C86"/>
    <w:rsid w:val="00325D8B"/>
    <w:rsid w:val="0032631E"/>
    <w:rsid w:val="00326A3E"/>
    <w:rsid w:val="00327A0F"/>
    <w:rsid w:val="00332DCF"/>
    <w:rsid w:val="00332DED"/>
    <w:rsid w:val="0033412C"/>
    <w:rsid w:val="003349A6"/>
    <w:rsid w:val="00335578"/>
    <w:rsid w:val="00335714"/>
    <w:rsid w:val="00335ABF"/>
    <w:rsid w:val="003361EF"/>
    <w:rsid w:val="00336994"/>
    <w:rsid w:val="0033714B"/>
    <w:rsid w:val="00340015"/>
    <w:rsid w:val="0034039B"/>
    <w:rsid w:val="00340EDE"/>
    <w:rsid w:val="00343CAE"/>
    <w:rsid w:val="003457E3"/>
    <w:rsid w:val="00345F05"/>
    <w:rsid w:val="00345F34"/>
    <w:rsid w:val="00347712"/>
    <w:rsid w:val="00352430"/>
    <w:rsid w:val="00353399"/>
    <w:rsid w:val="003549BC"/>
    <w:rsid w:val="00354F63"/>
    <w:rsid w:val="003574E8"/>
    <w:rsid w:val="00357D08"/>
    <w:rsid w:val="003600EA"/>
    <w:rsid w:val="0036045C"/>
    <w:rsid w:val="003607EC"/>
    <w:rsid w:val="00360AB4"/>
    <w:rsid w:val="00360D16"/>
    <w:rsid w:val="00361BB6"/>
    <w:rsid w:val="00362D16"/>
    <w:rsid w:val="003635F7"/>
    <w:rsid w:val="003640DC"/>
    <w:rsid w:val="00364B08"/>
    <w:rsid w:val="00365675"/>
    <w:rsid w:val="00366C00"/>
    <w:rsid w:val="003677E3"/>
    <w:rsid w:val="0036797D"/>
    <w:rsid w:val="00367EC1"/>
    <w:rsid w:val="0037011D"/>
    <w:rsid w:val="00370738"/>
    <w:rsid w:val="00370E03"/>
    <w:rsid w:val="00370EB0"/>
    <w:rsid w:val="00371FB0"/>
    <w:rsid w:val="00372AA5"/>
    <w:rsid w:val="00373941"/>
    <w:rsid w:val="003740AA"/>
    <w:rsid w:val="003740D0"/>
    <w:rsid w:val="003744CD"/>
    <w:rsid w:val="003753AE"/>
    <w:rsid w:val="00376433"/>
    <w:rsid w:val="003771B1"/>
    <w:rsid w:val="00380AA9"/>
    <w:rsid w:val="00381735"/>
    <w:rsid w:val="00381D6E"/>
    <w:rsid w:val="0038235F"/>
    <w:rsid w:val="003824AA"/>
    <w:rsid w:val="00382AAD"/>
    <w:rsid w:val="00383F41"/>
    <w:rsid w:val="00384815"/>
    <w:rsid w:val="00386F99"/>
    <w:rsid w:val="00386FF4"/>
    <w:rsid w:val="0039107F"/>
    <w:rsid w:val="00392027"/>
    <w:rsid w:val="00392077"/>
    <w:rsid w:val="00392931"/>
    <w:rsid w:val="00392B2D"/>
    <w:rsid w:val="00392C92"/>
    <w:rsid w:val="003933BB"/>
    <w:rsid w:val="00393AC7"/>
    <w:rsid w:val="00393CA8"/>
    <w:rsid w:val="00393E05"/>
    <w:rsid w:val="00394ED3"/>
    <w:rsid w:val="00395862"/>
    <w:rsid w:val="00395E91"/>
    <w:rsid w:val="00396838"/>
    <w:rsid w:val="00397A84"/>
    <w:rsid w:val="003A07B0"/>
    <w:rsid w:val="003A1104"/>
    <w:rsid w:val="003A1550"/>
    <w:rsid w:val="003A19FD"/>
    <w:rsid w:val="003A1CF1"/>
    <w:rsid w:val="003A1E50"/>
    <w:rsid w:val="003A2BCB"/>
    <w:rsid w:val="003A3392"/>
    <w:rsid w:val="003A3551"/>
    <w:rsid w:val="003A3C71"/>
    <w:rsid w:val="003A6138"/>
    <w:rsid w:val="003A63EB"/>
    <w:rsid w:val="003A6708"/>
    <w:rsid w:val="003A6CC5"/>
    <w:rsid w:val="003A779E"/>
    <w:rsid w:val="003B0625"/>
    <w:rsid w:val="003B0BB6"/>
    <w:rsid w:val="003B1983"/>
    <w:rsid w:val="003B28DB"/>
    <w:rsid w:val="003B2A9A"/>
    <w:rsid w:val="003B3DC1"/>
    <w:rsid w:val="003B3EC6"/>
    <w:rsid w:val="003B4E45"/>
    <w:rsid w:val="003B527B"/>
    <w:rsid w:val="003B5338"/>
    <w:rsid w:val="003B5459"/>
    <w:rsid w:val="003B6515"/>
    <w:rsid w:val="003B7D07"/>
    <w:rsid w:val="003C0AE7"/>
    <w:rsid w:val="003C1964"/>
    <w:rsid w:val="003C1C72"/>
    <w:rsid w:val="003C2C0D"/>
    <w:rsid w:val="003C2E08"/>
    <w:rsid w:val="003C2FD4"/>
    <w:rsid w:val="003C530D"/>
    <w:rsid w:val="003C6599"/>
    <w:rsid w:val="003C7231"/>
    <w:rsid w:val="003C7699"/>
    <w:rsid w:val="003C777D"/>
    <w:rsid w:val="003C7800"/>
    <w:rsid w:val="003C7F10"/>
    <w:rsid w:val="003D0406"/>
    <w:rsid w:val="003D0A27"/>
    <w:rsid w:val="003D1450"/>
    <w:rsid w:val="003D2988"/>
    <w:rsid w:val="003D2D60"/>
    <w:rsid w:val="003D3695"/>
    <w:rsid w:val="003D3D95"/>
    <w:rsid w:val="003D4BD6"/>
    <w:rsid w:val="003D5872"/>
    <w:rsid w:val="003E05C1"/>
    <w:rsid w:val="003E0644"/>
    <w:rsid w:val="003E0F69"/>
    <w:rsid w:val="003E0FAC"/>
    <w:rsid w:val="003E3430"/>
    <w:rsid w:val="003E3B2F"/>
    <w:rsid w:val="003E3C1C"/>
    <w:rsid w:val="003E462F"/>
    <w:rsid w:val="003E4E0B"/>
    <w:rsid w:val="003E5676"/>
    <w:rsid w:val="003E7910"/>
    <w:rsid w:val="003E79DE"/>
    <w:rsid w:val="003F0C87"/>
    <w:rsid w:val="003F0DDA"/>
    <w:rsid w:val="003F1527"/>
    <w:rsid w:val="003F24C6"/>
    <w:rsid w:val="003F4166"/>
    <w:rsid w:val="003F482E"/>
    <w:rsid w:val="003F4A0C"/>
    <w:rsid w:val="003F4A1E"/>
    <w:rsid w:val="003F6459"/>
    <w:rsid w:val="003F68A1"/>
    <w:rsid w:val="003F6EA5"/>
    <w:rsid w:val="003F709C"/>
    <w:rsid w:val="003F77E4"/>
    <w:rsid w:val="0040039D"/>
    <w:rsid w:val="0040078A"/>
    <w:rsid w:val="0040084E"/>
    <w:rsid w:val="0040349F"/>
    <w:rsid w:val="004037C2"/>
    <w:rsid w:val="00403EF7"/>
    <w:rsid w:val="00404C01"/>
    <w:rsid w:val="00405054"/>
    <w:rsid w:val="004051CD"/>
    <w:rsid w:val="004074AB"/>
    <w:rsid w:val="00407D0E"/>
    <w:rsid w:val="0041180D"/>
    <w:rsid w:val="00411DF4"/>
    <w:rsid w:val="00412FFE"/>
    <w:rsid w:val="0041323B"/>
    <w:rsid w:val="00414170"/>
    <w:rsid w:val="00415026"/>
    <w:rsid w:val="0041607D"/>
    <w:rsid w:val="00416238"/>
    <w:rsid w:val="00416EDD"/>
    <w:rsid w:val="004175E1"/>
    <w:rsid w:val="0042104B"/>
    <w:rsid w:val="004215A6"/>
    <w:rsid w:val="0042307E"/>
    <w:rsid w:val="00423C49"/>
    <w:rsid w:val="004243DF"/>
    <w:rsid w:val="00424E2A"/>
    <w:rsid w:val="00424E3F"/>
    <w:rsid w:val="004256EA"/>
    <w:rsid w:val="00425AF6"/>
    <w:rsid w:val="00426141"/>
    <w:rsid w:val="00426230"/>
    <w:rsid w:val="004269BD"/>
    <w:rsid w:val="004304E7"/>
    <w:rsid w:val="0043073F"/>
    <w:rsid w:val="00430F49"/>
    <w:rsid w:val="00433FED"/>
    <w:rsid w:val="004342E3"/>
    <w:rsid w:val="00434A3A"/>
    <w:rsid w:val="00435362"/>
    <w:rsid w:val="00436AD5"/>
    <w:rsid w:val="00436C02"/>
    <w:rsid w:val="00436DC9"/>
    <w:rsid w:val="00436FC1"/>
    <w:rsid w:val="0044162A"/>
    <w:rsid w:val="00442750"/>
    <w:rsid w:val="0044349B"/>
    <w:rsid w:val="0044352C"/>
    <w:rsid w:val="00444754"/>
    <w:rsid w:val="004448DD"/>
    <w:rsid w:val="004449BC"/>
    <w:rsid w:val="0044775F"/>
    <w:rsid w:val="0045108E"/>
    <w:rsid w:val="00451A76"/>
    <w:rsid w:val="00451FAA"/>
    <w:rsid w:val="00452850"/>
    <w:rsid w:val="00453BE2"/>
    <w:rsid w:val="0045412E"/>
    <w:rsid w:val="004541CD"/>
    <w:rsid w:val="004542B8"/>
    <w:rsid w:val="004547E1"/>
    <w:rsid w:val="00455EA2"/>
    <w:rsid w:val="004563B5"/>
    <w:rsid w:val="004569E5"/>
    <w:rsid w:val="004620F1"/>
    <w:rsid w:val="004620F3"/>
    <w:rsid w:val="004628F2"/>
    <w:rsid w:val="00462AE4"/>
    <w:rsid w:val="004644FF"/>
    <w:rsid w:val="00464CE5"/>
    <w:rsid w:val="00465893"/>
    <w:rsid w:val="00467100"/>
    <w:rsid w:val="004672DA"/>
    <w:rsid w:val="00467A3C"/>
    <w:rsid w:val="00467A94"/>
    <w:rsid w:val="004707F4"/>
    <w:rsid w:val="004715F1"/>
    <w:rsid w:val="0047236E"/>
    <w:rsid w:val="004727D0"/>
    <w:rsid w:val="004739A3"/>
    <w:rsid w:val="00473DE2"/>
    <w:rsid w:val="0047418B"/>
    <w:rsid w:val="00475191"/>
    <w:rsid w:val="004765A0"/>
    <w:rsid w:val="00476D3D"/>
    <w:rsid w:val="0047757B"/>
    <w:rsid w:val="0048021D"/>
    <w:rsid w:val="0048045D"/>
    <w:rsid w:val="004812FF"/>
    <w:rsid w:val="00482EE5"/>
    <w:rsid w:val="00483BF6"/>
    <w:rsid w:val="00490D12"/>
    <w:rsid w:val="00490D7E"/>
    <w:rsid w:val="00494715"/>
    <w:rsid w:val="00494D9F"/>
    <w:rsid w:val="0049564C"/>
    <w:rsid w:val="00495EBB"/>
    <w:rsid w:val="00496678"/>
    <w:rsid w:val="0049777D"/>
    <w:rsid w:val="00497852"/>
    <w:rsid w:val="00497B9A"/>
    <w:rsid w:val="00497EEF"/>
    <w:rsid w:val="004A0E7D"/>
    <w:rsid w:val="004A1BB7"/>
    <w:rsid w:val="004A1CF7"/>
    <w:rsid w:val="004A21B6"/>
    <w:rsid w:val="004A2CC7"/>
    <w:rsid w:val="004A3047"/>
    <w:rsid w:val="004A319F"/>
    <w:rsid w:val="004A32DC"/>
    <w:rsid w:val="004A3611"/>
    <w:rsid w:val="004A3AA5"/>
    <w:rsid w:val="004A3D4F"/>
    <w:rsid w:val="004A40A8"/>
    <w:rsid w:val="004A40CB"/>
    <w:rsid w:val="004A4487"/>
    <w:rsid w:val="004A4C2F"/>
    <w:rsid w:val="004A4F6E"/>
    <w:rsid w:val="004A57F1"/>
    <w:rsid w:val="004A66E9"/>
    <w:rsid w:val="004A6A3A"/>
    <w:rsid w:val="004A6E05"/>
    <w:rsid w:val="004A6FAD"/>
    <w:rsid w:val="004A7E52"/>
    <w:rsid w:val="004A7E62"/>
    <w:rsid w:val="004B1C1A"/>
    <w:rsid w:val="004B38E7"/>
    <w:rsid w:val="004B3C41"/>
    <w:rsid w:val="004B3EFF"/>
    <w:rsid w:val="004B41B3"/>
    <w:rsid w:val="004B429D"/>
    <w:rsid w:val="004B4695"/>
    <w:rsid w:val="004B4ED1"/>
    <w:rsid w:val="004B55D2"/>
    <w:rsid w:val="004B615E"/>
    <w:rsid w:val="004B67AB"/>
    <w:rsid w:val="004B6EFC"/>
    <w:rsid w:val="004B7791"/>
    <w:rsid w:val="004C02D4"/>
    <w:rsid w:val="004C1684"/>
    <w:rsid w:val="004C28FE"/>
    <w:rsid w:val="004C3061"/>
    <w:rsid w:val="004C5065"/>
    <w:rsid w:val="004C5D14"/>
    <w:rsid w:val="004C7027"/>
    <w:rsid w:val="004C729B"/>
    <w:rsid w:val="004C7779"/>
    <w:rsid w:val="004C7870"/>
    <w:rsid w:val="004C7BE0"/>
    <w:rsid w:val="004D08AC"/>
    <w:rsid w:val="004D0CA7"/>
    <w:rsid w:val="004D1831"/>
    <w:rsid w:val="004D2331"/>
    <w:rsid w:val="004D3AC4"/>
    <w:rsid w:val="004D45D3"/>
    <w:rsid w:val="004D7759"/>
    <w:rsid w:val="004E02EB"/>
    <w:rsid w:val="004E07C8"/>
    <w:rsid w:val="004E09DB"/>
    <w:rsid w:val="004E0B40"/>
    <w:rsid w:val="004E100A"/>
    <w:rsid w:val="004E145B"/>
    <w:rsid w:val="004E17E3"/>
    <w:rsid w:val="004E1DE1"/>
    <w:rsid w:val="004E200A"/>
    <w:rsid w:val="004E269F"/>
    <w:rsid w:val="004E2C39"/>
    <w:rsid w:val="004E2DC0"/>
    <w:rsid w:val="004E3C8A"/>
    <w:rsid w:val="004E4EC5"/>
    <w:rsid w:val="004E61E9"/>
    <w:rsid w:val="004E6F71"/>
    <w:rsid w:val="004E75F4"/>
    <w:rsid w:val="004E7C8A"/>
    <w:rsid w:val="004F0159"/>
    <w:rsid w:val="004F1260"/>
    <w:rsid w:val="004F1511"/>
    <w:rsid w:val="004F1F61"/>
    <w:rsid w:val="004F2109"/>
    <w:rsid w:val="004F2FC4"/>
    <w:rsid w:val="004F4220"/>
    <w:rsid w:val="004F4D55"/>
    <w:rsid w:val="004F54C3"/>
    <w:rsid w:val="004F5954"/>
    <w:rsid w:val="004F5B08"/>
    <w:rsid w:val="004F5C6B"/>
    <w:rsid w:val="004F6056"/>
    <w:rsid w:val="00500709"/>
    <w:rsid w:val="00500FB5"/>
    <w:rsid w:val="00501095"/>
    <w:rsid w:val="00502C6B"/>
    <w:rsid w:val="005031A0"/>
    <w:rsid w:val="00503737"/>
    <w:rsid w:val="0050477F"/>
    <w:rsid w:val="00504804"/>
    <w:rsid w:val="00504B08"/>
    <w:rsid w:val="00505CA4"/>
    <w:rsid w:val="00506208"/>
    <w:rsid w:val="005064E1"/>
    <w:rsid w:val="0050673C"/>
    <w:rsid w:val="00506CCE"/>
    <w:rsid w:val="005077BC"/>
    <w:rsid w:val="0051097A"/>
    <w:rsid w:val="00510B34"/>
    <w:rsid w:val="00510E27"/>
    <w:rsid w:val="0051152C"/>
    <w:rsid w:val="0051191E"/>
    <w:rsid w:val="00513BB3"/>
    <w:rsid w:val="00513EC0"/>
    <w:rsid w:val="00514E47"/>
    <w:rsid w:val="00515396"/>
    <w:rsid w:val="005159CB"/>
    <w:rsid w:val="005161C8"/>
    <w:rsid w:val="00516ED3"/>
    <w:rsid w:val="00520604"/>
    <w:rsid w:val="00521A23"/>
    <w:rsid w:val="0052275A"/>
    <w:rsid w:val="0052301B"/>
    <w:rsid w:val="00523AAC"/>
    <w:rsid w:val="005243AC"/>
    <w:rsid w:val="005243B1"/>
    <w:rsid w:val="00525EDF"/>
    <w:rsid w:val="00525F6A"/>
    <w:rsid w:val="00526D0F"/>
    <w:rsid w:val="005271FC"/>
    <w:rsid w:val="0052767A"/>
    <w:rsid w:val="00531966"/>
    <w:rsid w:val="00531D91"/>
    <w:rsid w:val="00531F59"/>
    <w:rsid w:val="0053386F"/>
    <w:rsid w:val="0053392A"/>
    <w:rsid w:val="005346B6"/>
    <w:rsid w:val="00535A8B"/>
    <w:rsid w:val="0053632E"/>
    <w:rsid w:val="005363BE"/>
    <w:rsid w:val="005375B2"/>
    <w:rsid w:val="00542CF3"/>
    <w:rsid w:val="00544373"/>
    <w:rsid w:val="00544569"/>
    <w:rsid w:val="00544B73"/>
    <w:rsid w:val="00544D17"/>
    <w:rsid w:val="00546924"/>
    <w:rsid w:val="005473DF"/>
    <w:rsid w:val="00547D0F"/>
    <w:rsid w:val="00551166"/>
    <w:rsid w:val="00551253"/>
    <w:rsid w:val="00551BBF"/>
    <w:rsid w:val="0055401D"/>
    <w:rsid w:val="00554132"/>
    <w:rsid w:val="00554590"/>
    <w:rsid w:val="00555D3A"/>
    <w:rsid w:val="00556FC8"/>
    <w:rsid w:val="00560F69"/>
    <w:rsid w:val="005629F5"/>
    <w:rsid w:val="00562D50"/>
    <w:rsid w:val="0056351E"/>
    <w:rsid w:val="00563C8B"/>
    <w:rsid w:val="00564564"/>
    <w:rsid w:val="00565B52"/>
    <w:rsid w:val="005660F0"/>
    <w:rsid w:val="00567687"/>
    <w:rsid w:val="00567799"/>
    <w:rsid w:val="005678E3"/>
    <w:rsid w:val="00572E26"/>
    <w:rsid w:val="00573F7A"/>
    <w:rsid w:val="00574336"/>
    <w:rsid w:val="005743C7"/>
    <w:rsid w:val="005748A0"/>
    <w:rsid w:val="00574E6B"/>
    <w:rsid w:val="00576572"/>
    <w:rsid w:val="005770C3"/>
    <w:rsid w:val="005777C1"/>
    <w:rsid w:val="005806A0"/>
    <w:rsid w:val="00581278"/>
    <w:rsid w:val="005816BA"/>
    <w:rsid w:val="005817E6"/>
    <w:rsid w:val="005817EE"/>
    <w:rsid w:val="0058450D"/>
    <w:rsid w:val="00584CC7"/>
    <w:rsid w:val="00584E12"/>
    <w:rsid w:val="00585482"/>
    <w:rsid w:val="0058574F"/>
    <w:rsid w:val="00585D1A"/>
    <w:rsid w:val="005869EE"/>
    <w:rsid w:val="00587E33"/>
    <w:rsid w:val="00587EAB"/>
    <w:rsid w:val="005908EF"/>
    <w:rsid w:val="00591459"/>
    <w:rsid w:val="0059160A"/>
    <w:rsid w:val="00592144"/>
    <w:rsid w:val="00594A7F"/>
    <w:rsid w:val="00594D1E"/>
    <w:rsid w:val="00595225"/>
    <w:rsid w:val="005952EF"/>
    <w:rsid w:val="00596C84"/>
    <w:rsid w:val="005A0205"/>
    <w:rsid w:val="005A0461"/>
    <w:rsid w:val="005A0545"/>
    <w:rsid w:val="005A1B15"/>
    <w:rsid w:val="005A2231"/>
    <w:rsid w:val="005A27CF"/>
    <w:rsid w:val="005A3EF4"/>
    <w:rsid w:val="005A3F2A"/>
    <w:rsid w:val="005A3FF7"/>
    <w:rsid w:val="005A42F9"/>
    <w:rsid w:val="005A46B6"/>
    <w:rsid w:val="005A5803"/>
    <w:rsid w:val="005A5CDC"/>
    <w:rsid w:val="005A62F1"/>
    <w:rsid w:val="005A7A37"/>
    <w:rsid w:val="005A7F92"/>
    <w:rsid w:val="005B09FB"/>
    <w:rsid w:val="005B0B11"/>
    <w:rsid w:val="005B26C0"/>
    <w:rsid w:val="005B440F"/>
    <w:rsid w:val="005B475C"/>
    <w:rsid w:val="005B5422"/>
    <w:rsid w:val="005B57FD"/>
    <w:rsid w:val="005B671A"/>
    <w:rsid w:val="005B707D"/>
    <w:rsid w:val="005C0463"/>
    <w:rsid w:val="005C1891"/>
    <w:rsid w:val="005C6315"/>
    <w:rsid w:val="005C7648"/>
    <w:rsid w:val="005C798C"/>
    <w:rsid w:val="005C79D5"/>
    <w:rsid w:val="005D0501"/>
    <w:rsid w:val="005D059E"/>
    <w:rsid w:val="005D10B4"/>
    <w:rsid w:val="005D160B"/>
    <w:rsid w:val="005D2012"/>
    <w:rsid w:val="005D2946"/>
    <w:rsid w:val="005D303C"/>
    <w:rsid w:val="005D35A7"/>
    <w:rsid w:val="005D3A43"/>
    <w:rsid w:val="005D532D"/>
    <w:rsid w:val="005D5C93"/>
    <w:rsid w:val="005D6A82"/>
    <w:rsid w:val="005D7021"/>
    <w:rsid w:val="005D705C"/>
    <w:rsid w:val="005D7A50"/>
    <w:rsid w:val="005E2E97"/>
    <w:rsid w:val="005E42FE"/>
    <w:rsid w:val="005E59C0"/>
    <w:rsid w:val="005E7047"/>
    <w:rsid w:val="005E758C"/>
    <w:rsid w:val="005F0126"/>
    <w:rsid w:val="005F1D69"/>
    <w:rsid w:val="005F2096"/>
    <w:rsid w:val="005F2C84"/>
    <w:rsid w:val="005F3004"/>
    <w:rsid w:val="005F3134"/>
    <w:rsid w:val="005F33C3"/>
    <w:rsid w:val="005F357C"/>
    <w:rsid w:val="005F39D5"/>
    <w:rsid w:val="005F4B06"/>
    <w:rsid w:val="005F5679"/>
    <w:rsid w:val="005F6E9B"/>
    <w:rsid w:val="005F6F89"/>
    <w:rsid w:val="00601121"/>
    <w:rsid w:val="00601C7B"/>
    <w:rsid w:val="0060223C"/>
    <w:rsid w:val="006026C0"/>
    <w:rsid w:val="00603839"/>
    <w:rsid w:val="00603EF9"/>
    <w:rsid w:val="00604DDB"/>
    <w:rsid w:val="00604EE4"/>
    <w:rsid w:val="00606C05"/>
    <w:rsid w:val="006073B4"/>
    <w:rsid w:val="006102E6"/>
    <w:rsid w:val="0061060F"/>
    <w:rsid w:val="00611A84"/>
    <w:rsid w:val="00611B74"/>
    <w:rsid w:val="0061205A"/>
    <w:rsid w:val="006126C2"/>
    <w:rsid w:val="006129A9"/>
    <w:rsid w:val="00613359"/>
    <w:rsid w:val="00613B9D"/>
    <w:rsid w:val="006143D0"/>
    <w:rsid w:val="00614737"/>
    <w:rsid w:val="00614AE5"/>
    <w:rsid w:val="0061528C"/>
    <w:rsid w:val="0061530D"/>
    <w:rsid w:val="00616026"/>
    <w:rsid w:val="00617500"/>
    <w:rsid w:val="00620108"/>
    <w:rsid w:val="006207C5"/>
    <w:rsid w:val="00621A97"/>
    <w:rsid w:val="0062513B"/>
    <w:rsid w:val="0062588F"/>
    <w:rsid w:val="0062590F"/>
    <w:rsid w:val="00626E48"/>
    <w:rsid w:val="00626FBB"/>
    <w:rsid w:val="006279C8"/>
    <w:rsid w:val="00627D10"/>
    <w:rsid w:val="006307C7"/>
    <w:rsid w:val="00630A45"/>
    <w:rsid w:val="00630CEC"/>
    <w:rsid w:val="00630EFE"/>
    <w:rsid w:val="0063176A"/>
    <w:rsid w:val="00631A33"/>
    <w:rsid w:val="00631E61"/>
    <w:rsid w:val="00632D22"/>
    <w:rsid w:val="0063355D"/>
    <w:rsid w:val="00633E23"/>
    <w:rsid w:val="00633F5C"/>
    <w:rsid w:val="00634814"/>
    <w:rsid w:val="00634A58"/>
    <w:rsid w:val="00635743"/>
    <w:rsid w:val="00636B6B"/>
    <w:rsid w:val="006371B2"/>
    <w:rsid w:val="006371B3"/>
    <w:rsid w:val="0064054C"/>
    <w:rsid w:val="00642156"/>
    <w:rsid w:val="00642C68"/>
    <w:rsid w:val="00643A17"/>
    <w:rsid w:val="00643C90"/>
    <w:rsid w:val="00644231"/>
    <w:rsid w:val="00644404"/>
    <w:rsid w:val="0064520E"/>
    <w:rsid w:val="006452E6"/>
    <w:rsid w:val="006463CF"/>
    <w:rsid w:val="00647237"/>
    <w:rsid w:val="0064776B"/>
    <w:rsid w:val="00647849"/>
    <w:rsid w:val="00650594"/>
    <w:rsid w:val="006515BA"/>
    <w:rsid w:val="006515CA"/>
    <w:rsid w:val="006521D5"/>
    <w:rsid w:val="00652F07"/>
    <w:rsid w:val="00655581"/>
    <w:rsid w:val="00655EDB"/>
    <w:rsid w:val="006562FF"/>
    <w:rsid w:val="00656393"/>
    <w:rsid w:val="006569A3"/>
    <w:rsid w:val="006570E8"/>
    <w:rsid w:val="0065795D"/>
    <w:rsid w:val="00660213"/>
    <w:rsid w:val="00660AD5"/>
    <w:rsid w:val="006625D2"/>
    <w:rsid w:val="00662997"/>
    <w:rsid w:val="00663FCF"/>
    <w:rsid w:val="0066410E"/>
    <w:rsid w:val="0066424B"/>
    <w:rsid w:val="0066438F"/>
    <w:rsid w:val="00666265"/>
    <w:rsid w:val="00666526"/>
    <w:rsid w:val="0066701C"/>
    <w:rsid w:val="00670B3D"/>
    <w:rsid w:val="00670D12"/>
    <w:rsid w:val="0067330F"/>
    <w:rsid w:val="0067344B"/>
    <w:rsid w:val="00674901"/>
    <w:rsid w:val="00675138"/>
    <w:rsid w:val="00675E36"/>
    <w:rsid w:val="00676174"/>
    <w:rsid w:val="006766DE"/>
    <w:rsid w:val="00677D74"/>
    <w:rsid w:val="0068000A"/>
    <w:rsid w:val="006800EB"/>
    <w:rsid w:val="00680A24"/>
    <w:rsid w:val="00680AE5"/>
    <w:rsid w:val="00680E49"/>
    <w:rsid w:val="006818C4"/>
    <w:rsid w:val="00681BA8"/>
    <w:rsid w:val="006824F0"/>
    <w:rsid w:val="006826BD"/>
    <w:rsid w:val="00682B3C"/>
    <w:rsid w:val="0068309D"/>
    <w:rsid w:val="00683EF6"/>
    <w:rsid w:val="006844EA"/>
    <w:rsid w:val="00684807"/>
    <w:rsid w:val="006849C2"/>
    <w:rsid w:val="00684CDF"/>
    <w:rsid w:val="0068551A"/>
    <w:rsid w:val="00687E70"/>
    <w:rsid w:val="00687F25"/>
    <w:rsid w:val="00687F80"/>
    <w:rsid w:val="00691FFD"/>
    <w:rsid w:val="00692A33"/>
    <w:rsid w:val="0069536D"/>
    <w:rsid w:val="006959C5"/>
    <w:rsid w:val="00695ADE"/>
    <w:rsid w:val="006972AB"/>
    <w:rsid w:val="006979A6"/>
    <w:rsid w:val="00697C0A"/>
    <w:rsid w:val="006A018A"/>
    <w:rsid w:val="006A0225"/>
    <w:rsid w:val="006A09EC"/>
    <w:rsid w:val="006A0A91"/>
    <w:rsid w:val="006A1DBF"/>
    <w:rsid w:val="006A1E0A"/>
    <w:rsid w:val="006A2314"/>
    <w:rsid w:val="006A30C2"/>
    <w:rsid w:val="006A30F7"/>
    <w:rsid w:val="006A59A3"/>
    <w:rsid w:val="006A5C50"/>
    <w:rsid w:val="006A5D7D"/>
    <w:rsid w:val="006A6CA0"/>
    <w:rsid w:val="006A7FC3"/>
    <w:rsid w:val="006B0836"/>
    <w:rsid w:val="006B08C3"/>
    <w:rsid w:val="006B37F9"/>
    <w:rsid w:val="006B4381"/>
    <w:rsid w:val="006B51ED"/>
    <w:rsid w:val="006B5391"/>
    <w:rsid w:val="006B55F9"/>
    <w:rsid w:val="006B5CD6"/>
    <w:rsid w:val="006B5F2C"/>
    <w:rsid w:val="006B6239"/>
    <w:rsid w:val="006B653E"/>
    <w:rsid w:val="006B711C"/>
    <w:rsid w:val="006B73FB"/>
    <w:rsid w:val="006B789A"/>
    <w:rsid w:val="006B7ADC"/>
    <w:rsid w:val="006B7B95"/>
    <w:rsid w:val="006B7E5A"/>
    <w:rsid w:val="006B7EA6"/>
    <w:rsid w:val="006C1C7A"/>
    <w:rsid w:val="006C29D0"/>
    <w:rsid w:val="006C3826"/>
    <w:rsid w:val="006C4A78"/>
    <w:rsid w:val="006C4ACE"/>
    <w:rsid w:val="006C4F01"/>
    <w:rsid w:val="006C54EF"/>
    <w:rsid w:val="006C55EC"/>
    <w:rsid w:val="006C5716"/>
    <w:rsid w:val="006C5D6C"/>
    <w:rsid w:val="006C6EFD"/>
    <w:rsid w:val="006C6F0F"/>
    <w:rsid w:val="006C700D"/>
    <w:rsid w:val="006C7260"/>
    <w:rsid w:val="006C7E90"/>
    <w:rsid w:val="006D186F"/>
    <w:rsid w:val="006D1B1B"/>
    <w:rsid w:val="006D233F"/>
    <w:rsid w:val="006D282E"/>
    <w:rsid w:val="006D3889"/>
    <w:rsid w:val="006D3FF9"/>
    <w:rsid w:val="006D4A4A"/>
    <w:rsid w:val="006D4DA4"/>
    <w:rsid w:val="006D52A1"/>
    <w:rsid w:val="006D5F9B"/>
    <w:rsid w:val="006D7D84"/>
    <w:rsid w:val="006E0053"/>
    <w:rsid w:val="006E09B1"/>
    <w:rsid w:val="006E1235"/>
    <w:rsid w:val="006E1862"/>
    <w:rsid w:val="006E26E1"/>
    <w:rsid w:val="006E3296"/>
    <w:rsid w:val="006E3435"/>
    <w:rsid w:val="006E39AF"/>
    <w:rsid w:val="006E3B59"/>
    <w:rsid w:val="006E46C1"/>
    <w:rsid w:val="006E4824"/>
    <w:rsid w:val="006E48EC"/>
    <w:rsid w:val="006E4AF9"/>
    <w:rsid w:val="006E521D"/>
    <w:rsid w:val="006E655F"/>
    <w:rsid w:val="006E78E4"/>
    <w:rsid w:val="006F08DD"/>
    <w:rsid w:val="006F1432"/>
    <w:rsid w:val="006F2F7C"/>
    <w:rsid w:val="006F38D7"/>
    <w:rsid w:val="006F4C45"/>
    <w:rsid w:val="006F5636"/>
    <w:rsid w:val="006F6D97"/>
    <w:rsid w:val="007000AC"/>
    <w:rsid w:val="007007E3"/>
    <w:rsid w:val="00700961"/>
    <w:rsid w:val="0070115F"/>
    <w:rsid w:val="00701374"/>
    <w:rsid w:val="00701634"/>
    <w:rsid w:val="0070263B"/>
    <w:rsid w:val="00702866"/>
    <w:rsid w:val="007041A8"/>
    <w:rsid w:val="00705815"/>
    <w:rsid w:val="0070672E"/>
    <w:rsid w:val="00710168"/>
    <w:rsid w:val="007109B9"/>
    <w:rsid w:val="00711184"/>
    <w:rsid w:val="00712815"/>
    <w:rsid w:val="00712D88"/>
    <w:rsid w:val="00713166"/>
    <w:rsid w:val="007141DD"/>
    <w:rsid w:val="00714715"/>
    <w:rsid w:val="00714C55"/>
    <w:rsid w:val="00714D8C"/>
    <w:rsid w:val="00714DDF"/>
    <w:rsid w:val="0071540A"/>
    <w:rsid w:val="00715FC0"/>
    <w:rsid w:val="00716023"/>
    <w:rsid w:val="007202D5"/>
    <w:rsid w:val="0072052D"/>
    <w:rsid w:val="0072085D"/>
    <w:rsid w:val="007217AE"/>
    <w:rsid w:val="0072210D"/>
    <w:rsid w:val="00722700"/>
    <w:rsid w:val="00722C67"/>
    <w:rsid w:val="0072321F"/>
    <w:rsid w:val="00724A6B"/>
    <w:rsid w:val="0072555B"/>
    <w:rsid w:val="007268D9"/>
    <w:rsid w:val="00726A1B"/>
    <w:rsid w:val="00726B19"/>
    <w:rsid w:val="00727E10"/>
    <w:rsid w:val="00730304"/>
    <w:rsid w:val="0073313A"/>
    <w:rsid w:val="0073468E"/>
    <w:rsid w:val="00734851"/>
    <w:rsid w:val="00734E0E"/>
    <w:rsid w:val="00734E16"/>
    <w:rsid w:val="00735308"/>
    <w:rsid w:val="00736F23"/>
    <w:rsid w:val="00737CD9"/>
    <w:rsid w:val="00737D55"/>
    <w:rsid w:val="007402DC"/>
    <w:rsid w:val="00740980"/>
    <w:rsid w:val="00742D6D"/>
    <w:rsid w:val="00742FBB"/>
    <w:rsid w:val="00743384"/>
    <w:rsid w:val="00744172"/>
    <w:rsid w:val="00744764"/>
    <w:rsid w:val="00744D72"/>
    <w:rsid w:val="00745287"/>
    <w:rsid w:val="007454FC"/>
    <w:rsid w:val="00746E8A"/>
    <w:rsid w:val="00747855"/>
    <w:rsid w:val="0075028C"/>
    <w:rsid w:val="0075131E"/>
    <w:rsid w:val="0075193A"/>
    <w:rsid w:val="00751CBC"/>
    <w:rsid w:val="00752151"/>
    <w:rsid w:val="00752411"/>
    <w:rsid w:val="00752718"/>
    <w:rsid w:val="00752D79"/>
    <w:rsid w:val="0075434E"/>
    <w:rsid w:val="007556AF"/>
    <w:rsid w:val="00755A1B"/>
    <w:rsid w:val="00755A73"/>
    <w:rsid w:val="0075647D"/>
    <w:rsid w:val="00756E57"/>
    <w:rsid w:val="00757438"/>
    <w:rsid w:val="007575F6"/>
    <w:rsid w:val="00757FAA"/>
    <w:rsid w:val="00760141"/>
    <w:rsid w:val="00760B6F"/>
    <w:rsid w:val="007615FA"/>
    <w:rsid w:val="00761A05"/>
    <w:rsid w:val="00761F74"/>
    <w:rsid w:val="007621BD"/>
    <w:rsid w:val="00763A3C"/>
    <w:rsid w:val="00764389"/>
    <w:rsid w:val="00765962"/>
    <w:rsid w:val="007663E2"/>
    <w:rsid w:val="00766CEE"/>
    <w:rsid w:val="00770A54"/>
    <w:rsid w:val="00770B4A"/>
    <w:rsid w:val="007716F1"/>
    <w:rsid w:val="00771900"/>
    <w:rsid w:val="007727C5"/>
    <w:rsid w:val="007729A6"/>
    <w:rsid w:val="00773174"/>
    <w:rsid w:val="00773DEB"/>
    <w:rsid w:val="007749F0"/>
    <w:rsid w:val="00774AC1"/>
    <w:rsid w:val="00774C8A"/>
    <w:rsid w:val="00774F35"/>
    <w:rsid w:val="00775BAF"/>
    <w:rsid w:val="00776654"/>
    <w:rsid w:val="00777455"/>
    <w:rsid w:val="0077790A"/>
    <w:rsid w:val="00777A3A"/>
    <w:rsid w:val="00777C09"/>
    <w:rsid w:val="00777E96"/>
    <w:rsid w:val="007810DA"/>
    <w:rsid w:val="007818D1"/>
    <w:rsid w:val="0078288E"/>
    <w:rsid w:val="00782A2C"/>
    <w:rsid w:val="00782BBB"/>
    <w:rsid w:val="00782C35"/>
    <w:rsid w:val="0078307E"/>
    <w:rsid w:val="00783B29"/>
    <w:rsid w:val="00784181"/>
    <w:rsid w:val="00784520"/>
    <w:rsid w:val="00784557"/>
    <w:rsid w:val="007849D7"/>
    <w:rsid w:val="0078524A"/>
    <w:rsid w:val="00785255"/>
    <w:rsid w:val="0078581F"/>
    <w:rsid w:val="0078734F"/>
    <w:rsid w:val="00787FB2"/>
    <w:rsid w:val="00790192"/>
    <w:rsid w:val="00790546"/>
    <w:rsid w:val="007911F5"/>
    <w:rsid w:val="007913E3"/>
    <w:rsid w:val="00791984"/>
    <w:rsid w:val="00791FFD"/>
    <w:rsid w:val="00792995"/>
    <w:rsid w:val="007930D4"/>
    <w:rsid w:val="00793EBA"/>
    <w:rsid w:val="007954BD"/>
    <w:rsid w:val="00795C92"/>
    <w:rsid w:val="00797F2C"/>
    <w:rsid w:val="007A03B8"/>
    <w:rsid w:val="007A03DB"/>
    <w:rsid w:val="007A12F4"/>
    <w:rsid w:val="007A1A84"/>
    <w:rsid w:val="007A31E1"/>
    <w:rsid w:val="007A35CD"/>
    <w:rsid w:val="007A3A34"/>
    <w:rsid w:val="007A3CC3"/>
    <w:rsid w:val="007A3E4E"/>
    <w:rsid w:val="007A40EA"/>
    <w:rsid w:val="007A56E8"/>
    <w:rsid w:val="007A5993"/>
    <w:rsid w:val="007A71FD"/>
    <w:rsid w:val="007B078C"/>
    <w:rsid w:val="007B0A5D"/>
    <w:rsid w:val="007B0DA2"/>
    <w:rsid w:val="007B1C40"/>
    <w:rsid w:val="007B6A9A"/>
    <w:rsid w:val="007B6C4E"/>
    <w:rsid w:val="007B7141"/>
    <w:rsid w:val="007B7C49"/>
    <w:rsid w:val="007B7CEF"/>
    <w:rsid w:val="007C0254"/>
    <w:rsid w:val="007C0CAF"/>
    <w:rsid w:val="007C3C62"/>
    <w:rsid w:val="007C4196"/>
    <w:rsid w:val="007C46C0"/>
    <w:rsid w:val="007C4B30"/>
    <w:rsid w:val="007C593C"/>
    <w:rsid w:val="007C7884"/>
    <w:rsid w:val="007C79A6"/>
    <w:rsid w:val="007D007C"/>
    <w:rsid w:val="007D0411"/>
    <w:rsid w:val="007D0743"/>
    <w:rsid w:val="007D1610"/>
    <w:rsid w:val="007D1AC2"/>
    <w:rsid w:val="007D2821"/>
    <w:rsid w:val="007D382C"/>
    <w:rsid w:val="007D3C20"/>
    <w:rsid w:val="007D3D7F"/>
    <w:rsid w:val="007D50E3"/>
    <w:rsid w:val="007D5B76"/>
    <w:rsid w:val="007D5C40"/>
    <w:rsid w:val="007D69B0"/>
    <w:rsid w:val="007D69E7"/>
    <w:rsid w:val="007D6D96"/>
    <w:rsid w:val="007D7484"/>
    <w:rsid w:val="007E0945"/>
    <w:rsid w:val="007E1C1B"/>
    <w:rsid w:val="007E1C92"/>
    <w:rsid w:val="007E1CCD"/>
    <w:rsid w:val="007E1E32"/>
    <w:rsid w:val="007E242C"/>
    <w:rsid w:val="007E359A"/>
    <w:rsid w:val="007E35E7"/>
    <w:rsid w:val="007E3709"/>
    <w:rsid w:val="007E3D42"/>
    <w:rsid w:val="007E49A8"/>
    <w:rsid w:val="007F08A3"/>
    <w:rsid w:val="007F0B43"/>
    <w:rsid w:val="007F0EB0"/>
    <w:rsid w:val="007F1261"/>
    <w:rsid w:val="007F1EB2"/>
    <w:rsid w:val="007F2468"/>
    <w:rsid w:val="007F2935"/>
    <w:rsid w:val="007F4E78"/>
    <w:rsid w:val="007F50F9"/>
    <w:rsid w:val="007F61E3"/>
    <w:rsid w:val="007F7AED"/>
    <w:rsid w:val="007F7C11"/>
    <w:rsid w:val="007F7DDD"/>
    <w:rsid w:val="00801B5E"/>
    <w:rsid w:val="00802354"/>
    <w:rsid w:val="00802BDF"/>
    <w:rsid w:val="00802D98"/>
    <w:rsid w:val="0080397E"/>
    <w:rsid w:val="00804982"/>
    <w:rsid w:val="00805957"/>
    <w:rsid w:val="00805DED"/>
    <w:rsid w:val="00806A8B"/>
    <w:rsid w:val="00806E6E"/>
    <w:rsid w:val="00807803"/>
    <w:rsid w:val="008079A2"/>
    <w:rsid w:val="008101F4"/>
    <w:rsid w:val="008104E4"/>
    <w:rsid w:val="00811D90"/>
    <w:rsid w:val="008120AB"/>
    <w:rsid w:val="008122EB"/>
    <w:rsid w:val="008124BA"/>
    <w:rsid w:val="00812947"/>
    <w:rsid w:val="00812CA6"/>
    <w:rsid w:val="00812F82"/>
    <w:rsid w:val="0081417D"/>
    <w:rsid w:val="00814F6C"/>
    <w:rsid w:val="00821C6D"/>
    <w:rsid w:val="00821CB1"/>
    <w:rsid w:val="008221D0"/>
    <w:rsid w:val="0082291D"/>
    <w:rsid w:val="00823047"/>
    <w:rsid w:val="008248E6"/>
    <w:rsid w:val="00824E7E"/>
    <w:rsid w:val="00824EB4"/>
    <w:rsid w:val="0082542E"/>
    <w:rsid w:val="008254D2"/>
    <w:rsid w:val="00825697"/>
    <w:rsid w:val="00825D70"/>
    <w:rsid w:val="0082622B"/>
    <w:rsid w:val="00826232"/>
    <w:rsid w:val="00826431"/>
    <w:rsid w:val="00826674"/>
    <w:rsid w:val="008318C8"/>
    <w:rsid w:val="008329F6"/>
    <w:rsid w:val="00833C02"/>
    <w:rsid w:val="00834BDF"/>
    <w:rsid w:val="00834E74"/>
    <w:rsid w:val="00837045"/>
    <w:rsid w:val="00837643"/>
    <w:rsid w:val="008401F8"/>
    <w:rsid w:val="00840A79"/>
    <w:rsid w:val="00840B1C"/>
    <w:rsid w:val="008418E8"/>
    <w:rsid w:val="008427D6"/>
    <w:rsid w:val="008436E5"/>
    <w:rsid w:val="008447EF"/>
    <w:rsid w:val="008463F5"/>
    <w:rsid w:val="00846B6A"/>
    <w:rsid w:val="00847C73"/>
    <w:rsid w:val="00851143"/>
    <w:rsid w:val="008515D3"/>
    <w:rsid w:val="008519CB"/>
    <w:rsid w:val="00852282"/>
    <w:rsid w:val="00852769"/>
    <w:rsid w:val="00853646"/>
    <w:rsid w:val="00854101"/>
    <w:rsid w:val="00855033"/>
    <w:rsid w:val="0085554E"/>
    <w:rsid w:val="00856C84"/>
    <w:rsid w:val="00861034"/>
    <w:rsid w:val="0086147D"/>
    <w:rsid w:val="00861845"/>
    <w:rsid w:val="00863D6D"/>
    <w:rsid w:val="00863E8E"/>
    <w:rsid w:val="00864BC3"/>
    <w:rsid w:val="00866639"/>
    <w:rsid w:val="00867499"/>
    <w:rsid w:val="0086789E"/>
    <w:rsid w:val="00867C58"/>
    <w:rsid w:val="00867F57"/>
    <w:rsid w:val="008707BA"/>
    <w:rsid w:val="00870C3B"/>
    <w:rsid w:val="00871EF6"/>
    <w:rsid w:val="008725D2"/>
    <w:rsid w:val="00873212"/>
    <w:rsid w:val="00873D5E"/>
    <w:rsid w:val="00874209"/>
    <w:rsid w:val="0087451A"/>
    <w:rsid w:val="00874975"/>
    <w:rsid w:val="00874E44"/>
    <w:rsid w:val="00875427"/>
    <w:rsid w:val="0087566E"/>
    <w:rsid w:val="00875B06"/>
    <w:rsid w:val="00876816"/>
    <w:rsid w:val="00876D1C"/>
    <w:rsid w:val="008771AB"/>
    <w:rsid w:val="00877549"/>
    <w:rsid w:val="00877C22"/>
    <w:rsid w:val="00880A00"/>
    <w:rsid w:val="008810C2"/>
    <w:rsid w:val="008815DF"/>
    <w:rsid w:val="0088201F"/>
    <w:rsid w:val="008827ED"/>
    <w:rsid w:val="00883F0A"/>
    <w:rsid w:val="0088431B"/>
    <w:rsid w:val="00884A51"/>
    <w:rsid w:val="00884D7E"/>
    <w:rsid w:val="00884EAE"/>
    <w:rsid w:val="008857AD"/>
    <w:rsid w:val="008857B6"/>
    <w:rsid w:val="008861AB"/>
    <w:rsid w:val="00886479"/>
    <w:rsid w:val="0088731B"/>
    <w:rsid w:val="008874BB"/>
    <w:rsid w:val="0089120A"/>
    <w:rsid w:val="00891368"/>
    <w:rsid w:val="00891BFB"/>
    <w:rsid w:val="0089240E"/>
    <w:rsid w:val="00892D45"/>
    <w:rsid w:val="00893047"/>
    <w:rsid w:val="0089335C"/>
    <w:rsid w:val="008939E7"/>
    <w:rsid w:val="00893A64"/>
    <w:rsid w:val="00893ACE"/>
    <w:rsid w:val="00895264"/>
    <w:rsid w:val="008952F3"/>
    <w:rsid w:val="008959D4"/>
    <w:rsid w:val="008968E2"/>
    <w:rsid w:val="008A0F7B"/>
    <w:rsid w:val="008A1386"/>
    <w:rsid w:val="008A1432"/>
    <w:rsid w:val="008A1AF3"/>
    <w:rsid w:val="008A1B32"/>
    <w:rsid w:val="008A366A"/>
    <w:rsid w:val="008A36E7"/>
    <w:rsid w:val="008A370B"/>
    <w:rsid w:val="008A3B03"/>
    <w:rsid w:val="008A3BCF"/>
    <w:rsid w:val="008A3E1C"/>
    <w:rsid w:val="008A41B2"/>
    <w:rsid w:val="008A5F7C"/>
    <w:rsid w:val="008A6400"/>
    <w:rsid w:val="008A67BA"/>
    <w:rsid w:val="008A6ED0"/>
    <w:rsid w:val="008A7FE1"/>
    <w:rsid w:val="008B0013"/>
    <w:rsid w:val="008B20AB"/>
    <w:rsid w:val="008B20B6"/>
    <w:rsid w:val="008B20DC"/>
    <w:rsid w:val="008B2C88"/>
    <w:rsid w:val="008B35F2"/>
    <w:rsid w:val="008B3DDE"/>
    <w:rsid w:val="008B483F"/>
    <w:rsid w:val="008B566F"/>
    <w:rsid w:val="008B6DA7"/>
    <w:rsid w:val="008B704A"/>
    <w:rsid w:val="008B7526"/>
    <w:rsid w:val="008B7627"/>
    <w:rsid w:val="008B7B07"/>
    <w:rsid w:val="008B7D8A"/>
    <w:rsid w:val="008B7EED"/>
    <w:rsid w:val="008C0DDB"/>
    <w:rsid w:val="008C1C84"/>
    <w:rsid w:val="008C4A8D"/>
    <w:rsid w:val="008C5256"/>
    <w:rsid w:val="008C5665"/>
    <w:rsid w:val="008C64E5"/>
    <w:rsid w:val="008C688F"/>
    <w:rsid w:val="008C7210"/>
    <w:rsid w:val="008C7A37"/>
    <w:rsid w:val="008D0BD8"/>
    <w:rsid w:val="008D0D09"/>
    <w:rsid w:val="008D17D8"/>
    <w:rsid w:val="008D2589"/>
    <w:rsid w:val="008D2B78"/>
    <w:rsid w:val="008D2D62"/>
    <w:rsid w:val="008D3914"/>
    <w:rsid w:val="008D4311"/>
    <w:rsid w:val="008D6358"/>
    <w:rsid w:val="008D7E4C"/>
    <w:rsid w:val="008D7F45"/>
    <w:rsid w:val="008E153B"/>
    <w:rsid w:val="008E2FD8"/>
    <w:rsid w:val="008E3588"/>
    <w:rsid w:val="008E3DEA"/>
    <w:rsid w:val="008E406B"/>
    <w:rsid w:val="008E4123"/>
    <w:rsid w:val="008E4F0E"/>
    <w:rsid w:val="008E4FD0"/>
    <w:rsid w:val="008E63C2"/>
    <w:rsid w:val="008E6D90"/>
    <w:rsid w:val="008E7AAF"/>
    <w:rsid w:val="008F0C87"/>
    <w:rsid w:val="008F0CA8"/>
    <w:rsid w:val="008F1932"/>
    <w:rsid w:val="008F1BB6"/>
    <w:rsid w:val="008F3CC1"/>
    <w:rsid w:val="008F4823"/>
    <w:rsid w:val="008F4E42"/>
    <w:rsid w:val="008F50C8"/>
    <w:rsid w:val="008F5D96"/>
    <w:rsid w:val="008F5EF4"/>
    <w:rsid w:val="00900565"/>
    <w:rsid w:val="00901624"/>
    <w:rsid w:val="00901D86"/>
    <w:rsid w:val="00902835"/>
    <w:rsid w:val="00903252"/>
    <w:rsid w:val="00903B4E"/>
    <w:rsid w:val="009040C1"/>
    <w:rsid w:val="0090436E"/>
    <w:rsid w:val="009063DE"/>
    <w:rsid w:val="00906C4E"/>
    <w:rsid w:val="009070B2"/>
    <w:rsid w:val="0090716A"/>
    <w:rsid w:val="009079F6"/>
    <w:rsid w:val="00910562"/>
    <w:rsid w:val="00910B96"/>
    <w:rsid w:val="009113EE"/>
    <w:rsid w:val="00913904"/>
    <w:rsid w:val="009149FD"/>
    <w:rsid w:val="0091531A"/>
    <w:rsid w:val="00915509"/>
    <w:rsid w:val="00915BD3"/>
    <w:rsid w:val="009166D1"/>
    <w:rsid w:val="00916A38"/>
    <w:rsid w:val="0091738F"/>
    <w:rsid w:val="00920D97"/>
    <w:rsid w:val="00921F7F"/>
    <w:rsid w:val="009224D1"/>
    <w:rsid w:val="0092285D"/>
    <w:rsid w:val="00924161"/>
    <w:rsid w:val="009248B9"/>
    <w:rsid w:val="00925CA8"/>
    <w:rsid w:val="00925E67"/>
    <w:rsid w:val="009266A3"/>
    <w:rsid w:val="00926EF3"/>
    <w:rsid w:val="009278FB"/>
    <w:rsid w:val="0093024C"/>
    <w:rsid w:val="009308B0"/>
    <w:rsid w:val="00930F9A"/>
    <w:rsid w:val="0093127E"/>
    <w:rsid w:val="009317D0"/>
    <w:rsid w:val="009329A4"/>
    <w:rsid w:val="00932CD4"/>
    <w:rsid w:val="00933D5B"/>
    <w:rsid w:val="009340F9"/>
    <w:rsid w:val="009344EC"/>
    <w:rsid w:val="00934AEB"/>
    <w:rsid w:val="00934FF9"/>
    <w:rsid w:val="00935003"/>
    <w:rsid w:val="0093504E"/>
    <w:rsid w:val="00935F17"/>
    <w:rsid w:val="00936E39"/>
    <w:rsid w:val="0094061F"/>
    <w:rsid w:val="00941F79"/>
    <w:rsid w:val="00942AE7"/>
    <w:rsid w:val="00942D22"/>
    <w:rsid w:val="00943A4A"/>
    <w:rsid w:val="009457AF"/>
    <w:rsid w:val="00946E6E"/>
    <w:rsid w:val="0094731B"/>
    <w:rsid w:val="00947B1B"/>
    <w:rsid w:val="00950017"/>
    <w:rsid w:val="00950081"/>
    <w:rsid w:val="00950A20"/>
    <w:rsid w:val="009510EF"/>
    <w:rsid w:val="00951109"/>
    <w:rsid w:val="009521AF"/>
    <w:rsid w:val="009523E8"/>
    <w:rsid w:val="00952C21"/>
    <w:rsid w:val="00952E0D"/>
    <w:rsid w:val="009532C8"/>
    <w:rsid w:val="009534DF"/>
    <w:rsid w:val="0095350B"/>
    <w:rsid w:val="009537C7"/>
    <w:rsid w:val="0095574F"/>
    <w:rsid w:val="00956E48"/>
    <w:rsid w:val="0095723C"/>
    <w:rsid w:val="00957638"/>
    <w:rsid w:val="00957C68"/>
    <w:rsid w:val="0096047A"/>
    <w:rsid w:val="00960EE3"/>
    <w:rsid w:val="00960FC9"/>
    <w:rsid w:val="0096199D"/>
    <w:rsid w:val="00962A27"/>
    <w:rsid w:val="00962EF7"/>
    <w:rsid w:val="009635E0"/>
    <w:rsid w:val="009636EE"/>
    <w:rsid w:val="00963B44"/>
    <w:rsid w:val="00963C86"/>
    <w:rsid w:val="00964AC4"/>
    <w:rsid w:val="009651DB"/>
    <w:rsid w:val="00965D0E"/>
    <w:rsid w:val="00970007"/>
    <w:rsid w:val="00971800"/>
    <w:rsid w:val="009723E5"/>
    <w:rsid w:val="009731B5"/>
    <w:rsid w:val="0097343A"/>
    <w:rsid w:val="00973FB0"/>
    <w:rsid w:val="0097402D"/>
    <w:rsid w:val="00974376"/>
    <w:rsid w:val="00974F0D"/>
    <w:rsid w:val="00975920"/>
    <w:rsid w:val="00980E07"/>
    <w:rsid w:val="00982303"/>
    <w:rsid w:val="009838C5"/>
    <w:rsid w:val="00984055"/>
    <w:rsid w:val="009854D8"/>
    <w:rsid w:val="0098578B"/>
    <w:rsid w:val="00986090"/>
    <w:rsid w:val="00986D8D"/>
    <w:rsid w:val="00992515"/>
    <w:rsid w:val="00992657"/>
    <w:rsid w:val="00993577"/>
    <w:rsid w:val="00993758"/>
    <w:rsid w:val="00993EAD"/>
    <w:rsid w:val="00994871"/>
    <w:rsid w:val="00994A8A"/>
    <w:rsid w:val="00995E86"/>
    <w:rsid w:val="00996BEA"/>
    <w:rsid w:val="00997E8F"/>
    <w:rsid w:val="009A0C0F"/>
    <w:rsid w:val="009A3080"/>
    <w:rsid w:val="009A5E00"/>
    <w:rsid w:val="009A620A"/>
    <w:rsid w:val="009A77F6"/>
    <w:rsid w:val="009A7A85"/>
    <w:rsid w:val="009A7FFC"/>
    <w:rsid w:val="009B3589"/>
    <w:rsid w:val="009B3CEB"/>
    <w:rsid w:val="009B40B2"/>
    <w:rsid w:val="009B50E4"/>
    <w:rsid w:val="009B62BE"/>
    <w:rsid w:val="009B6AA0"/>
    <w:rsid w:val="009B6F4B"/>
    <w:rsid w:val="009C0E39"/>
    <w:rsid w:val="009C0F60"/>
    <w:rsid w:val="009C0FDC"/>
    <w:rsid w:val="009C3380"/>
    <w:rsid w:val="009C459A"/>
    <w:rsid w:val="009C50D3"/>
    <w:rsid w:val="009C580F"/>
    <w:rsid w:val="009C5840"/>
    <w:rsid w:val="009C59EE"/>
    <w:rsid w:val="009C6151"/>
    <w:rsid w:val="009C64AD"/>
    <w:rsid w:val="009C6552"/>
    <w:rsid w:val="009C6553"/>
    <w:rsid w:val="009C6996"/>
    <w:rsid w:val="009C6CD0"/>
    <w:rsid w:val="009C73EC"/>
    <w:rsid w:val="009C7800"/>
    <w:rsid w:val="009D0BD3"/>
    <w:rsid w:val="009D10A4"/>
    <w:rsid w:val="009D16C9"/>
    <w:rsid w:val="009D1771"/>
    <w:rsid w:val="009D30AD"/>
    <w:rsid w:val="009D3608"/>
    <w:rsid w:val="009D6573"/>
    <w:rsid w:val="009D67ED"/>
    <w:rsid w:val="009D6FA2"/>
    <w:rsid w:val="009D7405"/>
    <w:rsid w:val="009E08EA"/>
    <w:rsid w:val="009E102A"/>
    <w:rsid w:val="009E119E"/>
    <w:rsid w:val="009E12A5"/>
    <w:rsid w:val="009E1C54"/>
    <w:rsid w:val="009E1FE4"/>
    <w:rsid w:val="009E2236"/>
    <w:rsid w:val="009E2671"/>
    <w:rsid w:val="009E2774"/>
    <w:rsid w:val="009E30BB"/>
    <w:rsid w:val="009E3F19"/>
    <w:rsid w:val="009E44AA"/>
    <w:rsid w:val="009E4814"/>
    <w:rsid w:val="009E55B5"/>
    <w:rsid w:val="009E56A4"/>
    <w:rsid w:val="009E5C1F"/>
    <w:rsid w:val="009E607F"/>
    <w:rsid w:val="009E66EB"/>
    <w:rsid w:val="009E76D5"/>
    <w:rsid w:val="009F0897"/>
    <w:rsid w:val="009F0E97"/>
    <w:rsid w:val="009F1855"/>
    <w:rsid w:val="009F1EFD"/>
    <w:rsid w:val="009F2019"/>
    <w:rsid w:val="009F316D"/>
    <w:rsid w:val="009F4310"/>
    <w:rsid w:val="009F564E"/>
    <w:rsid w:val="009F7A3F"/>
    <w:rsid w:val="00A00009"/>
    <w:rsid w:val="00A00144"/>
    <w:rsid w:val="00A00A7E"/>
    <w:rsid w:val="00A00E7F"/>
    <w:rsid w:val="00A014BD"/>
    <w:rsid w:val="00A0158E"/>
    <w:rsid w:val="00A0209B"/>
    <w:rsid w:val="00A02399"/>
    <w:rsid w:val="00A02A26"/>
    <w:rsid w:val="00A02CDF"/>
    <w:rsid w:val="00A0391A"/>
    <w:rsid w:val="00A04601"/>
    <w:rsid w:val="00A04E48"/>
    <w:rsid w:val="00A05C40"/>
    <w:rsid w:val="00A05C9A"/>
    <w:rsid w:val="00A07AA7"/>
    <w:rsid w:val="00A07D31"/>
    <w:rsid w:val="00A105A3"/>
    <w:rsid w:val="00A1148B"/>
    <w:rsid w:val="00A115F0"/>
    <w:rsid w:val="00A118A5"/>
    <w:rsid w:val="00A1221B"/>
    <w:rsid w:val="00A134E5"/>
    <w:rsid w:val="00A1409B"/>
    <w:rsid w:val="00A14197"/>
    <w:rsid w:val="00A1501E"/>
    <w:rsid w:val="00A151A8"/>
    <w:rsid w:val="00A15A78"/>
    <w:rsid w:val="00A16389"/>
    <w:rsid w:val="00A174FD"/>
    <w:rsid w:val="00A17546"/>
    <w:rsid w:val="00A17853"/>
    <w:rsid w:val="00A17F7C"/>
    <w:rsid w:val="00A22323"/>
    <w:rsid w:val="00A23655"/>
    <w:rsid w:val="00A23894"/>
    <w:rsid w:val="00A239B7"/>
    <w:rsid w:val="00A23CFD"/>
    <w:rsid w:val="00A24256"/>
    <w:rsid w:val="00A259DC"/>
    <w:rsid w:val="00A261F8"/>
    <w:rsid w:val="00A26FB5"/>
    <w:rsid w:val="00A278C1"/>
    <w:rsid w:val="00A27910"/>
    <w:rsid w:val="00A30E5B"/>
    <w:rsid w:val="00A31210"/>
    <w:rsid w:val="00A3330E"/>
    <w:rsid w:val="00A338EB"/>
    <w:rsid w:val="00A3449D"/>
    <w:rsid w:val="00A35ECE"/>
    <w:rsid w:val="00A36646"/>
    <w:rsid w:val="00A36D29"/>
    <w:rsid w:val="00A37D99"/>
    <w:rsid w:val="00A419E6"/>
    <w:rsid w:val="00A42230"/>
    <w:rsid w:val="00A4317C"/>
    <w:rsid w:val="00A435F0"/>
    <w:rsid w:val="00A4457B"/>
    <w:rsid w:val="00A44D37"/>
    <w:rsid w:val="00A45182"/>
    <w:rsid w:val="00A45312"/>
    <w:rsid w:val="00A46EE1"/>
    <w:rsid w:val="00A4731D"/>
    <w:rsid w:val="00A477DF"/>
    <w:rsid w:val="00A50355"/>
    <w:rsid w:val="00A51945"/>
    <w:rsid w:val="00A519F4"/>
    <w:rsid w:val="00A51A53"/>
    <w:rsid w:val="00A51E35"/>
    <w:rsid w:val="00A5301C"/>
    <w:rsid w:val="00A543CF"/>
    <w:rsid w:val="00A54420"/>
    <w:rsid w:val="00A54D60"/>
    <w:rsid w:val="00A559EF"/>
    <w:rsid w:val="00A55EEB"/>
    <w:rsid w:val="00A56A5D"/>
    <w:rsid w:val="00A56DBA"/>
    <w:rsid w:val="00A57344"/>
    <w:rsid w:val="00A60213"/>
    <w:rsid w:val="00A60D5F"/>
    <w:rsid w:val="00A613DE"/>
    <w:rsid w:val="00A62E31"/>
    <w:rsid w:val="00A63768"/>
    <w:rsid w:val="00A639BE"/>
    <w:rsid w:val="00A640DD"/>
    <w:rsid w:val="00A649FA"/>
    <w:rsid w:val="00A65F75"/>
    <w:rsid w:val="00A664A1"/>
    <w:rsid w:val="00A6666A"/>
    <w:rsid w:val="00A66773"/>
    <w:rsid w:val="00A678E4"/>
    <w:rsid w:val="00A71035"/>
    <w:rsid w:val="00A7107E"/>
    <w:rsid w:val="00A72CD4"/>
    <w:rsid w:val="00A72F69"/>
    <w:rsid w:val="00A73AF3"/>
    <w:rsid w:val="00A73FE0"/>
    <w:rsid w:val="00A74297"/>
    <w:rsid w:val="00A74796"/>
    <w:rsid w:val="00A74DC5"/>
    <w:rsid w:val="00A74F2D"/>
    <w:rsid w:val="00A76BC7"/>
    <w:rsid w:val="00A77567"/>
    <w:rsid w:val="00A8044D"/>
    <w:rsid w:val="00A80A21"/>
    <w:rsid w:val="00A80BBB"/>
    <w:rsid w:val="00A80CC2"/>
    <w:rsid w:val="00A80E33"/>
    <w:rsid w:val="00A819B9"/>
    <w:rsid w:val="00A823DF"/>
    <w:rsid w:val="00A823E4"/>
    <w:rsid w:val="00A82AE5"/>
    <w:rsid w:val="00A82F35"/>
    <w:rsid w:val="00A83118"/>
    <w:rsid w:val="00A83AD2"/>
    <w:rsid w:val="00A83F98"/>
    <w:rsid w:val="00A84BF2"/>
    <w:rsid w:val="00A84D4E"/>
    <w:rsid w:val="00A85D6C"/>
    <w:rsid w:val="00A87710"/>
    <w:rsid w:val="00A87F97"/>
    <w:rsid w:val="00A90000"/>
    <w:rsid w:val="00A90C47"/>
    <w:rsid w:val="00A92D80"/>
    <w:rsid w:val="00A94959"/>
    <w:rsid w:val="00A953F9"/>
    <w:rsid w:val="00A9580D"/>
    <w:rsid w:val="00A9743D"/>
    <w:rsid w:val="00A974F1"/>
    <w:rsid w:val="00A97635"/>
    <w:rsid w:val="00A97DE6"/>
    <w:rsid w:val="00AA037C"/>
    <w:rsid w:val="00AA0F24"/>
    <w:rsid w:val="00AA1ADD"/>
    <w:rsid w:val="00AA1F9B"/>
    <w:rsid w:val="00AA2B4E"/>
    <w:rsid w:val="00AA3B15"/>
    <w:rsid w:val="00AA457D"/>
    <w:rsid w:val="00AA4784"/>
    <w:rsid w:val="00AA580A"/>
    <w:rsid w:val="00AA5BF7"/>
    <w:rsid w:val="00AA6E8D"/>
    <w:rsid w:val="00AA7094"/>
    <w:rsid w:val="00AA7B4E"/>
    <w:rsid w:val="00AB002B"/>
    <w:rsid w:val="00AB0ACD"/>
    <w:rsid w:val="00AB10C6"/>
    <w:rsid w:val="00AB11EB"/>
    <w:rsid w:val="00AB12BC"/>
    <w:rsid w:val="00AB1384"/>
    <w:rsid w:val="00AB29DB"/>
    <w:rsid w:val="00AB3AAE"/>
    <w:rsid w:val="00AB3D07"/>
    <w:rsid w:val="00AB43ED"/>
    <w:rsid w:val="00AB54AB"/>
    <w:rsid w:val="00AB5DE3"/>
    <w:rsid w:val="00AB5F67"/>
    <w:rsid w:val="00AB63A5"/>
    <w:rsid w:val="00AB64E3"/>
    <w:rsid w:val="00AB695F"/>
    <w:rsid w:val="00AB6E5C"/>
    <w:rsid w:val="00AB7186"/>
    <w:rsid w:val="00AB71AA"/>
    <w:rsid w:val="00AB798F"/>
    <w:rsid w:val="00AB79D5"/>
    <w:rsid w:val="00AB7F1B"/>
    <w:rsid w:val="00AC0373"/>
    <w:rsid w:val="00AC19AC"/>
    <w:rsid w:val="00AC1F32"/>
    <w:rsid w:val="00AC2B80"/>
    <w:rsid w:val="00AC2E5C"/>
    <w:rsid w:val="00AC36C8"/>
    <w:rsid w:val="00AC46F7"/>
    <w:rsid w:val="00AC5814"/>
    <w:rsid w:val="00AC5942"/>
    <w:rsid w:val="00AC6BEE"/>
    <w:rsid w:val="00AC70B1"/>
    <w:rsid w:val="00AC7301"/>
    <w:rsid w:val="00AC7AC0"/>
    <w:rsid w:val="00AC7C01"/>
    <w:rsid w:val="00AD076E"/>
    <w:rsid w:val="00AD0A19"/>
    <w:rsid w:val="00AD10E1"/>
    <w:rsid w:val="00AD14BA"/>
    <w:rsid w:val="00AD2C77"/>
    <w:rsid w:val="00AD39F1"/>
    <w:rsid w:val="00AD3E28"/>
    <w:rsid w:val="00AD55BC"/>
    <w:rsid w:val="00AD5B6A"/>
    <w:rsid w:val="00AD64DD"/>
    <w:rsid w:val="00AD6A05"/>
    <w:rsid w:val="00AD755D"/>
    <w:rsid w:val="00AE00E3"/>
    <w:rsid w:val="00AE0AF4"/>
    <w:rsid w:val="00AE219E"/>
    <w:rsid w:val="00AE3D0C"/>
    <w:rsid w:val="00AE3DFE"/>
    <w:rsid w:val="00AE732D"/>
    <w:rsid w:val="00AE7F08"/>
    <w:rsid w:val="00AF09A2"/>
    <w:rsid w:val="00AF0A27"/>
    <w:rsid w:val="00AF101F"/>
    <w:rsid w:val="00AF1982"/>
    <w:rsid w:val="00AF1A2B"/>
    <w:rsid w:val="00AF2457"/>
    <w:rsid w:val="00AF2FF1"/>
    <w:rsid w:val="00AF3D58"/>
    <w:rsid w:val="00AF437D"/>
    <w:rsid w:val="00AF4BF6"/>
    <w:rsid w:val="00AF60A1"/>
    <w:rsid w:val="00AF7C17"/>
    <w:rsid w:val="00B00001"/>
    <w:rsid w:val="00B01829"/>
    <w:rsid w:val="00B027AA"/>
    <w:rsid w:val="00B043C5"/>
    <w:rsid w:val="00B04A6E"/>
    <w:rsid w:val="00B05169"/>
    <w:rsid w:val="00B05B27"/>
    <w:rsid w:val="00B061DE"/>
    <w:rsid w:val="00B06865"/>
    <w:rsid w:val="00B06B2E"/>
    <w:rsid w:val="00B07AAD"/>
    <w:rsid w:val="00B100D9"/>
    <w:rsid w:val="00B10703"/>
    <w:rsid w:val="00B10A91"/>
    <w:rsid w:val="00B11194"/>
    <w:rsid w:val="00B11273"/>
    <w:rsid w:val="00B11427"/>
    <w:rsid w:val="00B12BB7"/>
    <w:rsid w:val="00B12CA7"/>
    <w:rsid w:val="00B13015"/>
    <w:rsid w:val="00B1422B"/>
    <w:rsid w:val="00B14971"/>
    <w:rsid w:val="00B14FC8"/>
    <w:rsid w:val="00B159FE"/>
    <w:rsid w:val="00B15A14"/>
    <w:rsid w:val="00B17A17"/>
    <w:rsid w:val="00B17A8A"/>
    <w:rsid w:val="00B17F97"/>
    <w:rsid w:val="00B201BE"/>
    <w:rsid w:val="00B202AF"/>
    <w:rsid w:val="00B20D7D"/>
    <w:rsid w:val="00B21C02"/>
    <w:rsid w:val="00B21D2F"/>
    <w:rsid w:val="00B22594"/>
    <w:rsid w:val="00B226D6"/>
    <w:rsid w:val="00B226FA"/>
    <w:rsid w:val="00B23135"/>
    <w:rsid w:val="00B23EC6"/>
    <w:rsid w:val="00B23EF9"/>
    <w:rsid w:val="00B23FF4"/>
    <w:rsid w:val="00B2632D"/>
    <w:rsid w:val="00B266EF"/>
    <w:rsid w:val="00B27AC1"/>
    <w:rsid w:val="00B3078E"/>
    <w:rsid w:val="00B30EC9"/>
    <w:rsid w:val="00B34547"/>
    <w:rsid w:val="00B355CC"/>
    <w:rsid w:val="00B35655"/>
    <w:rsid w:val="00B358B3"/>
    <w:rsid w:val="00B35F14"/>
    <w:rsid w:val="00B36698"/>
    <w:rsid w:val="00B3713F"/>
    <w:rsid w:val="00B4069B"/>
    <w:rsid w:val="00B40B9C"/>
    <w:rsid w:val="00B4140D"/>
    <w:rsid w:val="00B42DAC"/>
    <w:rsid w:val="00B42E18"/>
    <w:rsid w:val="00B4324B"/>
    <w:rsid w:val="00B438FE"/>
    <w:rsid w:val="00B43FF7"/>
    <w:rsid w:val="00B444DD"/>
    <w:rsid w:val="00B44B50"/>
    <w:rsid w:val="00B454C5"/>
    <w:rsid w:val="00B455C9"/>
    <w:rsid w:val="00B46665"/>
    <w:rsid w:val="00B46819"/>
    <w:rsid w:val="00B46C93"/>
    <w:rsid w:val="00B4742A"/>
    <w:rsid w:val="00B5153D"/>
    <w:rsid w:val="00B548DF"/>
    <w:rsid w:val="00B54EDA"/>
    <w:rsid w:val="00B55ACF"/>
    <w:rsid w:val="00B55C27"/>
    <w:rsid w:val="00B55CB0"/>
    <w:rsid w:val="00B56F66"/>
    <w:rsid w:val="00B57E1D"/>
    <w:rsid w:val="00B60218"/>
    <w:rsid w:val="00B60439"/>
    <w:rsid w:val="00B606DE"/>
    <w:rsid w:val="00B60E74"/>
    <w:rsid w:val="00B64D96"/>
    <w:rsid w:val="00B64EDF"/>
    <w:rsid w:val="00B65840"/>
    <w:rsid w:val="00B677B3"/>
    <w:rsid w:val="00B67992"/>
    <w:rsid w:val="00B7059B"/>
    <w:rsid w:val="00B70733"/>
    <w:rsid w:val="00B71767"/>
    <w:rsid w:val="00B71D60"/>
    <w:rsid w:val="00B725F3"/>
    <w:rsid w:val="00B73364"/>
    <w:rsid w:val="00B74651"/>
    <w:rsid w:val="00B74C17"/>
    <w:rsid w:val="00B7588C"/>
    <w:rsid w:val="00B76606"/>
    <w:rsid w:val="00B76607"/>
    <w:rsid w:val="00B76771"/>
    <w:rsid w:val="00B76979"/>
    <w:rsid w:val="00B7745B"/>
    <w:rsid w:val="00B77479"/>
    <w:rsid w:val="00B77D09"/>
    <w:rsid w:val="00B80C00"/>
    <w:rsid w:val="00B81BA4"/>
    <w:rsid w:val="00B81CCA"/>
    <w:rsid w:val="00B82188"/>
    <w:rsid w:val="00B82636"/>
    <w:rsid w:val="00B8306F"/>
    <w:rsid w:val="00B830AD"/>
    <w:rsid w:val="00B8329B"/>
    <w:rsid w:val="00B83E97"/>
    <w:rsid w:val="00B84437"/>
    <w:rsid w:val="00B84484"/>
    <w:rsid w:val="00B84FD9"/>
    <w:rsid w:val="00B85362"/>
    <w:rsid w:val="00B856CF"/>
    <w:rsid w:val="00B85FB8"/>
    <w:rsid w:val="00B86850"/>
    <w:rsid w:val="00B86DEB"/>
    <w:rsid w:val="00B87596"/>
    <w:rsid w:val="00B876DF"/>
    <w:rsid w:val="00B87BE3"/>
    <w:rsid w:val="00B87E89"/>
    <w:rsid w:val="00B90089"/>
    <w:rsid w:val="00B90B2E"/>
    <w:rsid w:val="00B92AD5"/>
    <w:rsid w:val="00B92B9F"/>
    <w:rsid w:val="00B93458"/>
    <w:rsid w:val="00B943BE"/>
    <w:rsid w:val="00B94949"/>
    <w:rsid w:val="00B95462"/>
    <w:rsid w:val="00B963CC"/>
    <w:rsid w:val="00B971AD"/>
    <w:rsid w:val="00B97E97"/>
    <w:rsid w:val="00BA02BC"/>
    <w:rsid w:val="00BA0841"/>
    <w:rsid w:val="00BA0D54"/>
    <w:rsid w:val="00BA1117"/>
    <w:rsid w:val="00BA1A8A"/>
    <w:rsid w:val="00BA21F3"/>
    <w:rsid w:val="00BA3513"/>
    <w:rsid w:val="00BA3584"/>
    <w:rsid w:val="00BA4028"/>
    <w:rsid w:val="00BA452C"/>
    <w:rsid w:val="00BA4536"/>
    <w:rsid w:val="00BA4958"/>
    <w:rsid w:val="00BA4F67"/>
    <w:rsid w:val="00BA5211"/>
    <w:rsid w:val="00BA55F5"/>
    <w:rsid w:val="00BA5ECA"/>
    <w:rsid w:val="00BA6206"/>
    <w:rsid w:val="00BB0A4A"/>
    <w:rsid w:val="00BB0BFB"/>
    <w:rsid w:val="00BB0EC3"/>
    <w:rsid w:val="00BB1F26"/>
    <w:rsid w:val="00BB20F3"/>
    <w:rsid w:val="00BB2655"/>
    <w:rsid w:val="00BB3FE6"/>
    <w:rsid w:val="00BB465A"/>
    <w:rsid w:val="00BB4E1F"/>
    <w:rsid w:val="00BB52B6"/>
    <w:rsid w:val="00BB595A"/>
    <w:rsid w:val="00BB5DC9"/>
    <w:rsid w:val="00BB63B7"/>
    <w:rsid w:val="00BB6E4A"/>
    <w:rsid w:val="00BB7339"/>
    <w:rsid w:val="00BB7822"/>
    <w:rsid w:val="00BC0F32"/>
    <w:rsid w:val="00BC1260"/>
    <w:rsid w:val="00BC12E0"/>
    <w:rsid w:val="00BC1533"/>
    <w:rsid w:val="00BC1759"/>
    <w:rsid w:val="00BC2D86"/>
    <w:rsid w:val="00BC417A"/>
    <w:rsid w:val="00BC516E"/>
    <w:rsid w:val="00BC5A60"/>
    <w:rsid w:val="00BC69E9"/>
    <w:rsid w:val="00BD02D1"/>
    <w:rsid w:val="00BD097B"/>
    <w:rsid w:val="00BD0CD3"/>
    <w:rsid w:val="00BD29C6"/>
    <w:rsid w:val="00BD2D5A"/>
    <w:rsid w:val="00BD4774"/>
    <w:rsid w:val="00BD48E4"/>
    <w:rsid w:val="00BD4B6A"/>
    <w:rsid w:val="00BD5BDE"/>
    <w:rsid w:val="00BD6091"/>
    <w:rsid w:val="00BD6BA7"/>
    <w:rsid w:val="00BD7C6E"/>
    <w:rsid w:val="00BE0176"/>
    <w:rsid w:val="00BE1307"/>
    <w:rsid w:val="00BE1F8B"/>
    <w:rsid w:val="00BE3062"/>
    <w:rsid w:val="00BE30B7"/>
    <w:rsid w:val="00BE34E6"/>
    <w:rsid w:val="00BE4354"/>
    <w:rsid w:val="00BE452A"/>
    <w:rsid w:val="00BE519E"/>
    <w:rsid w:val="00BE5D92"/>
    <w:rsid w:val="00BE6A24"/>
    <w:rsid w:val="00BE6F57"/>
    <w:rsid w:val="00BF1E1F"/>
    <w:rsid w:val="00BF2B18"/>
    <w:rsid w:val="00BF379A"/>
    <w:rsid w:val="00BF5F6E"/>
    <w:rsid w:val="00BF61A1"/>
    <w:rsid w:val="00BF748D"/>
    <w:rsid w:val="00BF76EA"/>
    <w:rsid w:val="00BF799F"/>
    <w:rsid w:val="00C01D0B"/>
    <w:rsid w:val="00C0377F"/>
    <w:rsid w:val="00C05237"/>
    <w:rsid w:val="00C0527D"/>
    <w:rsid w:val="00C061AD"/>
    <w:rsid w:val="00C061D6"/>
    <w:rsid w:val="00C065F7"/>
    <w:rsid w:val="00C068A5"/>
    <w:rsid w:val="00C06D4F"/>
    <w:rsid w:val="00C0728A"/>
    <w:rsid w:val="00C07711"/>
    <w:rsid w:val="00C07AA5"/>
    <w:rsid w:val="00C11A88"/>
    <w:rsid w:val="00C11B68"/>
    <w:rsid w:val="00C13080"/>
    <w:rsid w:val="00C13EC4"/>
    <w:rsid w:val="00C14776"/>
    <w:rsid w:val="00C151C6"/>
    <w:rsid w:val="00C15315"/>
    <w:rsid w:val="00C16B59"/>
    <w:rsid w:val="00C17A23"/>
    <w:rsid w:val="00C20D01"/>
    <w:rsid w:val="00C20D3B"/>
    <w:rsid w:val="00C20FA9"/>
    <w:rsid w:val="00C21951"/>
    <w:rsid w:val="00C21D73"/>
    <w:rsid w:val="00C22445"/>
    <w:rsid w:val="00C2313B"/>
    <w:rsid w:val="00C233BC"/>
    <w:rsid w:val="00C23A7F"/>
    <w:rsid w:val="00C26C69"/>
    <w:rsid w:val="00C27A91"/>
    <w:rsid w:val="00C30592"/>
    <w:rsid w:val="00C311F6"/>
    <w:rsid w:val="00C31A96"/>
    <w:rsid w:val="00C31EAC"/>
    <w:rsid w:val="00C32B22"/>
    <w:rsid w:val="00C32E08"/>
    <w:rsid w:val="00C32F14"/>
    <w:rsid w:val="00C32FD0"/>
    <w:rsid w:val="00C33164"/>
    <w:rsid w:val="00C331A8"/>
    <w:rsid w:val="00C34063"/>
    <w:rsid w:val="00C342E0"/>
    <w:rsid w:val="00C348CB"/>
    <w:rsid w:val="00C34CDC"/>
    <w:rsid w:val="00C351E4"/>
    <w:rsid w:val="00C35209"/>
    <w:rsid w:val="00C35283"/>
    <w:rsid w:val="00C355D9"/>
    <w:rsid w:val="00C36457"/>
    <w:rsid w:val="00C3689D"/>
    <w:rsid w:val="00C37454"/>
    <w:rsid w:val="00C40B2A"/>
    <w:rsid w:val="00C40B5E"/>
    <w:rsid w:val="00C40C60"/>
    <w:rsid w:val="00C40E8F"/>
    <w:rsid w:val="00C41186"/>
    <w:rsid w:val="00C41864"/>
    <w:rsid w:val="00C419D9"/>
    <w:rsid w:val="00C43AE7"/>
    <w:rsid w:val="00C43ED2"/>
    <w:rsid w:val="00C45215"/>
    <w:rsid w:val="00C456E8"/>
    <w:rsid w:val="00C47863"/>
    <w:rsid w:val="00C50695"/>
    <w:rsid w:val="00C515D9"/>
    <w:rsid w:val="00C5232B"/>
    <w:rsid w:val="00C52928"/>
    <w:rsid w:val="00C53209"/>
    <w:rsid w:val="00C5385C"/>
    <w:rsid w:val="00C5481A"/>
    <w:rsid w:val="00C54A5C"/>
    <w:rsid w:val="00C561F8"/>
    <w:rsid w:val="00C57362"/>
    <w:rsid w:val="00C577F8"/>
    <w:rsid w:val="00C57835"/>
    <w:rsid w:val="00C5796F"/>
    <w:rsid w:val="00C57A62"/>
    <w:rsid w:val="00C600F5"/>
    <w:rsid w:val="00C60BC6"/>
    <w:rsid w:val="00C6119A"/>
    <w:rsid w:val="00C612BB"/>
    <w:rsid w:val="00C61E88"/>
    <w:rsid w:val="00C622C7"/>
    <w:rsid w:val="00C630AF"/>
    <w:rsid w:val="00C63FAD"/>
    <w:rsid w:val="00C655F1"/>
    <w:rsid w:val="00C66C6D"/>
    <w:rsid w:val="00C67BEE"/>
    <w:rsid w:val="00C71E84"/>
    <w:rsid w:val="00C722E0"/>
    <w:rsid w:val="00C72494"/>
    <w:rsid w:val="00C7259C"/>
    <w:rsid w:val="00C74545"/>
    <w:rsid w:val="00C757A6"/>
    <w:rsid w:val="00C75BAC"/>
    <w:rsid w:val="00C75EE0"/>
    <w:rsid w:val="00C76062"/>
    <w:rsid w:val="00C763C1"/>
    <w:rsid w:val="00C76529"/>
    <w:rsid w:val="00C768A3"/>
    <w:rsid w:val="00C77B22"/>
    <w:rsid w:val="00C8261B"/>
    <w:rsid w:val="00C8402A"/>
    <w:rsid w:val="00C84769"/>
    <w:rsid w:val="00C847D1"/>
    <w:rsid w:val="00C85959"/>
    <w:rsid w:val="00C85FC2"/>
    <w:rsid w:val="00C86E53"/>
    <w:rsid w:val="00C870E3"/>
    <w:rsid w:val="00C9015C"/>
    <w:rsid w:val="00C923C2"/>
    <w:rsid w:val="00C924F1"/>
    <w:rsid w:val="00C92982"/>
    <w:rsid w:val="00C9310D"/>
    <w:rsid w:val="00C93A6B"/>
    <w:rsid w:val="00C9408C"/>
    <w:rsid w:val="00C9471C"/>
    <w:rsid w:val="00C958A0"/>
    <w:rsid w:val="00C95F80"/>
    <w:rsid w:val="00C96820"/>
    <w:rsid w:val="00C96CF6"/>
    <w:rsid w:val="00C976E9"/>
    <w:rsid w:val="00CA01D9"/>
    <w:rsid w:val="00CA0878"/>
    <w:rsid w:val="00CA13C0"/>
    <w:rsid w:val="00CA1452"/>
    <w:rsid w:val="00CA3173"/>
    <w:rsid w:val="00CA3F7B"/>
    <w:rsid w:val="00CA4C63"/>
    <w:rsid w:val="00CA4EFD"/>
    <w:rsid w:val="00CA515F"/>
    <w:rsid w:val="00CA6066"/>
    <w:rsid w:val="00CA77F7"/>
    <w:rsid w:val="00CA7875"/>
    <w:rsid w:val="00CA79BA"/>
    <w:rsid w:val="00CA7A32"/>
    <w:rsid w:val="00CA7C33"/>
    <w:rsid w:val="00CB004A"/>
    <w:rsid w:val="00CB05E3"/>
    <w:rsid w:val="00CB08D3"/>
    <w:rsid w:val="00CB0F4D"/>
    <w:rsid w:val="00CB23E7"/>
    <w:rsid w:val="00CB2635"/>
    <w:rsid w:val="00CB3B1D"/>
    <w:rsid w:val="00CB4A2A"/>
    <w:rsid w:val="00CB5949"/>
    <w:rsid w:val="00CB5EB6"/>
    <w:rsid w:val="00CB6C9A"/>
    <w:rsid w:val="00CB79A9"/>
    <w:rsid w:val="00CB7EA9"/>
    <w:rsid w:val="00CC0819"/>
    <w:rsid w:val="00CC103F"/>
    <w:rsid w:val="00CC13A2"/>
    <w:rsid w:val="00CC1481"/>
    <w:rsid w:val="00CC2F91"/>
    <w:rsid w:val="00CC35AD"/>
    <w:rsid w:val="00CC4045"/>
    <w:rsid w:val="00CC5399"/>
    <w:rsid w:val="00CC61A7"/>
    <w:rsid w:val="00CD088A"/>
    <w:rsid w:val="00CD0F47"/>
    <w:rsid w:val="00CD15DE"/>
    <w:rsid w:val="00CD1892"/>
    <w:rsid w:val="00CD1A3D"/>
    <w:rsid w:val="00CD2A31"/>
    <w:rsid w:val="00CD2F0D"/>
    <w:rsid w:val="00CD4D7D"/>
    <w:rsid w:val="00CD5184"/>
    <w:rsid w:val="00CD5DF8"/>
    <w:rsid w:val="00CD640B"/>
    <w:rsid w:val="00CD67E6"/>
    <w:rsid w:val="00CD6EF2"/>
    <w:rsid w:val="00CD711C"/>
    <w:rsid w:val="00CD7CF0"/>
    <w:rsid w:val="00CE08D7"/>
    <w:rsid w:val="00CE189F"/>
    <w:rsid w:val="00CE1F80"/>
    <w:rsid w:val="00CE24B6"/>
    <w:rsid w:val="00CE3B62"/>
    <w:rsid w:val="00CE3F5C"/>
    <w:rsid w:val="00CE4AED"/>
    <w:rsid w:val="00CE4C98"/>
    <w:rsid w:val="00CE557E"/>
    <w:rsid w:val="00CE597D"/>
    <w:rsid w:val="00CE7E8B"/>
    <w:rsid w:val="00CE7FA5"/>
    <w:rsid w:val="00CE7FE1"/>
    <w:rsid w:val="00CF053C"/>
    <w:rsid w:val="00CF0567"/>
    <w:rsid w:val="00CF0845"/>
    <w:rsid w:val="00CF10EF"/>
    <w:rsid w:val="00CF12CD"/>
    <w:rsid w:val="00CF1D1E"/>
    <w:rsid w:val="00CF229C"/>
    <w:rsid w:val="00CF2872"/>
    <w:rsid w:val="00CF3244"/>
    <w:rsid w:val="00CF5117"/>
    <w:rsid w:val="00CF550B"/>
    <w:rsid w:val="00CF57B5"/>
    <w:rsid w:val="00CF6492"/>
    <w:rsid w:val="00CF655A"/>
    <w:rsid w:val="00CF6A0E"/>
    <w:rsid w:val="00CF7376"/>
    <w:rsid w:val="00CF7ECF"/>
    <w:rsid w:val="00CF7EEB"/>
    <w:rsid w:val="00D0024B"/>
    <w:rsid w:val="00D0111E"/>
    <w:rsid w:val="00D0113F"/>
    <w:rsid w:val="00D014EF"/>
    <w:rsid w:val="00D01677"/>
    <w:rsid w:val="00D021D1"/>
    <w:rsid w:val="00D02295"/>
    <w:rsid w:val="00D023D7"/>
    <w:rsid w:val="00D037C2"/>
    <w:rsid w:val="00D03E6D"/>
    <w:rsid w:val="00D04A92"/>
    <w:rsid w:val="00D0573B"/>
    <w:rsid w:val="00D05C28"/>
    <w:rsid w:val="00D06772"/>
    <w:rsid w:val="00D06B30"/>
    <w:rsid w:val="00D07F39"/>
    <w:rsid w:val="00D1041D"/>
    <w:rsid w:val="00D10C3A"/>
    <w:rsid w:val="00D1138A"/>
    <w:rsid w:val="00D11428"/>
    <w:rsid w:val="00D114E5"/>
    <w:rsid w:val="00D116B3"/>
    <w:rsid w:val="00D11F7D"/>
    <w:rsid w:val="00D12CC0"/>
    <w:rsid w:val="00D12EC5"/>
    <w:rsid w:val="00D1320C"/>
    <w:rsid w:val="00D137A1"/>
    <w:rsid w:val="00D147DD"/>
    <w:rsid w:val="00D14CD7"/>
    <w:rsid w:val="00D1608E"/>
    <w:rsid w:val="00D1744F"/>
    <w:rsid w:val="00D20D44"/>
    <w:rsid w:val="00D21B57"/>
    <w:rsid w:val="00D227AD"/>
    <w:rsid w:val="00D22F3D"/>
    <w:rsid w:val="00D23A59"/>
    <w:rsid w:val="00D240F2"/>
    <w:rsid w:val="00D25511"/>
    <w:rsid w:val="00D262D0"/>
    <w:rsid w:val="00D264FE"/>
    <w:rsid w:val="00D265BB"/>
    <w:rsid w:val="00D2679F"/>
    <w:rsid w:val="00D27578"/>
    <w:rsid w:val="00D303C4"/>
    <w:rsid w:val="00D309E5"/>
    <w:rsid w:val="00D30E2E"/>
    <w:rsid w:val="00D324D0"/>
    <w:rsid w:val="00D32A28"/>
    <w:rsid w:val="00D33A85"/>
    <w:rsid w:val="00D356C5"/>
    <w:rsid w:val="00D35A2A"/>
    <w:rsid w:val="00D365E1"/>
    <w:rsid w:val="00D37516"/>
    <w:rsid w:val="00D37968"/>
    <w:rsid w:val="00D37B0B"/>
    <w:rsid w:val="00D40B07"/>
    <w:rsid w:val="00D4106B"/>
    <w:rsid w:val="00D41B7A"/>
    <w:rsid w:val="00D41F5B"/>
    <w:rsid w:val="00D42731"/>
    <w:rsid w:val="00D427AC"/>
    <w:rsid w:val="00D42AA1"/>
    <w:rsid w:val="00D44061"/>
    <w:rsid w:val="00D44894"/>
    <w:rsid w:val="00D44E83"/>
    <w:rsid w:val="00D4532D"/>
    <w:rsid w:val="00D45D63"/>
    <w:rsid w:val="00D45FC6"/>
    <w:rsid w:val="00D46190"/>
    <w:rsid w:val="00D470CB"/>
    <w:rsid w:val="00D501E7"/>
    <w:rsid w:val="00D5022F"/>
    <w:rsid w:val="00D50368"/>
    <w:rsid w:val="00D508AA"/>
    <w:rsid w:val="00D50FF2"/>
    <w:rsid w:val="00D5425C"/>
    <w:rsid w:val="00D55B9A"/>
    <w:rsid w:val="00D56BA6"/>
    <w:rsid w:val="00D600DA"/>
    <w:rsid w:val="00D61050"/>
    <w:rsid w:val="00D6190B"/>
    <w:rsid w:val="00D61F13"/>
    <w:rsid w:val="00D62528"/>
    <w:rsid w:val="00D62C67"/>
    <w:rsid w:val="00D62F5C"/>
    <w:rsid w:val="00D6397F"/>
    <w:rsid w:val="00D639C5"/>
    <w:rsid w:val="00D646D6"/>
    <w:rsid w:val="00D65479"/>
    <w:rsid w:val="00D66659"/>
    <w:rsid w:val="00D67571"/>
    <w:rsid w:val="00D70920"/>
    <w:rsid w:val="00D71D23"/>
    <w:rsid w:val="00D727B0"/>
    <w:rsid w:val="00D72CC5"/>
    <w:rsid w:val="00D72E21"/>
    <w:rsid w:val="00D74727"/>
    <w:rsid w:val="00D74DDA"/>
    <w:rsid w:val="00D75D6E"/>
    <w:rsid w:val="00D75E70"/>
    <w:rsid w:val="00D76736"/>
    <w:rsid w:val="00D7681A"/>
    <w:rsid w:val="00D76B43"/>
    <w:rsid w:val="00D77FC0"/>
    <w:rsid w:val="00D8054F"/>
    <w:rsid w:val="00D80889"/>
    <w:rsid w:val="00D81E31"/>
    <w:rsid w:val="00D81FFE"/>
    <w:rsid w:val="00D82F81"/>
    <w:rsid w:val="00D8380D"/>
    <w:rsid w:val="00D850EF"/>
    <w:rsid w:val="00D852C0"/>
    <w:rsid w:val="00D859F6"/>
    <w:rsid w:val="00D86732"/>
    <w:rsid w:val="00D867DA"/>
    <w:rsid w:val="00D86882"/>
    <w:rsid w:val="00D86AF4"/>
    <w:rsid w:val="00D909EE"/>
    <w:rsid w:val="00D91AA7"/>
    <w:rsid w:val="00D92254"/>
    <w:rsid w:val="00D927D4"/>
    <w:rsid w:val="00D92BB1"/>
    <w:rsid w:val="00D92EFB"/>
    <w:rsid w:val="00D92F07"/>
    <w:rsid w:val="00D93861"/>
    <w:rsid w:val="00D93A4E"/>
    <w:rsid w:val="00D9464A"/>
    <w:rsid w:val="00D94860"/>
    <w:rsid w:val="00D949E7"/>
    <w:rsid w:val="00D94E99"/>
    <w:rsid w:val="00D95DD0"/>
    <w:rsid w:val="00D967EF"/>
    <w:rsid w:val="00D971D7"/>
    <w:rsid w:val="00D97427"/>
    <w:rsid w:val="00DA1715"/>
    <w:rsid w:val="00DA2A62"/>
    <w:rsid w:val="00DA4A01"/>
    <w:rsid w:val="00DA57F0"/>
    <w:rsid w:val="00DA5CE7"/>
    <w:rsid w:val="00DA5F0B"/>
    <w:rsid w:val="00DA6A7F"/>
    <w:rsid w:val="00DA6DEB"/>
    <w:rsid w:val="00DA6F78"/>
    <w:rsid w:val="00DA7AC2"/>
    <w:rsid w:val="00DB05B4"/>
    <w:rsid w:val="00DB2C5D"/>
    <w:rsid w:val="00DB2C7D"/>
    <w:rsid w:val="00DB3254"/>
    <w:rsid w:val="00DB3BE4"/>
    <w:rsid w:val="00DB465F"/>
    <w:rsid w:val="00DB594F"/>
    <w:rsid w:val="00DB62DD"/>
    <w:rsid w:val="00DB7364"/>
    <w:rsid w:val="00DC0456"/>
    <w:rsid w:val="00DC0AD6"/>
    <w:rsid w:val="00DC1112"/>
    <w:rsid w:val="00DC1D00"/>
    <w:rsid w:val="00DC242C"/>
    <w:rsid w:val="00DC387E"/>
    <w:rsid w:val="00DC42BE"/>
    <w:rsid w:val="00DC4935"/>
    <w:rsid w:val="00DC5686"/>
    <w:rsid w:val="00DC59C9"/>
    <w:rsid w:val="00DC5A87"/>
    <w:rsid w:val="00DC6BEF"/>
    <w:rsid w:val="00DC6E37"/>
    <w:rsid w:val="00DC7834"/>
    <w:rsid w:val="00DC7896"/>
    <w:rsid w:val="00DC7ADD"/>
    <w:rsid w:val="00DD0519"/>
    <w:rsid w:val="00DD0843"/>
    <w:rsid w:val="00DD1676"/>
    <w:rsid w:val="00DD1A58"/>
    <w:rsid w:val="00DD3591"/>
    <w:rsid w:val="00DD3C38"/>
    <w:rsid w:val="00DD4784"/>
    <w:rsid w:val="00DD54D0"/>
    <w:rsid w:val="00DD6CE8"/>
    <w:rsid w:val="00DD732D"/>
    <w:rsid w:val="00DE07ED"/>
    <w:rsid w:val="00DE1045"/>
    <w:rsid w:val="00DE1788"/>
    <w:rsid w:val="00DE1A4A"/>
    <w:rsid w:val="00DE1A6C"/>
    <w:rsid w:val="00DE202B"/>
    <w:rsid w:val="00DE2808"/>
    <w:rsid w:val="00DE30F0"/>
    <w:rsid w:val="00DE3B24"/>
    <w:rsid w:val="00DE42DB"/>
    <w:rsid w:val="00DE4367"/>
    <w:rsid w:val="00DE5E43"/>
    <w:rsid w:val="00DE6E74"/>
    <w:rsid w:val="00DE7CFC"/>
    <w:rsid w:val="00DE7F32"/>
    <w:rsid w:val="00DF0086"/>
    <w:rsid w:val="00DF00BB"/>
    <w:rsid w:val="00DF0319"/>
    <w:rsid w:val="00DF1304"/>
    <w:rsid w:val="00DF15BE"/>
    <w:rsid w:val="00DF2159"/>
    <w:rsid w:val="00DF4723"/>
    <w:rsid w:val="00DF487D"/>
    <w:rsid w:val="00DF4DF3"/>
    <w:rsid w:val="00DF4EB4"/>
    <w:rsid w:val="00DF4F7B"/>
    <w:rsid w:val="00DF5651"/>
    <w:rsid w:val="00DF5782"/>
    <w:rsid w:val="00DF5D50"/>
    <w:rsid w:val="00DF62F2"/>
    <w:rsid w:val="00E009B6"/>
    <w:rsid w:val="00E00A06"/>
    <w:rsid w:val="00E01D02"/>
    <w:rsid w:val="00E0204B"/>
    <w:rsid w:val="00E020C3"/>
    <w:rsid w:val="00E02292"/>
    <w:rsid w:val="00E02F5D"/>
    <w:rsid w:val="00E0343D"/>
    <w:rsid w:val="00E1024D"/>
    <w:rsid w:val="00E10A6D"/>
    <w:rsid w:val="00E10BFF"/>
    <w:rsid w:val="00E11522"/>
    <w:rsid w:val="00E1360F"/>
    <w:rsid w:val="00E14223"/>
    <w:rsid w:val="00E157CF"/>
    <w:rsid w:val="00E15852"/>
    <w:rsid w:val="00E1694D"/>
    <w:rsid w:val="00E16D4B"/>
    <w:rsid w:val="00E17306"/>
    <w:rsid w:val="00E17619"/>
    <w:rsid w:val="00E17E39"/>
    <w:rsid w:val="00E20248"/>
    <w:rsid w:val="00E20DF4"/>
    <w:rsid w:val="00E2105C"/>
    <w:rsid w:val="00E21875"/>
    <w:rsid w:val="00E21AD0"/>
    <w:rsid w:val="00E21D99"/>
    <w:rsid w:val="00E22EF8"/>
    <w:rsid w:val="00E236BA"/>
    <w:rsid w:val="00E23FE6"/>
    <w:rsid w:val="00E24ED8"/>
    <w:rsid w:val="00E253A9"/>
    <w:rsid w:val="00E2708D"/>
    <w:rsid w:val="00E30DC8"/>
    <w:rsid w:val="00E316E9"/>
    <w:rsid w:val="00E31760"/>
    <w:rsid w:val="00E328E3"/>
    <w:rsid w:val="00E33D97"/>
    <w:rsid w:val="00E33E3B"/>
    <w:rsid w:val="00E33E73"/>
    <w:rsid w:val="00E34F95"/>
    <w:rsid w:val="00E352DA"/>
    <w:rsid w:val="00E355E7"/>
    <w:rsid w:val="00E35BE0"/>
    <w:rsid w:val="00E37D22"/>
    <w:rsid w:val="00E406DB"/>
    <w:rsid w:val="00E40CBA"/>
    <w:rsid w:val="00E40CF2"/>
    <w:rsid w:val="00E423AD"/>
    <w:rsid w:val="00E43639"/>
    <w:rsid w:val="00E451F0"/>
    <w:rsid w:val="00E45F10"/>
    <w:rsid w:val="00E46135"/>
    <w:rsid w:val="00E465E0"/>
    <w:rsid w:val="00E4754F"/>
    <w:rsid w:val="00E5008F"/>
    <w:rsid w:val="00E506B0"/>
    <w:rsid w:val="00E50A7F"/>
    <w:rsid w:val="00E50C28"/>
    <w:rsid w:val="00E53981"/>
    <w:rsid w:val="00E54506"/>
    <w:rsid w:val="00E54678"/>
    <w:rsid w:val="00E554C3"/>
    <w:rsid w:val="00E55DEE"/>
    <w:rsid w:val="00E5657C"/>
    <w:rsid w:val="00E56EA6"/>
    <w:rsid w:val="00E57531"/>
    <w:rsid w:val="00E608A4"/>
    <w:rsid w:val="00E60BB3"/>
    <w:rsid w:val="00E615F4"/>
    <w:rsid w:val="00E618BA"/>
    <w:rsid w:val="00E61AE3"/>
    <w:rsid w:val="00E62050"/>
    <w:rsid w:val="00E6281B"/>
    <w:rsid w:val="00E62CED"/>
    <w:rsid w:val="00E6483E"/>
    <w:rsid w:val="00E64EEA"/>
    <w:rsid w:val="00E65DC8"/>
    <w:rsid w:val="00E66284"/>
    <w:rsid w:val="00E669F6"/>
    <w:rsid w:val="00E66C97"/>
    <w:rsid w:val="00E67161"/>
    <w:rsid w:val="00E67170"/>
    <w:rsid w:val="00E704D4"/>
    <w:rsid w:val="00E71132"/>
    <w:rsid w:val="00E71237"/>
    <w:rsid w:val="00E714C3"/>
    <w:rsid w:val="00E7196E"/>
    <w:rsid w:val="00E71AED"/>
    <w:rsid w:val="00E729C0"/>
    <w:rsid w:val="00E72B53"/>
    <w:rsid w:val="00E733A1"/>
    <w:rsid w:val="00E735DC"/>
    <w:rsid w:val="00E7370A"/>
    <w:rsid w:val="00E73840"/>
    <w:rsid w:val="00E73BF9"/>
    <w:rsid w:val="00E7403F"/>
    <w:rsid w:val="00E76211"/>
    <w:rsid w:val="00E767AE"/>
    <w:rsid w:val="00E76C2B"/>
    <w:rsid w:val="00E80C0C"/>
    <w:rsid w:val="00E81F3C"/>
    <w:rsid w:val="00E824D4"/>
    <w:rsid w:val="00E83035"/>
    <w:rsid w:val="00E832D1"/>
    <w:rsid w:val="00E84BA1"/>
    <w:rsid w:val="00E8599D"/>
    <w:rsid w:val="00E85B37"/>
    <w:rsid w:val="00E86847"/>
    <w:rsid w:val="00E878D4"/>
    <w:rsid w:val="00E87A3C"/>
    <w:rsid w:val="00E9012F"/>
    <w:rsid w:val="00E904D1"/>
    <w:rsid w:val="00E91ABD"/>
    <w:rsid w:val="00E91CFB"/>
    <w:rsid w:val="00E92001"/>
    <w:rsid w:val="00E93E8D"/>
    <w:rsid w:val="00E959F5"/>
    <w:rsid w:val="00E961BA"/>
    <w:rsid w:val="00E96BD1"/>
    <w:rsid w:val="00E976F5"/>
    <w:rsid w:val="00E97DB8"/>
    <w:rsid w:val="00EA1D63"/>
    <w:rsid w:val="00EA23E7"/>
    <w:rsid w:val="00EA323E"/>
    <w:rsid w:val="00EA43D7"/>
    <w:rsid w:val="00EA487C"/>
    <w:rsid w:val="00EA4B01"/>
    <w:rsid w:val="00EA4D88"/>
    <w:rsid w:val="00EA520F"/>
    <w:rsid w:val="00EA57C7"/>
    <w:rsid w:val="00EA5878"/>
    <w:rsid w:val="00EA6561"/>
    <w:rsid w:val="00EA69AC"/>
    <w:rsid w:val="00EB02E3"/>
    <w:rsid w:val="00EB0929"/>
    <w:rsid w:val="00EB1406"/>
    <w:rsid w:val="00EB197D"/>
    <w:rsid w:val="00EB2F83"/>
    <w:rsid w:val="00EB357A"/>
    <w:rsid w:val="00EB3A9C"/>
    <w:rsid w:val="00EB3F9D"/>
    <w:rsid w:val="00EB48E5"/>
    <w:rsid w:val="00EB4DCF"/>
    <w:rsid w:val="00EB4FD1"/>
    <w:rsid w:val="00EB6445"/>
    <w:rsid w:val="00EB6E83"/>
    <w:rsid w:val="00EB76DF"/>
    <w:rsid w:val="00EB7D9A"/>
    <w:rsid w:val="00EC0B24"/>
    <w:rsid w:val="00EC0B76"/>
    <w:rsid w:val="00EC0DB6"/>
    <w:rsid w:val="00EC0F62"/>
    <w:rsid w:val="00EC1032"/>
    <w:rsid w:val="00EC1054"/>
    <w:rsid w:val="00EC2106"/>
    <w:rsid w:val="00EC28EF"/>
    <w:rsid w:val="00EC3FC8"/>
    <w:rsid w:val="00EC416E"/>
    <w:rsid w:val="00EC41C6"/>
    <w:rsid w:val="00EC4524"/>
    <w:rsid w:val="00EC4594"/>
    <w:rsid w:val="00EC45A4"/>
    <w:rsid w:val="00EC4C65"/>
    <w:rsid w:val="00EC56B1"/>
    <w:rsid w:val="00EC5DA8"/>
    <w:rsid w:val="00EC5DCA"/>
    <w:rsid w:val="00EC6634"/>
    <w:rsid w:val="00EC676D"/>
    <w:rsid w:val="00EC7492"/>
    <w:rsid w:val="00EC79F0"/>
    <w:rsid w:val="00ED00EA"/>
    <w:rsid w:val="00ED101B"/>
    <w:rsid w:val="00ED1496"/>
    <w:rsid w:val="00ED1814"/>
    <w:rsid w:val="00ED1DA3"/>
    <w:rsid w:val="00ED1F0F"/>
    <w:rsid w:val="00ED3C8E"/>
    <w:rsid w:val="00ED3F67"/>
    <w:rsid w:val="00ED41A1"/>
    <w:rsid w:val="00ED4B99"/>
    <w:rsid w:val="00ED4C30"/>
    <w:rsid w:val="00ED53A0"/>
    <w:rsid w:val="00ED68D9"/>
    <w:rsid w:val="00ED75D7"/>
    <w:rsid w:val="00ED7E4A"/>
    <w:rsid w:val="00EE07A4"/>
    <w:rsid w:val="00EE0B7F"/>
    <w:rsid w:val="00EE13C6"/>
    <w:rsid w:val="00EE2151"/>
    <w:rsid w:val="00EE258B"/>
    <w:rsid w:val="00EE2F41"/>
    <w:rsid w:val="00EE36CC"/>
    <w:rsid w:val="00EE422C"/>
    <w:rsid w:val="00EE6943"/>
    <w:rsid w:val="00EF07DF"/>
    <w:rsid w:val="00EF28DC"/>
    <w:rsid w:val="00EF34CE"/>
    <w:rsid w:val="00EF4C78"/>
    <w:rsid w:val="00EF553E"/>
    <w:rsid w:val="00EF5FD5"/>
    <w:rsid w:val="00EF62B1"/>
    <w:rsid w:val="00EF6412"/>
    <w:rsid w:val="00EF6AC2"/>
    <w:rsid w:val="00EF6F8D"/>
    <w:rsid w:val="00EF7006"/>
    <w:rsid w:val="00EF78FF"/>
    <w:rsid w:val="00EF7C0B"/>
    <w:rsid w:val="00EF7E8F"/>
    <w:rsid w:val="00EF7EA0"/>
    <w:rsid w:val="00F02C03"/>
    <w:rsid w:val="00F03922"/>
    <w:rsid w:val="00F06561"/>
    <w:rsid w:val="00F067E3"/>
    <w:rsid w:val="00F11AC8"/>
    <w:rsid w:val="00F11BCD"/>
    <w:rsid w:val="00F1258C"/>
    <w:rsid w:val="00F128C5"/>
    <w:rsid w:val="00F13557"/>
    <w:rsid w:val="00F13C59"/>
    <w:rsid w:val="00F13EF2"/>
    <w:rsid w:val="00F1577A"/>
    <w:rsid w:val="00F16299"/>
    <w:rsid w:val="00F203E8"/>
    <w:rsid w:val="00F20950"/>
    <w:rsid w:val="00F21D74"/>
    <w:rsid w:val="00F21E01"/>
    <w:rsid w:val="00F2284E"/>
    <w:rsid w:val="00F22A69"/>
    <w:rsid w:val="00F23568"/>
    <w:rsid w:val="00F23EFE"/>
    <w:rsid w:val="00F247C9"/>
    <w:rsid w:val="00F251DB"/>
    <w:rsid w:val="00F2557A"/>
    <w:rsid w:val="00F2619A"/>
    <w:rsid w:val="00F30410"/>
    <w:rsid w:val="00F30AB0"/>
    <w:rsid w:val="00F31E88"/>
    <w:rsid w:val="00F328AD"/>
    <w:rsid w:val="00F33971"/>
    <w:rsid w:val="00F33B6C"/>
    <w:rsid w:val="00F33BA1"/>
    <w:rsid w:val="00F33F3E"/>
    <w:rsid w:val="00F34062"/>
    <w:rsid w:val="00F347D3"/>
    <w:rsid w:val="00F36B4C"/>
    <w:rsid w:val="00F36C85"/>
    <w:rsid w:val="00F36C9D"/>
    <w:rsid w:val="00F40496"/>
    <w:rsid w:val="00F40989"/>
    <w:rsid w:val="00F40BA7"/>
    <w:rsid w:val="00F40BE8"/>
    <w:rsid w:val="00F40CDF"/>
    <w:rsid w:val="00F41659"/>
    <w:rsid w:val="00F4168D"/>
    <w:rsid w:val="00F418BA"/>
    <w:rsid w:val="00F426CD"/>
    <w:rsid w:val="00F42FAA"/>
    <w:rsid w:val="00F455FC"/>
    <w:rsid w:val="00F45F00"/>
    <w:rsid w:val="00F463D7"/>
    <w:rsid w:val="00F469A9"/>
    <w:rsid w:val="00F47970"/>
    <w:rsid w:val="00F50154"/>
    <w:rsid w:val="00F50391"/>
    <w:rsid w:val="00F50635"/>
    <w:rsid w:val="00F51C9B"/>
    <w:rsid w:val="00F524F8"/>
    <w:rsid w:val="00F526CD"/>
    <w:rsid w:val="00F53242"/>
    <w:rsid w:val="00F54466"/>
    <w:rsid w:val="00F54DC5"/>
    <w:rsid w:val="00F5524E"/>
    <w:rsid w:val="00F55C62"/>
    <w:rsid w:val="00F561CB"/>
    <w:rsid w:val="00F56449"/>
    <w:rsid w:val="00F5707E"/>
    <w:rsid w:val="00F5713A"/>
    <w:rsid w:val="00F5799D"/>
    <w:rsid w:val="00F57B34"/>
    <w:rsid w:val="00F6037C"/>
    <w:rsid w:val="00F603E4"/>
    <w:rsid w:val="00F60530"/>
    <w:rsid w:val="00F605A5"/>
    <w:rsid w:val="00F60AB6"/>
    <w:rsid w:val="00F610F0"/>
    <w:rsid w:val="00F61C27"/>
    <w:rsid w:val="00F61F15"/>
    <w:rsid w:val="00F63A82"/>
    <w:rsid w:val="00F65150"/>
    <w:rsid w:val="00F65541"/>
    <w:rsid w:val="00F65DA6"/>
    <w:rsid w:val="00F660EB"/>
    <w:rsid w:val="00F66E6F"/>
    <w:rsid w:val="00F678A8"/>
    <w:rsid w:val="00F70025"/>
    <w:rsid w:val="00F7051C"/>
    <w:rsid w:val="00F70564"/>
    <w:rsid w:val="00F70CF9"/>
    <w:rsid w:val="00F721A9"/>
    <w:rsid w:val="00F72E70"/>
    <w:rsid w:val="00F72F6E"/>
    <w:rsid w:val="00F7358A"/>
    <w:rsid w:val="00F749DF"/>
    <w:rsid w:val="00F74DBD"/>
    <w:rsid w:val="00F74F31"/>
    <w:rsid w:val="00F75DB5"/>
    <w:rsid w:val="00F75E35"/>
    <w:rsid w:val="00F77AA8"/>
    <w:rsid w:val="00F8001E"/>
    <w:rsid w:val="00F80C86"/>
    <w:rsid w:val="00F80F44"/>
    <w:rsid w:val="00F8117E"/>
    <w:rsid w:val="00F81844"/>
    <w:rsid w:val="00F81EF6"/>
    <w:rsid w:val="00F82EF9"/>
    <w:rsid w:val="00F83605"/>
    <w:rsid w:val="00F8375F"/>
    <w:rsid w:val="00F840CD"/>
    <w:rsid w:val="00F8446A"/>
    <w:rsid w:val="00F87EE1"/>
    <w:rsid w:val="00F90AA9"/>
    <w:rsid w:val="00F90CC2"/>
    <w:rsid w:val="00F9198B"/>
    <w:rsid w:val="00F91A09"/>
    <w:rsid w:val="00F9290A"/>
    <w:rsid w:val="00F93639"/>
    <w:rsid w:val="00F93A04"/>
    <w:rsid w:val="00F93B13"/>
    <w:rsid w:val="00F93D2A"/>
    <w:rsid w:val="00F94152"/>
    <w:rsid w:val="00F9476F"/>
    <w:rsid w:val="00F94C8B"/>
    <w:rsid w:val="00F9551C"/>
    <w:rsid w:val="00F95B27"/>
    <w:rsid w:val="00F95EBA"/>
    <w:rsid w:val="00F96D49"/>
    <w:rsid w:val="00F97F3B"/>
    <w:rsid w:val="00FA0A82"/>
    <w:rsid w:val="00FA0E11"/>
    <w:rsid w:val="00FA2318"/>
    <w:rsid w:val="00FA2830"/>
    <w:rsid w:val="00FA2ABB"/>
    <w:rsid w:val="00FA2EC1"/>
    <w:rsid w:val="00FA2FC6"/>
    <w:rsid w:val="00FA3241"/>
    <w:rsid w:val="00FA3444"/>
    <w:rsid w:val="00FA3F61"/>
    <w:rsid w:val="00FA3FD4"/>
    <w:rsid w:val="00FA52CA"/>
    <w:rsid w:val="00FA6023"/>
    <w:rsid w:val="00FA60FD"/>
    <w:rsid w:val="00FA6BA2"/>
    <w:rsid w:val="00FB00DF"/>
    <w:rsid w:val="00FB24BD"/>
    <w:rsid w:val="00FB257D"/>
    <w:rsid w:val="00FB2EA9"/>
    <w:rsid w:val="00FB35FB"/>
    <w:rsid w:val="00FB422C"/>
    <w:rsid w:val="00FB4345"/>
    <w:rsid w:val="00FB5144"/>
    <w:rsid w:val="00FB6E70"/>
    <w:rsid w:val="00FC034D"/>
    <w:rsid w:val="00FC06E3"/>
    <w:rsid w:val="00FC09D8"/>
    <w:rsid w:val="00FC1592"/>
    <w:rsid w:val="00FC1B21"/>
    <w:rsid w:val="00FC22DC"/>
    <w:rsid w:val="00FC5AD5"/>
    <w:rsid w:val="00FC63E1"/>
    <w:rsid w:val="00FC6A46"/>
    <w:rsid w:val="00FC782E"/>
    <w:rsid w:val="00FC7B99"/>
    <w:rsid w:val="00FD0DA3"/>
    <w:rsid w:val="00FD210C"/>
    <w:rsid w:val="00FD2CCF"/>
    <w:rsid w:val="00FD2FE2"/>
    <w:rsid w:val="00FD3903"/>
    <w:rsid w:val="00FD4AC8"/>
    <w:rsid w:val="00FD789A"/>
    <w:rsid w:val="00FD7902"/>
    <w:rsid w:val="00FD7CC0"/>
    <w:rsid w:val="00FE03D7"/>
    <w:rsid w:val="00FE084E"/>
    <w:rsid w:val="00FE0BFD"/>
    <w:rsid w:val="00FE0CFC"/>
    <w:rsid w:val="00FE0E24"/>
    <w:rsid w:val="00FE109F"/>
    <w:rsid w:val="00FE16BE"/>
    <w:rsid w:val="00FE1D06"/>
    <w:rsid w:val="00FE1FBA"/>
    <w:rsid w:val="00FE2BEB"/>
    <w:rsid w:val="00FE34B2"/>
    <w:rsid w:val="00FE42DF"/>
    <w:rsid w:val="00FE75E8"/>
    <w:rsid w:val="00FE7C44"/>
    <w:rsid w:val="00FE7E21"/>
    <w:rsid w:val="00FF09CA"/>
    <w:rsid w:val="00FF1096"/>
    <w:rsid w:val="00FF162B"/>
    <w:rsid w:val="00FF19E8"/>
    <w:rsid w:val="00FF2995"/>
    <w:rsid w:val="00FF3434"/>
    <w:rsid w:val="00FF4F56"/>
    <w:rsid w:val="00FF6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E695E0"/>
  <w15:docId w15:val="{0E88C4D4-F388-48B4-8016-C6C2F8742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81BA4"/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3A3392"/>
    <w:pPr>
      <w:keepNext/>
      <w:outlineLvl w:val="0"/>
    </w:pPr>
    <w:rPr>
      <w:b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F50C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0283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F50C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F50C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B17A8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B17A8A"/>
  </w:style>
  <w:style w:type="paragraph" w:styleId="Zkladntext">
    <w:name w:val="Body Text"/>
    <w:basedOn w:val="Normln"/>
    <w:semiHidden/>
    <w:rsid w:val="00B17A8A"/>
    <w:pPr>
      <w:suppressAutoHyphens/>
      <w:jc w:val="both"/>
    </w:pPr>
    <w:rPr>
      <w:spacing w:val="-3"/>
    </w:rPr>
  </w:style>
  <w:style w:type="paragraph" w:styleId="Zkladntextodsazen">
    <w:name w:val="Body Text Indent"/>
    <w:basedOn w:val="Normln"/>
    <w:semiHidden/>
    <w:rsid w:val="00B17A8A"/>
    <w:pPr>
      <w:ind w:firstLine="708"/>
      <w:jc w:val="both"/>
    </w:pPr>
  </w:style>
  <w:style w:type="character" w:styleId="Hypertextovodkaz">
    <w:name w:val="Hyperlink"/>
    <w:basedOn w:val="Standardnpsmoodstavce"/>
    <w:uiPriority w:val="99"/>
    <w:rsid w:val="00B17A8A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rsid w:val="00B17A8A"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rsid w:val="00B17A8A"/>
    <w:pPr>
      <w:ind w:firstLine="709"/>
      <w:jc w:val="both"/>
    </w:pPr>
  </w:style>
  <w:style w:type="paragraph" w:styleId="Normlnweb">
    <w:name w:val="Normal (Web)"/>
    <w:basedOn w:val="Normln"/>
    <w:unhideWhenUsed/>
    <w:rsid w:val="00C351E4"/>
    <w:pPr>
      <w:spacing w:before="100" w:beforeAutospacing="1"/>
      <w:jc w:val="both"/>
    </w:pPr>
    <w:rPr>
      <w:spacing w:val="-4"/>
      <w:szCs w:val="24"/>
    </w:rPr>
  </w:style>
  <w:style w:type="character" w:customStyle="1" w:styleId="Nadpis1Char">
    <w:name w:val="Nadpis 1 Char"/>
    <w:basedOn w:val="Standardnpsmoodstavce"/>
    <w:link w:val="Nadpis1"/>
    <w:rsid w:val="003A3392"/>
    <w:rPr>
      <w:b/>
      <w:sz w:val="24"/>
    </w:rPr>
  </w:style>
  <w:style w:type="paragraph" w:customStyle="1" w:styleId="PS-uvodnodstavec">
    <w:name w:val="PS-uvodní odstavec"/>
    <w:basedOn w:val="Normln"/>
    <w:next w:val="Normln"/>
    <w:qFormat/>
    <w:rsid w:val="009523E8"/>
    <w:pPr>
      <w:spacing w:after="360" w:line="259" w:lineRule="auto"/>
      <w:ind w:firstLine="709"/>
      <w:jc w:val="both"/>
    </w:pPr>
    <w:rPr>
      <w:rFonts w:eastAsia="Calibri"/>
      <w:szCs w:val="22"/>
      <w:lang w:eastAsia="en-US"/>
    </w:rPr>
  </w:style>
  <w:style w:type="paragraph" w:styleId="Odstavecseseznamem">
    <w:name w:val="List Paragraph"/>
    <w:aliases w:val="Dot pt,No Spacing1,List Paragraph Char Char Char,Indicator Text,Numbered Para 1,List Paragraph1,Bullet Points,MAIN CONTENT,List Paragraph12,List Paragraph11,OBC Bullet,F5 List Paragraph,Colorful List - Accent 11,Normal numbered,3,L"/>
    <w:basedOn w:val="Normln"/>
    <w:link w:val="OdstavecseseznamemChar"/>
    <w:qFormat/>
    <w:rsid w:val="00FD0DA3"/>
    <w:pPr>
      <w:ind w:left="720"/>
      <w:contextualSpacing/>
    </w:pPr>
  </w:style>
  <w:style w:type="paragraph" w:customStyle="1" w:styleId="western">
    <w:name w:val="western"/>
    <w:basedOn w:val="Normln"/>
    <w:rsid w:val="00FA6023"/>
    <w:pPr>
      <w:spacing w:before="100" w:beforeAutospacing="1"/>
      <w:jc w:val="both"/>
    </w:pPr>
    <w:rPr>
      <w:color w:val="000000"/>
      <w:spacing w:val="-4"/>
      <w:szCs w:val="24"/>
    </w:rPr>
  </w:style>
  <w:style w:type="paragraph" w:customStyle="1" w:styleId="DefaultText">
    <w:name w:val="Default Text"/>
    <w:qFormat/>
    <w:rsid w:val="004C5065"/>
    <w:pPr>
      <w:suppressAutoHyphens/>
    </w:pPr>
    <w:rPr>
      <w:sz w:val="24"/>
      <w:lang w:eastAsia="zh-CN" w:bidi="hi-IN"/>
    </w:rPr>
  </w:style>
  <w:style w:type="paragraph" w:customStyle="1" w:styleId="PS-slovanseznam">
    <w:name w:val="PS-číslovaný seznam"/>
    <w:basedOn w:val="Normln"/>
    <w:link w:val="PS-slovanseznamChar"/>
    <w:qFormat/>
    <w:rsid w:val="00C061D6"/>
    <w:pPr>
      <w:numPr>
        <w:numId w:val="1"/>
      </w:numPr>
      <w:tabs>
        <w:tab w:val="left" w:pos="0"/>
      </w:tabs>
      <w:spacing w:after="400" w:line="259" w:lineRule="auto"/>
      <w:ind w:left="357" w:hanging="357"/>
      <w:jc w:val="both"/>
    </w:pPr>
    <w:rPr>
      <w:rFonts w:eastAsia="Calibri"/>
      <w:szCs w:val="22"/>
      <w:lang w:eastAsia="en-US"/>
    </w:rPr>
  </w:style>
  <w:style w:type="character" w:customStyle="1" w:styleId="PS-slovanseznamChar">
    <w:name w:val="PS-číslovaný seznam Char"/>
    <w:link w:val="PS-slovanseznam"/>
    <w:rsid w:val="00C061D6"/>
    <w:rPr>
      <w:rFonts w:eastAsia="Calibri"/>
      <w:sz w:val="24"/>
      <w:szCs w:val="22"/>
      <w:lang w:eastAsia="en-US"/>
    </w:rPr>
  </w:style>
  <w:style w:type="paragraph" w:customStyle="1" w:styleId="proloen">
    <w:name w:val="proložení"/>
    <w:basedOn w:val="Normln"/>
    <w:link w:val="proloenChar"/>
    <w:qFormat/>
    <w:rsid w:val="00C061D6"/>
    <w:pPr>
      <w:tabs>
        <w:tab w:val="center" w:pos="1701"/>
        <w:tab w:val="center" w:pos="4536"/>
        <w:tab w:val="center" w:pos="7371"/>
      </w:tabs>
    </w:pPr>
    <w:rPr>
      <w:rFonts w:eastAsia="Calibri"/>
      <w:spacing w:val="60"/>
      <w:szCs w:val="22"/>
      <w:lang w:eastAsia="en-US"/>
    </w:rPr>
  </w:style>
  <w:style w:type="character" w:customStyle="1" w:styleId="proloenChar">
    <w:name w:val="proložení Char"/>
    <w:link w:val="proloen"/>
    <w:rsid w:val="00C061D6"/>
    <w:rPr>
      <w:rFonts w:eastAsia="Calibri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153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1533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41607D"/>
    <w:rPr>
      <w:rFonts w:ascii="Calibri" w:eastAsia="Calibri" w:hAnsi="Calibri"/>
      <w:sz w:val="22"/>
      <w:szCs w:val="22"/>
      <w:lang w:eastAsia="en-US"/>
    </w:rPr>
  </w:style>
  <w:style w:type="character" w:styleId="Siln">
    <w:name w:val="Strong"/>
    <w:basedOn w:val="Standardnpsmoodstavce"/>
    <w:uiPriority w:val="22"/>
    <w:qFormat/>
    <w:rsid w:val="009224D1"/>
    <w:rPr>
      <w:b/>
      <w:bCs/>
    </w:rPr>
  </w:style>
  <w:style w:type="paragraph" w:customStyle="1" w:styleId="PS-pedmtusnesen">
    <w:name w:val="PS-předmět usnesení"/>
    <w:basedOn w:val="Normln"/>
    <w:next w:val="PS-uvodnodstavec"/>
    <w:qFormat/>
    <w:rsid w:val="002A4F64"/>
    <w:pPr>
      <w:pBdr>
        <w:bottom w:val="single" w:sz="4" w:space="12" w:color="auto"/>
      </w:pBdr>
      <w:spacing w:before="240" w:after="400"/>
      <w:jc w:val="center"/>
    </w:pPr>
    <w:rPr>
      <w:rFonts w:eastAsia="Calibr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837643"/>
    <w:rPr>
      <w:sz w:val="24"/>
    </w:rPr>
  </w:style>
  <w:style w:type="character" w:styleId="Zdraznn">
    <w:name w:val="Emphasis"/>
    <w:uiPriority w:val="20"/>
    <w:qFormat/>
    <w:rsid w:val="00D6397F"/>
    <w:rPr>
      <w:rFonts w:ascii="Times New Roman" w:hAnsi="Times New Roman" w:cs="Times New Roman" w:hint="default"/>
      <w:i/>
      <w:iCs/>
    </w:rPr>
  </w:style>
  <w:style w:type="paragraph" w:customStyle="1" w:styleId="rmeek">
    <w:name w:val="rámeček"/>
    <w:basedOn w:val="Normln"/>
    <w:qFormat/>
    <w:rsid w:val="00D6397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09"/>
      <w:jc w:val="both"/>
    </w:pPr>
    <w:rPr>
      <w:rFonts w:eastAsia="Calibri"/>
      <w:szCs w:val="22"/>
      <w:lang w:eastAsia="en-US"/>
    </w:rPr>
  </w:style>
  <w:style w:type="character" w:customStyle="1" w:styleId="rozen">
    <w:name w:val="rozšířené"/>
    <w:uiPriority w:val="1"/>
    <w:qFormat/>
    <w:rsid w:val="00D6397F"/>
    <w:rPr>
      <w:b/>
      <w:bCs w:val="0"/>
      <w:spacing w:val="60"/>
    </w:rPr>
  </w:style>
  <w:style w:type="character" w:customStyle="1" w:styleId="ZpatChar">
    <w:name w:val="Zápatí Char"/>
    <w:basedOn w:val="Standardnpsmoodstavce"/>
    <w:link w:val="Zpat"/>
    <w:uiPriority w:val="99"/>
    <w:rsid w:val="00FF2995"/>
    <w:rPr>
      <w:sz w:val="24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2CD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932CD4"/>
    <w:rPr>
      <w:sz w:val="24"/>
    </w:rPr>
  </w:style>
  <w:style w:type="paragraph" w:customStyle="1" w:styleId="TextBodySingle">
    <w:name w:val="Text Body Single"/>
    <w:basedOn w:val="DefaultText"/>
    <w:rsid w:val="00932CD4"/>
    <w:pPr>
      <w:jc w:val="both"/>
    </w:pPr>
    <w:rPr>
      <w:b/>
    </w:rPr>
  </w:style>
  <w:style w:type="character" w:customStyle="1" w:styleId="titulped">
    <w:name w:val="titul_před"/>
    <w:basedOn w:val="Standardnpsmoodstavce"/>
    <w:rsid w:val="00770B4A"/>
  </w:style>
  <w:style w:type="character" w:customStyle="1" w:styleId="titulza">
    <w:name w:val="titul_za"/>
    <w:basedOn w:val="Standardnpsmoodstavce"/>
    <w:rsid w:val="00770B4A"/>
  </w:style>
  <w:style w:type="paragraph" w:styleId="Textpoznpodarou">
    <w:name w:val="footnote text"/>
    <w:aliases w:val="Schriftart: 9 pt,Schriftart: 10 pt,Schriftart: 8 pt, Char,Char,Text pozn. pod čarou1,Char Char Char1,Char Char1,Footnote Text Char1"/>
    <w:basedOn w:val="Normln"/>
    <w:link w:val="TextpoznpodarouChar"/>
    <w:uiPriority w:val="99"/>
    <w:rsid w:val="00DC7834"/>
    <w:pPr>
      <w:spacing w:after="200" w:line="276" w:lineRule="auto"/>
    </w:pPr>
    <w:rPr>
      <w:rFonts w:ascii="Calibri" w:hAnsi="Calibri"/>
      <w:sz w:val="20"/>
      <w:lang w:eastAsia="en-US"/>
    </w:rPr>
  </w:style>
  <w:style w:type="character" w:customStyle="1" w:styleId="TextpoznpodarouChar">
    <w:name w:val="Text pozn. pod čarou Char"/>
    <w:aliases w:val="Schriftart: 9 pt Char,Schriftart: 10 pt Char,Schriftart: 8 pt Char, Char Char,Char Char,Text pozn. pod čarou1 Char,Char Char Char1 Char,Char Char1 Char,Footnote Text Char1 Char"/>
    <w:basedOn w:val="Standardnpsmoodstavce"/>
    <w:link w:val="Textpoznpodarou"/>
    <w:uiPriority w:val="99"/>
    <w:rsid w:val="00DC7834"/>
    <w:rPr>
      <w:rFonts w:ascii="Calibri" w:hAnsi="Calibri"/>
      <w:lang w:eastAsia="en-US"/>
    </w:rPr>
  </w:style>
  <w:style w:type="character" w:styleId="Znakapoznpodarou">
    <w:name w:val="footnote reference"/>
    <w:aliases w:val="BVI fnr,Footnote symbol"/>
    <w:uiPriority w:val="99"/>
    <w:rsid w:val="00DC7834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8F50C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F50C8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F50C8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customStyle="1" w:styleId="cu9">
    <w:name w:val="c_u9"/>
    <w:basedOn w:val="Normln"/>
    <w:rsid w:val="008F50C8"/>
    <w:pPr>
      <w:spacing w:after="720" w:line="480" w:lineRule="auto"/>
      <w:jc w:val="center"/>
    </w:pPr>
    <w:rPr>
      <w:rFonts w:ascii="Arial" w:hAnsi="Arial" w:cs="Arial"/>
      <w:color w:val="48494C"/>
      <w:szCs w:val="24"/>
    </w:rPr>
  </w:style>
  <w:style w:type="paragraph" w:customStyle="1" w:styleId="cu12">
    <w:name w:val="c_u12"/>
    <w:basedOn w:val="Normln"/>
    <w:rsid w:val="008F50C8"/>
    <w:pPr>
      <w:spacing w:line="480" w:lineRule="auto"/>
      <w:jc w:val="center"/>
    </w:pPr>
    <w:rPr>
      <w:rFonts w:ascii="Arial" w:hAnsi="Arial" w:cs="Arial"/>
      <w:b/>
      <w:bCs/>
      <w:color w:val="48494C"/>
      <w:szCs w:val="24"/>
    </w:rPr>
  </w:style>
  <w:style w:type="character" w:customStyle="1" w:styleId="co1">
    <w:name w:val="c_o1"/>
    <w:basedOn w:val="Standardnpsmoodstavce"/>
    <w:rsid w:val="008F50C8"/>
  </w:style>
  <w:style w:type="paragraph" w:styleId="Nzev">
    <w:name w:val="Title"/>
    <w:basedOn w:val="Normln"/>
    <w:link w:val="NzevChar"/>
    <w:qFormat/>
    <w:rsid w:val="00FF4F56"/>
    <w:pPr>
      <w:jc w:val="center"/>
    </w:pPr>
    <w:rPr>
      <w:b/>
      <w:i/>
      <w:sz w:val="28"/>
      <w:lang w:eastAsia="en-US"/>
    </w:rPr>
  </w:style>
  <w:style w:type="character" w:customStyle="1" w:styleId="NzevChar">
    <w:name w:val="Název Char"/>
    <w:basedOn w:val="Standardnpsmoodstavce"/>
    <w:link w:val="Nzev"/>
    <w:rsid w:val="00FF4F56"/>
    <w:rPr>
      <w:b/>
      <w:i/>
      <w:sz w:val="28"/>
      <w:lang w:eastAsia="en-US"/>
    </w:rPr>
  </w:style>
  <w:style w:type="character" w:customStyle="1" w:styleId="tocnumber">
    <w:name w:val="tocnumber"/>
    <w:basedOn w:val="Standardnpsmoodstavce"/>
    <w:rsid w:val="00352430"/>
  </w:style>
  <w:style w:type="character" w:customStyle="1" w:styleId="wd">
    <w:name w:val="wd"/>
    <w:basedOn w:val="Standardnpsmoodstavce"/>
    <w:rsid w:val="00352430"/>
  </w:style>
  <w:style w:type="character" w:customStyle="1" w:styleId="coordinates">
    <w:name w:val="coordinates"/>
    <w:basedOn w:val="Standardnpsmoodstavce"/>
    <w:rsid w:val="00352430"/>
  </w:style>
  <w:style w:type="character" w:customStyle="1" w:styleId="toctext">
    <w:name w:val="toctext"/>
    <w:basedOn w:val="Standardnpsmoodstavce"/>
    <w:rsid w:val="00352430"/>
  </w:style>
  <w:style w:type="character" w:customStyle="1" w:styleId="mw-headline">
    <w:name w:val="mw-headline"/>
    <w:basedOn w:val="Standardnpsmoodstavce"/>
    <w:rsid w:val="00352430"/>
  </w:style>
  <w:style w:type="character" w:customStyle="1" w:styleId="mw-editsection1">
    <w:name w:val="mw-editsection1"/>
    <w:basedOn w:val="Standardnpsmoodstavce"/>
    <w:rsid w:val="00352430"/>
  </w:style>
  <w:style w:type="character" w:customStyle="1" w:styleId="mw-editsection-bracket">
    <w:name w:val="mw-editsection-bracket"/>
    <w:basedOn w:val="Standardnpsmoodstavce"/>
    <w:rsid w:val="00352430"/>
  </w:style>
  <w:style w:type="character" w:customStyle="1" w:styleId="mw-editsection-divider1">
    <w:name w:val="mw-editsection-divider1"/>
    <w:basedOn w:val="Standardnpsmoodstavce"/>
    <w:rsid w:val="00352430"/>
    <w:rPr>
      <w:color w:val="54595D"/>
    </w:rPr>
  </w:style>
  <w:style w:type="paragraph" w:customStyle="1" w:styleId="Standard">
    <w:name w:val="Standard"/>
    <w:rsid w:val="00236C64"/>
    <w:pPr>
      <w:suppressAutoHyphens/>
      <w:autoSpaceDN w:val="0"/>
      <w:textAlignment w:val="baseline"/>
    </w:pPr>
    <w:rPr>
      <w:kern w:val="3"/>
      <w:sz w:val="24"/>
      <w:lang w:eastAsia="zh-CN" w:bidi="hi-IN"/>
    </w:rPr>
  </w:style>
  <w:style w:type="numbering" w:customStyle="1" w:styleId="Importovanstyl2">
    <w:name w:val="Importovaný styl 2"/>
    <w:rsid w:val="002C7734"/>
    <w:pPr>
      <w:numPr>
        <w:numId w:val="2"/>
      </w:numPr>
    </w:pPr>
  </w:style>
  <w:style w:type="paragraph" w:customStyle="1" w:styleId="Default">
    <w:name w:val="Default"/>
    <w:rsid w:val="00FF1096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0283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erm-52">
    <w:name w:val="term-52"/>
    <w:basedOn w:val="Standardnpsmoodstavce"/>
    <w:rsid w:val="00902835"/>
  </w:style>
  <w:style w:type="paragraph" w:customStyle="1" w:styleId="Zkladntext21">
    <w:name w:val="Základní text 21"/>
    <w:basedOn w:val="Normln"/>
    <w:rsid w:val="00B86DEB"/>
    <w:pPr>
      <w:jc w:val="both"/>
    </w:pPr>
  </w:style>
  <w:style w:type="paragraph" w:customStyle="1" w:styleId="PStextHV">
    <w:name w:val="PS text HV"/>
    <w:basedOn w:val="Normln"/>
    <w:qFormat/>
    <w:rsid w:val="001F34D7"/>
    <w:pPr>
      <w:spacing w:before="360" w:after="360"/>
      <w:ind w:firstLine="708"/>
      <w:jc w:val="both"/>
    </w:pPr>
    <w:rPr>
      <w:color w:val="000000"/>
      <w:spacing w:val="-4"/>
      <w:szCs w:val="24"/>
    </w:rPr>
  </w:style>
  <w:style w:type="character" w:customStyle="1" w:styleId="OdstavecseseznamemChar">
    <w:name w:val="Odstavec se seznamem Char"/>
    <w:aliases w:val="Dot pt Char,No Spacing1 Char,List Paragraph Char Char Char Char,Indicator Text Char,Numbered Para 1 Char,List Paragraph1 Char,Bullet Points Char,MAIN CONTENT Char,List Paragraph12 Char,List Paragraph11 Char,OBC Bullet Char"/>
    <w:basedOn w:val="Standardnpsmoodstavce"/>
    <w:link w:val="Odstavecseseznamem"/>
    <w:uiPriority w:val="34"/>
    <w:qFormat/>
    <w:locked/>
    <w:rsid w:val="00AD0A19"/>
    <w:rPr>
      <w:sz w:val="24"/>
    </w:rPr>
  </w:style>
  <w:style w:type="paragraph" w:styleId="slovanseznam3">
    <w:name w:val="List Number 3"/>
    <w:basedOn w:val="Normln"/>
    <w:uiPriority w:val="99"/>
    <w:unhideWhenUsed/>
    <w:rsid w:val="00AA2B4E"/>
    <w:pPr>
      <w:numPr>
        <w:numId w:val="3"/>
      </w:numPr>
      <w:spacing w:after="160" w:line="259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2">
    <w:name w:val="s2"/>
    <w:basedOn w:val="Standardnpsmoodstavce"/>
    <w:rsid w:val="00242A33"/>
  </w:style>
  <w:style w:type="character" w:customStyle="1" w:styleId="apple-converted-space">
    <w:name w:val="apple-converted-space"/>
    <w:basedOn w:val="Standardnpsmoodstavce"/>
    <w:rsid w:val="00242A33"/>
  </w:style>
  <w:style w:type="character" w:customStyle="1" w:styleId="s9">
    <w:name w:val="s9"/>
    <w:basedOn w:val="Standardnpsmoodstavce"/>
    <w:rsid w:val="00242A33"/>
  </w:style>
  <w:style w:type="paragraph" w:customStyle="1" w:styleId="s14">
    <w:name w:val="s14"/>
    <w:basedOn w:val="Normln"/>
    <w:rsid w:val="00242A33"/>
    <w:pPr>
      <w:spacing w:before="100" w:beforeAutospacing="1" w:after="100" w:afterAutospacing="1"/>
    </w:pPr>
    <w:rPr>
      <w:rFonts w:eastAsiaTheme="minorEastAsia"/>
      <w:szCs w:val="24"/>
    </w:rPr>
  </w:style>
  <w:style w:type="paragraph" w:customStyle="1" w:styleId="s16">
    <w:name w:val="s16"/>
    <w:basedOn w:val="Normln"/>
    <w:rsid w:val="00242A33"/>
    <w:pPr>
      <w:spacing w:before="100" w:beforeAutospacing="1" w:after="100" w:afterAutospacing="1"/>
    </w:pPr>
    <w:rPr>
      <w:rFonts w:eastAsiaTheme="minorEastAsia"/>
      <w:szCs w:val="24"/>
    </w:rPr>
  </w:style>
  <w:style w:type="paragraph" w:customStyle="1" w:styleId="s15">
    <w:name w:val="s15"/>
    <w:basedOn w:val="Normln"/>
    <w:rsid w:val="00046906"/>
    <w:pPr>
      <w:spacing w:before="100" w:beforeAutospacing="1" w:after="100" w:afterAutospacing="1"/>
    </w:pPr>
    <w:rPr>
      <w:rFonts w:eastAsiaTheme="minorEastAsia"/>
      <w:szCs w:val="24"/>
    </w:rPr>
  </w:style>
  <w:style w:type="paragraph" w:customStyle="1" w:styleId="Vchoz">
    <w:name w:val="Výchozí"/>
    <w:rsid w:val="00B14971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Helvetica Neue" w:hAnsi="Helvetica Neue" w:cs="Helvetica Neue"/>
      <w:color w:val="000000"/>
      <w:sz w:val="22"/>
      <w:szCs w:val="22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1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8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98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951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560984">
                      <w:marLeft w:val="28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590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9945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3898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9192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2872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22805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08850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49082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7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8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90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479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421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76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5109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4673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0112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9014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39527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1402363">
                                              <w:marLeft w:val="0"/>
                                              <w:marRight w:val="0"/>
                                              <w:marTop w:val="0"/>
                                              <w:marBottom w:val="7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76338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5424907">
                                                  <w:marLeft w:val="30"/>
                                                  <w:marRight w:val="75"/>
                                                  <w:marTop w:val="45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2291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576514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9677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563291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246787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464941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448325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680027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915101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12737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8718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453718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273041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728222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644538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975284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43482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86822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4" w:color="E1E1E1"/>
                                                        <w:bottom w:val="single" w:sz="6" w:space="18" w:color="E1E1E1"/>
                                                        <w:right w:val="single" w:sz="6" w:space="24" w:color="E1E1E1"/>
                                                      </w:divBdr>
                                                      <w:divsChild>
                                                        <w:div w:id="88704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E1E1E1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858477">
                                                              <w:marLeft w:val="0"/>
                                                              <w:marRight w:val="0"/>
                                                              <w:marTop w:val="100"/>
                                                              <w:marBottom w:val="1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95267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236778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E1E1E1"/>
                                                        <w:bottom w:val="single" w:sz="6" w:space="0" w:color="E1E1E1"/>
                                                        <w:right w:val="single" w:sz="6" w:space="0" w:color="E1E1E1"/>
                                                      </w:divBdr>
                                                      <w:divsChild>
                                                        <w:div w:id="1815953294">
                                                          <w:marLeft w:val="90"/>
                                                          <w:marRight w:val="9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11305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96044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59809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54577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72310290">
                                                          <w:marLeft w:val="90"/>
                                                          <w:marRight w:val="9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49787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095388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85489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283789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50445221">
                                                          <w:marLeft w:val="90"/>
                                                          <w:marRight w:val="9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09515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4672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40653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69002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843076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274155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0530709">
                                                          <w:marLeft w:val="240"/>
                                                          <w:marRight w:val="240"/>
                                                          <w:marTop w:val="24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8403339">
                                                              <w:marLeft w:val="0"/>
                                                              <w:marRight w:val="9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1162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2" w:color="D1D1D1"/>
                                                                <w:left w:val="single" w:sz="6" w:space="12" w:color="D1D1D1"/>
                                                                <w:bottom w:val="single" w:sz="6" w:space="0" w:color="D1D1D1"/>
                                                                <w:right w:val="single" w:sz="2" w:space="12" w:color="D1D1D1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57262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4" w:color="E1E1E1"/>
                                                        <w:bottom w:val="single" w:sz="6" w:space="18" w:color="E1E1E1"/>
                                                        <w:right w:val="single" w:sz="6" w:space="24" w:color="E1E1E1"/>
                                                      </w:divBdr>
                                                      <w:divsChild>
                                                        <w:div w:id="3817581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683511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4" w:color="E1E1E1"/>
                                                        <w:bottom w:val="single" w:sz="6" w:space="18" w:color="E1E1E1"/>
                                                        <w:right w:val="single" w:sz="6" w:space="24" w:color="E1E1E1"/>
                                                      </w:divBdr>
                                                      <w:divsChild>
                                                        <w:div w:id="20733110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949884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4" w:color="E1E1E1"/>
                                                        <w:bottom w:val="single" w:sz="6" w:space="18" w:color="E1E1E1"/>
                                                        <w:right w:val="single" w:sz="6" w:space="24" w:color="E1E1E1"/>
                                                      </w:divBdr>
                                                      <w:divsChild>
                                                        <w:div w:id="16478544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134686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4" w:color="E1E1E1"/>
                                                        <w:bottom w:val="single" w:sz="6" w:space="18" w:color="E1E1E1"/>
                                                        <w:right w:val="single" w:sz="6" w:space="24" w:color="E1E1E1"/>
                                                      </w:divBdr>
                                                      <w:divsChild>
                                                        <w:div w:id="5644144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940297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4" w:color="E1E1E1"/>
                                                        <w:bottom w:val="single" w:sz="6" w:space="18" w:color="E1E1E1"/>
                                                        <w:right w:val="single" w:sz="6" w:space="24" w:color="E1E1E1"/>
                                                      </w:divBdr>
                                                      <w:divsChild>
                                                        <w:div w:id="7671231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76853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25423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65972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90690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30018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9756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02744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25130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6602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88776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0"/>
                                                                                  <w:marBottom w:val="10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047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78065238">
                                                                              <w:marLeft w:val="0"/>
                                                                              <w:marRight w:val="6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350838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575977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65165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3400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9422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48891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0"/>
                                                                                  <w:marBottom w:val="10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264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72964883">
                                                                              <w:marLeft w:val="0"/>
                                                                              <w:marRight w:val="6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56332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535890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48714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39652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27069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1712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06444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396887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0"/>
                                                                                  <w:marBottom w:val="10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464308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65377833">
                                                                              <w:marLeft w:val="0"/>
                                                                              <w:marRight w:val="6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688261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04411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197061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70971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4308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518012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0"/>
                                                                                  <w:marBottom w:val="10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31698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05516371">
                                                                              <w:marLeft w:val="0"/>
                                                                              <w:marRight w:val="6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08792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297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34776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14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2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20214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381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953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13520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137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9180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680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9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0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80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04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46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729969">
                      <w:marLeft w:val="28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543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471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3767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986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4710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5509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5612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9432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83101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25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1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5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80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202200">
                      <w:marLeft w:val="28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734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406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9577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6905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57205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380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99660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5684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46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602618">
          <w:marLeft w:val="41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22073">
          <w:marLeft w:val="41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02989">
          <w:marLeft w:val="80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12659">
          <w:marLeft w:val="80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4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5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13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1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535502">
          <w:marLeft w:val="41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038129">
          <w:marLeft w:val="41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8545">
          <w:marLeft w:val="41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43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63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17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7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79967">
                      <w:marLeft w:val="28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70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059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1456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343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107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83190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42333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06885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580061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7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3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18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5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26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800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070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39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169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0548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5795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216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1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940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391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814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252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20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115599-62A8-4E92-A853-1FA03AA0E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3894</Words>
  <Characters>22962</Characters>
  <Application>Microsoft Office Word</Application>
  <DocSecurity>0</DocSecurity>
  <Lines>191</Lines>
  <Paragraphs>53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Parlament České republiky</vt:lpstr>
      <vt:lpstr>Parlament České republiky</vt:lpstr>
    </vt:vector>
  </TitlesOfParts>
  <Company>Parlament ČR</Company>
  <LinksUpToDate>false</LinksUpToDate>
  <CharactersWithSpaces>26803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Kancelář Posl. sněmovny</dc:creator>
  <cp:lastModifiedBy>Blanka Koubová</cp:lastModifiedBy>
  <cp:revision>3</cp:revision>
  <cp:lastPrinted>2022-09-07T11:23:00Z</cp:lastPrinted>
  <dcterms:created xsi:type="dcterms:W3CDTF">2023-12-14T08:55:00Z</dcterms:created>
  <dcterms:modified xsi:type="dcterms:W3CDTF">2023-12-14T09:46:00Z</dcterms:modified>
</cp:coreProperties>
</file>