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D239E9" w14:textId="77777777" w:rsidR="005528F7" w:rsidRDefault="005528F7" w:rsidP="005528F7">
      <w:pPr>
        <w:spacing w:line="276" w:lineRule="auto"/>
        <w:jc w:val="center"/>
        <w:rPr>
          <w:rFonts w:ascii="Times New Roman" w:eastAsia="Times New Roman" w:hAnsi="Times New Roman" w:cs="Times New Roman"/>
          <w:b/>
          <w:bCs/>
          <w:sz w:val="28"/>
          <w:szCs w:val="28"/>
        </w:rPr>
      </w:pPr>
      <w:bookmarkStart w:id="0" w:name="_GoBack"/>
      <w:bookmarkEnd w:id="0"/>
      <w:r w:rsidRPr="004E2532">
        <w:rPr>
          <w:noProof/>
        </w:rPr>
        <w:drawing>
          <wp:anchor distT="0" distB="0" distL="114300" distR="114300" simplePos="0" relativeHeight="251659264" behindDoc="0" locked="0" layoutInCell="0" allowOverlap="1" wp14:anchorId="4F01B561" wp14:editId="0F982F2C">
            <wp:simplePos x="0" y="0"/>
            <wp:positionH relativeFrom="margin">
              <wp:align>center</wp:align>
            </wp:positionH>
            <wp:positionV relativeFrom="paragraph">
              <wp:posOffset>190500</wp:posOffset>
            </wp:positionV>
            <wp:extent cx="1143000" cy="857250"/>
            <wp:effectExtent l="0" t="0" r="0" b="0"/>
            <wp:wrapTopAndBottom/>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43000" cy="857250"/>
                    </a:xfrm>
                    <a:prstGeom prst="rect">
                      <a:avLst/>
                    </a:prstGeom>
                    <a:noFill/>
                  </pic:spPr>
                </pic:pic>
              </a:graphicData>
            </a:graphic>
          </wp:anchor>
        </w:drawing>
      </w:r>
    </w:p>
    <w:p w14:paraId="74047797" w14:textId="77777777" w:rsidR="005528F7" w:rsidRDefault="005528F7" w:rsidP="005528F7">
      <w:pPr>
        <w:spacing w:line="276" w:lineRule="auto"/>
        <w:jc w:val="center"/>
      </w:pPr>
      <w:r w:rsidRPr="70824F6D">
        <w:rPr>
          <w:rFonts w:ascii="Times New Roman" w:eastAsia="Times New Roman" w:hAnsi="Times New Roman" w:cs="Times New Roman"/>
          <w:b/>
          <w:bCs/>
          <w:sz w:val="28"/>
          <w:szCs w:val="28"/>
        </w:rPr>
        <w:t>PARLAMENT ČESKÉ REPUBLIKY</w:t>
      </w:r>
    </w:p>
    <w:p w14:paraId="6A6CC700" w14:textId="77777777" w:rsidR="005528F7" w:rsidRDefault="005528F7" w:rsidP="005528F7">
      <w:pPr>
        <w:spacing w:line="276" w:lineRule="auto"/>
        <w:jc w:val="center"/>
      </w:pPr>
      <w:r w:rsidRPr="70824F6D">
        <w:rPr>
          <w:rFonts w:ascii="Times New Roman" w:eastAsia="Times New Roman" w:hAnsi="Times New Roman" w:cs="Times New Roman"/>
          <w:sz w:val="28"/>
          <w:szCs w:val="28"/>
        </w:rPr>
        <w:t>Poslanecká sněmovna</w:t>
      </w:r>
    </w:p>
    <w:p w14:paraId="6A1B419C" w14:textId="77777777" w:rsidR="005528F7" w:rsidRDefault="005528F7" w:rsidP="005528F7">
      <w:pPr>
        <w:spacing w:line="276" w:lineRule="auto"/>
        <w:jc w:val="center"/>
      </w:pPr>
      <w:r w:rsidRPr="70824F6D">
        <w:rPr>
          <w:rFonts w:ascii="Times New Roman" w:eastAsia="Times New Roman" w:hAnsi="Times New Roman" w:cs="Times New Roman"/>
          <w:sz w:val="28"/>
          <w:szCs w:val="28"/>
        </w:rPr>
        <w:t>2023</w:t>
      </w:r>
    </w:p>
    <w:p w14:paraId="32B0EC1E" w14:textId="77777777" w:rsidR="005528F7" w:rsidRDefault="005528F7" w:rsidP="005528F7">
      <w:pPr>
        <w:spacing w:line="276" w:lineRule="auto"/>
        <w:jc w:val="center"/>
      </w:pPr>
      <w:r w:rsidRPr="70824F6D">
        <w:rPr>
          <w:rFonts w:ascii="Times New Roman" w:eastAsia="Times New Roman" w:hAnsi="Times New Roman" w:cs="Times New Roman"/>
          <w:sz w:val="28"/>
          <w:szCs w:val="28"/>
        </w:rPr>
        <w:t>IX. volební období</w:t>
      </w:r>
    </w:p>
    <w:p w14:paraId="485F0AB2" w14:textId="77777777" w:rsidR="005528F7" w:rsidRDefault="005528F7" w:rsidP="005528F7">
      <w:pPr>
        <w:spacing w:line="276" w:lineRule="auto"/>
      </w:pPr>
      <w:r w:rsidRPr="70824F6D">
        <w:rPr>
          <w:rFonts w:ascii="Times New Roman" w:eastAsia="Times New Roman" w:hAnsi="Times New Roman" w:cs="Times New Roman"/>
          <w:sz w:val="28"/>
          <w:szCs w:val="28"/>
        </w:rPr>
        <w:t>________________________________________________________________</w:t>
      </w:r>
    </w:p>
    <w:p w14:paraId="012A39AA" w14:textId="77777777" w:rsidR="005528F7" w:rsidRDefault="005528F7" w:rsidP="005528F7">
      <w:pPr>
        <w:spacing w:line="276" w:lineRule="auto"/>
      </w:pPr>
      <w:r w:rsidRPr="70824F6D">
        <w:rPr>
          <w:rFonts w:ascii="Times New Roman" w:eastAsia="Times New Roman" w:hAnsi="Times New Roman" w:cs="Times New Roman"/>
          <w:b/>
          <w:bCs/>
          <w:sz w:val="28"/>
          <w:szCs w:val="28"/>
        </w:rPr>
        <w:t xml:space="preserve"> </w:t>
      </w:r>
    </w:p>
    <w:p w14:paraId="4BF2F0EB" w14:textId="77777777" w:rsidR="005528F7" w:rsidRDefault="005528F7" w:rsidP="005528F7">
      <w:pPr>
        <w:spacing w:line="276" w:lineRule="auto"/>
        <w:jc w:val="center"/>
      </w:pPr>
      <w:r w:rsidRPr="70824F6D">
        <w:rPr>
          <w:rFonts w:ascii="Times New Roman" w:eastAsia="Times New Roman" w:hAnsi="Times New Roman" w:cs="Times New Roman"/>
          <w:b/>
          <w:bCs/>
          <w:sz w:val="32"/>
          <w:szCs w:val="32"/>
        </w:rPr>
        <w:t>Pozměňovací návrh</w:t>
      </w:r>
    </w:p>
    <w:p w14:paraId="4211501F" w14:textId="77777777" w:rsidR="005528F7" w:rsidRDefault="005528F7" w:rsidP="005528F7">
      <w:pPr>
        <w:spacing w:line="276" w:lineRule="auto"/>
        <w:jc w:val="center"/>
      </w:pPr>
      <w:r w:rsidRPr="70824F6D">
        <w:rPr>
          <w:rFonts w:ascii="Times New Roman" w:eastAsia="Times New Roman" w:hAnsi="Times New Roman" w:cs="Times New Roman"/>
          <w:b/>
          <w:bCs/>
          <w:sz w:val="32"/>
          <w:szCs w:val="32"/>
        </w:rPr>
        <w:t xml:space="preserve"> </w:t>
      </w:r>
    </w:p>
    <w:p w14:paraId="2D3B9805" w14:textId="6B7258AE" w:rsidR="005528F7" w:rsidRDefault="005528F7" w:rsidP="005528F7">
      <w:pPr>
        <w:spacing w:line="276" w:lineRule="auto"/>
        <w:jc w:val="center"/>
      </w:pPr>
      <w:proofErr w:type="spellStart"/>
      <w:r w:rsidRPr="00FF731A">
        <w:rPr>
          <w:rFonts w:ascii="Times New Roman" w:eastAsia="Times New Roman" w:hAnsi="Times New Roman" w:cs="Times New Roman"/>
          <w:color w:val="000000" w:themeColor="text1"/>
          <w:sz w:val="32"/>
          <w:szCs w:val="32"/>
          <w:lang w:val="en"/>
        </w:rPr>
        <w:t>poslanc</w:t>
      </w:r>
      <w:r w:rsidR="00B40F62">
        <w:rPr>
          <w:rFonts w:ascii="Times New Roman" w:eastAsia="Times New Roman" w:hAnsi="Times New Roman" w:cs="Times New Roman"/>
          <w:color w:val="000000" w:themeColor="text1"/>
          <w:sz w:val="32"/>
          <w:szCs w:val="32"/>
          <w:lang w:val="en"/>
        </w:rPr>
        <w:t>e</w:t>
      </w:r>
      <w:proofErr w:type="spellEnd"/>
      <w:r w:rsidRPr="00FF731A">
        <w:rPr>
          <w:rFonts w:ascii="Times New Roman" w:eastAsia="Times New Roman" w:hAnsi="Times New Roman" w:cs="Times New Roman"/>
          <w:color w:val="000000" w:themeColor="text1"/>
          <w:sz w:val="32"/>
          <w:szCs w:val="32"/>
          <w:lang w:val="en"/>
        </w:rPr>
        <w:t xml:space="preserve"> Davida </w:t>
      </w:r>
      <w:proofErr w:type="spellStart"/>
      <w:r w:rsidRPr="00FF731A">
        <w:rPr>
          <w:rFonts w:ascii="Times New Roman" w:eastAsia="Times New Roman" w:hAnsi="Times New Roman" w:cs="Times New Roman"/>
          <w:color w:val="000000" w:themeColor="text1"/>
          <w:sz w:val="32"/>
          <w:szCs w:val="32"/>
          <w:lang w:val="en"/>
        </w:rPr>
        <w:t>Šimka</w:t>
      </w:r>
      <w:proofErr w:type="spellEnd"/>
    </w:p>
    <w:p w14:paraId="6243BABA" w14:textId="77777777" w:rsidR="005528F7" w:rsidRDefault="005528F7" w:rsidP="005528F7">
      <w:pPr>
        <w:spacing w:line="276" w:lineRule="auto"/>
        <w:jc w:val="center"/>
        <w:rPr>
          <w:rFonts w:ascii="Times New Roman" w:eastAsia="Times New Roman" w:hAnsi="Times New Roman" w:cs="Times New Roman"/>
          <w:sz w:val="28"/>
          <w:szCs w:val="28"/>
        </w:rPr>
      </w:pPr>
    </w:p>
    <w:p w14:paraId="5B5F5347" w14:textId="0AA67154" w:rsidR="005528F7" w:rsidRDefault="005528F7" w:rsidP="00B40F62">
      <w:pPr>
        <w:spacing w:line="276" w:lineRule="auto"/>
        <w:jc w:val="center"/>
        <w:rPr>
          <w:rFonts w:ascii="Times New Roman" w:eastAsia="Times New Roman" w:hAnsi="Times New Roman" w:cs="Times New Roman"/>
          <w:sz w:val="28"/>
          <w:szCs w:val="28"/>
        </w:rPr>
      </w:pPr>
      <w:r w:rsidRPr="00FF731A">
        <w:rPr>
          <w:rFonts w:ascii="Times New Roman" w:eastAsia="Times New Roman" w:hAnsi="Times New Roman" w:cs="Times New Roman"/>
          <w:sz w:val="28"/>
          <w:szCs w:val="28"/>
        </w:rPr>
        <w:t xml:space="preserve">k </w:t>
      </w:r>
      <w:r w:rsidR="00B40F62">
        <w:rPr>
          <w:rFonts w:ascii="Times New Roman" w:eastAsia="Times New Roman" w:hAnsi="Times New Roman" w:cs="Times New Roman"/>
          <w:sz w:val="28"/>
          <w:szCs w:val="28"/>
        </w:rPr>
        <w:t>v</w:t>
      </w:r>
      <w:r w:rsidR="00B40F62" w:rsidRPr="00B40F62">
        <w:rPr>
          <w:rFonts w:ascii="Times New Roman" w:eastAsia="Times New Roman" w:hAnsi="Times New Roman" w:cs="Times New Roman"/>
          <w:sz w:val="28"/>
          <w:szCs w:val="28"/>
        </w:rPr>
        <w:t>ládní</w:t>
      </w:r>
      <w:r w:rsidR="00B40F62">
        <w:rPr>
          <w:rFonts w:ascii="Times New Roman" w:eastAsia="Times New Roman" w:hAnsi="Times New Roman" w:cs="Times New Roman"/>
          <w:sz w:val="28"/>
          <w:szCs w:val="28"/>
        </w:rPr>
        <w:t>mu</w:t>
      </w:r>
      <w:r w:rsidR="00B40F62" w:rsidRPr="00B40F62">
        <w:rPr>
          <w:rFonts w:ascii="Times New Roman" w:eastAsia="Times New Roman" w:hAnsi="Times New Roman" w:cs="Times New Roman"/>
          <w:sz w:val="28"/>
          <w:szCs w:val="28"/>
        </w:rPr>
        <w:t xml:space="preserve"> návrh</w:t>
      </w:r>
      <w:r w:rsidR="00B40F62">
        <w:rPr>
          <w:rFonts w:ascii="Times New Roman" w:eastAsia="Times New Roman" w:hAnsi="Times New Roman" w:cs="Times New Roman"/>
          <w:sz w:val="28"/>
          <w:szCs w:val="28"/>
        </w:rPr>
        <w:t>u</w:t>
      </w:r>
      <w:r w:rsidR="00B40F62" w:rsidRPr="00B40F62">
        <w:rPr>
          <w:rFonts w:ascii="Times New Roman" w:eastAsia="Times New Roman" w:hAnsi="Times New Roman" w:cs="Times New Roman"/>
          <w:sz w:val="28"/>
          <w:szCs w:val="28"/>
        </w:rPr>
        <w:t xml:space="preserve"> zákona, </w:t>
      </w:r>
      <w:r w:rsidR="00AB30C7" w:rsidRPr="00AB30C7">
        <w:rPr>
          <w:rFonts w:ascii="Times New Roman" w:eastAsia="Times New Roman" w:hAnsi="Times New Roman" w:cs="Times New Roman"/>
          <w:sz w:val="28"/>
          <w:szCs w:val="28"/>
        </w:rPr>
        <w:t>kterým se mění zákon č. 458/2000 Sb., o</w:t>
      </w:r>
      <w:r w:rsidR="00AB30C7">
        <w:rPr>
          <w:rFonts w:ascii="Times New Roman" w:eastAsia="Times New Roman" w:hAnsi="Times New Roman" w:cs="Times New Roman"/>
          <w:sz w:val="28"/>
          <w:szCs w:val="28"/>
        </w:rPr>
        <w:t> </w:t>
      </w:r>
      <w:r w:rsidR="00AB30C7" w:rsidRPr="00AB30C7">
        <w:rPr>
          <w:rFonts w:ascii="Times New Roman" w:eastAsia="Times New Roman" w:hAnsi="Times New Roman" w:cs="Times New Roman"/>
          <w:sz w:val="28"/>
          <w:szCs w:val="28"/>
        </w:rPr>
        <w:t>podmínkách podnikání a o výkonu státní správy v energetických odvětvích a</w:t>
      </w:r>
      <w:r w:rsidR="00AB30C7">
        <w:rPr>
          <w:rFonts w:ascii="Times New Roman" w:eastAsia="Times New Roman" w:hAnsi="Times New Roman" w:cs="Times New Roman"/>
          <w:sz w:val="28"/>
          <w:szCs w:val="28"/>
        </w:rPr>
        <w:t> </w:t>
      </w:r>
      <w:r w:rsidR="00AB30C7" w:rsidRPr="00AB30C7">
        <w:rPr>
          <w:rFonts w:ascii="Times New Roman" w:eastAsia="Times New Roman" w:hAnsi="Times New Roman" w:cs="Times New Roman"/>
          <w:sz w:val="28"/>
          <w:szCs w:val="28"/>
        </w:rPr>
        <w:t>o</w:t>
      </w:r>
      <w:r w:rsidR="00AB30C7">
        <w:rPr>
          <w:rFonts w:ascii="Times New Roman" w:eastAsia="Times New Roman" w:hAnsi="Times New Roman" w:cs="Times New Roman"/>
          <w:sz w:val="28"/>
          <w:szCs w:val="28"/>
        </w:rPr>
        <w:t> </w:t>
      </w:r>
      <w:r w:rsidR="00AB30C7" w:rsidRPr="00AB30C7">
        <w:rPr>
          <w:rFonts w:ascii="Times New Roman" w:eastAsia="Times New Roman" w:hAnsi="Times New Roman" w:cs="Times New Roman"/>
          <w:sz w:val="28"/>
          <w:szCs w:val="28"/>
        </w:rPr>
        <w:t>změně některých zákonů (energetický zákon), ve znění pozdějších předpisů, a další související zákony</w:t>
      </w:r>
    </w:p>
    <w:p w14:paraId="730A9F3C" w14:textId="77777777" w:rsidR="005528F7" w:rsidRDefault="005528F7" w:rsidP="005528F7">
      <w:pPr>
        <w:spacing w:line="276" w:lineRule="auto"/>
        <w:jc w:val="center"/>
      </w:pPr>
      <w:r w:rsidRPr="70824F6D">
        <w:rPr>
          <w:rFonts w:ascii="Times New Roman" w:eastAsia="Times New Roman" w:hAnsi="Times New Roman" w:cs="Times New Roman"/>
          <w:sz w:val="28"/>
          <w:szCs w:val="28"/>
        </w:rPr>
        <w:t xml:space="preserve"> </w:t>
      </w:r>
    </w:p>
    <w:p w14:paraId="798BB5D5" w14:textId="46C56BF3" w:rsidR="005528F7" w:rsidRDefault="005528F7" w:rsidP="005528F7">
      <w:pPr>
        <w:spacing w:line="276" w:lineRule="auto"/>
        <w:jc w:val="center"/>
        <w:rPr>
          <w:rFonts w:ascii="Times New Roman" w:eastAsia="Times New Roman" w:hAnsi="Times New Roman" w:cs="Times New Roman"/>
          <w:b/>
          <w:bCs/>
          <w:sz w:val="32"/>
          <w:szCs w:val="32"/>
        </w:rPr>
      </w:pPr>
      <w:r w:rsidRPr="70824F6D">
        <w:rPr>
          <w:rFonts w:ascii="Times New Roman" w:eastAsia="Times New Roman" w:hAnsi="Times New Roman" w:cs="Times New Roman"/>
          <w:b/>
          <w:bCs/>
          <w:sz w:val="32"/>
          <w:szCs w:val="32"/>
        </w:rPr>
        <w:t xml:space="preserve">(sněmovní tisk č. </w:t>
      </w:r>
      <w:r>
        <w:rPr>
          <w:rFonts w:ascii="Times New Roman" w:eastAsia="Times New Roman" w:hAnsi="Times New Roman" w:cs="Times New Roman"/>
          <w:b/>
          <w:bCs/>
          <w:sz w:val="32"/>
          <w:szCs w:val="32"/>
        </w:rPr>
        <w:t>4</w:t>
      </w:r>
      <w:r w:rsidR="00AB30C7">
        <w:rPr>
          <w:rFonts w:ascii="Times New Roman" w:eastAsia="Times New Roman" w:hAnsi="Times New Roman" w:cs="Times New Roman"/>
          <w:b/>
          <w:bCs/>
          <w:sz w:val="32"/>
          <w:szCs w:val="32"/>
        </w:rPr>
        <w:t>87</w:t>
      </w:r>
      <w:r w:rsidRPr="70824F6D">
        <w:rPr>
          <w:rFonts w:ascii="Times New Roman" w:eastAsia="Times New Roman" w:hAnsi="Times New Roman" w:cs="Times New Roman"/>
          <w:b/>
          <w:bCs/>
          <w:sz w:val="32"/>
          <w:szCs w:val="32"/>
        </w:rPr>
        <w:t>)</w:t>
      </w:r>
    </w:p>
    <w:p w14:paraId="77A564B7" w14:textId="77777777" w:rsidR="00B40F62" w:rsidRDefault="00B40F62" w:rsidP="005528F7">
      <w:pPr>
        <w:spacing w:line="276" w:lineRule="auto"/>
        <w:jc w:val="center"/>
        <w:rPr>
          <w:rFonts w:ascii="Times New Roman" w:eastAsia="Times New Roman" w:hAnsi="Times New Roman" w:cs="Times New Roman"/>
          <w:b/>
          <w:bCs/>
          <w:sz w:val="32"/>
          <w:szCs w:val="32"/>
        </w:rPr>
      </w:pPr>
    </w:p>
    <w:p w14:paraId="1F31FB0C" w14:textId="77777777" w:rsidR="00B40F62" w:rsidRDefault="00B40F62" w:rsidP="005528F7">
      <w:pPr>
        <w:spacing w:line="276" w:lineRule="auto"/>
        <w:jc w:val="center"/>
        <w:rPr>
          <w:rFonts w:ascii="Times New Roman" w:eastAsia="Times New Roman" w:hAnsi="Times New Roman" w:cs="Times New Roman"/>
          <w:b/>
          <w:bCs/>
          <w:sz w:val="32"/>
          <w:szCs w:val="32"/>
        </w:rPr>
      </w:pPr>
    </w:p>
    <w:p w14:paraId="41DAA244" w14:textId="77777777" w:rsidR="00B40F62" w:rsidRDefault="00B40F62" w:rsidP="005528F7">
      <w:pPr>
        <w:spacing w:line="276" w:lineRule="auto"/>
        <w:jc w:val="center"/>
        <w:rPr>
          <w:rFonts w:ascii="Times New Roman" w:eastAsia="Times New Roman" w:hAnsi="Times New Roman" w:cs="Times New Roman"/>
          <w:b/>
          <w:bCs/>
          <w:sz w:val="32"/>
          <w:szCs w:val="32"/>
        </w:rPr>
      </w:pPr>
    </w:p>
    <w:p w14:paraId="58DDEA13" w14:textId="77777777" w:rsidR="00B40F62" w:rsidRDefault="00B40F62" w:rsidP="005528F7">
      <w:pPr>
        <w:spacing w:line="276" w:lineRule="auto"/>
        <w:jc w:val="center"/>
        <w:rPr>
          <w:rFonts w:ascii="Times New Roman" w:eastAsia="Times New Roman" w:hAnsi="Times New Roman" w:cs="Times New Roman"/>
          <w:b/>
          <w:bCs/>
          <w:sz w:val="32"/>
          <w:szCs w:val="32"/>
        </w:rPr>
      </w:pPr>
    </w:p>
    <w:p w14:paraId="7FCBA216" w14:textId="77777777" w:rsidR="005528F7" w:rsidRDefault="005528F7" w:rsidP="005528F7">
      <w:pPr>
        <w:spacing w:line="276" w:lineRule="auto"/>
        <w:jc w:val="center"/>
        <w:rPr>
          <w:rFonts w:ascii="Times New Roman" w:eastAsia="Times New Roman" w:hAnsi="Times New Roman" w:cs="Times New Roman"/>
          <w:b/>
          <w:bCs/>
          <w:sz w:val="32"/>
          <w:szCs w:val="32"/>
        </w:rPr>
      </w:pPr>
    </w:p>
    <w:p w14:paraId="421633FB" w14:textId="2CA8A858" w:rsidR="005528F7" w:rsidRPr="00535027" w:rsidRDefault="005528F7" w:rsidP="005528F7">
      <w:pPr>
        <w:spacing w:line="276" w:lineRule="auto"/>
        <w:jc w:val="center"/>
        <w:rPr>
          <w:b/>
          <w:bCs/>
          <w:sz w:val="32"/>
          <w:szCs w:val="32"/>
        </w:rPr>
      </w:pPr>
      <w:r>
        <w:rPr>
          <w:rFonts w:ascii="Times New Roman" w:hAnsi="Times New Roman" w:cs="Times New Roman"/>
          <w:b/>
          <w:bCs/>
          <w:sz w:val="32"/>
          <w:szCs w:val="32"/>
        </w:rPr>
        <w:t>„</w:t>
      </w:r>
      <w:r w:rsidR="00AB30C7">
        <w:rPr>
          <w:rFonts w:ascii="Times New Roman" w:hAnsi="Times New Roman" w:cs="Times New Roman"/>
          <w:b/>
          <w:bCs/>
          <w:sz w:val="32"/>
          <w:szCs w:val="32"/>
        </w:rPr>
        <w:t>P</w:t>
      </w:r>
      <w:r w:rsidR="00AB30C7" w:rsidRPr="00AB30C7">
        <w:rPr>
          <w:rFonts w:ascii="Times New Roman" w:hAnsi="Times New Roman" w:cs="Times New Roman"/>
          <w:b/>
          <w:bCs/>
          <w:sz w:val="32"/>
          <w:szCs w:val="32"/>
        </w:rPr>
        <w:t>lnění propan-butanových lahví bez souhlasu jejich vlastníka</w:t>
      </w:r>
      <w:r>
        <w:rPr>
          <w:rFonts w:ascii="Times New Roman" w:hAnsi="Times New Roman" w:cs="Times New Roman"/>
          <w:b/>
          <w:bCs/>
          <w:sz w:val="32"/>
          <w:szCs w:val="32"/>
        </w:rPr>
        <w:t>“</w:t>
      </w:r>
    </w:p>
    <w:p w14:paraId="68D5061D" w14:textId="77777777" w:rsidR="005528F7" w:rsidRDefault="005528F7" w:rsidP="005528F7">
      <w:pPr>
        <w:rPr>
          <w:rFonts w:ascii="Times New Roman" w:eastAsia="Calibri" w:hAnsi="Times New Roman" w:cs="Times New Roman"/>
          <w:b/>
          <w:sz w:val="28"/>
          <w:szCs w:val="28"/>
        </w:rPr>
      </w:pPr>
      <w:r>
        <w:rPr>
          <w:rFonts w:ascii="Times New Roman" w:eastAsia="Calibri" w:hAnsi="Times New Roman" w:cs="Times New Roman"/>
          <w:b/>
          <w:sz w:val="28"/>
          <w:szCs w:val="28"/>
        </w:rPr>
        <w:br w:type="page"/>
      </w:r>
    </w:p>
    <w:p w14:paraId="140E730D" w14:textId="426F3E89" w:rsidR="009B7139" w:rsidRPr="00E953A3" w:rsidRDefault="00E953A3" w:rsidP="009B7139">
      <w:pPr>
        <w:rPr>
          <w:rFonts w:ascii="Times New Roman" w:hAnsi="Times New Roman" w:cs="Times New Roman"/>
          <w:b/>
          <w:sz w:val="24"/>
        </w:rPr>
      </w:pPr>
      <w:r w:rsidRPr="00E953A3">
        <w:rPr>
          <w:rFonts w:ascii="Times New Roman" w:hAnsi="Times New Roman" w:cs="Times New Roman"/>
          <w:b/>
          <w:sz w:val="24"/>
        </w:rPr>
        <w:lastRenderedPageBreak/>
        <w:t xml:space="preserve">Vládní návrh zákona, </w:t>
      </w:r>
      <w:r w:rsidR="00AB30C7" w:rsidRPr="00AB30C7">
        <w:rPr>
          <w:rFonts w:ascii="Times New Roman" w:hAnsi="Times New Roman" w:cs="Times New Roman"/>
          <w:b/>
          <w:sz w:val="24"/>
        </w:rPr>
        <w:t>kterým se mění zákon č. 458/2000 Sb., o podmínkách podnikání a o výkonu státní správy v energetických odvětvích a o změně některých zákonů (energetický zákon), ve znění pozdějších předpisů, a další související zákony</w:t>
      </w:r>
      <w:r w:rsidRPr="00E953A3">
        <w:rPr>
          <w:rFonts w:ascii="Times New Roman" w:hAnsi="Times New Roman" w:cs="Times New Roman"/>
          <w:b/>
          <w:sz w:val="24"/>
        </w:rPr>
        <w:t>, se mění takto:</w:t>
      </w:r>
    </w:p>
    <w:p w14:paraId="77D0409B" w14:textId="77777777" w:rsidR="00E953A3" w:rsidRDefault="00E953A3" w:rsidP="009B7139">
      <w:pPr>
        <w:rPr>
          <w:rFonts w:ascii="Times New Roman" w:hAnsi="Times New Roman" w:cs="Times New Roman"/>
          <w:b/>
          <w:sz w:val="24"/>
          <w:u w:val="single"/>
        </w:rPr>
      </w:pPr>
    </w:p>
    <w:p w14:paraId="36182EFA" w14:textId="56BDAB99" w:rsidR="00AB30C7" w:rsidRPr="00AB30C7" w:rsidRDefault="00AB30C7" w:rsidP="00AB30C7">
      <w:pPr>
        <w:pStyle w:val="Odstavecseseznamem"/>
        <w:numPr>
          <w:ilvl w:val="0"/>
          <w:numId w:val="7"/>
        </w:numPr>
        <w:rPr>
          <w:rFonts w:ascii="Times New Roman" w:hAnsi="Times New Roman" w:cs="Times New Roman"/>
          <w:sz w:val="24"/>
        </w:rPr>
      </w:pPr>
      <w:r w:rsidRPr="00AB30C7">
        <w:rPr>
          <w:rFonts w:ascii="Times New Roman" w:hAnsi="Times New Roman" w:cs="Times New Roman"/>
          <w:sz w:val="24"/>
        </w:rPr>
        <w:t>V části první, čl. I se za bod 7 vkládá nový novelizační bod 8, který zní:</w:t>
      </w:r>
    </w:p>
    <w:p w14:paraId="58CEF161" w14:textId="77777777" w:rsidR="00AB30C7" w:rsidRPr="00AB30C7" w:rsidRDefault="00AB30C7" w:rsidP="00AB30C7">
      <w:pPr>
        <w:ind w:left="360"/>
        <w:rPr>
          <w:rFonts w:ascii="Times New Roman" w:hAnsi="Times New Roman" w:cs="Times New Roman"/>
          <w:sz w:val="24"/>
        </w:rPr>
      </w:pPr>
      <w:r w:rsidRPr="00AB30C7">
        <w:rPr>
          <w:rFonts w:ascii="Times New Roman" w:hAnsi="Times New Roman" w:cs="Times New Roman"/>
          <w:sz w:val="24"/>
        </w:rPr>
        <w:t>“8. V § 3 odst. 5 se věta třetí zrušuje.“.</w:t>
      </w:r>
    </w:p>
    <w:p w14:paraId="7471FB06" w14:textId="6157A716" w:rsidR="00E953A3" w:rsidRDefault="00AB30C7" w:rsidP="00AB30C7">
      <w:pPr>
        <w:ind w:left="360"/>
        <w:rPr>
          <w:rFonts w:ascii="Times New Roman" w:hAnsi="Times New Roman" w:cs="Times New Roman"/>
          <w:sz w:val="24"/>
        </w:rPr>
      </w:pPr>
      <w:r w:rsidRPr="00AB30C7">
        <w:rPr>
          <w:rFonts w:ascii="Times New Roman" w:hAnsi="Times New Roman" w:cs="Times New Roman"/>
          <w:sz w:val="24"/>
        </w:rPr>
        <w:t>Následující novelizační body se přečíslují.</w:t>
      </w:r>
    </w:p>
    <w:p w14:paraId="15FDE684" w14:textId="77777777" w:rsidR="00AB30C7" w:rsidRDefault="00AB30C7" w:rsidP="00AB30C7">
      <w:pPr>
        <w:ind w:left="360"/>
        <w:rPr>
          <w:rFonts w:ascii="Times New Roman" w:hAnsi="Times New Roman" w:cs="Times New Roman"/>
          <w:sz w:val="24"/>
        </w:rPr>
      </w:pPr>
    </w:p>
    <w:p w14:paraId="53B81C93" w14:textId="77777777" w:rsidR="00E953A3" w:rsidRPr="00E953A3" w:rsidRDefault="00E953A3" w:rsidP="00E953A3">
      <w:pPr>
        <w:rPr>
          <w:rFonts w:ascii="Times New Roman" w:hAnsi="Times New Roman" w:cs="Times New Roman"/>
          <w:b/>
          <w:sz w:val="24"/>
          <w:u w:val="single"/>
        </w:rPr>
      </w:pPr>
      <w:r w:rsidRPr="00E953A3">
        <w:rPr>
          <w:rFonts w:ascii="Times New Roman" w:hAnsi="Times New Roman" w:cs="Times New Roman"/>
          <w:b/>
          <w:sz w:val="24"/>
          <w:u w:val="single"/>
        </w:rPr>
        <w:t>Odůvodnění pozměňovacího návrhu</w:t>
      </w:r>
    </w:p>
    <w:p w14:paraId="79B3FDC6" w14:textId="77777777" w:rsidR="00AB30C7" w:rsidRPr="00AB30C7" w:rsidRDefault="00AB30C7" w:rsidP="00AB30C7">
      <w:pPr>
        <w:jc w:val="both"/>
        <w:rPr>
          <w:rFonts w:ascii="Times New Roman" w:hAnsi="Times New Roman" w:cs="Times New Roman"/>
          <w:sz w:val="24"/>
          <w:szCs w:val="24"/>
        </w:rPr>
      </w:pPr>
      <w:r w:rsidRPr="00AB30C7">
        <w:rPr>
          <w:rFonts w:ascii="Times New Roman" w:hAnsi="Times New Roman" w:cs="Times New Roman"/>
          <w:sz w:val="24"/>
          <w:szCs w:val="24"/>
        </w:rPr>
        <w:t xml:space="preserve">Pozměňovací návrh navazuje na dlouhodobě diskutovaný </w:t>
      </w:r>
      <w:r w:rsidRPr="00AB30C7">
        <w:rPr>
          <w:rFonts w:ascii="Times New Roman" w:hAnsi="Times New Roman" w:cs="Times New Roman"/>
          <w:b/>
          <w:bCs/>
          <w:sz w:val="24"/>
          <w:szCs w:val="24"/>
        </w:rPr>
        <w:t>neutěšený stav na trhu s propan-butanovými lahvemi v České republice</w:t>
      </w:r>
      <w:r w:rsidRPr="00AB30C7">
        <w:rPr>
          <w:rFonts w:ascii="Times New Roman" w:hAnsi="Times New Roman" w:cs="Times New Roman"/>
          <w:sz w:val="24"/>
          <w:szCs w:val="24"/>
        </w:rPr>
        <w:t xml:space="preserve"> a zejména </w:t>
      </w:r>
      <w:r w:rsidRPr="00AB30C7">
        <w:rPr>
          <w:rFonts w:ascii="Times New Roman" w:hAnsi="Times New Roman" w:cs="Times New Roman"/>
          <w:b/>
          <w:bCs/>
          <w:sz w:val="24"/>
          <w:szCs w:val="24"/>
        </w:rPr>
        <w:t>závěry kulatého stolu pořádaného v Senátu dne 1. března 2023</w:t>
      </w:r>
      <w:r w:rsidRPr="00AB30C7">
        <w:rPr>
          <w:rFonts w:ascii="Times New Roman" w:hAnsi="Times New Roman" w:cs="Times New Roman"/>
          <w:sz w:val="24"/>
          <w:szCs w:val="24"/>
        </w:rPr>
        <w:t xml:space="preserve">, na kterém se odborná veřejnost a představitelé dotčených státních orgánů jednomyslně shodli na </w:t>
      </w:r>
      <w:r w:rsidRPr="00AB30C7">
        <w:rPr>
          <w:rFonts w:ascii="Times New Roman" w:hAnsi="Times New Roman" w:cs="Times New Roman"/>
          <w:b/>
          <w:bCs/>
          <w:sz w:val="24"/>
          <w:szCs w:val="24"/>
        </w:rPr>
        <w:t>nutnosti odstranění zjevné legislativní chyby</w:t>
      </w:r>
      <w:r w:rsidRPr="00AB30C7">
        <w:rPr>
          <w:rFonts w:ascii="Times New Roman" w:hAnsi="Times New Roman" w:cs="Times New Roman"/>
          <w:sz w:val="24"/>
          <w:szCs w:val="24"/>
        </w:rPr>
        <w:t xml:space="preserve"> spočívající ve větě třetí § 3 odst. 5 </w:t>
      </w:r>
      <w:r w:rsidRPr="00AB30C7">
        <w:rPr>
          <w:rFonts w:ascii="Times New Roman" w:hAnsi="Times New Roman" w:cs="Times New Roman"/>
          <w:bCs/>
          <w:sz w:val="24"/>
          <w:szCs w:val="24"/>
        </w:rPr>
        <w:t>zákona č. 458/2000 Sb., o podmínkách podnikání a o výkonu státní správy v energetických odvětvích a o změně některých zákonů (energetický zákon)</w:t>
      </w:r>
      <w:r w:rsidRPr="00AB30C7">
        <w:rPr>
          <w:rFonts w:ascii="Times New Roman" w:hAnsi="Times New Roman" w:cs="Times New Roman"/>
          <w:sz w:val="24"/>
          <w:szCs w:val="24"/>
        </w:rPr>
        <w:t>,</w:t>
      </w:r>
      <w:r w:rsidRPr="00AB30C7">
        <w:rPr>
          <w:rFonts w:ascii="Times New Roman" w:hAnsi="Times New Roman" w:cs="Times New Roman"/>
          <w:b/>
          <w:sz w:val="24"/>
          <w:szCs w:val="24"/>
        </w:rPr>
        <w:t xml:space="preserve"> </w:t>
      </w:r>
      <w:r w:rsidRPr="00AB30C7">
        <w:rPr>
          <w:rFonts w:ascii="Times New Roman" w:hAnsi="Times New Roman" w:cs="Times New Roman"/>
          <w:sz w:val="24"/>
          <w:szCs w:val="24"/>
        </w:rPr>
        <w:t>ve znění pozdějších předpisů (dále jen "</w:t>
      </w:r>
      <w:proofErr w:type="spellStart"/>
      <w:r w:rsidRPr="00AB30C7">
        <w:rPr>
          <w:rFonts w:ascii="Times New Roman" w:hAnsi="Times New Roman" w:cs="Times New Roman"/>
          <w:b/>
          <w:sz w:val="24"/>
          <w:szCs w:val="24"/>
        </w:rPr>
        <w:t>EnergZ</w:t>
      </w:r>
      <w:proofErr w:type="spellEnd"/>
      <w:r w:rsidRPr="00AB30C7">
        <w:rPr>
          <w:rFonts w:ascii="Times New Roman" w:hAnsi="Times New Roman" w:cs="Times New Roman"/>
          <w:sz w:val="24"/>
          <w:szCs w:val="24"/>
        </w:rPr>
        <w:t xml:space="preserve">"), podle které </w:t>
      </w:r>
      <w:r w:rsidRPr="00AB30C7">
        <w:rPr>
          <w:rFonts w:ascii="Times New Roman" w:hAnsi="Times New Roman" w:cs="Times New Roman"/>
          <w:b/>
          <w:bCs/>
          <w:sz w:val="24"/>
          <w:szCs w:val="24"/>
        </w:rPr>
        <w:t>plnění propan-butanových lahví bez souhlasu jejich vlastníka se zakazuje</w:t>
      </w:r>
      <w:r w:rsidRPr="00AB30C7">
        <w:rPr>
          <w:rFonts w:ascii="Times New Roman" w:hAnsi="Times New Roman" w:cs="Times New Roman"/>
          <w:sz w:val="24"/>
          <w:szCs w:val="24"/>
        </w:rPr>
        <w:t>. Uvedená věta nejen že svojí nesystematičností naprosto paralyzuje trh s propan-butanovými lahvemi, ale zejména vyvolává pro českých stát riziko neúspěšných soudních sporů, a to k tíži daňových poplatníků.</w:t>
      </w:r>
    </w:p>
    <w:p w14:paraId="7FCAAAF6" w14:textId="77777777" w:rsidR="00AB30C7" w:rsidRPr="00AB30C7" w:rsidRDefault="00AB30C7" w:rsidP="00AB30C7">
      <w:pPr>
        <w:jc w:val="both"/>
        <w:rPr>
          <w:rFonts w:ascii="Times New Roman" w:hAnsi="Times New Roman" w:cs="Times New Roman"/>
          <w:sz w:val="24"/>
          <w:szCs w:val="24"/>
        </w:rPr>
      </w:pPr>
      <w:r w:rsidRPr="00AB30C7">
        <w:rPr>
          <w:rFonts w:ascii="Times New Roman" w:hAnsi="Times New Roman" w:cs="Times New Roman"/>
          <w:sz w:val="24"/>
          <w:szCs w:val="24"/>
        </w:rPr>
        <w:t xml:space="preserve">Ustanovení věty třetí § 3 odst. 5 </w:t>
      </w:r>
      <w:proofErr w:type="spellStart"/>
      <w:r w:rsidRPr="00AB30C7">
        <w:rPr>
          <w:rFonts w:ascii="Times New Roman" w:hAnsi="Times New Roman" w:cs="Times New Roman"/>
          <w:sz w:val="24"/>
          <w:szCs w:val="24"/>
        </w:rPr>
        <w:t>EnergZ</w:t>
      </w:r>
      <w:proofErr w:type="spellEnd"/>
      <w:r w:rsidRPr="00AB30C7">
        <w:rPr>
          <w:rFonts w:ascii="Times New Roman" w:hAnsi="Times New Roman" w:cs="Times New Roman"/>
          <w:sz w:val="24"/>
          <w:szCs w:val="24"/>
        </w:rPr>
        <w:t xml:space="preserve"> bylo detailně diskutováno již v minulém volebním období jak na úrovni Poslanecké sněmovny, tak Senátu PČR. Příslušný pozměňovací návrh požadující odstranění předmětné věty z </w:t>
      </w:r>
      <w:proofErr w:type="spellStart"/>
      <w:r w:rsidRPr="00AB30C7">
        <w:rPr>
          <w:rFonts w:ascii="Times New Roman" w:hAnsi="Times New Roman" w:cs="Times New Roman"/>
          <w:sz w:val="24"/>
          <w:szCs w:val="24"/>
        </w:rPr>
        <w:t>EnergZ</w:t>
      </w:r>
      <w:proofErr w:type="spellEnd"/>
      <w:r w:rsidRPr="00AB30C7">
        <w:rPr>
          <w:rFonts w:ascii="Times New Roman" w:hAnsi="Times New Roman" w:cs="Times New Roman"/>
          <w:sz w:val="24"/>
          <w:szCs w:val="24"/>
        </w:rPr>
        <w:t xml:space="preserve"> byl předkladatelem v Parlamentu po dohodě s Ministerstvem průmyslu a obchodu (MPO) stažen s tím, že </w:t>
      </w:r>
      <w:r w:rsidRPr="00AB30C7">
        <w:rPr>
          <w:rFonts w:ascii="Times New Roman" w:hAnsi="Times New Roman" w:cs="Times New Roman"/>
          <w:b/>
          <w:bCs/>
          <w:sz w:val="24"/>
          <w:szCs w:val="24"/>
        </w:rPr>
        <w:t>MPO upraví problematiku právně konformním způsobem komplexně</w:t>
      </w:r>
      <w:r w:rsidRPr="00AB30C7">
        <w:rPr>
          <w:rFonts w:ascii="Times New Roman" w:hAnsi="Times New Roman" w:cs="Times New Roman"/>
          <w:sz w:val="24"/>
          <w:szCs w:val="24"/>
        </w:rPr>
        <w:t>, tj. nikoliv pouze v rozsahu odstranění sporné věty zakazující plnění propan-butanových lahví bez souhlasu jejich vlastníka. K tomu však doposud nedošlo.</w:t>
      </w:r>
    </w:p>
    <w:p w14:paraId="1D0DAEA2" w14:textId="77777777" w:rsidR="00AB30C7" w:rsidRPr="00AB30C7" w:rsidRDefault="00AB30C7" w:rsidP="00AB30C7">
      <w:pPr>
        <w:jc w:val="both"/>
        <w:rPr>
          <w:rFonts w:ascii="Times New Roman" w:hAnsi="Times New Roman" w:cs="Times New Roman"/>
          <w:bCs/>
          <w:sz w:val="24"/>
          <w:szCs w:val="24"/>
          <w:shd w:val="clear" w:color="auto" w:fill="FFFFFF"/>
        </w:rPr>
      </w:pPr>
      <w:r w:rsidRPr="00AB30C7">
        <w:rPr>
          <w:rFonts w:ascii="Times New Roman" w:hAnsi="Times New Roman" w:cs="Times New Roman"/>
          <w:sz w:val="24"/>
          <w:szCs w:val="24"/>
        </w:rPr>
        <w:t xml:space="preserve">V této souvislosti je příhodné připomenout proces konstituování trhu s propan-butanovými lahvemi v České republice. Do roku 1994 byl vlastníkem kompletního obalového fondu tlakových lahví na území České republiky pouze jeden subjekt, a to </w:t>
      </w:r>
      <w:r w:rsidRPr="00AB30C7">
        <w:rPr>
          <w:rFonts w:ascii="Times New Roman" w:hAnsi="Times New Roman" w:cs="Times New Roman"/>
          <w:b/>
          <w:bCs/>
          <w:sz w:val="24"/>
          <w:szCs w:val="24"/>
        </w:rPr>
        <w:t xml:space="preserve">Český plynárenský podnik </w:t>
      </w:r>
      <w:proofErr w:type="spellStart"/>
      <w:r w:rsidRPr="00AB30C7">
        <w:rPr>
          <w:rFonts w:ascii="Times New Roman" w:hAnsi="Times New Roman" w:cs="Times New Roman"/>
          <w:b/>
          <w:bCs/>
          <w:sz w:val="24"/>
          <w:szCs w:val="24"/>
        </w:rPr>
        <w:t>s.p</w:t>
      </w:r>
      <w:proofErr w:type="spellEnd"/>
      <w:r w:rsidRPr="00AB30C7">
        <w:rPr>
          <w:rFonts w:ascii="Times New Roman" w:hAnsi="Times New Roman" w:cs="Times New Roman"/>
          <w:b/>
          <w:bCs/>
          <w:sz w:val="24"/>
          <w:szCs w:val="24"/>
        </w:rPr>
        <w:t>. (ČPP)</w:t>
      </w:r>
      <w:r w:rsidRPr="00AB30C7">
        <w:rPr>
          <w:rFonts w:ascii="Times New Roman" w:hAnsi="Times New Roman" w:cs="Times New Roman"/>
          <w:sz w:val="24"/>
          <w:szCs w:val="24"/>
        </w:rPr>
        <w:t xml:space="preserve">. K 1. lednu 1994 se však z organizační struktury státního podniku vyčlenily jednotlivé odštěpné závody – plnírna České Budějovice, Karlovy Vary, Dýšina, Satalice, Opatovice, Horní Suchá a Hustopeče, které byly následně </w:t>
      </w:r>
      <w:r w:rsidRPr="00AB30C7">
        <w:rPr>
          <w:rFonts w:ascii="Times New Roman" w:hAnsi="Times New Roman" w:cs="Times New Roman"/>
          <w:b/>
          <w:bCs/>
          <w:sz w:val="24"/>
          <w:szCs w:val="24"/>
        </w:rPr>
        <w:t>privatizovány</w:t>
      </w:r>
      <w:r w:rsidRPr="00AB30C7">
        <w:rPr>
          <w:rFonts w:ascii="Times New Roman" w:hAnsi="Times New Roman" w:cs="Times New Roman"/>
          <w:sz w:val="24"/>
          <w:szCs w:val="24"/>
        </w:rPr>
        <w:t xml:space="preserve">. Postupem času pak došlo ke </w:t>
      </w:r>
      <w:r w:rsidRPr="00AB30C7">
        <w:rPr>
          <w:rFonts w:ascii="Times New Roman" w:hAnsi="Times New Roman" w:cs="Times New Roman"/>
          <w:b/>
          <w:bCs/>
          <w:sz w:val="24"/>
          <w:szCs w:val="24"/>
        </w:rPr>
        <w:t>slučování</w:t>
      </w:r>
      <w:r w:rsidRPr="00AB30C7">
        <w:rPr>
          <w:rFonts w:ascii="Times New Roman" w:hAnsi="Times New Roman" w:cs="Times New Roman"/>
          <w:sz w:val="24"/>
          <w:szCs w:val="24"/>
        </w:rPr>
        <w:t xml:space="preserve">, případně </w:t>
      </w:r>
      <w:r w:rsidRPr="00AB30C7">
        <w:rPr>
          <w:rFonts w:ascii="Times New Roman" w:hAnsi="Times New Roman" w:cs="Times New Roman"/>
          <w:b/>
          <w:bCs/>
          <w:sz w:val="24"/>
          <w:szCs w:val="24"/>
        </w:rPr>
        <w:t>prodeji podniků</w:t>
      </w:r>
      <w:r w:rsidRPr="00AB30C7">
        <w:rPr>
          <w:rFonts w:ascii="Times New Roman" w:hAnsi="Times New Roman" w:cs="Times New Roman"/>
          <w:sz w:val="24"/>
          <w:szCs w:val="24"/>
        </w:rPr>
        <w:t xml:space="preserve">, které privatizovaly ČPP. Kromě nich začali na liberalizovaném českém trhu působit </w:t>
      </w:r>
      <w:r w:rsidRPr="00AB30C7">
        <w:rPr>
          <w:rFonts w:ascii="Times New Roman" w:hAnsi="Times New Roman" w:cs="Times New Roman"/>
          <w:b/>
          <w:bCs/>
          <w:sz w:val="24"/>
          <w:szCs w:val="24"/>
        </w:rPr>
        <w:t>další společnosti a živnostníci</w:t>
      </w:r>
      <w:r w:rsidRPr="00AB30C7">
        <w:rPr>
          <w:rFonts w:ascii="Times New Roman" w:hAnsi="Times New Roman" w:cs="Times New Roman"/>
          <w:sz w:val="24"/>
          <w:szCs w:val="24"/>
        </w:rPr>
        <w:t xml:space="preserve"> v rámci výkonu řemeslné živnosti </w:t>
      </w:r>
      <w:r w:rsidRPr="00AB30C7">
        <w:rPr>
          <w:rFonts w:ascii="Times New Roman" w:hAnsi="Times New Roman" w:cs="Times New Roman"/>
          <w:i/>
          <w:iCs/>
          <w:sz w:val="24"/>
          <w:szCs w:val="24"/>
        </w:rPr>
        <w:t>Montáž, opravy, revize a zkoušky plynových zařízení a plnění nádob plyny</w:t>
      </w:r>
      <w:r w:rsidRPr="00AB30C7">
        <w:rPr>
          <w:rFonts w:ascii="Times New Roman" w:hAnsi="Times New Roman" w:cs="Times New Roman"/>
          <w:sz w:val="24"/>
          <w:szCs w:val="24"/>
        </w:rPr>
        <w:t xml:space="preserve">, někteří s vlastním obalovým kontem, někteří bez něj. </w:t>
      </w:r>
      <w:r w:rsidRPr="00AB30C7">
        <w:rPr>
          <w:rFonts w:ascii="Times New Roman" w:hAnsi="Times New Roman" w:cs="Times New Roman"/>
          <w:b/>
          <w:bCs/>
          <w:sz w:val="24"/>
          <w:szCs w:val="24"/>
        </w:rPr>
        <w:t>Činnost plníren</w:t>
      </w:r>
      <w:r w:rsidRPr="00AB30C7">
        <w:rPr>
          <w:rFonts w:ascii="Times New Roman" w:hAnsi="Times New Roman" w:cs="Times New Roman"/>
          <w:sz w:val="24"/>
          <w:szCs w:val="24"/>
        </w:rPr>
        <w:t xml:space="preserve"> propan-butanových lahví přitom živnostenským zákonem (zák. č. 455/1991 Sb.) </w:t>
      </w:r>
      <w:r w:rsidRPr="00AB30C7">
        <w:rPr>
          <w:rFonts w:ascii="Times New Roman" w:hAnsi="Times New Roman" w:cs="Times New Roman"/>
          <w:b/>
          <w:bCs/>
          <w:sz w:val="24"/>
          <w:szCs w:val="24"/>
        </w:rPr>
        <w:t xml:space="preserve">není podmíněna </w:t>
      </w:r>
      <w:proofErr w:type="gramStart"/>
      <w:r w:rsidRPr="00AB30C7">
        <w:rPr>
          <w:rFonts w:ascii="Times New Roman" w:hAnsi="Times New Roman" w:cs="Times New Roman"/>
          <w:b/>
          <w:bCs/>
          <w:sz w:val="24"/>
          <w:szCs w:val="24"/>
        </w:rPr>
        <w:t>vlastnictvím</w:t>
      </w:r>
      <w:proofErr w:type="gramEnd"/>
      <w:r w:rsidRPr="00AB30C7">
        <w:rPr>
          <w:rFonts w:ascii="Times New Roman" w:hAnsi="Times New Roman" w:cs="Times New Roman"/>
          <w:sz w:val="24"/>
          <w:szCs w:val="24"/>
        </w:rPr>
        <w:t xml:space="preserve"> byť jen </w:t>
      </w:r>
      <w:r w:rsidRPr="00AB30C7">
        <w:rPr>
          <w:rFonts w:ascii="Times New Roman" w:hAnsi="Times New Roman" w:cs="Times New Roman"/>
          <w:b/>
          <w:bCs/>
          <w:sz w:val="24"/>
          <w:szCs w:val="24"/>
        </w:rPr>
        <w:t>jediné tlakové nádoby</w:t>
      </w:r>
      <w:r w:rsidRPr="00AB30C7">
        <w:rPr>
          <w:rFonts w:ascii="Times New Roman" w:hAnsi="Times New Roman" w:cs="Times New Roman"/>
          <w:sz w:val="24"/>
          <w:szCs w:val="24"/>
        </w:rPr>
        <w:t xml:space="preserve">. Jedná se pouze o komerční službu poskytovanou zákaznické veřejnosti. </w:t>
      </w:r>
      <w:r w:rsidRPr="00AB30C7">
        <w:rPr>
          <w:rFonts w:ascii="Times New Roman" w:hAnsi="Times New Roman" w:cs="Times New Roman"/>
          <w:b/>
          <w:sz w:val="24"/>
          <w:szCs w:val="24"/>
        </w:rPr>
        <w:t>Požadavek na vlastnictví</w:t>
      </w:r>
      <w:r w:rsidRPr="00AB30C7">
        <w:rPr>
          <w:rFonts w:ascii="Times New Roman" w:hAnsi="Times New Roman" w:cs="Times New Roman"/>
          <w:bCs/>
          <w:sz w:val="24"/>
          <w:szCs w:val="24"/>
        </w:rPr>
        <w:t xml:space="preserve"> propan-butanových lahví u plníren </w:t>
      </w:r>
      <w:r w:rsidRPr="00AB30C7">
        <w:rPr>
          <w:rFonts w:ascii="Times New Roman" w:hAnsi="Times New Roman" w:cs="Times New Roman"/>
          <w:b/>
          <w:sz w:val="24"/>
          <w:szCs w:val="24"/>
        </w:rPr>
        <w:t>nevyplývá ani z práva Evropské unie</w:t>
      </w:r>
      <w:r w:rsidRPr="00AB30C7">
        <w:rPr>
          <w:rFonts w:ascii="Times New Roman" w:hAnsi="Times New Roman" w:cs="Times New Roman"/>
          <w:bCs/>
          <w:sz w:val="24"/>
          <w:szCs w:val="24"/>
        </w:rPr>
        <w:t xml:space="preserve"> (srov. zejména čl. VIII odst. 4 směrnice Evropského parlamentu a Rady </w:t>
      </w:r>
      <w:r w:rsidRPr="00AB30C7">
        <w:rPr>
          <w:rFonts w:ascii="Times New Roman" w:hAnsi="Times New Roman" w:cs="Times New Roman"/>
          <w:bCs/>
          <w:sz w:val="24"/>
          <w:szCs w:val="24"/>
        </w:rPr>
        <w:lastRenderedPageBreak/>
        <w:t xml:space="preserve">2010/35/EU ze dne 16. června 2010 o přepravitelných tlakových zařízeních a o zrušení směrnic Rady </w:t>
      </w:r>
      <w:r w:rsidRPr="00AB30C7">
        <w:rPr>
          <w:rFonts w:ascii="Times New Roman" w:hAnsi="Times New Roman" w:cs="Times New Roman"/>
          <w:bCs/>
          <w:sz w:val="24"/>
          <w:szCs w:val="24"/>
          <w:shd w:val="clear" w:color="auto" w:fill="FFFFFF"/>
        </w:rPr>
        <w:t xml:space="preserve">76/767/EHS, 84/525/EHS, 84/526/EHS, 84/527/EHS a 1999/36/ES). </w:t>
      </w:r>
    </w:p>
    <w:p w14:paraId="30F13BB8" w14:textId="77777777" w:rsidR="00AB30C7" w:rsidRPr="00AB30C7" w:rsidRDefault="00AB30C7" w:rsidP="00AB30C7">
      <w:pPr>
        <w:jc w:val="both"/>
        <w:rPr>
          <w:rFonts w:ascii="Times New Roman" w:hAnsi="Times New Roman" w:cs="Times New Roman"/>
          <w:sz w:val="24"/>
          <w:szCs w:val="24"/>
        </w:rPr>
      </w:pPr>
      <w:r w:rsidRPr="00AB30C7">
        <w:rPr>
          <w:rFonts w:ascii="Times New Roman" w:hAnsi="Times New Roman" w:cs="Times New Roman"/>
          <w:sz w:val="24"/>
          <w:szCs w:val="24"/>
          <w:shd w:val="clear" w:color="auto" w:fill="FFFFFF"/>
        </w:rPr>
        <w:t xml:space="preserve">V praxi se </w:t>
      </w:r>
      <w:r w:rsidRPr="00AB30C7">
        <w:rPr>
          <w:rFonts w:ascii="Times New Roman" w:hAnsi="Times New Roman" w:cs="Times New Roman"/>
          <w:b/>
          <w:bCs/>
          <w:sz w:val="24"/>
          <w:szCs w:val="24"/>
          <w:shd w:val="clear" w:color="auto" w:fill="FFFFFF"/>
        </w:rPr>
        <w:t xml:space="preserve">při </w:t>
      </w:r>
      <w:r w:rsidRPr="00AB30C7">
        <w:rPr>
          <w:rFonts w:ascii="Times New Roman" w:hAnsi="Times New Roman" w:cs="Times New Roman"/>
          <w:b/>
          <w:bCs/>
          <w:sz w:val="24"/>
          <w:szCs w:val="24"/>
        </w:rPr>
        <w:t>určování vlastnického práva</w:t>
      </w:r>
      <w:r w:rsidRPr="00AB30C7">
        <w:rPr>
          <w:rFonts w:ascii="Times New Roman" w:hAnsi="Times New Roman" w:cs="Times New Roman"/>
          <w:sz w:val="24"/>
          <w:szCs w:val="24"/>
        </w:rPr>
        <w:t xml:space="preserve"> k tlakovým nádobám vychází obdobně jako u jakýchkoliv jiných věcí </w:t>
      </w:r>
      <w:r w:rsidRPr="00AB30C7">
        <w:rPr>
          <w:rFonts w:ascii="Times New Roman" w:hAnsi="Times New Roman" w:cs="Times New Roman"/>
          <w:b/>
          <w:bCs/>
          <w:sz w:val="24"/>
          <w:szCs w:val="24"/>
        </w:rPr>
        <w:t>z obecných ustanovení občanského zákoníku</w:t>
      </w:r>
      <w:r w:rsidRPr="00AB30C7">
        <w:rPr>
          <w:rFonts w:ascii="Times New Roman" w:hAnsi="Times New Roman" w:cs="Times New Roman"/>
          <w:sz w:val="24"/>
          <w:szCs w:val="24"/>
        </w:rPr>
        <w:t xml:space="preserve"> – do 31. prosince 2013 se jednalo o zákon č. 40/1964 Sb., občanský zákoník, v tehdy platném znění, od 1. ledna 2014 se jedná o zákon č. 89/2012 Sb., občanský zákoník, ve znění pozdějších předpisů (dále jen "</w:t>
      </w:r>
      <w:r w:rsidRPr="00AB30C7">
        <w:rPr>
          <w:rFonts w:ascii="Times New Roman" w:hAnsi="Times New Roman" w:cs="Times New Roman"/>
          <w:b/>
          <w:bCs/>
          <w:sz w:val="24"/>
          <w:szCs w:val="24"/>
        </w:rPr>
        <w:t>OZ</w:t>
      </w:r>
      <w:r w:rsidRPr="00AB30C7">
        <w:rPr>
          <w:rFonts w:ascii="Times New Roman" w:hAnsi="Times New Roman" w:cs="Times New Roman"/>
          <w:sz w:val="24"/>
          <w:szCs w:val="24"/>
        </w:rPr>
        <w:t xml:space="preserve">"). Každé jednání se tak posuzuje podle splnění pojmových znaků příslušného smluvního typu, v případě koupě dle ustanovení § 2079 a násl. OZ, v případě zápůjčky dle ustanovení § 2390 a násl. OZ, v případě nájmu dle ustanovení § 2201 a násl. OZ, v případě směny dle ustanovení § 2184 a násl. OZ a v případě výpůjčky dle ustanovení § 2193 a násl. OZ. Pro úplnost je třeba uvést, že explicitní úprava vlastnictví propan-butanových lahví ve </w:t>
      </w:r>
      <w:r w:rsidRPr="00AB30C7">
        <w:rPr>
          <w:rFonts w:ascii="Times New Roman" w:hAnsi="Times New Roman" w:cs="Times New Roman"/>
          <w:bCs/>
          <w:sz w:val="24"/>
          <w:szCs w:val="24"/>
        </w:rPr>
        <w:t xml:space="preserve">vyhlášce federálního ministerstva paliv a energetiky č. 140/1979 Sb., o dodávce topných plynů obyvatelstvu, platná v období od 1. ledna 1980 do 31. prosince 1994, vyplývala z charakteru socialistického hospodářství. </w:t>
      </w:r>
      <w:r w:rsidRPr="00AB30C7">
        <w:rPr>
          <w:rFonts w:ascii="Times New Roman" w:hAnsi="Times New Roman" w:cs="Times New Roman"/>
          <w:sz w:val="24"/>
          <w:szCs w:val="24"/>
        </w:rPr>
        <w:t xml:space="preserve">Obdobně barevnost propan-butanových lahví není oproti dřívějšku, kdy se používala jednotná tmavě modrá barva, v současnosti nijak regulována. </w:t>
      </w:r>
    </w:p>
    <w:p w14:paraId="318CC488" w14:textId="77777777" w:rsidR="00AB30C7" w:rsidRPr="00AB30C7" w:rsidRDefault="00AB30C7" w:rsidP="00AB30C7">
      <w:pPr>
        <w:jc w:val="both"/>
        <w:rPr>
          <w:rFonts w:ascii="Times New Roman" w:hAnsi="Times New Roman" w:cs="Times New Roman"/>
          <w:sz w:val="24"/>
          <w:szCs w:val="24"/>
        </w:rPr>
      </w:pPr>
      <w:r w:rsidRPr="00AB30C7">
        <w:rPr>
          <w:rStyle w:val="liberistextffff"/>
          <w:rFonts w:ascii="Times New Roman" w:eastAsia="Calibri" w:hAnsi="Times New Roman" w:cs="Times New Roman"/>
          <w:sz w:val="24"/>
          <w:szCs w:val="24"/>
        </w:rPr>
        <w:t xml:space="preserve">Návazně na shora uvedené lze konstatovat, že se na </w:t>
      </w:r>
      <w:r w:rsidRPr="00AB30C7">
        <w:rPr>
          <w:rFonts w:ascii="Times New Roman" w:hAnsi="Times New Roman" w:cs="Times New Roman"/>
          <w:sz w:val="24"/>
          <w:szCs w:val="24"/>
        </w:rPr>
        <w:t xml:space="preserve">českém trhu v souladu s principy svobodného tržního podnikání a zásadou dispoziční autonomie vyskytuje prakticky od počátku 90. let minulého století </w:t>
      </w:r>
      <w:r w:rsidRPr="00AB30C7">
        <w:rPr>
          <w:rFonts w:ascii="Times New Roman" w:hAnsi="Times New Roman" w:cs="Times New Roman"/>
          <w:b/>
          <w:bCs/>
          <w:sz w:val="24"/>
          <w:szCs w:val="24"/>
        </w:rPr>
        <w:t>celá řada obchodních modelů poskytování</w:t>
      </w:r>
      <w:r w:rsidRPr="00AB30C7">
        <w:rPr>
          <w:rFonts w:ascii="Times New Roman" w:hAnsi="Times New Roman" w:cs="Times New Roman"/>
          <w:sz w:val="24"/>
          <w:szCs w:val="24"/>
        </w:rPr>
        <w:t xml:space="preserve"> (tj. prodejů, směn, zápůjček, výpůjček, nájmů apod.) </w:t>
      </w:r>
      <w:r w:rsidRPr="00AB30C7">
        <w:rPr>
          <w:rFonts w:ascii="Times New Roman" w:hAnsi="Times New Roman" w:cs="Times New Roman"/>
          <w:b/>
          <w:bCs/>
          <w:sz w:val="24"/>
          <w:szCs w:val="24"/>
        </w:rPr>
        <w:t>propan-butanových lahví</w:t>
      </w:r>
      <w:r w:rsidRPr="00AB30C7">
        <w:rPr>
          <w:rFonts w:ascii="Times New Roman" w:hAnsi="Times New Roman" w:cs="Times New Roman"/>
          <w:sz w:val="24"/>
          <w:szCs w:val="24"/>
        </w:rPr>
        <w:t xml:space="preserve">. V nejednom případě však </w:t>
      </w:r>
      <w:r w:rsidRPr="00AB30C7">
        <w:rPr>
          <w:rFonts w:ascii="Times New Roman" w:hAnsi="Times New Roman" w:cs="Times New Roman"/>
          <w:b/>
          <w:bCs/>
          <w:sz w:val="24"/>
          <w:szCs w:val="24"/>
        </w:rPr>
        <w:t>není</w:t>
      </w:r>
      <w:r w:rsidRPr="00AB30C7">
        <w:rPr>
          <w:rFonts w:ascii="Times New Roman" w:hAnsi="Times New Roman" w:cs="Times New Roman"/>
          <w:sz w:val="24"/>
          <w:szCs w:val="24"/>
        </w:rPr>
        <w:t xml:space="preserve"> příslušný </w:t>
      </w:r>
      <w:r w:rsidRPr="00AB30C7">
        <w:rPr>
          <w:rFonts w:ascii="Times New Roman" w:hAnsi="Times New Roman" w:cs="Times New Roman"/>
          <w:b/>
          <w:bCs/>
          <w:sz w:val="24"/>
          <w:szCs w:val="24"/>
        </w:rPr>
        <w:t>smluvní typ</w:t>
      </w:r>
      <w:r w:rsidRPr="00AB30C7">
        <w:rPr>
          <w:rFonts w:ascii="Times New Roman" w:hAnsi="Times New Roman" w:cs="Times New Roman"/>
          <w:sz w:val="24"/>
          <w:szCs w:val="24"/>
        </w:rPr>
        <w:t xml:space="preserve"> pro zákazníka z důvodu pochybení prodejce </w:t>
      </w:r>
      <w:r w:rsidRPr="00AB30C7">
        <w:rPr>
          <w:rFonts w:ascii="Times New Roman" w:hAnsi="Times New Roman" w:cs="Times New Roman"/>
          <w:b/>
          <w:bCs/>
          <w:sz w:val="24"/>
          <w:szCs w:val="24"/>
        </w:rPr>
        <w:t>jednoznačně identifikovatelný</w:t>
      </w:r>
      <w:r w:rsidRPr="00AB30C7">
        <w:rPr>
          <w:rFonts w:ascii="Times New Roman" w:hAnsi="Times New Roman" w:cs="Times New Roman"/>
          <w:sz w:val="24"/>
          <w:szCs w:val="24"/>
        </w:rPr>
        <w:t xml:space="preserve"> anebo se v souvislosti s nabídkou tlakových nádob prodejcem vyskytují </w:t>
      </w:r>
      <w:r w:rsidRPr="00AB30C7">
        <w:rPr>
          <w:rFonts w:ascii="Times New Roman" w:hAnsi="Times New Roman" w:cs="Times New Roman"/>
          <w:b/>
          <w:bCs/>
          <w:sz w:val="24"/>
          <w:szCs w:val="24"/>
        </w:rPr>
        <w:t>nesprávné nebo zmatečné informace</w:t>
      </w:r>
      <w:r w:rsidRPr="00AB30C7">
        <w:rPr>
          <w:rFonts w:ascii="Times New Roman" w:hAnsi="Times New Roman" w:cs="Times New Roman"/>
          <w:sz w:val="24"/>
          <w:szCs w:val="24"/>
        </w:rPr>
        <w:t xml:space="preserve">. Příkladem lze uvést kontinuálně uskutečňované prodeje propan-butanových lahví, které by měly patřit některým společnostem sdruženým v České asociaci LPG, </w:t>
      </w:r>
      <w:proofErr w:type="spellStart"/>
      <w:r w:rsidRPr="00AB30C7">
        <w:rPr>
          <w:rFonts w:ascii="Times New Roman" w:hAnsi="Times New Roman" w:cs="Times New Roman"/>
          <w:sz w:val="24"/>
          <w:szCs w:val="24"/>
        </w:rPr>
        <w:t>z.s</w:t>
      </w:r>
      <w:proofErr w:type="spellEnd"/>
      <w:r w:rsidRPr="00AB30C7">
        <w:rPr>
          <w:rFonts w:ascii="Times New Roman" w:hAnsi="Times New Roman" w:cs="Times New Roman"/>
          <w:sz w:val="24"/>
          <w:szCs w:val="24"/>
        </w:rPr>
        <w:t xml:space="preserve">. (CALPG), jež dle svých slov uplatňují u svého obalového konta výpůjčku (mají tedy zůstávat vlastníky uvedených lahví), ze strany státu, tj. České republiky, prostřednictvím aukcí realizovaných Úřadem pro zastupování státu ve věci majetkových. Jak na kulatém stolu v Senátu poznamenal </w:t>
      </w:r>
      <w:r w:rsidRPr="00AB30C7">
        <w:rPr>
          <w:rFonts w:ascii="Times New Roman" w:hAnsi="Times New Roman" w:cs="Times New Roman"/>
          <w:b/>
          <w:bCs/>
          <w:sz w:val="24"/>
          <w:szCs w:val="24"/>
        </w:rPr>
        <w:t>ministr životního prostředí Petr Hladík</w:t>
      </w:r>
      <w:r w:rsidRPr="00AB30C7">
        <w:rPr>
          <w:rFonts w:ascii="Times New Roman" w:hAnsi="Times New Roman" w:cs="Times New Roman"/>
          <w:sz w:val="24"/>
          <w:szCs w:val="24"/>
        </w:rPr>
        <w:t xml:space="preserve">, </w:t>
      </w:r>
      <w:r w:rsidRPr="00AB30C7">
        <w:rPr>
          <w:rFonts w:ascii="Times New Roman" w:hAnsi="Times New Roman" w:cs="Times New Roman"/>
          <w:b/>
          <w:bCs/>
          <w:sz w:val="24"/>
          <w:szCs w:val="24"/>
        </w:rPr>
        <w:t>v praxi dochází k matení zákazníka</w:t>
      </w:r>
      <w:r w:rsidRPr="00AB30C7">
        <w:rPr>
          <w:rFonts w:ascii="Times New Roman" w:hAnsi="Times New Roman" w:cs="Times New Roman"/>
          <w:sz w:val="24"/>
          <w:szCs w:val="24"/>
        </w:rPr>
        <w:t xml:space="preserve">, který se domnívá, že </w:t>
      </w:r>
      <w:r w:rsidRPr="00AB30C7">
        <w:rPr>
          <w:rFonts w:ascii="Times New Roman" w:hAnsi="Times New Roman" w:cs="Times New Roman"/>
          <w:b/>
          <w:bCs/>
          <w:sz w:val="24"/>
          <w:szCs w:val="24"/>
        </w:rPr>
        <w:t>propan-butanovou lahev kupuje včetně jejího obsahu</w:t>
      </w:r>
      <w:r w:rsidRPr="00AB30C7">
        <w:rPr>
          <w:rFonts w:ascii="Times New Roman" w:hAnsi="Times New Roman" w:cs="Times New Roman"/>
          <w:sz w:val="24"/>
          <w:szCs w:val="24"/>
        </w:rPr>
        <w:t xml:space="preserve"> tak, jako tomu je například u pivní lahve. Předestřené obchodní aktivity je nutné kvalifikovat podle konkrétních skutkových okolností v kontextu </w:t>
      </w:r>
      <w:r w:rsidRPr="00AB30C7">
        <w:rPr>
          <w:rFonts w:ascii="Times New Roman" w:hAnsi="Times New Roman" w:cs="Times New Roman"/>
          <w:bCs/>
          <w:sz w:val="24"/>
          <w:szCs w:val="24"/>
        </w:rPr>
        <w:t>§ 555 OZ, který stanoví, že právní jednání se posuzuje podle svého obsahu, a dále upravuje důsledky zastřeného právního jednání.</w:t>
      </w:r>
    </w:p>
    <w:p w14:paraId="005C6236" w14:textId="77777777" w:rsidR="00AB30C7" w:rsidRPr="00AB30C7" w:rsidRDefault="00AB30C7" w:rsidP="00AB30C7">
      <w:pPr>
        <w:jc w:val="both"/>
        <w:rPr>
          <w:rFonts w:ascii="Times New Roman" w:hAnsi="Times New Roman" w:cs="Times New Roman"/>
          <w:sz w:val="24"/>
          <w:szCs w:val="24"/>
        </w:rPr>
      </w:pPr>
      <w:r w:rsidRPr="00AB30C7">
        <w:rPr>
          <w:rStyle w:val="liberistextffff"/>
          <w:rFonts w:ascii="Times New Roman" w:eastAsia="Calibri" w:hAnsi="Times New Roman" w:cs="Times New Roman"/>
          <w:sz w:val="24"/>
          <w:szCs w:val="24"/>
        </w:rPr>
        <w:t xml:space="preserve">Kardinální problém z hlediska určitelnosti vlastnického práva představují tzv. </w:t>
      </w:r>
      <w:r w:rsidRPr="00AB30C7">
        <w:rPr>
          <w:rStyle w:val="liberistextffff"/>
          <w:rFonts w:ascii="Times New Roman" w:eastAsia="Calibri" w:hAnsi="Times New Roman" w:cs="Times New Roman"/>
          <w:b/>
          <w:bCs/>
          <w:sz w:val="24"/>
          <w:szCs w:val="24"/>
        </w:rPr>
        <w:t>předprivatizační propan-butanové lahve</w:t>
      </w:r>
      <w:r w:rsidRPr="00AB30C7">
        <w:rPr>
          <w:rStyle w:val="liberistextffff"/>
          <w:rFonts w:ascii="Times New Roman" w:eastAsia="Calibri" w:hAnsi="Times New Roman" w:cs="Times New Roman"/>
          <w:sz w:val="24"/>
          <w:szCs w:val="24"/>
        </w:rPr>
        <w:t xml:space="preserve">, </w:t>
      </w:r>
      <w:r w:rsidRPr="00AB30C7">
        <w:rPr>
          <w:rFonts w:ascii="Times New Roman" w:hAnsi="Times New Roman" w:cs="Times New Roman"/>
          <w:sz w:val="24"/>
          <w:szCs w:val="24"/>
        </w:rPr>
        <w:t xml:space="preserve">k nimž neexistuje seznam jejich výrobních čísel. Těchto lahví je přitom na českém trhu většina. V důsledku </w:t>
      </w:r>
      <w:r w:rsidRPr="00AB30C7">
        <w:rPr>
          <w:rFonts w:ascii="Times New Roman" w:hAnsi="Times New Roman" w:cs="Times New Roman"/>
          <w:b/>
          <w:bCs/>
          <w:sz w:val="24"/>
          <w:szCs w:val="24"/>
        </w:rPr>
        <w:t>chybějící identifikace</w:t>
      </w:r>
      <w:r w:rsidRPr="00AB30C7">
        <w:rPr>
          <w:rFonts w:ascii="Times New Roman" w:hAnsi="Times New Roman" w:cs="Times New Roman"/>
          <w:sz w:val="24"/>
          <w:szCs w:val="24"/>
        </w:rPr>
        <w:t xml:space="preserve"> </w:t>
      </w:r>
      <w:r w:rsidRPr="00AB30C7">
        <w:rPr>
          <w:rFonts w:ascii="Times New Roman" w:hAnsi="Times New Roman" w:cs="Times New Roman"/>
          <w:sz w:val="24"/>
          <w:szCs w:val="24"/>
          <w:shd w:val="clear" w:color="auto" w:fill="FFFFFF"/>
        </w:rPr>
        <w:t xml:space="preserve">je dnes proto prakticky nemožné určit vlastníka konkrétní propan-butanové lahve uvedené na trh před rokem 1995. Předmětný závěr stvrdil rovněž </w:t>
      </w:r>
      <w:r w:rsidRPr="00AB30C7">
        <w:rPr>
          <w:rFonts w:ascii="Times New Roman" w:hAnsi="Times New Roman" w:cs="Times New Roman"/>
          <w:b/>
          <w:bCs/>
          <w:sz w:val="24"/>
          <w:szCs w:val="24"/>
          <w:shd w:val="clear" w:color="auto" w:fill="FFFFFF"/>
        </w:rPr>
        <w:t>Úřad pro ochranu hospodářské soutěže (ÚOHS)</w:t>
      </w:r>
      <w:r w:rsidRPr="00AB30C7">
        <w:rPr>
          <w:rFonts w:ascii="Times New Roman" w:hAnsi="Times New Roman" w:cs="Times New Roman"/>
          <w:sz w:val="24"/>
          <w:szCs w:val="24"/>
          <w:shd w:val="clear" w:color="auto" w:fill="FFFFFF"/>
        </w:rPr>
        <w:t xml:space="preserve"> ve svém </w:t>
      </w:r>
      <w:r w:rsidRPr="00AB30C7">
        <w:rPr>
          <w:rFonts w:ascii="Times New Roman" w:hAnsi="Times New Roman" w:cs="Times New Roman"/>
          <w:b/>
          <w:bCs/>
          <w:sz w:val="24"/>
          <w:szCs w:val="24"/>
        </w:rPr>
        <w:t xml:space="preserve">rozhodnutí č.j. </w:t>
      </w:r>
      <w:r w:rsidRPr="00AB30C7">
        <w:rPr>
          <w:rFonts w:ascii="Times New Roman" w:hAnsi="Times New Roman" w:cs="Times New Roman"/>
          <w:b/>
          <w:bCs/>
          <w:sz w:val="24"/>
          <w:szCs w:val="24"/>
          <w:bdr w:val="none" w:sz="0" w:space="0" w:color="auto" w:frame="1"/>
          <w:shd w:val="clear" w:color="auto" w:fill="FFFFFF"/>
        </w:rPr>
        <w:t>ÚOHS-S0416/2016/DP-49949/2016/820/</w:t>
      </w:r>
      <w:proofErr w:type="spellStart"/>
      <w:r w:rsidRPr="00AB30C7">
        <w:rPr>
          <w:rFonts w:ascii="Times New Roman" w:hAnsi="Times New Roman" w:cs="Times New Roman"/>
          <w:b/>
          <w:bCs/>
          <w:sz w:val="24"/>
          <w:szCs w:val="24"/>
          <w:bdr w:val="none" w:sz="0" w:space="0" w:color="auto" w:frame="1"/>
          <w:shd w:val="clear" w:color="auto" w:fill="FFFFFF"/>
        </w:rPr>
        <w:t>ŠHl</w:t>
      </w:r>
      <w:proofErr w:type="spellEnd"/>
      <w:r w:rsidRPr="00AB30C7">
        <w:rPr>
          <w:rFonts w:ascii="Times New Roman" w:hAnsi="Times New Roman" w:cs="Times New Roman"/>
          <w:b/>
          <w:bCs/>
          <w:sz w:val="24"/>
          <w:szCs w:val="24"/>
          <w:bdr w:val="none" w:sz="0" w:space="0" w:color="auto" w:frame="1"/>
          <w:shd w:val="clear" w:color="auto" w:fill="FFFFFF"/>
        </w:rPr>
        <w:t xml:space="preserve"> ze dne 20. prosince 2016</w:t>
      </w:r>
      <w:r w:rsidRPr="00AB30C7">
        <w:rPr>
          <w:rFonts w:ascii="Times New Roman" w:hAnsi="Times New Roman" w:cs="Times New Roman"/>
          <w:sz w:val="24"/>
          <w:szCs w:val="24"/>
          <w:bdr w:val="none" w:sz="0" w:space="0" w:color="auto" w:frame="1"/>
          <w:shd w:val="clear" w:color="auto" w:fill="FFFFFF"/>
        </w:rPr>
        <w:t xml:space="preserve">: </w:t>
      </w:r>
      <w:r w:rsidRPr="00AB30C7">
        <w:rPr>
          <w:rFonts w:ascii="Times New Roman" w:hAnsi="Times New Roman" w:cs="Times New Roman"/>
          <w:i/>
          <w:sz w:val="24"/>
          <w:szCs w:val="24"/>
        </w:rPr>
        <w:t>„</w:t>
      </w:r>
      <w:r w:rsidRPr="00AB30C7">
        <w:rPr>
          <w:rFonts w:ascii="Times New Roman" w:hAnsi="Times New Roman" w:cs="Times New Roman"/>
          <w:i/>
          <w:sz w:val="24"/>
          <w:szCs w:val="24"/>
          <w:shd w:val="clear" w:color="auto" w:fill="FFFFFF"/>
        </w:rPr>
        <w:t xml:space="preserve">V důsledku nedostatečné identifikace jednotlivých propan-butanových lahví, jež byly v průběhu privatizace převedeny na nové vlastníky, je ovšem </w:t>
      </w:r>
      <w:r w:rsidRPr="00AB30C7">
        <w:rPr>
          <w:rFonts w:ascii="Times New Roman" w:hAnsi="Times New Roman" w:cs="Times New Roman"/>
          <w:b/>
          <w:bCs/>
          <w:i/>
          <w:sz w:val="24"/>
          <w:szCs w:val="24"/>
          <w:shd w:val="clear" w:color="auto" w:fill="FFFFFF"/>
        </w:rPr>
        <w:t>dnes prakticky nemožné vlastníka konkrétní propan-butanové lahve uvedené na trh před rokem 1995 s jistotou určit</w:t>
      </w:r>
      <w:r w:rsidRPr="00AB30C7">
        <w:rPr>
          <w:rFonts w:ascii="Times New Roman" w:hAnsi="Times New Roman" w:cs="Times New Roman"/>
          <w:i/>
          <w:sz w:val="24"/>
          <w:szCs w:val="24"/>
          <w:shd w:val="clear" w:color="auto" w:fill="FFFFFF"/>
        </w:rPr>
        <w:t>.</w:t>
      </w:r>
      <w:r w:rsidRPr="00AB30C7">
        <w:rPr>
          <w:rFonts w:ascii="Times New Roman" w:hAnsi="Times New Roman" w:cs="Times New Roman"/>
          <w:i/>
          <w:sz w:val="24"/>
          <w:szCs w:val="24"/>
        </w:rPr>
        <w:t>“</w:t>
      </w:r>
      <w:r w:rsidRPr="00AB30C7">
        <w:rPr>
          <w:rFonts w:ascii="Times New Roman" w:hAnsi="Times New Roman" w:cs="Times New Roman"/>
          <w:i/>
          <w:sz w:val="24"/>
          <w:szCs w:val="24"/>
          <w:shd w:val="clear" w:color="auto" w:fill="FFFFFF"/>
        </w:rPr>
        <w:t xml:space="preserve"> </w:t>
      </w:r>
      <w:r w:rsidRPr="00AB30C7">
        <w:rPr>
          <w:rFonts w:ascii="Times New Roman" w:hAnsi="Times New Roman" w:cs="Times New Roman"/>
          <w:b/>
          <w:bCs/>
          <w:sz w:val="24"/>
          <w:szCs w:val="24"/>
        </w:rPr>
        <w:t xml:space="preserve">Zmatečnost </w:t>
      </w:r>
      <w:r w:rsidRPr="00AB30C7">
        <w:rPr>
          <w:rFonts w:ascii="Times New Roman" w:hAnsi="Times New Roman" w:cs="Times New Roman"/>
          <w:sz w:val="24"/>
          <w:szCs w:val="24"/>
        </w:rPr>
        <w:t xml:space="preserve">do problematiky předprivatizačního obalového konta </w:t>
      </w:r>
      <w:r w:rsidRPr="00AB30C7">
        <w:rPr>
          <w:rFonts w:ascii="Times New Roman" w:hAnsi="Times New Roman" w:cs="Times New Roman"/>
          <w:b/>
          <w:bCs/>
          <w:sz w:val="24"/>
          <w:szCs w:val="24"/>
        </w:rPr>
        <w:t>vnášela</w:t>
      </w:r>
      <w:r w:rsidRPr="00AB30C7">
        <w:rPr>
          <w:rFonts w:ascii="Times New Roman" w:hAnsi="Times New Roman" w:cs="Times New Roman"/>
          <w:sz w:val="24"/>
          <w:szCs w:val="24"/>
        </w:rPr>
        <w:t xml:space="preserve"> dále </w:t>
      </w:r>
      <w:r w:rsidRPr="00AB30C7">
        <w:rPr>
          <w:rFonts w:ascii="Times New Roman" w:hAnsi="Times New Roman" w:cs="Times New Roman"/>
          <w:b/>
          <w:sz w:val="24"/>
          <w:szCs w:val="24"/>
        </w:rPr>
        <w:t>Informační a poradenská služba České obchodní inspekce</w:t>
      </w:r>
      <w:r w:rsidRPr="00AB30C7">
        <w:rPr>
          <w:rFonts w:ascii="Times New Roman" w:hAnsi="Times New Roman" w:cs="Times New Roman"/>
          <w:sz w:val="24"/>
          <w:szCs w:val="24"/>
        </w:rPr>
        <w:t xml:space="preserve">, která zákazníkům – držitelům uvedených plynových lahví radila, aby tyto lahve odevzdávali jako odpad do sběrného dvora, neboť zboží mělo být pořízeno za zcela odlišné právní úpravy a právo na vrácení zálohy má být bez </w:t>
      </w:r>
      <w:r w:rsidRPr="00AB30C7">
        <w:rPr>
          <w:rFonts w:ascii="Times New Roman" w:hAnsi="Times New Roman" w:cs="Times New Roman"/>
          <w:sz w:val="24"/>
          <w:szCs w:val="24"/>
        </w:rPr>
        <w:lastRenderedPageBreak/>
        <w:t>jakýchkoliv pochybností promlčeno. V praxi se také běžně objevují případy, kdy se zákazník dostaví se zálohovým listem pocházejícím z období před r. 1989, resp. l. 1994-1995 k vrácení tlakové nádoby, avšak i přes evidenční číslo se nedaří dohledat společnost, která měla danou lahev nabýt v rámci privatizace a je tedy povinna k vrácení zálohy.</w:t>
      </w:r>
    </w:p>
    <w:p w14:paraId="73306C0F" w14:textId="11234620" w:rsidR="00AB30C7" w:rsidRPr="00AB30C7" w:rsidRDefault="00AB30C7" w:rsidP="00AB30C7">
      <w:pPr>
        <w:jc w:val="both"/>
        <w:rPr>
          <w:rFonts w:ascii="Times New Roman" w:hAnsi="Times New Roman" w:cs="Times New Roman"/>
          <w:sz w:val="24"/>
          <w:szCs w:val="24"/>
          <w:shd w:val="clear" w:color="auto" w:fill="FFFFFF"/>
        </w:rPr>
      </w:pPr>
      <w:r w:rsidRPr="00AB30C7">
        <w:rPr>
          <w:rFonts w:ascii="Times New Roman" w:hAnsi="Times New Roman" w:cs="Times New Roman"/>
          <w:sz w:val="24"/>
          <w:szCs w:val="24"/>
        </w:rPr>
        <w:t xml:space="preserve">Dalším relevantním aspektem je zažitá </w:t>
      </w:r>
      <w:r w:rsidRPr="00AB30C7">
        <w:rPr>
          <w:rFonts w:ascii="Times New Roman" w:hAnsi="Times New Roman" w:cs="Times New Roman"/>
          <w:b/>
          <w:bCs/>
          <w:sz w:val="24"/>
          <w:szCs w:val="24"/>
        </w:rPr>
        <w:t>praxe spotřebitelské veřejnosti</w:t>
      </w:r>
      <w:r w:rsidRPr="00AB30C7">
        <w:rPr>
          <w:rFonts w:ascii="Times New Roman" w:hAnsi="Times New Roman" w:cs="Times New Roman"/>
          <w:sz w:val="24"/>
          <w:szCs w:val="24"/>
        </w:rPr>
        <w:t xml:space="preserve"> spočívající ve </w:t>
      </w:r>
      <w:r w:rsidRPr="00AB30C7">
        <w:rPr>
          <w:rFonts w:ascii="Times New Roman" w:hAnsi="Times New Roman" w:cs="Times New Roman"/>
          <w:b/>
          <w:bCs/>
          <w:sz w:val="24"/>
          <w:szCs w:val="24"/>
        </w:rPr>
        <w:t>směnách</w:t>
      </w:r>
      <w:r w:rsidRPr="00AB30C7">
        <w:rPr>
          <w:rFonts w:ascii="Times New Roman" w:hAnsi="Times New Roman" w:cs="Times New Roman"/>
          <w:sz w:val="24"/>
          <w:szCs w:val="24"/>
        </w:rPr>
        <w:t xml:space="preserve">, tj. výměně prázdné propan-butanové lahve za plnou, na kterou upozornil mimo jiné </w:t>
      </w:r>
      <w:r w:rsidRPr="00AB30C7">
        <w:rPr>
          <w:rFonts w:ascii="Times New Roman" w:hAnsi="Times New Roman" w:cs="Times New Roman"/>
          <w:b/>
          <w:bCs/>
          <w:sz w:val="24"/>
          <w:szCs w:val="24"/>
        </w:rPr>
        <w:t>ÚOHS</w:t>
      </w:r>
      <w:r w:rsidRPr="00AB30C7">
        <w:rPr>
          <w:rFonts w:ascii="Times New Roman" w:hAnsi="Times New Roman" w:cs="Times New Roman"/>
          <w:sz w:val="24"/>
          <w:szCs w:val="24"/>
        </w:rPr>
        <w:t xml:space="preserve"> v již citovaném rozhodnutí </w:t>
      </w:r>
      <w:r w:rsidRPr="00AB30C7">
        <w:rPr>
          <w:rFonts w:ascii="Times New Roman" w:hAnsi="Times New Roman" w:cs="Times New Roman"/>
          <w:b/>
          <w:bCs/>
          <w:sz w:val="24"/>
          <w:szCs w:val="24"/>
        </w:rPr>
        <w:t xml:space="preserve">č.j. </w:t>
      </w:r>
      <w:r w:rsidRPr="00AB30C7">
        <w:rPr>
          <w:rFonts w:ascii="Times New Roman" w:hAnsi="Times New Roman" w:cs="Times New Roman"/>
          <w:b/>
          <w:bCs/>
          <w:sz w:val="24"/>
          <w:szCs w:val="24"/>
          <w:bdr w:val="none" w:sz="0" w:space="0" w:color="auto" w:frame="1"/>
          <w:shd w:val="clear" w:color="auto" w:fill="FFFFFF"/>
        </w:rPr>
        <w:t>ÚOHS-S0416/2016/DP-49949/2016/820/</w:t>
      </w:r>
      <w:proofErr w:type="spellStart"/>
      <w:r w:rsidRPr="00AB30C7">
        <w:rPr>
          <w:rFonts w:ascii="Times New Roman" w:hAnsi="Times New Roman" w:cs="Times New Roman"/>
          <w:b/>
          <w:bCs/>
          <w:sz w:val="24"/>
          <w:szCs w:val="24"/>
          <w:bdr w:val="none" w:sz="0" w:space="0" w:color="auto" w:frame="1"/>
          <w:shd w:val="clear" w:color="auto" w:fill="FFFFFF"/>
        </w:rPr>
        <w:t>ŠHl</w:t>
      </w:r>
      <w:proofErr w:type="spellEnd"/>
      <w:r w:rsidRPr="00AB30C7">
        <w:rPr>
          <w:rFonts w:ascii="Times New Roman" w:hAnsi="Times New Roman" w:cs="Times New Roman"/>
          <w:b/>
          <w:bCs/>
          <w:sz w:val="24"/>
          <w:szCs w:val="24"/>
          <w:bdr w:val="none" w:sz="0" w:space="0" w:color="auto" w:frame="1"/>
          <w:shd w:val="clear" w:color="auto" w:fill="FFFFFF"/>
        </w:rPr>
        <w:t xml:space="preserve"> ze dne 20. prosince 2016</w:t>
      </w:r>
      <w:r w:rsidRPr="00AB30C7">
        <w:rPr>
          <w:rFonts w:ascii="Times New Roman" w:hAnsi="Times New Roman" w:cs="Times New Roman"/>
          <w:sz w:val="24"/>
          <w:szCs w:val="24"/>
          <w:bdr w:val="none" w:sz="0" w:space="0" w:color="auto" w:frame="1"/>
          <w:shd w:val="clear" w:color="auto" w:fill="FFFFFF"/>
        </w:rPr>
        <w:t>:</w:t>
      </w:r>
      <w:r w:rsidRPr="00AB30C7">
        <w:rPr>
          <w:rFonts w:ascii="Times New Roman" w:hAnsi="Times New Roman" w:cs="Times New Roman"/>
          <w:i/>
          <w:sz w:val="24"/>
          <w:szCs w:val="24"/>
          <w:shd w:val="clear" w:color="auto" w:fill="FFFFFF"/>
        </w:rPr>
        <w:t xml:space="preserve"> </w:t>
      </w:r>
      <w:r w:rsidRPr="00AB30C7">
        <w:rPr>
          <w:rFonts w:ascii="Times New Roman" w:hAnsi="Times New Roman" w:cs="Times New Roman"/>
          <w:i/>
          <w:sz w:val="24"/>
          <w:szCs w:val="24"/>
        </w:rPr>
        <w:t>„</w:t>
      </w:r>
      <w:r w:rsidRPr="00AB30C7">
        <w:rPr>
          <w:rFonts w:ascii="Times New Roman" w:hAnsi="Times New Roman" w:cs="Times New Roman"/>
          <w:i/>
          <w:sz w:val="24"/>
          <w:szCs w:val="24"/>
          <w:shd w:val="clear" w:color="auto" w:fill="FFFFFF"/>
        </w:rPr>
        <w:t xml:space="preserve">Přesto, že v průběhu let docházelo ke změnám ve vlastnictví propan-butanových lahví, </w:t>
      </w:r>
      <w:r w:rsidRPr="00AB30C7">
        <w:rPr>
          <w:rFonts w:ascii="Times New Roman" w:hAnsi="Times New Roman" w:cs="Times New Roman"/>
          <w:b/>
          <w:bCs/>
          <w:i/>
          <w:sz w:val="24"/>
          <w:szCs w:val="24"/>
          <w:shd w:val="clear" w:color="auto" w:fill="FFFFFF"/>
        </w:rPr>
        <w:t>princip plnění a prodeje plynu</w:t>
      </w:r>
      <w:r w:rsidRPr="00AB30C7">
        <w:rPr>
          <w:rFonts w:ascii="Times New Roman" w:hAnsi="Times New Roman" w:cs="Times New Roman"/>
          <w:i/>
          <w:sz w:val="24"/>
          <w:szCs w:val="24"/>
          <w:shd w:val="clear" w:color="auto" w:fill="FFFFFF"/>
        </w:rPr>
        <w:t xml:space="preserve"> v propan-butanových lahvích </w:t>
      </w:r>
      <w:r w:rsidRPr="00AB30C7">
        <w:rPr>
          <w:rFonts w:ascii="Times New Roman" w:hAnsi="Times New Roman" w:cs="Times New Roman"/>
          <w:b/>
          <w:bCs/>
          <w:i/>
          <w:sz w:val="24"/>
          <w:szCs w:val="24"/>
          <w:shd w:val="clear" w:color="auto" w:fill="FFFFFF"/>
        </w:rPr>
        <w:t>zůstal</w:t>
      </w:r>
      <w:r w:rsidRPr="00AB30C7">
        <w:rPr>
          <w:rFonts w:ascii="Times New Roman" w:hAnsi="Times New Roman" w:cs="Times New Roman"/>
          <w:i/>
          <w:sz w:val="24"/>
          <w:szCs w:val="24"/>
          <w:shd w:val="clear" w:color="auto" w:fill="FFFFFF"/>
        </w:rPr>
        <w:t xml:space="preserve"> v převážné většině případů </w:t>
      </w:r>
      <w:r w:rsidRPr="00AB30C7">
        <w:rPr>
          <w:rFonts w:ascii="Times New Roman" w:hAnsi="Times New Roman" w:cs="Times New Roman"/>
          <w:b/>
          <w:bCs/>
          <w:i/>
          <w:sz w:val="24"/>
          <w:szCs w:val="24"/>
          <w:shd w:val="clear" w:color="auto" w:fill="FFFFFF"/>
        </w:rPr>
        <w:t>stejný jako před rokem 1995</w:t>
      </w:r>
      <w:r w:rsidRPr="00AB30C7">
        <w:rPr>
          <w:rFonts w:ascii="Times New Roman" w:hAnsi="Times New Roman" w:cs="Times New Roman"/>
          <w:i/>
          <w:sz w:val="24"/>
          <w:szCs w:val="24"/>
          <w:shd w:val="clear" w:color="auto" w:fill="FFFFFF"/>
        </w:rPr>
        <w:t xml:space="preserve"> a koneční spotřebitelé tak i v současnosti vyměňují prázdné propan-butanové lahve za plné a prodejcům platí pouze cenu plynu.</w:t>
      </w:r>
      <w:r w:rsidRPr="00AB30C7">
        <w:rPr>
          <w:rFonts w:ascii="Times New Roman" w:hAnsi="Times New Roman" w:cs="Times New Roman"/>
          <w:i/>
          <w:sz w:val="24"/>
          <w:szCs w:val="24"/>
        </w:rPr>
        <w:t xml:space="preserve">“ </w:t>
      </w:r>
      <w:r w:rsidRPr="00AB30C7">
        <w:rPr>
          <w:rFonts w:ascii="Times New Roman" w:hAnsi="Times New Roman" w:cs="Times New Roman"/>
          <w:sz w:val="24"/>
          <w:szCs w:val="24"/>
        </w:rPr>
        <w:t xml:space="preserve">Ten samý závěr je obsažen ve </w:t>
      </w:r>
      <w:r w:rsidRPr="00AB30C7">
        <w:rPr>
          <w:rFonts w:ascii="Times New Roman" w:hAnsi="Times New Roman" w:cs="Times New Roman"/>
          <w:b/>
          <w:bCs/>
          <w:sz w:val="24"/>
          <w:szCs w:val="24"/>
        </w:rPr>
        <w:t xml:space="preserve">sdělení ÚOHS </w:t>
      </w:r>
      <w:r w:rsidRPr="00AB30C7">
        <w:rPr>
          <w:rFonts w:ascii="Times New Roman" w:hAnsi="Times New Roman" w:cs="Times New Roman"/>
          <w:b/>
          <w:bCs/>
          <w:sz w:val="24"/>
          <w:szCs w:val="24"/>
          <w:shd w:val="clear" w:color="auto" w:fill="FFFFFF"/>
        </w:rPr>
        <w:t>č.j. ÚOHS-28313/2020/820/</w:t>
      </w:r>
      <w:proofErr w:type="spellStart"/>
      <w:r w:rsidRPr="00AB30C7">
        <w:rPr>
          <w:rFonts w:ascii="Times New Roman" w:hAnsi="Times New Roman" w:cs="Times New Roman"/>
          <w:b/>
          <w:bCs/>
          <w:sz w:val="24"/>
          <w:szCs w:val="24"/>
          <w:shd w:val="clear" w:color="auto" w:fill="FFFFFF"/>
        </w:rPr>
        <w:t>MKa</w:t>
      </w:r>
      <w:proofErr w:type="spellEnd"/>
      <w:r w:rsidRPr="00AB30C7">
        <w:rPr>
          <w:rFonts w:ascii="Times New Roman" w:hAnsi="Times New Roman" w:cs="Times New Roman"/>
          <w:b/>
          <w:bCs/>
          <w:sz w:val="24"/>
          <w:szCs w:val="24"/>
          <w:shd w:val="clear" w:color="auto" w:fill="FFFFFF"/>
        </w:rPr>
        <w:t xml:space="preserve"> ze dne 10. září 2020</w:t>
      </w:r>
      <w:r w:rsidRPr="00AB30C7">
        <w:rPr>
          <w:rFonts w:ascii="Times New Roman" w:hAnsi="Times New Roman" w:cs="Times New Roman"/>
          <w:sz w:val="24"/>
          <w:szCs w:val="24"/>
          <w:shd w:val="clear" w:color="auto" w:fill="FFFFFF"/>
        </w:rPr>
        <w:t xml:space="preserve">. Uvedenou praxi stvrdil rovněž </w:t>
      </w:r>
      <w:r w:rsidRPr="00AB30C7">
        <w:rPr>
          <w:rFonts w:ascii="Times New Roman" w:hAnsi="Times New Roman" w:cs="Times New Roman"/>
          <w:b/>
          <w:bCs/>
          <w:sz w:val="24"/>
          <w:szCs w:val="24"/>
          <w:shd w:val="clear" w:color="auto" w:fill="FFFFFF"/>
        </w:rPr>
        <w:t>Energetický regulační úřad (ERÚ)</w:t>
      </w:r>
      <w:r w:rsidRPr="00AB30C7">
        <w:rPr>
          <w:rFonts w:ascii="Times New Roman" w:hAnsi="Times New Roman" w:cs="Times New Roman"/>
          <w:sz w:val="24"/>
          <w:szCs w:val="24"/>
        </w:rPr>
        <w:t>, který v </w:t>
      </w:r>
      <w:r w:rsidRPr="00AB30C7">
        <w:rPr>
          <w:rFonts w:ascii="Times New Roman" w:hAnsi="Times New Roman" w:cs="Times New Roman"/>
          <w:b/>
          <w:bCs/>
          <w:sz w:val="24"/>
          <w:szCs w:val="24"/>
        </w:rPr>
        <w:t>odpovědi</w:t>
      </w:r>
      <w:r w:rsidRPr="00AB30C7">
        <w:rPr>
          <w:rFonts w:ascii="Times New Roman" w:hAnsi="Times New Roman" w:cs="Times New Roman"/>
          <w:sz w:val="24"/>
          <w:szCs w:val="24"/>
        </w:rPr>
        <w:t xml:space="preserve"> na podání Českého svazu plníren propan-butanových lahví a čerpacích stanic LPG, </w:t>
      </w:r>
      <w:proofErr w:type="spellStart"/>
      <w:r w:rsidRPr="00AB30C7">
        <w:rPr>
          <w:rFonts w:ascii="Times New Roman" w:hAnsi="Times New Roman" w:cs="Times New Roman"/>
          <w:sz w:val="24"/>
          <w:szCs w:val="24"/>
        </w:rPr>
        <w:t>z.s</w:t>
      </w:r>
      <w:proofErr w:type="spellEnd"/>
      <w:r w:rsidRPr="00AB30C7">
        <w:rPr>
          <w:rFonts w:ascii="Times New Roman" w:hAnsi="Times New Roman" w:cs="Times New Roman"/>
          <w:sz w:val="24"/>
          <w:szCs w:val="24"/>
        </w:rPr>
        <w:t xml:space="preserve">., </w:t>
      </w:r>
      <w:r w:rsidRPr="00AB30C7">
        <w:rPr>
          <w:rFonts w:ascii="Times New Roman" w:hAnsi="Times New Roman" w:cs="Times New Roman"/>
          <w:b/>
          <w:bCs/>
          <w:sz w:val="24"/>
          <w:szCs w:val="24"/>
        </w:rPr>
        <w:t>dne 19. listopadu 2012</w:t>
      </w:r>
      <w:r w:rsidRPr="00AB30C7">
        <w:rPr>
          <w:rFonts w:ascii="Times New Roman" w:hAnsi="Times New Roman" w:cs="Times New Roman"/>
          <w:sz w:val="24"/>
          <w:szCs w:val="24"/>
        </w:rPr>
        <w:t xml:space="preserve"> podotkl:</w:t>
      </w:r>
      <w:r w:rsidRPr="00AB30C7">
        <w:rPr>
          <w:rFonts w:ascii="Times New Roman" w:hAnsi="Times New Roman" w:cs="Times New Roman"/>
          <w:i/>
          <w:sz w:val="24"/>
          <w:szCs w:val="24"/>
        </w:rPr>
        <w:t xml:space="preserve"> „Jak sami uvádíte, </w:t>
      </w:r>
      <w:r w:rsidRPr="00AB30C7">
        <w:rPr>
          <w:rFonts w:ascii="Times New Roman" w:hAnsi="Times New Roman" w:cs="Times New Roman"/>
          <w:b/>
          <w:bCs/>
          <w:i/>
          <w:sz w:val="24"/>
          <w:szCs w:val="24"/>
        </w:rPr>
        <w:t>obchod</w:t>
      </w:r>
      <w:r w:rsidRPr="00AB30C7">
        <w:rPr>
          <w:rFonts w:ascii="Times New Roman" w:hAnsi="Times New Roman" w:cs="Times New Roman"/>
          <w:i/>
          <w:sz w:val="24"/>
          <w:szCs w:val="24"/>
        </w:rPr>
        <w:t xml:space="preserve"> na daném trhu je </w:t>
      </w:r>
      <w:r w:rsidRPr="00AB30C7">
        <w:rPr>
          <w:rFonts w:ascii="Times New Roman" w:hAnsi="Times New Roman" w:cs="Times New Roman"/>
          <w:b/>
          <w:bCs/>
          <w:i/>
          <w:sz w:val="24"/>
          <w:szCs w:val="24"/>
        </w:rPr>
        <w:t>realizován formou směny obalových materiálů</w:t>
      </w:r>
      <w:r w:rsidRPr="00AB30C7">
        <w:rPr>
          <w:rFonts w:ascii="Times New Roman" w:hAnsi="Times New Roman" w:cs="Times New Roman"/>
          <w:i/>
          <w:sz w:val="24"/>
          <w:szCs w:val="24"/>
        </w:rPr>
        <w:t>, kdy láhve jsou označovány pouze barevným a odstranitelným označením, tudíž k plnění propan-butanových lahví probíhá ve všech plnírnách v České republice. (…) Úřad Vaši argumentaci plně chápe a je mu z vlastní praxe známa situace na daném trhu.“</w:t>
      </w:r>
    </w:p>
    <w:p w14:paraId="23AE6F5E" w14:textId="77777777" w:rsidR="00AB30C7" w:rsidRPr="00AB30C7" w:rsidRDefault="00AB30C7" w:rsidP="00AB30C7">
      <w:pPr>
        <w:jc w:val="both"/>
        <w:rPr>
          <w:rStyle w:val="liberistextffff"/>
          <w:rFonts w:ascii="Times New Roman" w:hAnsi="Times New Roman" w:cs="Times New Roman"/>
          <w:sz w:val="24"/>
          <w:szCs w:val="24"/>
        </w:rPr>
      </w:pPr>
      <w:r w:rsidRPr="00AB30C7">
        <w:rPr>
          <w:rFonts w:ascii="Times New Roman" w:hAnsi="Times New Roman" w:cs="Times New Roman"/>
          <w:sz w:val="24"/>
          <w:szCs w:val="24"/>
        </w:rPr>
        <w:t>Při určování vlastnického práva k obalovému kontu nelze pominout ani fakt, že se</w:t>
      </w:r>
      <w:r w:rsidRPr="00AB30C7">
        <w:rPr>
          <w:rFonts w:ascii="Times New Roman" w:hAnsi="Times New Roman" w:cs="Times New Roman"/>
          <w:i/>
          <w:sz w:val="24"/>
          <w:szCs w:val="24"/>
        </w:rPr>
        <w:t xml:space="preserve"> </w:t>
      </w:r>
      <w:r w:rsidRPr="00AB30C7">
        <w:rPr>
          <w:rFonts w:ascii="Times New Roman" w:hAnsi="Times New Roman" w:cs="Times New Roman"/>
          <w:sz w:val="24"/>
          <w:szCs w:val="24"/>
        </w:rPr>
        <w:t xml:space="preserve">při provádění oprav tlakových nádob zcela běžně stává, že límec s výrobním číslem je z propan-butanové lahve odstraněn a vyměněn za jiný, resp. že plnírna obdrží od opravny jiné tlakové lahve, než které k opravě předala. Výjimkou není ani přebarvování lahví přijatých do opravy dle přání prodejce propan-butanu. </w:t>
      </w:r>
    </w:p>
    <w:p w14:paraId="75F32B02" w14:textId="733382A2" w:rsidR="00AB30C7" w:rsidRPr="00AB30C7" w:rsidRDefault="00AB30C7" w:rsidP="00AB30C7">
      <w:pPr>
        <w:jc w:val="both"/>
        <w:rPr>
          <w:rFonts w:ascii="Times New Roman" w:hAnsi="Times New Roman" w:cs="Times New Roman"/>
          <w:sz w:val="24"/>
          <w:szCs w:val="24"/>
        </w:rPr>
      </w:pPr>
      <w:r w:rsidRPr="00AB30C7">
        <w:rPr>
          <w:rStyle w:val="liberistextffff"/>
          <w:rFonts w:ascii="Times New Roman" w:eastAsia="Calibri" w:hAnsi="Times New Roman" w:cs="Times New Roman"/>
          <w:sz w:val="24"/>
          <w:szCs w:val="24"/>
        </w:rPr>
        <w:t xml:space="preserve">Z předestřené situace na trhu s propan-butanovými lahvemi </w:t>
      </w:r>
      <w:r w:rsidRPr="00AB30C7">
        <w:rPr>
          <w:rStyle w:val="liberistextffff"/>
          <w:rFonts w:ascii="Times New Roman" w:eastAsia="Calibri" w:hAnsi="Times New Roman" w:cs="Times New Roman"/>
          <w:b/>
          <w:bCs/>
          <w:sz w:val="24"/>
          <w:szCs w:val="24"/>
        </w:rPr>
        <w:t>v České republice</w:t>
      </w:r>
      <w:r w:rsidRPr="00AB30C7">
        <w:rPr>
          <w:rStyle w:val="liberistextffff"/>
          <w:rFonts w:ascii="Times New Roman" w:eastAsia="Calibri" w:hAnsi="Times New Roman" w:cs="Times New Roman"/>
          <w:sz w:val="24"/>
          <w:szCs w:val="24"/>
        </w:rPr>
        <w:t xml:space="preserve"> je dlouhodobě zřejmá </w:t>
      </w:r>
      <w:r w:rsidRPr="00AB30C7">
        <w:rPr>
          <w:rStyle w:val="liberistextffff"/>
          <w:rFonts w:ascii="Times New Roman" w:eastAsia="Calibri" w:hAnsi="Times New Roman" w:cs="Times New Roman"/>
          <w:b/>
          <w:bCs/>
          <w:sz w:val="24"/>
          <w:szCs w:val="24"/>
        </w:rPr>
        <w:t>obtížná určitelnost vlastnického práva k podstatné části obalového konta</w:t>
      </w:r>
      <w:r w:rsidRPr="00AB30C7">
        <w:rPr>
          <w:rStyle w:val="liberistextffff"/>
          <w:rFonts w:ascii="Times New Roman" w:eastAsia="Calibri" w:hAnsi="Times New Roman" w:cs="Times New Roman"/>
          <w:sz w:val="24"/>
          <w:szCs w:val="24"/>
        </w:rPr>
        <w:t xml:space="preserve">. V tomto kontextu je pak třeba </w:t>
      </w:r>
      <w:r w:rsidRPr="00AB30C7">
        <w:rPr>
          <w:rFonts w:ascii="Times New Roman" w:hAnsi="Times New Roman" w:cs="Times New Roman"/>
          <w:sz w:val="24"/>
          <w:szCs w:val="24"/>
        </w:rPr>
        <w:t xml:space="preserve">vnímat </w:t>
      </w:r>
      <w:r w:rsidRPr="00AB30C7">
        <w:rPr>
          <w:rFonts w:ascii="Times New Roman" w:hAnsi="Times New Roman" w:cs="Times New Roman"/>
          <w:b/>
          <w:bCs/>
          <w:sz w:val="24"/>
          <w:szCs w:val="24"/>
        </w:rPr>
        <w:t>nestandardní novelizaci</w:t>
      </w:r>
      <w:r w:rsidRPr="00AB30C7">
        <w:rPr>
          <w:rFonts w:ascii="Times New Roman" w:hAnsi="Times New Roman" w:cs="Times New Roman"/>
          <w:sz w:val="24"/>
          <w:szCs w:val="24"/>
        </w:rPr>
        <w:t xml:space="preserve"> </w:t>
      </w:r>
      <w:proofErr w:type="spellStart"/>
      <w:r w:rsidRPr="00AB30C7">
        <w:rPr>
          <w:rFonts w:ascii="Times New Roman" w:hAnsi="Times New Roman" w:cs="Times New Roman"/>
          <w:sz w:val="24"/>
          <w:szCs w:val="24"/>
        </w:rPr>
        <w:t>EnergZ</w:t>
      </w:r>
      <w:proofErr w:type="spellEnd"/>
      <w:r w:rsidRPr="00AB30C7">
        <w:rPr>
          <w:rFonts w:ascii="Times New Roman" w:hAnsi="Times New Roman" w:cs="Times New Roman"/>
          <w:sz w:val="24"/>
          <w:szCs w:val="24"/>
        </w:rPr>
        <w:t xml:space="preserve"> provedenou </w:t>
      </w:r>
      <w:r w:rsidRPr="00AB30C7">
        <w:rPr>
          <w:rFonts w:ascii="Times New Roman" w:hAnsi="Times New Roman" w:cs="Times New Roman"/>
          <w:bCs/>
          <w:sz w:val="24"/>
          <w:szCs w:val="24"/>
        </w:rPr>
        <w:t xml:space="preserve">zákonem č. 211/2011 Sb. (dále jen </w:t>
      </w:r>
      <w:r w:rsidRPr="00AB30C7">
        <w:rPr>
          <w:rFonts w:ascii="Times New Roman" w:hAnsi="Times New Roman" w:cs="Times New Roman"/>
          <w:sz w:val="24"/>
          <w:szCs w:val="24"/>
        </w:rPr>
        <w:t>"</w:t>
      </w:r>
      <w:r w:rsidRPr="00AB30C7">
        <w:rPr>
          <w:rFonts w:ascii="Times New Roman" w:hAnsi="Times New Roman" w:cs="Times New Roman"/>
          <w:b/>
          <w:sz w:val="24"/>
          <w:szCs w:val="24"/>
        </w:rPr>
        <w:t>Novela</w:t>
      </w:r>
      <w:r w:rsidRPr="00AB30C7">
        <w:rPr>
          <w:rFonts w:ascii="Times New Roman" w:hAnsi="Times New Roman" w:cs="Times New Roman"/>
          <w:sz w:val="24"/>
          <w:szCs w:val="24"/>
        </w:rPr>
        <w:t>"</w:t>
      </w:r>
      <w:r w:rsidRPr="00AB30C7">
        <w:rPr>
          <w:rFonts w:ascii="Times New Roman" w:hAnsi="Times New Roman" w:cs="Times New Roman"/>
          <w:bCs/>
          <w:sz w:val="24"/>
          <w:szCs w:val="24"/>
        </w:rPr>
        <w:t xml:space="preserve">), </w:t>
      </w:r>
      <w:r w:rsidRPr="00AB30C7">
        <w:rPr>
          <w:rFonts w:ascii="Times New Roman" w:hAnsi="Times New Roman" w:cs="Times New Roman"/>
          <w:sz w:val="24"/>
          <w:szCs w:val="24"/>
        </w:rPr>
        <w:t xml:space="preserve">která </w:t>
      </w:r>
      <w:r w:rsidRPr="00AB30C7">
        <w:rPr>
          <w:rFonts w:ascii="Times New Roman" w:hAnsi="Times New Roman" w:cs="Times New Roman"/>
          <w:b/>
          <w:bCs/>
          <w:sz w:val="24"/>
          <w:szCs w:val="24"/>
        </w:rPr>
        <w:t>zakotvila</w:t>
      </w:r>
      <w:r w:rsidRPr="00AB30C7">
        <w:rPr>
          <w:rFonts w:ascii="Times New Roman" w:hAnsi="Times New Roman" w:cs="Times New Roman"/>
          <w:sz w:val="24"/>
          <w:szCs w:val="24"/>
        </w:rPr>
        <w:t xml:space="preserve"> do ustanovení § 3 odst. 5 (resp. v minulosti do zdvojeného ustanovení § 3 odst. 5 a § 3 odst. 6) </w:t>
      </w:r>
      <w:r w:rsidRPr="00AB30C7">
        <w:rPr>
          <w:rFonts w:ascii="Times New Roman" w:hAnsi="Times New Roman" w:cs="Times New Roman"/>
          <w:b/>
          <w:bCs/>
          <w:sz w:val="24"/>
          <w:szCs w:val="24"/>
        </w:rPr>
        <w:t>větu o zákazu plnění propan-butanových lahví bez souhlasu jejich vlastníka</w:t>
      </w:r>
      <w:r w:rsidRPr="00AB30C7">
        <w:rPr>
          <w:rFonts w:ascii="Times New Roman" w:hAnsi="Times New Roman" w:cs="Times New Roman"/>
          <w:sz w:val="24"/>
          <w:szCs w:val="24"/>
        </w:rPr>
        <w:t xml:space="preserve">. </w:t>
      </w:r>
    </w:p>
    <w:p w14:paraId="0CC5DEF8" w14:textId="77777777" w:rsidR="00AB30C7" w:rsidRPr="00AB30C7" w:rsidRDefault="00AB30C7" w:rsidP="00AB30C7">
      <w:pPr>
        <w:jc w:val="both"/>
        <w:rPr>
          <w:rFonts w:ascii="Times New Roman" w:hAnsi="Times New Roman" w:cs="Times New Roman"/>
          <w:sz w:val="24"/>
          <w:szCs w:val="24"/>
        </w:rPr>
      </w:pPr>
      <w:r w:rsidRPr="00AB30C7">
        <w:rPr>
          <w:rFonts w:ascii="Times New Roman" w:hAnsi="Times New Roman" w:cs="Times New Roman"/>
          <w:sz w:val="24"/>
          <w:szCs w:val="24"/>
        </w:rPr>
        <w:t xml:space="preserve">V prvé řadě je třeba zdůraznit, že předmětná úprava nepředstavovala vládní text, nýbrž byla přijata na základě podnětu externího subjektu ve formě </w:t>
      </w:r>
      <w:r w:rsidRPr="00AB30C7">
        <w:rPr>
          <w:rFonts w:ascii="Times New Roman" w:hAnsi="Times New Roman" w:cs="Times New Roman"/>
          <w:b/>
          <w:bCs/>
          <w:sz w:val="24"/>
          <w:szCs w:val="24"/>
        </w:rPr>
        <w:t>poslaneckého pozměňovacího návrhu</w:t>
      </w:r>
      <w:r w:rsidRPr="00AB30C7">
        <w:rPr>
          <w:rFonts w:ascii="Times New Roman" w:hAnsi="Times New Roman" w:cs="Times New Roman"/>
          <w:sz w:val="24"/>
          <w:szCs w:val="24"/>
        </w:rPr>
        <w:t xml:space="preserve">. </w:t>
      </w:r>
      <w:r w:rsidRPr="00AB30C7">
        <w:rPr>
          <w:rFonts w:ascii="Times New Roman" w:hAnsi="Times New Roman" w:cs="Times New Roman"/>
          <w:b/>
          <w:bCs/>
          <w:sz w:val="24"/>
          <w:szCs w:val="24"/>
        </w:rPr>
        <w:t>Předložena nebyla</w:t>
      </w:r>
      <w:r w:rsidRPr="00AB30C7">
        <w:rPr>
          <w:rFonts w:ascii="Times New Roman" w:hAnsi="Times New Roman" w:cs="Times New Roman"/>
          <w:sz w:val="24"/>
          <w:szCs w:val="24"/>
        </w:rPr>
        <w:t xml:space="preserve"> ani </w:t>
      </w:r>
      <w:r w:rsidRPr="00AB30C7">
        <w:rPr>
          <w:rFonts w:ascii="Times New Roman" w:hAnsi="Times New Roman" w:cs="Times New Roman"/>
          <w:b/>
          <w:bCs/>
          <w:sz w:val="24"/>
          <w:szCs w:val="24"/>
        </w:rPr>
        <w:t>důvodová zpráva</w:t>
      </w:r>
      <w:r w:rsidRPr="00AB30C7">
        <w:rPr>
          <w:rFonts w:ascii="Times New Roman" w:hAnsi="Times New Roman" w:cs="Times New Roman"/>
          <w:sz w:val="24"/>
          <w:szCs w:val="24"/>
        </w:rPr>
        <w:t xml:space="preserve">, která by </w:t>
      </w:r>
      <w:r w:rsidRPr="00AB30C7">
        <w:rPr>
          <w:rFonts w:ascii="Times New Roman" w:hAnsi="Times New Roman" w:cs="Times New Roman"/>
          <w:b/>
          <w:bCs/>
          <w:sz w:val="24"/>
          <w:szCs w:val="24"/>
        </w:rPr>
        <w:t>posuzovala dopady na podnikatelské prostředí České republiky, do oblasti ochrany spotřebitele</w:t>
      </w:r>
      <w:r w:rsidRPr="00AB30C7">
        <w:rPr>
          <w:rFonts w:ascii="Times New Roman" w:hAnsi="Times New Roman" w:cs="Times New Roman"/>
          <w:sz w:val="24"/>
          <w:szCs w:val="24"/>
        </w:rPr>
        <w:t xml:space="preserve"> apod. Předmětem Novely byla implementace pod čarou uvedených předpisů Evropské unie, které normu zakazující plnění propan-butanových lahví bez souhlasu jejich vlastníka neobsahovaly. V rámci zákonodárného procesu bylo podáno k Novele 250 pozměňovacích návrhů, na což četní poslanci v obecné rozpravě při druhém čtení na 16. schůzi Poslanecké sněmovny konané dne 29. dubna 2011 kriticky poukazovali. Tím, že byl přijat výrazně odlišný text Novely oproti vládnímu návrhu a že tento text je vesměs textem pozměňovacích návrhů, </w:t>
      </w:r>
      <w:r w:rsidRPr="00AB30C7">
        <w:rPr>
          <w:rFonts w:ascii="Times New Roman" w:hAnsi="Times New Roman" w:cs="Times New Roman"/>
          <w:b/>
          <w:bCs/>
          <w:sz w:val="24"/>
          <w:szCs w:val="24"/>
        </w:rPr>
        <w:t>nemá Novela</w:t>
      </w:r>
      <w:r w:rsidRPr="00AB30C7">
        <w:rPr>
          <w:rFonts w:ascii="Times New Roman" w:hAnsi="Times New Roman" w:cs="Times New Roman"/>
          <w:sz w:val="24"/>
          <w:szCs w:val="24"/>
        </w:rPr>
        <w:t xml:space="preserve"> z hlediska posouzení zákonodárného procesu </w:t>
      </w:r>
      <w:r w:rsidRPr="00AB30C7">
        <w:rPr>
          <w:rFonts w:ascii="Times New Roman" w:hAnsi="Times New Roman" w:cs="Times New Roman"/>
          <w:b/>
          <w:bCs/>
          <w:sz w:val="24"/>
          <w:szCs w:val="24"/>
        </w:rPr>
        <w:t>daleko</w:t>
      </w:r>
      <w:r w:rsidRPr="00AB30C7">
        <w:rPr>
          <w:rFonts w:ascii="Times New Roman" w:hAnsi="Times New Roman" w:cs="Times New Roman"/>
          <w:sz w:val="24"/>
          <w:szCs w:val="24"/>
        </w:rPr>
        <w:t xml:space="preserve"> </w:t>
      </w:r>
      <w:r w:rsidRPr="00AB30C7">
        <w:rPr>
          <w:rFonts w:ascii="Times New Roman" w:hAnsi="Times New Roman" w:cs="Times New Roman"/>
          <w:b/>
          <w:bCs/>
          <w:sz w:val="24"/>
          <w:szCs w:val="24"/>
        </w:rPr>
        <w:t>k tzv. přílepku</w:t>
      </w:r>
      <w:r w:rsidRPr="00AB30C7">
        <w:rPr>
          <w:rFonts w:ascii="Times New Roman" w:hAnsi="Times New Roman" w:cs="Times New Roman"/>
          <w:sz w:val="24"/>
          <w:szCs w:val="24"/>
        </w:rPr>
        <w:t xml:space="preserve">, mimo jiné i proto, že </w:t>
      </w:r>
      <w:proofErr w:type="spellStart"/>
      <w:r w:rsidRPr="00AB30C7">
        <w:rPr>
          <w:rFonts w:ascii="Times New Roman" w:hAnsi="Times New Roman" w:cs="Times New Roman"/>
          <w:b/>
          <w:bCs/>
          <w:sz w:val="24"/>
          <w:szCs w:val="24"/>
        </w:rPr>
        <w:t>EnergZ</w:t>
      </w:r>
      <w:proofErr w:type="spellEnd"/>
      <w:r w:rsidRPr="00AB30C7">
        <w:rPr>
          <w:rFonts w:ascii="Times New Roman" w:hAnsi="Times New Roman" w:cs="Times New Roman"/>
          <w:b/>
          <w:bCs/>
          <w:sz w:val="24"/>
          <w:szCs w:val="24"/>
        </w:rPr>
        <w:t xml:space="preserve"> je veřejnoprávním předpisem</w:t>
      </w:r>
      <w:r w:rsidRPr="00AB30C7">
        <w:rPr>
          <w:rFonts w:ascii="Times New Roman" w:hAnsi="Times New Roman" w:cs="Times New Roman"/>
          <w:sz w:val="24"/>
          <w:szCs w:val="24"/>
        </w:rPr>
        <w:t xml:space="preserve"> a sporná věta o zákazu plnění propan-butanových lahví bez souhlasu vlastníka </w:t>
      </w:r>
      <w:r w:rsidRPr="00AB30C7">
        <w:rPr>
          <w:rFonts w:ascii="Times New Roman" w:hAnsi="Times New Roman" w:cs="Times New Roman"/>
          <w:b/>
          <w:bCs/>
          <w:sz w:val="24"/>
          <w:szCs w:val="24"/>
        </w:rPr>
        <w:t>výrazně zasahuje do vztahů soukromoprávních</w:t>
      </w:r>
      <w:r w:rsidRPr="00AB30C7">
        <w:rPr>
          <w:rFonts w:ascii="Times New Roman" w:hAnsi="Times New Roman" w:cs="Times New Roman"/>
          <w:sz w:val="24"/>
          <w:szCs w:val="24"/>
        </w:rPr>
        <w:t xml:space="preserve">. </w:t>
      </w:r>
      <w:r w:rsidRPr="00AB30C7">
        <w:rPr>
          <w:rFonts w:ascii="Times New Roman" w:hAnsi="Times New Roman" w:cs="Times New Roman"/>
          <w:b/>
          <w:bCs/>
          <w:sz w:val="24"/>
          <w:szCs w:val="24"/>
        </w:rPr>
        <w:t>Ignorovány</w:t>
      </w:r>
      <w:r w:rsidRPr="00AB30C7">
        <w:rPr>
          <w:rFonts w:ascii="Times New Roman" w:hAnsi="Times New Roman" w:cs="Times New Roman"/>
          <w:sz w:val="24"/>
          <w:szCs w:val="24"/>
        </w:rPr>
        <w:t xml:space="preserve"> byly rovněž </w:t>
      </w:r>
      <w:r w:rsidRPr="00AB30C7">
        <w:rPr>
          <w:rFonts w:ascii="Times New Roman" w:hAnsi="Times New Roman" w:cs="Times New Roman"/>
          <w:b/>
          <w:bCs/>
          <w:sz w:val="24"/>
          <w:szCs w:val="24"/>
        </w:rPr>
        <w:t xml:space="preserve">jasné </w:t>
      </w:r>
      <w:proofErr w:type="spellStart"/>
      <w:r w:rsidRPr="00AB30C7">
        <w:rPr>
          <w:rFonts w:ascii="Times New Roman" w:hAnsi="Times New Roman" w:cs="Times New Roman"/>
          <w:b/>
          <w:bCs/>
          <w:sz w:val="24"/>
          <w:szCs w:val="24"/>
        </w:rPr>
        <w:t>judikatorní</w:t>
      </w:r>
      <w:proofErr w:type="spellEnd"/>
      <w:r w:rsidRPr="00AB30C7">
        <w:rPr>
          <w:rFonts w:ascii="Times New Roman" w:hAnsi="Times New Roman" w:cs="Times New Roman"/>
          <w:b/>
          <w:bCs/>
          <w:sz w:val="24"/>
          <w:szCs w:val="24"/>
        </w:rPr>
        <w:t xml:space="preserve"> závěry</w:t>
      </w:r>
      <w:r w:rsidRPr="00AB30C7">
        <w:rPr>
          <w:rFonts w:ascii="Times New Roman" w:hAnsi="Times New Roman" w:cs="Times New Roman"/>
          <w:sz w:val="24"/>
          <w:szCs w:val="24"/>
        </w:rPr>
        <w:t xml:space="preserve"> (srov. zejména rozsudek Obvodního soudu pro Prahu </w:t>
      </w:r>
      <w:r w:rsidRPr="00AB30C7">
        <w:rPr>
          <w:rFonts w:ascii="Times New Roman" w:hAnsi="Times New Roman" w:cs="Times New Roman"/>
          <w:sz w:val="24"/>
          <w:szCs w:val="24"/>
        </w:rPr>
        <w:lastRenderedPageBreak/>
        <w:t xml:space="preserve">10 ze dne 28. ledna 1999, č.j. 21C 431/98-14, rozsudek Krajského obchodního soudu v Praze ze dne 19. května 1999, č.j. 2 Cm 96/97-58 návazně na podpůrné stanovisko ÚOHS anebo později usnesení Vrchního soudu v Praze ze dne 30. října 2012, č.j. 3Cmo 262/2012-123), stejně jako </w:t>
      </w:r>
      <w:r w:rsidRPr="00AB30C7">
        <w:rPr>
          <w:rFonts w:ascii="Times New Roman" w:hAnsi="Times New Roman" w:cs="Times New Roman"/>
          <w:b/>
          <w:bCs/>
          <w:sz w:val="24"/>
          <w:szCs w:val="24"/>
        </w:rPr>
        <w:t>povinnosti a pravidla vyplývající z jiných právních odvětví</w:t>
      </w:r>
      <w:r w:rsidRPr="00AB30C7">
        <w:rPr>
          <w:rFonts w:ascii="Times New Roman" w:hAnsi="Times New Roman" w:cs="Times New Roman"/>
          <w:sz w:val="24"/>
          <w:szCs w:val="24"/>
        </w:rPr>
        <w:t xml:space="preserve">, zejména zákona na ochranu spotřebitele (zák. č. 634/1992 Sb.), občanského zákoníku (tehdy zákona č. 40/1964 Sb.), živnostenského zákona (zákona č. 455/1991 Sb.) a zákona o ochraně hospodářské soutěže (zákon č. 143/2001 Sb.). Model tzv. vratných lahví se přitom do té doby osvědčil a </w:t>
      </w:r>
      <w:r w:rsidRPr="00AB30C7">
        <w:rPr>
          <w:rFonts w:ascii="Times New Roman" w:hAnsi="Times New Roman" w:cs="Times New Roman"/>
          <w:b/>
          <w:bCs/>
          <w:sz w:val="24"/>
          <w:szCs w:val="24"/>
        </w:rPr>
        <w:t>nebyl dán racionální důvod pro změnu</w:t>
      </w:r>
      <w:r w:rsidRPr="00AB30C7">
        <w:rPr>
          <w:rFonts w:ascii="Times New Roman" w:hAnsi="Times New Roman" w:cs="Times New Roman"/>
          <w:sz w:val="24"/>
          <w:szCs w:val="24"/>
        </w:rPr>
        <w:t>.</w:t>
      </w:r>
    </w:p>
    <w:p w14:paraId="1E0791A9" w14:textId="77777777" w:rsidR="00AB30C7" w:rsidRPr="00AB30C7" w:rsidRDefault="00AB30C7" w:rsidP="00AB30C7">
      <w:pPr>
        <w:jc w:val="both"/>
        <w:rPr>
          <w:rFonts w:ascii="Times New Roman" w:hAnsi="Times New Roman" w:cs="Times New Roman"/>
          <w:sz w:val="24"/>
          <w:szCs w:val="24"/>
        </w:rPr>
      </w:pPr>
      <w:r w:rsidRPr="00AB30C7">
        <w:rPr>
          <w:rFonts w:ascii="Times New Roman" w:hAnsi="Times New Roman" w:cs="Times New Roman"/>
          <w:sz w:val="24"/>
          <w:szCs w:val="24"/>
        </w:rPr>
        <w:t xml:space="preserve">Jediným argumentem předkladatele návrhu zakazujícího plnění propan-butanových lahví bez souhlasu vlastníka bylo </w:t>
      </w:r>
      <w:r w:rsidRPr="00AB30C7">
        <w:rPr>
          <w:rFonts w:ascii="Times New Roman" w:hAnsi="Times New Roman" w:cs="Times New Roman"/>
          <w:b/>
          <w:bCs/>
          <w:sz w:val="24"/>
          <w:szCs w:val="24"/>
        </w:rPr>
        <w:t xml:space="preserve">vysoké riziko </w:t>
      </w:r>
      <w:r w:rsidRPr="00AB30C7">
        <w:rPr>
          <w:rFonts w:ascii="Times New Roman" w:hAnsi="Times New Roman" w:cs="Times New Roman"/>
          <w:b/>
          <w:bCs/>
          <w:iCs/>
          <w:sz w:val="24"/>
          <w:szCs w:val="24"/>
        </w:rPr>
        <w:t>ohrožení životů, zdraví a majetku osob při výbuchu propan-butanových lahví</w:t>
      </w:r>
      <w:r w:rsidRPr="00AB30C7">
        <w:rPr>
          <w:rFonts w:ascii="Times New Roman" w:hAnsi="Times New Roman" w:cs="Times New Roman"/>
          <w:iCs/>
          <w:sz w:val="24"/>
          <w:szCs w:val="24"/>
        </w:rPr>
        <w:t>.</w:t>
      </w:r>
      <w:r w:rsidRPr="00AB30C7">
        <w:rPr>
          <w:rFonts w:ascii="Times New Roman" w:hAnsi="Times New Roman" w:cs="Times New Roman"/>
          <w:sz w:val="24"/>
          <w:szCs w:val="24"/>
        </w:rPr>
        <w:t xml:space="preserve"> K tomu lze poznamenat, že </w:t>
      </w:r>
      <w:r w:rsidRPr="00AB30C7">
        <w:rPr>
          <w:rFonts w:ascii="Times New Roman" w:hAnsi="Times New Roman" w:cs="Times New Roman"/>
          <w:b/>
          <w:bCs/>
          <w:sz w:val="24"/>
          <w:szCs w:val="24"/>
        </w:rPr>
        <w:t>sledovaný účel se</w:t>
      </w:r>
      <w:r w:rsidRPr="00AB30C7">
        <w:rPr>
          <w:rFonts w:ascii="Times New Roman" w:hAnsi="Times New Roman" w:cs="Times New Roman"/>
          <w:sz w:val="24"/>
          <w:szCs w:val="24"/>
        </w:rPr>
        <w:t xml:space="preserve"> rozhodně </w:t>
      </w:r>
      <w:r w:rsidRPr="00AB30C7">
        <w:rPr>
          <w:rFonts w:ascii="Times New Roman" w:hAnsi="Times New Roman" w:cs="Times New Roman"/>
          <w:b/>
          <w:bCs/>
          <w:sz w:val="24"/>
          <w:szCs w:val="24"/>
        </w:rPr>
        <w:t>nenaplnil</w:t>
      </w:r>
      <w:r w:rsidRPr="00AB30C7">
        <w:rPr>
          <w:rFonts w:ascii="Times New Roman" w:hAnsi="Times New Roman" w:cs="Times New Roman"/>
          <w:sz w:val="24"/>
          <w:szCs w:val="24"/>
        </w:rPr>
        <w:t xml:space="preserve">, tj. předmětné ustanovení bezpečnost při manipulaci s propan-butanovými lahvemi žádným způsobem nenavýšilo, naopak. Požadavky na bezpečnost a technické podmínky pro obchodování s propan-butanem, resp. určité technické parametry, které musí tlaková nádoba splňovat, jsou vymezeny již desítky let celou řadou právních předpisů a technických norem, jak ostatně vyplývá z poznámky pod čarou č. 25 k § 3 odst. 5 </w:t>
      </w:r>
      <w:proofErr w:type="spellStart"/>
      <w:r w:rsidRPr="00AB30C7">
        <w:rPr>
          <w:rFonts w:ascii="Times New Roman" w:hAnsi="Times New Roman" w:cs="Times New Roman"/>
          <w:sz w:val="24"/>
          <w:szCs w:val="24"/>
        </w:rPr>
        <w:t>EnergZ</w:t>
      </w:r>
      <w:proofErr w:type="spellEnd"/>
      <w:r w:rsidRPr="00AB30C7">
        <w:rPr>
          <w:rFonts w:ascii="Times New Roman" w:hAnsi="Times New Roman" w:cs="Times New Roman"/>
          <w:sz w:val="24"/>
          <w:szCs w:val="24"/>
        </w:rPr>
        <w:t xml:space="preserve">. Každý prodejce plynu má povinnost zjistit, zda je lahev způsobilá k naplnění, a to před samotným naplněním. Není-li tomu tak, je povinen zajistit její opravu. </w:t>
      </w:r>
      <w:r w:rsidRPr="00AB30C7">
        <w:rPr>
          <w:rFonts w:ascii="Times New Roman" w:hAnsi="Times New Roman" w:cs="Times New Roman"/>
          <w:b/>
          <w:bCs/>
          <w:sz w:val="24"/>
          <w:szCs w:val="24"/>
        </w:rPr>
        <w:t>Odjakživa</w:t>
      </w:r>
      <w:r w:rsidRPr="00AB30C7">
        <w:rPr>
          <w:rFonts w:ascii="Times New Roman" w:hAnsi="Times New Roman" w:cs="Times New Roman"/>
          <w:sz w:val="24"/>
          <w:szCs w:val="24"/>
        </w:rPr>
        <w:t xml:space="preserve"> tedy</w:t>
      </w:r>
      <w:r w:rsidRPr="00AB30C7">
        <w:rPr>
          <w:rFonts w:ascii="Times New Roman" w:hAnsi="Times New Roman" w:cs="Times New Roman"/>
          <w:b/>
          <w:bCs/>
          <w:sz w:val="24"/>
          <w:szCs w:val="24"/>
        </w:rPr>
        <w:t xml:space="preserve"> platí</w:t>
      </w:r>
      <w:r w:rsidRPr="00AB30C7">
        <w:rPr>
          <w:rFonts w:ascii="Times New Roman" w:hAnsi="Times New Roman" w:cs="Times New Roman"/>
          <w:sz w:val="24"/>
          <w:szCs w:val="24"/>
        </w:rPr>
        <w:t xml:space="preserve">, že </w:t>
      </w:r>
      <w:r w:rsidRPr="00AB30C7">
        <w:rPr>
          <w:rFonts w:ascii="Times New Roman" w:hAnsi="Times New Roman" w:cs="Times New Roman"/>
          <w:b/>
          <w:bCs/>
          <w:sz w:val="24"/>
          <w:szCs w:val="24"/>
        </w:rPr>
        <w:t>pokud propan-butanová lahev není způsobilá k naplnění, plnírna nesmí plnění provést</w:t>
      </w:r>
      <w:r w:rsidRPr="00AB30C7">
        <w:rPr>
          <w:rFonts w:ascii="Times New Roman" w:hAnsi="Times New Roman" w:cs="Times New Roman"/>
          <w:sz w:val="24"/>
          <w:szCs w:val="24"/>
        </w:rPr>
        <w:t xml:space="preserve">, bez ohledu na osobu vlastníka. K zajištění bezpečnosti proto stačí aplikace ustanovení § 3 odst. 5, věty prvé a druhé </w:t>
      </w:r>
      <w:proofErr w:type="spellStart"/>
      <w:r w:rsidRPr="00AB30C7">
        <w:rPr>
          <w:rFonts w:ascii="Times New Roman" w:hAnsi="Times New Roman" w:cs="Times New Roman"/>
          <w:sz w:val="24"/>
          <w:szCs w:val="24"/>
        </w:rPr>
        <w:t>EnergZ</w:t>
      </w:r>
      <w:proofErr w:type="spellEnd"/>
      <w:r w:rsidRPr="00AB30C7">
        <w:rPr>
          <w:rFonts w:ascii="Times New Roman" w:hAnsi="Times New Roman" w:cs="Times New Roman"/>
          <w:sz w:val="24"/>
          <w:szCs w:val="24"/>
        </w:rPr>
        <w:t xml:space="preserve">. Stávající znění § 3 odst. 5 věty třetí </w:t>
      </w:r>
      <w:proofErr w:type="spellStart"/>
      <w:r w:rsidRPr="00AB30C7">
        <w:rPr>
          <w:rFonts w:ascii="Times New Roman" w:hAnsi="Times New Roman" w:cs="Times New Roman"/>
          <w:sz w:val="24"/>
          <w:szCs w:val="24"/>
        </w:rPr>
        <w:t>EnergZ</w:t>
      </w:r>
      <w:proofErr w:type="spellEnd"/>
      <w:r w:rsidRPr="00AB30C7">
        <w:rPr>
          <w:rFonts w:ascii="Times New Roman" w:hAnsi="Times New Roman" w:cs="Times New Roman"/>
          <w:sz w:val="24"/>
          <w:szCs w:val="24"/>
        </w:rPr>
        <w:t xml:space="preserve"> vzbuzuje zejména u laické veřejnosti klamavý dojem, že povinnost zajišťovat pravidelné provádění tlakových zkoušek, kontrolu a opravy propan-butanových lahví mají pouze vlastníci těchto lahví z řad </w:t>
      </w:r>
      <w:proofErr w:type="gramStart"/>
      <w:r w:rsidRPr="00AB30C7">
        <w:rPr>
          <w:rFonts w:ascii="Times New Roman" w:hAnsi="Times New Roman" w:cs="Times New Roman"/>
          <w:sz w:val="24"/>
          <w:szCs w:val="24"/>
        </w:rPr>
        <w:t>podnikatelů - plníren</w:t>
      </w:r>
      <w:proofErr w:type="gramEnd"/>
      <w:r w:rsidRPr="00AB30C7">
        <w:rPr>
          <w:rFonts w:ascii="Times New Roman" w:hAnsi="Times New Roman" w:cs="Times New Roman"/>
          <w:sz w:val="24"/>
          <w:szCs w:val="24"/>
        </w:rPr>
        <w:t xml:space="preserve">. </w:t>
      </w:r>
    </w:p>
    <w:p w14:paraId="236BB166" w14:textId="1A277A3D" w:rsidR="00AB30C7" w:rsidRPr="00AB30C7" w:rsidRDefault="00AB30C7" w:rsidP="00AB30C7">
      <w:pPr>
        <w:jc w:val="both"/>
        <w:rPr>
          <w:rFonts w:ascii="Times New Roman" w:hAnsi="Times New Roman" w:cs="Times New Roman"/>
          <w:sz w:val="24"/>
          <w:szCs w:val="24"/>
        </w:rPr>
      </w:pPr>
      <w:r w:rsidRPr="00AB30C7">
        <w:rPr>
          <w:rFonts w:ascii="Times New Roman" w:hAnsi="Times New Roman" w:cs="Times New Roman"/>
          <w:b/>
          <w:bCs/>
          <w:sz w:val="24"/>
          <w:szCs w:val="24"/>
        </w:rPr>
        <w:t>Nepřehlednost</w:t>
      </w:r>
      <w:r w:rsidRPr="00AB30C7">
        <w:rPr>
          <w:rFonts w:ascii="Times New Roman" w:hAnsi="Times New Roman" w:cs="Times New Roman"/>
          <w:sz w:val="24"/>
          <w:szCs w:val="24"/>
        </w:rPr>
        <w:t xml:space="preserve"> na trhu s propan-butanovými lahvemi </w:t>
      </w:r>
      <w:r w:rsidRPr="00AB30C7">
        <w:rPr>
          <w:rFonts w:ascii="Times New Roman" w:hAnsi="Times New Roman" w:cs="Times New Roman"/>
          <w:b/>
          <w:bCs/>
          <w:sz w:val="24"/>
          <w:szCs w:val="24"/>
        </w:rPr>
        <w:t>odnášejí v prvé řadě zákazníci</w:t>
      </w:r>
      <w:r w:rsidRPr="00AB30C7">
        <w:rPr>
          <w:rFonts w:ascii="Times New Roman" w:hAnsi="Times New Roman" w:cs="Times New Roman"/>
          <w:sz w:val="24"/>
          <w:szCs w:val="24"/>
        </w:rPr>
        <w:t xml:space="preserve">, kteří ve většině případů nejsou schopni doložit své vlastnické právo k tlakové lahvi a mnohé plnírny se je kvůli riziku uložení až miliónové sankce ze strany ERÚ obávají obsloužit. Plnírny totiž nejsou vázány pouze ustanovením § 3 odst. 5 </w:t>
      </w:r>
      <w:proofErr w:type="spellStart"/>
      <w:r w:rsidRPr="00AB30C7">
        <w:rPr>
          <w:rFonts w:ascii="Times New Roman" w:hAnsi="Times New Roman" w:cs="Times New Roman"/>
          <w:sz w:val="24"/>
          <w:szCs w:val="24"/>
        </w:rPr>
        <w:t>EnergZ</w:t>
      </w:r>
      <w:proofErr w:type="spellEnd"/>
      <w:r w:rsidRPr="00AB30C7">
        <w:rPr>
          <w:rFonts w:ascii="Times New Roman" w:hAnsi="Times New Roman" w:cs="Times New Roman"/>
          <w:sz w:val="24"/>
          <w:szCs w:val="24"/>
        </w:rPr>
        <w:t xml:space="preserve">, ale při své činnosti musejí reflektovat rovněž </w:t>
      </w:r>
      <w:r w:rsidRPr="00AB30C7">
        <w:rPr>
          <w:rFonts w:ascii="Times New Roman" w:hAnsi="Times New Roman" w:cs="Times New Roman"/>
          <w:b/>
          <w:sz w:val="24"/>
          <w:szCs w:val="24"/>
        </w:rPr>
        <w:t>zákaz diskriminace zákazníka</w:t>
      </w:r>
      <w:r w:rsidRPr="00AB30C7">
        <w:rPr>
          <w:rFonts w:ascii="Times New Roman" w:hAnsi="Times New Roman" w:cs="Times New Roman"/>
          <w:sz w:val="24"/>
          <w:szCs w:val="24"/>
        </w:rPr>
        <w:t xml:space="preserve"> zakotvený v </w:t>
      </w:r>
      <w:r w:rsidRPr="00AB30C7">
        <w:rPr>
          <w:rFonts w:ascii="Times New Roman" w:hAnsi="Times New Roman" w:cs="Times New Roman"/>
          <w:b/>
          <w:sz w:val="24"/>
          <w:szCs w:val="24"/>
        </w:rPr>
        <w:t>§ 6 zákona č. 634/1992 Sb., o ochraně spotřebitele, ve znění pozdějších předpisů</w:t>
      </w:r>
      <w:r w:rsidRPr="00AB30C7">
        <w:rPr>
          <w:rFonts w:ascii="Times New Roman" w:hAnsi="Times New Roman" w:cs="Times New Roman"/>
          <w:sz w:val="24"/>
          <w:szCs w:val="24"/>
        </w:rPr>
        <w:t xml:space="preserve"> („</w:t>
      </w:r>
      <w:r w:rsidRPr="00AB30C7">
        <w:rPr>
          <w:rFonts w:ascii="Times New Roman" w:hAnsi="Times New Roman" w:cs="Times New Roman"/>
          <w:i/>
          <w:color w:val="000000"/>
          <w:sz w:val="24"/>
          <w:szCs w:val="24"/>
          <w:shd w:val="clear" w:color="auto" w:fill="FFFFFF"/>
        </w:rPr>
        <w:t>Prodávající nesmí při prodeji výrobků nebo poskytování služeb spotřebitele diskriminovat.</w:t>
      </w:r>
      <w:r w:rsidRPr="00AB30C7">
        <w:rPr>
          <w:rFonts w:ascii="Times New Roman" w:hAnsi="Times New Roman" w:cs="Times New Roman"/>
          <w:i/>
          <w:sz w:val="24"/>
          <w:szCs w:val="24"/>
        </w:rPr>
        <w:t>“</w:t>
      </w:r>
      <w:r w:rsidRPr="00AB30C7">
        <w:rPr>
          <w:rFonts w:ascii="Times New Roman" w:hAnsi="Times New Roman" w:cs="Times New Roman"/>
          <w:sz w:val="24"/>
          <w:szCs w:val="24"/>
        </w:rPr>
        <w:t xml:space="preserve">). Diskriminací spotřebitele je </w:t>
      </w:r>
      <w:r w:rsidRPr="00AB30C7">
        <w:rPr>
          <w:rFonts w:ascii="Times New Roman" w:hAnsi="Times New Roman" w:cs="Times New Roman"/>
          <w:i/>
          <w:sz w:val="24"/>
          <w:szCs w:val="24"/>
        </w:rPr>
        <w:t xml:space="preserve">"třeba rozumět obchodní praktiky, které při srovnatelných transakcích nedůvodně zvýhodňují některé spotřebitele před </w:t>
      </w:r>
      <w:proofErr w:type="gramStart"/>
      <w:r w:rsidRPr="00AB30C7">
        <w:rPr>
          <w:rFonts w:ascii="Times New Roman" w:hAnsi="Times New Roman" w:cs="Times New Roman"/>
          <w:i/>
          <w:sz w:val="24"/>
          <w:szCs w:val="24"/>
        </w:rPr>
        <w:t>jinými - cílem</w:t>
      </w:r>
      <w:proofErr w:type="gramEnd"/>
      <w:r w:rsidRPr="00AB30C7">
        <w:rPr>
          <w:rFonts w:ascii="Times New Roman" w:hAnsi="Times New Roman" w:cs="Times New Roman"/>
          <w:i/>
          <w:sz w:val="24"/>
          <w:szCs w:val="24"/>
        </w:rPr>
        <w:t xml:space="preserve"> jejího zákazu je pak </w:t>
      </w:r>
      <w:r w:rsidRPr="00AB30C7">
        <w:rPr>
          <w:rFonts w:ascii="Times New Roman" w:hAnsi="Times New Roman" w:cs="Times New Roman"/>
          <w:b/>
          <w:i/>
          <w:sz w:val="24"/>
          <w:szCs w:val="24"/>
        </w:rPr>
        <w:t>uzavírání shodných smluv za stejných podmínek</w:t>
      </w:r>
      <w:r w:rsidRPr="00AB30C7">
        <w:rPr>
          <w:rFonts w:ascii="Times New Roman" w:hAnsi="Times New Roman" w:cs="Times New Roman"/>
          <w:i/>
          <w:sz w:val="24"/>
          <w:szCs w:val="24"/>
        </w:rPr>
        <w:t xml:space="preserve">" </w:t>
      </w:r>
      <w:r w:rsidRPr="00AB30C7">
        <w:rPr>
          <w:rFonts w:ascii="Times New Roman" w:hAnsi="Times New Roman" w:cs="Times New Roman"/>
          <w:sz w:val="24"/>
          <w:szCs w:val="24"/>
        </w:rPr>
        <w:t xml:space="preserve">(rozsudek Nejvyššího správního soudu ČR ze dne 11. dubna 2016, č.j. 8 As 35/2005-51). </w:t>
      </w:r>
      <w:r w:rsidRPr="00AB30C7">
        <w:rPr>
          <w:rFonts w:ascii="Times New Roman" w:hAnsi="Times New Roman" w:cs="Times New Roman"/>
          <w:b/>
          <w:sz w:val="24"/>
          <w:szCs w:val="24"/>
        </w:rPr>
        <w:t>Plnírny</w:t>
      </w:r>
      <w:r w:rsidRPr="00AB30C7">
        <w:rPr>
          <w:rFonts w:ascii="Times New Roman" w:hAnsi="Times New Roman" w:cs="Times New Roman"/>
          <w:sz w:val="24"/>
          <w:szCs w:val="24"/>
        </w:rPr>
        <w:t xml:space="preserve"> jsou tak denně nikoliv vlastní vinou stavěny do situace, kdy musejí zvažovat, zdali budou </w:t>
      </w:r>
      <w:r w:rsidRPr="00AB30C7">
        <w:rPr>
          <w:rFonts w:ascii="Times New Roman" w:hAnsi="Times New Roman" w:cs="Times New Roman"/>
          <w:b/>
          <w:sz w:val="24"/>
          <w:szCs w:val="24"/>
        </w:rPr>
        <w:t>riskovat finanční postih</w:t>
      </w:r>
      <w:r w:rsidRPr="00AB30C7">
        <w:rPr>
          <w:rFonts w:ascii="Times New Roman" w:hAnsi="Times New Roman" w:cs="Times New Roman"/>
          <w:sz w:val="24"/>
          <w:szCs w:val="24"/>
        </w:rPr>
        <w:t xml:space="preserve"> v režimu </w:t>
      </w:r>
      <w:r w:rsidRPr="00AB30C7">
        <w:rPr>
          <w:rFonts w:ascii="Times New Roman" w:hAnsi="Times New Roman" w:cs="Times New Roman"/>
          <w:b/>
          <w:sz w:val="24"/>
          <w:szCs w:val="24"/>
        </w:rPr>
        <w:t xml:space="preserve">§ 3 odst. 5 </w:t>
      </w:r>
      <w:proofErr w:type="spellStart"/>
      <w:r w:rsidRPr="00AB30C7">
        <w:rPr>
          <w:rFonts w:ascii="Times New Roman" w:hAnsi="Times New Roman" w:cs="Times New Roman"/>
          <w:b/>
          <w:sz w:val="24"/>
          <w:szCs w:val="24"/>
        </w:rPr>
        <w:t>EnergZ</w:t>
      </w:r>
      <w:proofErr w:type="spellEnd"/>
      <w:r w:rsidRPr="00AB30C7">
        <w:rPr>
          <w:rFonts w:ascii="Times New Roman" w:hAnsi="Times New Roman" w:cs="Times New Roman"/>
          <w:sz w:val="24"/>
          <w:szCs w:val="24"/>
        </w:rPr>
        <w:t xml:space="preserve">, anebo v režimu </w:t>
      </w:r>
      <w:r w:rsidRPr="00AB30C7">
        <w:rPr>
          <w:rFonts w:ascii="Times New Roman" w:hAnsi="Times New Roman" w:cs="Times New Roman"/>
          <w:b/>
          <w:sz w:val="24"/>
          <w:szCs w:val="24"/>
        </w:rPr>
        <w:t>§ 6 cit. zákona č. 634/1992 Sb.</w:t>
      </w:r>
      <w:r w:rsidRPr="00AB30C7">
        <w:rPr>
          <w:rFonts w:ascii="Times New Roman" w:hAnsi="Times New Roman" w:cs="Times New Roman"/>
          <w:sz w:val="24"/>
          <w:szCs w:val="24"/>
        </w:rPr>
        <w:t>,</w:t>
      </w:r>
      <w:r w:rsidRPr="00AB30C7">
        <w:rPr>
          <w:rFonts w:ascii="Times New Roman" w:hAnsi="Times New Roman" w:cs="Times New Roman"/>
          <w:b/>
          <w:sz w:val="24"/>
          <w:szCs w:val="24"/>
        </w:rPr>
        <w:t xml:space="preserve"> </w:t>
      </w:r>
      <w:r w:rsidRPr="00AB30C7">
        <w:rPr>
          <w:rFonts w:ascii="Times New Roman" w:hAnsi="Times New Roman" w:cs="Times New Roman"/>
          <w:sz w:val="24"/>
          <w:szCs w:val="24"/>
        </w:rPr>
        <w:t xml:space="preserve">uvážíme-li, že většina zákazníků navštěvuje plnírny bez jakýchkoliv písemných dokumentů (stvrzenek o prodeji, zálohových listů apod.). Jak na kulatém stolu v Senátu podotkl </w:t>
      </w:r>
      <w:r w:rsidRPr="00AB30C7">
        <w:rPr>
          <w:rFonts w:ascii="Times New Roman" w:hAnsi="Times New Roman" w:cs="Times New Roman"/>
          <w:b/>
          <w:bCs/>
          <w:sz w:val="24"/>
          <w:szCs w:val="24"/>
        </w:rPr>
        <w:t>vrchní ředitel sekce ochrany životního prostředí</w:t>
      </w:r>
      <w:r w:rsidRPr="00AB30C7">
        <w:rPr>
          <w:rFonts w:ascii="Times New Roman" w:hAnsi="Times New Roman" w:cs="Times New Roman"/>
          <w:sz w:val="24"/>
          <w:szCs w:val="24"/>
        </w:rPr>
        <w:t xml:space="preserve"> </w:t>
      </w:r>
      <w:r w:rsidRPr="00AB30C7">
        <w:rPr>
          <w:rFonts w:ascii="Times New Roman" w:hAnsi="Times New Roman" w:cs="Times New Roman"/>
          <w:b/>
          <w:bCs/>
          <w:sz w:val="24"/>
          <w:szCs w:val="24"/>
        </w:rPr>
        <w:t>Ministerstva životního prostředí</w:t>
      </w:r>
      <w:r w:rsidRPr="00AB30C7">
        <w:rPr>
          <w:rFonts w:ascii="Times New Roman" w:hAnsi="Times New Roman" w:cs="Times New Roman"/>
          <w:sz w:val="24"/>
          <w:szCs w:val="24"/>
        </w:rPr>
        <w:t xml:space="preserve"> </w:t>
      </w:r>
      <w:r w:rsidRPr="00AB30C7">
        <w:rPr>
          <w:rFonts w:ascii="Times New Roman" w:hAnsi="Times New Roman" w:cs="Times New Roman"/>
          <w:b/>
          <w:bCs/>
          <w:sz w:val="24"/>
          <w:szCs w:val="24"/>
        </w:rPr>
        <w:t>David Surý</w:t>
      </w:r>
      <w:r w:rsidRPr="00AB30C7">
        <w:rPr>
          <w:rFonts w:ascii="Times New Roman" w:hAnsi="Times New Roman" w:cs="Times New Roman"/>
          <w:sz w:val="24"/>
          <w:szCs w:val="24"/>
        </w:rPr>
        <w:t>, legislativní snahy by měl být směřovány spíše k </w:t>
      </w:r>
      <w:r w:rsidRPr="00AB30C7">
        <w:rPr>
          <w:rFonts w:ascii="Times New Roman" w:hAnsi="Times New Roman" w:cs="Times New Roman"/>
          <w:b/>
          <w:bCs/>
          <w:sz w:val="24"/>
          <w:szCs w:val="24"/>
        </w:rPr>
        <w:t>zajištění přehlednosti systému</w:t>
      </w:r>
      <w:r w:rsidRPr="00AB30C7">
        <w:rPr>
          <w:rFonts w:ascii="Times New Roman" w:hAnsi="Times New Roman" w:cs="Times New Roman"/>
          <w:sz w:val="24"/>
          <w:szCs w:val="24"/>
        </w:rPr>
        <w:t xml:space="preserve">, jelikož zákazníci povětšinou nevědí, zdali jsou vlastníky propan-butanové lahve či nikoliv. Nakládání s vlastním či cizím, zejména vypůjčeným majetkem je pak dostatečně upraveno v jiných právních předpisech. </w:t>
      </w:r>
    </w:p>
    <w:p w14:paraId="758167F3" w14:textId="77893386" w:rsidR="00AB30C7" w:rsidRPr="00AB30C7" w:rsidRDefault="00AB30C7" w:rsidP="00AB30C7">
      <w:pPr>
        <w:jc w:val="both"/>
        <w:rPr>
          <w:rFonts w:ascii="Times New Roman" w:hAnsi="Times New Roman" w:cs="Times New Roman"/>
          <w:sz w:val="24"/>
          <w:szCs w:val="24"/>
        </w:rPr>
      </w:pPr>
      <w:r w:rsidRPr="00AB30C7">
        <w:rPr>
          <w:rFonts w:ascii="Times New Roman" w:hAnsi="Times New Roman" w:cs="Times New Roman"/>
          <w:sz w:val="24"/>
          <w:szCs w:val="24"/>
        </w:rPr>
        <w:t xml:space="preserve">Podle </w:t>
      </w:r>
      <w:r w:rsidRPr="00AB30C7">
        <w:rPr>
          <w:rFonts w:ascii="Times New Roman" w:hAnsi="Times New Roman" w:cs="Times New Roman"/>
          <w:b/>
          <w:bCs/>
          <w:sz w:val="24"/>
          <w:szCs w:val="24"/>
        </w:rPr>
        <w:t>emeritního ústavního soudce Stanislava Balíka neobstojí</w:t>
      </w:r>
      <w:r w:rsidRPr="00AB30C7">
        <w:rPr>
          <w:rFonts w:ascii="Times New Roman" w:hAnsi="Times New Roman" w:cs="Times New Roman"/>
          <w:sz w:val="24"/>
          <w:szCs w:val="24"/>
        </w:rPr>
        <w:t xml:space="preserve"> </w:t>
      </w:r>
      <w:r w:rsidRPr="00AB30C7">
        <w:rPr>
          <w:rFonts w:ascii="Times New Roman" w:hAnsi="Times New Roman" w:cs="Times New Roman"/>
          <w:b/>
          <w:bCs/>
          <w:sz w:val="24"/>
          <w:szCs w:val="24"/>
        </w:rPr>
        <w:t>věta o zákazu</w:t>
      </w:r>
      <w:r w:rsidRPr="00AB30C7">
        <w:rPr>
          <w:rFonts w:ascii="Times New Roman" w:hAnsi="Times New Roman" w:cs="Times New Roman"/>
          <w:sz w:val="24"/>
          <w:szCs w:val="24"/>
        </w:rPr>
        <w:t xml:space="preserve"> </w:t>
      </w:r>
      <w:r w:rsidRPr="00AB30C7">
        <w:rPr>
          <w:rFonts w:ascii="Times New Roman" w:hAnsi="Times New Roman" w:cs="Times New Roman"/>
          <w:b/>
          <w:bCs/>
          <w:sz w:val="24"/>
          <w:szCs w:val="24"/>
        </w:rPr>
        <w:t>plnění</w:t>
      </w:r>
      <w:r w:rsidRPr="00AB30C7">
        <w:rPr>
          <w:rFonts w:ascii="Times New Roman" w:hAnsi="Times New Roman" w:cs="Times New Roman"/>
          <w:sz w:val="24"/>
          <w:szCs w:val="24"/>
        </w:rPr>
        <w:t xml:space="preserve"> </w:t>
      </w:r>
      <w:r w:rsidRPr="00AB30C7">
        <w:rPr>
          <w:rFonts w:ascii="Times New Roman" w:hAnsi="Times New Roman" w:cs="Times New Roman"/>
          <w:b/>
          <w:bCs/>
          <w:sz w:val="24"/>
          <w:szCs w:val="24"/>
        </w:rPr>
        <w:t>propan-butanových lahví</w:t>
      </w:r>
      <w:r w:rsidRPr="00AB30C7">
        <w:rPr>
          <w:rFonts w:ascii="Times New Roman" w:hAnsi="Times New Roman" w:cs="Times New Roman"/>
          <w:sz w:val="24"/>
          <w:szCs w:val="24"/>
        </w:rPr>
        <w:t xml:space="preserve"> </w:t>
      </w:r>
      <w:r w:rsidRPr="00AB30C7">
        <w:rPr>
          <w:rFonts w:ascii="Times New Roman" w:hAnsi="Times New Roman" w:cs="Times New Roman"/>
          <w:b/>
          <w:bCs/>
          <w:iCs/>
          <w:sz w:val="24"/>
          <w:szCs w:val="24"/>
        </w:rPr>
        <w:t>v testu proporcionality</w:t>
      </w:r>
      <w:r w:rsidRPr="00AB30C7">
        <w:rPr>
          <w:rFonts w:ascii="Times New Roman" w:hAnsi="Times New Roman" w:cs="Times New Roman"/>
          <w:iCs/>
          <w:sz w:val="24"/>
          <w:szCs w:val="24"/>
        </w:rPr>
        <w:t xml:space="preserve">, poněvadž účelu, tj. garance bezpečnosti, je dosaženo již stanovením podmínek pro plnění tlakových nádob, a to nejen v rámci </w:t>
      </w:r>
      <w:proofErr w:type="spellStart"/>
      <w:r w:rsidRPr="00AB30C7">
        <w:rPr>
          <w:rFonts w:ascii="Times New Roman" w:hAnsi="Times New Roman" w:cs="Times New Roman"/>
          <w:iCs/>
          <w:sz w:val="24"/>
          <w:szCs w:val="24"/>
        </w:rPr>
        <w:t>EnergZ</w:t>
      </w:r>
      <w:proofErr w:type="spellEnd"/>
      <w:r w:rsidRPr="00AB30C7">
        <w:rPr>
          <w:rFonts w:ascii="Times New Roman" w:hAnsi="Times New Roman" w:cs="Times New Roman"/>
          <w:iCs/>
          <w:sz w:val="24"/>
          <w:szCs w:val="24"/>
        </w:rPr>
        <w:t xml:space="preserve">. </w:t>
      </w:r>
      <w:r w:rsidRPr="00AB30C7">
        <w:rPr>
          <w:rFonts w:ascii="Times New Roman" w:hAnsi="Times New Roman" w:cs="Times New Roman"/>
          <w:iCs/>
          <w:sz w:val="24"/>
          <w:szCs w:val="24"/>
        </w:rPr>
        <w:lastRenderedPageBreak/>
        <w:t xml:space="preserve">Během účinnosti předchozí právní úpravy byla bezpečnost garantována bez § 3 odst. 5 věty třetí </w:t>
      </w:r>
      <w:proofErr w:type="spellStart"/>
      <w:r w:rsidRPr="00AB30C7">
        <w:rPr>
          <w:rFonts w:ascii="Times New Roman" w:hAnsi="Times New Roman" w:cs="Times New Roman"/>
          <w:iCs/>
          <w:sz w:val="24"/>
          <w:szCs w:val="24"/>
        </w:rPr>
        <w:t>EnergZ</w:t>
      </w:r>
      <w:proofErr w:type="spellEnd"/>
      <w:r w:rsidRPr="00AB30C7">
        <w:rPr>
          <w:rFonts w:ascii="Times New Roman" w:hAnsi="Times New Roman" w:cs="Times New Roman"/>
          <w:iCs/>
          <w:sz w:val="24"/>
          <w:szCs w:val="24"/>
        </w:rPr>
        <w:t xml:space="preserve"> a nenastaly žádné praktické případy, které by měly vést k přijetí sporného zákazu. Napadené ustanovení není implementací předpisů Evropské unie a má tzv. </w:t>
      </w:r>
      <w:r w:rsidRPr="00AB30C7">
        <w:rPr>
          <w:rFonts w:ascii="Times New Roman" w:hAnsi="Times New Roman" w:cs="Times New Roman"/>
          <w:b/>
          <w:bCs/>
          <w:iCs/>
          <w:sz w:val="24"/>
          <w:szCs w:val="24"/>
        </w:rPr>
        <w:t>rdousící efekt ve vztahu k podnikání provozovatelů menších plníren</w:t>
      </w:r>
      <w:r w:rsidRPr="00AB30C7">
        <w:rPr>
          <w:rFonts w:ascii="Times New Roman" w:hAnsi="Times New Roman" w:cs="Times New Roman"/>
          <w:iCs/>
          <w:sz w:val="24"/>
          <w:szCs w:val="24"/>
        </w:rPr>
        <w:t xml:space="preserve">, kromě toho </w:t>
      </w:r>
      <w:r w:rsidRPr="00AB30C7">
        <w:rPr>
          <w:rFonts w:ascii="Times New Roman" w:hAnsi="Times New Roman" w:cs="Times New Roman"/>
          <w:b/>
          <w:bCs/>
          <w:iCs/>
          <w:sz w:val="24"/>
          <w:szCs w:val="24"/>
        </w:rPr>
        <w:t>znemožňuje spotřebiteli měnit</w:t>
      </w:r>
      <w:r w:rsidRPr="00AB30C7">
        <w:rPr>
          <w:rFonts w:ascii="Times New Roman" w:hAnsi="Times New Roman" w:cs="Times New Roman"/>
          <w:iCs/>
          <w:sz w:val="24"/>
          <w:szCs w:val="24"/>
        </w:rPr>
        <w:t xml:space="preserve"> </w:t>
      </w:r>
      <w:r w:rsidRPr="00AB30C7">
        <w:rPr>
          <w:rFonts w:ascii="Times New Roman" w:hAnsi="Times New Roman" w:cs="Times New Roman"/>
          <w:b/>
          <w:bCs/>
          <w:iCs/>
          <w:sz w:val="24"/>
          <w:szCs w:val="24"/>
        </w:rPr>
        <w:t>již jednou zvolenou plnírnu, resp. vlastníka lahve</w:t>
      </w:r>
      <w:r w:rsidRPr="00AB30C7">
        <w:rPr>
          <w:rFonts w:ascii="Times New Roman" w:hAnsi="Times New Roman" w:cs="Times New Roman"/>
          <w:iCs/>
          <w:sz w:val="24"/>
          <w:szCs w:val="24"/>
        </w:rPr>
        <w:t xml:space="preserve">. Varianta tzv. vratných lahví spočívající v aplikaci tradičních institutů občanského práva, jako např. zápůjčky, výpůjčky, nájmu či směny, představovala ústavně konformní řešení, které nebylo v rozporu s cílem zajištění bezpečnosti. Ustanovení § 3 odst. 5 věty třetí </w:t>
      </w:r>
      <w:proofErr w:type="spellStart"/>
      <w:r w:rsidRPr="00AB30C7">
        <w:rPr>
          <w:rFonts w:ascii="Times New Roman" w:hAnsi="Times New Roman" w:cs="Times New Roman"/>
          <w:iCs/>
          <w:sz w:val="24"/>
          <w:szCs w:val="24"/>
        </w:rPr>
        <w:t>EnergZ</w:t>
      </w:r>
      <w:proofErr w:type="spellEnd"/>
      <w:r w:rsidRPr="00AB30C7">
        <w:rPr>
          <w:rFonts w:ascii="Times New Roman" w:hAnsi="Times New Roman" w:cs="Times New Roman"/>
          <w:iCs/>
          <w:sz w:val="24"/>
          <w:szCs w:val="24"/>
        </w:rPr>
        <w:t xml:space="preserve"> tak nelze považovat za </w:t>
      </w:r>
      <w:r w:rsidRPr="00AB30C7">
        <w:rPr>
          <w:rFonts w:ascii="Times New Roman" w:hAnsi="Times New Roman" w:cs="Times New Roman"/>
          <w:sz w:val="24"/>
          <w:szCs w:val="24"/>
        </w:rPr>
        <w:t xml:space="preserve">opodstatněnou a proporční, rozumnou úpravou, neboť zasahuje do práva na ochranu vlastnictví a práva na podnikání plníren, nepřiměřeně narušuje pravidla hospodářské soutěže a pravidla ochrany spotřebitelů a ve svém důsledku tak </w:t>
      </w:r>
      <w:r w:rsidRPr="00AB30C7">
        <w:rPr>
          <w:rFonts w:ascii="Times New Roman" w:hAnsi="Times New Roman" w:cs="Times New Roman"/>
          <w:b/>
          <w:bCs/>
          <w:sz w:val="24"/>
          <w:szCs w:val="24"/>
        </w:rPr>
        <w:t>koliduje s čl. 1, čl. 11 a čl. 26 Listiny základních práv a svobod</w:t>
      </w:r>
      <w:r w:rsidRPr="00AB30C7">
        <w:rPr>
          <w:rFonts w:ascii="Times New Roman" w:hAnsi="Times New Roman" w:cs="Times New Roman"/>
          <w:sz w:val="24"/>
          <w:szCs w:val="24"/>
        </w:rPr>
        <w:t xml:space="preserve"> a dále pak i s </w:t>
      </w:r>
      <w:r w:rsidRPr="00AB30C7">
        <w:rPr>
          <w:rFonts w:ascii="Times New Roman" w:hAnsi="Times New Roman" w:cs="Times New Roman"/>
          <w:b/>
          <w:bCs/>
          <w:sz w:val="24"/>
          <w:szCs w:val="24"/>
        </w:rPr>
        <w:t>Dodatkovým protokolem č. 1 k Úmluvě o ochraně lidských práv a základních svobod</w:t>
      </w:r>
      <w:r w:rsidRPr="00AB30C7">
        <w:rPr>
          <w:rFonts w:ascii="Times New Roman" w:hAnsi="Times New Roman" w:cs="Times New Roman"/>
          <w:sz w:val="24"/>
          <w:szCs w:val="24"/>
        </w:rPr>
        <w:t xml:space="preserve">. </w:t>
      </w:r>
      <w:r w:rsidRPr="00AB30C7">
        <w:rPr>
          <w:rFonts w:ascii="Times New Roman" w:hAnsi="Times New Roman" w:cs="Times New Roman"/>
          <w:b/>
          <w:bCs/>
          <w:sz w:val="24"/>
          <w:szCs w:val="24"/>
        </w:rPr>
        <w:t>Zákaz o plnění propan-butanových lahví</w:t>
      </w:r>
      <w:r w:rsidRPr="00AB30C7">
        <w:rPr>
          <w:rFonts w:ascii="Times New Roman" w:hAnsi="Times New Roman" w:cs="Times New Roman"/>
          <w:sz w:val="24"/>
          <w:szCs w:val="24"/>
        </w:rPr>
        <w:t xml:space="preserve"> bez souhlasu vlastníka je tak třeba odmítnout jako </w:t>
      </w:r>
      <w:r w:rsidRPr="00AB30C7">
        <w:rPr>
          <w:rFonts w:ascii="Times New Roman" w:hAnsi="Times New Roman" w:cs="Times New Roman"/>
          <w:b/>
          <w:bCs/>
          <w:sz w:val="24"/>
          <w:szCs w:val="24"/>
        </w:rPr>
        <w:t>protiústavní</w:t>
      </w:r>
      <w:r w:rsidRPr="00AB30C7">
        <w:rPr>
          <w:rFonts w:ascii="Times New Roman" w:hAnsi="Times New Roman" w:cs="Times New Roman"/>
          <w:sz w:val="24"/>
          <w:szCs w:val="24"/>
        </w:rPr>
        <w:t>, který otvírá cestu k jakýmkoliv v podstatě svévolným veřejnoprávním zásahům do práv chráněných čl. 11 a čl. 26 Listiny základních práv a svobod.</w:t>
      </w:r>
    </w:p>
    <w:p w14:paraId="007DC393" w14:textId="77777777" w:rsidR="00AB30C7" w:rsidRPr="00AB30C7" w:rsidRDefault="00AB30C7" w:rsidP="00AB30C7">
      <w:pPr>
        <w:jc w:val="both"/>
        <w:rPr>
          <w:rFonts w:ascii="Times New Roman" w:hAnsi="Times New Roman" w:cs="Times New Roman"/>
          <w:sz w:val="24"/>
          <w:szCs w:val="24"/>
        </w:rPr>
      </w:pPr>
      <w:r w:rsidRPr="00AB30C7">
        <w:rPr>
          <w:rFonts w:ascii="Times New Roman" w:hAnsi="Times New Roman" w:cs="Times New Roman"/>
          <w:b/>
          <w:sz w:val="24"/>
          <w:szCs w:val="24"/>
        </w:rPr>
        <w:t>Pochybnosti o právní konformitě</w:t>
      </w:r>
      <w:r w:rsidRPr="00AB30C7">
        <w:rPr>
          <w:rFonts w:ascii="Times New Roman" w:hAnsi="Times New Roman" w:cs="Times New Roman"/>
          <w:sz w:val="24"/>
          <w:szCs w:val="24"/>
        </w:rPr>
        <w:t xml:space="preserve"> ustanovení </w:t>
      </w:r>
      <w:r w:rsidRPr="00AB30C7">
        <w:rPr>
          <w:rFonts w:ascii="Times New Roman" w:hAnsi="Times New Roman" w:cs="Times New Roman"/>
          <w:b/>
          <w:sz w:val="24"/>
          <w:szCs w:val="24"/>
        </w:rPr>
        <w:t xml:space="preserve">§ 3 odst. 5 věty třetí </w:t>
      </w:r>
      <w:proofErr w:type="spellStart"/>
      <w:r w:rsidRPr="00AB30C7">
        <w:rPr>
          <w:rFonts w:ascii="Times New Roman" w:hAnsi="Times New Roman" w:cs="Times New Roman"/>
          <w:b/>
          <w:sz w:val="24"/>
          <w:szCs w:val="24"/>
        </w:rPr>
        <w:t>EnergZ</w:t>
      </w:r>
      <w:proofErr w:type="spellEnd"/>
      <w:r w:rsidRPr="00AB30C7">
        <w:rPr>
          <w:rFonts w:ascii="Times New Roman" w:hAnsi="Times New Roman" w:cs="Times New Roman"/>
          <w:b/>
          <w:sz w:val="24"/>
          <w:szCs w:val="24"/>
        </w:rPr>
        <w:t xml:space="preserve"> </w:t>
      </w:r>
      <w:r w:rsidRPr="00AB30C7">
        <w:rPr>
          <w:rFonts w:ascii="Times New Roman" w:hAnsi="Times New Roman" w:cs="Times New Roman"/>
          <w:sz w:val="24"/>
          <w:szCs w:val="24"/>
        </w:rPr>
        <w:t xml:space="preserve">vyjadřuje </w:t>
      </w:r>
      <w:r w:rsidRPr="00AB30C7">
        <w:rPr>
          <w:rFonts w:ascii="Times New Roman" w:hAnsi="Times New Roman" w:cs="Times New Roman"/>
          <w:b/>
          <w:bCs/>
          <w:sz w:val="24"/>
          <w:szCs w:val="24"/>
        </w:rPr>
        <w:t>dlouhodobě doktrína</w:t>
      </w:r>
      <w:r w:rsidRPr="00AB30C7">
        <w:rPr>
          <w:rFonts w:ascii="Times New Roman" w:hAnsi="Times New Roman" w:cs="Times New Roman"/>
          <w:sz w:val="24"/>
          <w:szCs w:val="24"/>
        </w:rPr>
        <w:t xml:space="preserve">, která jednak zpochybňuje zařazení propan-butanových lahví do </w:t>
      </w:r>
      <w:proofErr w:type="spellStart"/>
      <w:r w:rsidRPr="00AB30C7">
        <w:rPr>
          <w:rFonts w:ascii="Times New Roman" w:hAnsi="Times New Roman" w:cs="Times New Roman"/>
          <w:sz w:val="24"/>
          <w:szCs w:val="24"/>
        </w:rPr>
        <w:t>EnergZ</w:t>
      </w:r>
      <w:proofErr w:type="spellEnd"/>
      <w:r w:rsidRPr="00AB30C7">
        <w:rPr>
          <w:rFonts w:ascii="Times New Roman" w:hAnsi="Times New Roman" w:cs="Times New Roman"/>
          <w:sz w:val="24"/>
          <w:szCs w:val="24"/>
        </w:rPr>
        <w:t xml:space="preserve">, jednak napadá samotnou působnost dotčených státních orgánů. </w:t>
      </w:r>
      <w:r w:rsidRPr="00AB30C7">
        <w:rPr>
          <w:rFonts w:ascii="Times New Roman" w:hAnsi="Times New Roman" w:cs="Times New Roman"/>
          <w:bCs/>
          <w:i/>
          <w:sz w:val="24"/>
          <w:szCs w:val="24"/>
        </w:rPr>
        <w:t>"Základním úkolem podnikatelských aktivit v energetických odvětvích je zajištění plynulých a kvalitních dodávek elektřiny, plynu a tepla. Přitom cena nabízené energie musí být přijatelná pro co nejširší okruh zákazníků, pořízení energie a její přeprava do místa spotřeby musí být zajišťována šetrným způsobem vůči životnímu prostředí, bezpečně a spolehlivě. Některé specifikované činnosti v energetickém odvětví mají nejen strategický význam pro chod národního hospodářství a životní úroveň obyvatelstva, ale jejich narušení může být i příčinou obecného ohrožení. Proto jsou tyto činnosti podřízeny zvláštnímu režimu stanovenému tímto zákonem. Z působnosti této právní úpravy byly vyňaty</w:t>
      </w:r>
      <w:r w:rsidRPr="00AB30C7">
        <w:rPr>
          <w:rFonts w:ascii="Times New Roman" w:hAnsi="Times New Roman" w:cs="Times New Roman"/>
          <w:b/>
          <w:i/>
          <w:sz w:val="24"/>
          <w:szCs w:val="24"/>
        </w:rPr>
        <w:t xml:space="preserve"> obchod, distribuce a uskladňování propan-butanu a jeho směsí, pokud se nejedná o distribuci potrubními systém, a prodej plynu na pohon motorových vozidel</w:t>
      </w:r>
      <w:r w:rsidRPr="00AB30C7">
        <w:rPr>
          <w:rFonts w:ascii="Times New Roman" w:hAnsi="Times New Roman" w:cs="Times New Roman"/>
          <w:bCs/>
          <w:i/>
          <w:sz w:val="24"/>
          <w:szCs w:val="24"/>
        </w:rPr>
        <w:t xml:space="preserve">. </w:t>
      </w:r>
      <w:r w:rsidRPr="00AB30C7">
        <w:rPr>
          <w:rFonts w:ascii="Times New Roman" w:hAnsi="Times New Roman" w:cs="Times New Roman"/>
          <w:b/>
          <w:i/>
          <w:sz w:val="24"/>
          <w:szCs w:val="24"/>
        </w:rPr>
        <w:t>Podnikání v těchto činnostech se tak podřizuje režimu živnostenského zákona</w:t>
      </w:r>
      <w:r w:rsidRPr="00AB30C7">
        <w:rPr>
          <w:rFonts w:ascii="Times New Roman" w:hAnsi="Times New Roman" w:cs="Times New Roman"/>
          <w:bCs/>
          <w:i/>
          <w:sz w:val="24"/>
          <w:szCs w:val="24"/>
        </w:rPr>
        <w:t xml:space="preserve">." </w:t>
      </w:r>
      <w:r w:rsidRPr="00AB30C7">
        <w:rPr>
          <w:rStyle w:val="citation-text"/>
          <w:rFonts w:ascii="Times New Roman" w:hAnsi="Times New Roman" w:cs="Times New Roman"/>
          <w:sz w:val="24"/>
          <w:szCs w:val="24"/>
        </w:rPr>
        <w:t>EICHLEROVÁ, K, HANDRLICA, J., JASENSKÝ, M., KOŘÁN, J., KOŠŤÁL, V., PLÁŠILOVÁ, D., ZÁKOUCKÝ, P. </w:t>
      </w:r>
      <w:r w:rsidRPr="00AB30C7">
        <w:rPr>
          <w:rFonts w:ascii="Times New Roman" w:hAnsi="Times New Roman" w:cs="Times New Roman"/>
          <w:i/>
          <w:iCs/>
          <w:sz w:val="24"/>
          <w:szCs w:val="24"/>
        </w:rPr>
        <w:t>Energetický zákon: komentář</w:t>
      </w:r>
      <w:r w:rsidRPr="00AB30C7">
        <w:rPr>
          <w:rFonts w:ascii="Times New Roman" w:hAnsi="Times New Roman" w:cs="Times New Roman"/>
          <w:sz w:val="24"/>
          <w:szCs w:val="24"/>
        </w:rPr>
        <w:t xml:space="preserve">. [Systém ASPI]. </w:t>
      </w:r>
      <w:proofErr w:type="spellStart"/>
      <w:r w:rsidRPr="00AB30C7">
        <w:rPr>
          <w:rFonts w:ascii="Times New Roman" w:hAnsi="Times New Roman" w:cs="Times New Roman"/>
          <w:sz w:val="24"/>
          <w:szCs w:val="24"/>
        </w:rPr>
        <w:t>Wolters</w:t>
      </w:r>
      <w:proofErr w:type="spellEnd"/>
      <w:r w:rsidRPr="00AB30C7">
        <w:rPr>
          <w:rFonts w:ascii="Times New Roman" w:hAnsi="Times New Roman" w:cs="Times New Roman"/>
          <w:sz w:val="24"/>
          <w:szCs w:val="24"/>
        </w:rPr>
        <w:t xml:space="preserve"> </w:t>
      </w:r>
      <w:proofErr w:type="spellStart"/>
      <w:r w:rsidRPr="00AB30C7">
        <w:rPr>
          <w:rFonts w:ascii="Times New Roman" w:hAnsi="Times New Roman" w:cs="Times New Roman"/>
          <w:sz w:val="24"/>
          <w:szCs w:val="24"/>
        </w:rPr>
        <w:t>Kluwer</w:t>
      </w:r>
      <w:proofErr w:type="spellEnd"/>
      <w:r w:rsidRPr="00AB30C7">
        <w:rPr>
          <w:rFonts w:ascii="Times New Roman" w:hAnsi="Times New Roman" w:cs="Times New Roman"/>
          <w:sz w:val="24"/>
          <w:szCs w:val="24"/>
        </w:rPr>
        <w:t xml:space="preserve"> [cit. </w:t>
      </w:r>
      <w:r w:rsidRPr="00AB30C7">
        <w:rPr>
          <w:rFonts w:ascii="Times New Roman" w:hAnsi="Times New Roman" w:cs="Times New Roman"/>
          <w:b/>
          <w:bCs/>
          <w:sz w:val="24"/>
          <w:szCs w:val="24"/>
        </w:rPr>
        <w:t>2023</w:t>
      </w:r>
      <w:r w:rsidRPr="00AB30C7">
        <w:rPr>
          <w:rFonts w:ascii="Times New Roman" w:hAnsi="Times New Roman" w:cs="Times New Roman"/>
          <w:sz w:val="24"/>
          <w:szCs w:val="24"/>
        </w:rPr>
        <w:t>-8-31]. ASPI_ID KO458_2000CZ. Dostupné z: </w:t>
      </w:r>
      <w:hyperlink r:id="rId6" w:history="1">
        <w:r w:rsidRPr="00AB30C7">
          <w:rPr>
            <w:rStyle w:val="Hypertextovodkaz"/>
            <w:rFonts w:ascii="Times New Roman" w:hAnsi="Times New Roman" w:cs="Times New Roman"/>
            <w:color w:val="005B92"/>
            <w:sz w:val="24"/>
            <w:szCs w:val="24"/>
          </w:rPr>
          <w:t>www.aspi.cz</w:t>
        </w:r>
      </w:hyperlink>
      <w:r w:rsidRPr="00AB30C7">
        <w:rPr>
          <w:rFonts w:ascii="Times New Roman" w:hAnsi="Times New Roman" w:cs="Times New Roman"/>
          <w:color w:val="232323"/>
          <w:sz w:val="24"/>
          <w:szCs w:val="24"/>
        </w:rPr>
        <w:t xml:space="preserve">. </w:t>
      </w:r>
      <w:r w:rsidRPr="00AB30C7">
        <w:rPr>
          <w:rFonts w:ascii="Times New Roman" w:hAnsi="Times New Roman" w:cs="Times New Roman"/>
          <w:sz w:val="24"/>
          <w:szCs w:val="24"/>
        </w:rPr>
        <w:t xml:space="preserve">ISSN </w:t>
      </w:r>
      <w:proofErr w:type="gramStart"/>
      <w:r w:rsidRPr="00AB30C7">
        <w:rPr>
          <w:rFonts w:ascii="Times New Roman" w:hAnsi="Times New Roman" w:cs="Times New Roman"/>
          <w:sz w:val="24"/>
          <w:szCs w:val="24"/>
        </w:rPr>
        <w:t>2336-517X</w:t>
      </w:r>
      <w:proofErr w:type="gramEnd"/>
      <w:r w:rsidRPr="00AB30C7">
        <w:rPr>
          <w:rFonts w:ascii="Times New Roman" w:hAnsi="Times New Roman" w:cs="Times New Roman"/>
          <w:sz w:val="24"/>
          <w:szCs w:val="24"/>
        </w:rPr>
        <w:t xml:space="preserve">. / </w:t>
      </w:r>
      <w:r w:rsidRPr="00AB30C7">
        <w:rPr>
          <w:rFonts w:ascii="Times New Roman" w:hAnsi="Times New Roman" w:cs="Times New Roman"/>
          <w:bCs/>
          <w:i/>
          <w:sz w:val="24"/>
          <w:szCs w:val="24"/>
        </w:rPr>
        <w:t>"</w:t>
      </w:r>
      <w:r w:rsidRPr="00AB30C7">
        <w:rPr>
          <w:rFonts w:ascii="Times New Roman" w:hAnsi="Times New Roman" w:cs="Times New Roman"/>
          <w:b/>
          <w:bCs/>
          <w:i/>
          <w:sz w:val="24"/>
          <w:szCs w:val="24"/>
        </w:rPr>
        <w:t>Zařazení tohoto pravidla do energetického zákona není systematické, neboť plnění propan-butanových lahví podléhá podmínkám podnikání podle živnostenského zákona, nikoli režimu energetického zákona</w:t>
      </w:r>
      <w:r w:rsidRPr="00AB30C7">
        <w:rPr>
          <w:rFonts w:ascii="Times New Roman" w:hAnsi="Times New Roman" w:cs="Times New Roman"/>
          <w:i/>
          <w:sz w:val="24"/>
          <w:szCs w:val="24"/>
        </w:rPr>
        <w:t xml:space="preserve">. Tato úprava se </w:t>
      </w:r>
      <w:r w:rsidRPr="00AB30C7">
        <w:rPr>
          <w:rFonts w:ascii="Times New Roman" w:hAnsi="Times New Roman" w:cs="Times New Roman"/>
          <w:b/>
          <w:bCs/>
          <w:i/>
          <w:sz w:val="24"/>
          <w:szCs w:val="24"/>
        </w:rPr>
        <w:t>zcela míjí s předmětem úpravy energetického zákona</w:t>
      </w:r>
      <w:r w:rsidRPr="00AB30C7">
        <w:rPr>
          <w:rFonts w:ascii="Times New Roman" w:hAnsi="Times New Roman" w:cs="Times New Roman"/>
          <w:i/>
          <w:sz w:val="24"/>
          <w:szCs w:val="24"/>
        </w:rPr>
        <w:t xml:space="preserve"> vymezeného v § 1, protože plnění propanu, butanu a jejich směsí do lahví nemá nic společného s plynárenstvím, resp. má asi tolik společného s plynárenstvím jako prodej autobaterií s elektroenergetikou. Je otázkou, zda dohled nad dodržováním této povinnosti náleží do kompetence Energetického regulačního úřadu, neboť plnění propan-butanových lahví nelze považovat za součást plynárenství, a proto není dána kompetence Energetického regulačního úřadu podle § 18 odst. 1 písm. a). Opačný závěr nelze podpořit ani tím, že Energetický regulační úřad je oprávněn provádět šetření na trhu s plynem v obchodních prostorách podle § </w:t>
      </w:r>
      <w:proofErr w:type="gramStart"/>
      <w:r w:rsidRPr="00AB30C7">
        <w:rPr>
          <w:rFonts w:ascii="Times New Roman" w:hAnsi="Times New Roman" w:cs="Times New Roman"/>
          <w:i/>
          <w:sz w:val="24"/>
          <w:szCs w:val="24"/>
        </w:rPr>
        <w:t>18b</w:t>
      </w:r>
      <w:proofErr w:type="gramEnd"/>
      <w:r w:rsidRPr="00AB30C7">
        <w:rPr>
          <w:rFonts w:ascii="Times New Roman" w:hAnsi="Times New Roman" w:cs="Times New Roman"/>
          <w:i/>
          <w:sz w:val="24"/>
          <w:szCs w:val="24"/>
        </w:rPr>
        <w:t xml:space="preserve"> odst. 1 i vůči fyzickým a právnickým osobám podnikajícím v plnění propanu, butanu či jejich směsí do lahví.</w:t>
      </w:r>
      <w:r w:rsidRPr="00AB30C7">
        <w:rPr>
          <w:rFonts w:ascii="Times New Roman" w:hAnsi="Times New Roman" w:cs="Times New Roman"/>
          <w:bCs/>
          <w:i/>
          <w:sz w:val="24"/>
          <w:szCs w:val="24"/>
        </w:rPr>
        <w:t>"</w:t>
      </w:r>
      <w:r w:rsidRPr="00AB30C7">
        <w:rPr>
          <w:rFonts w:ascii="Times New Roman" w:hAnsi="Times New Roman" w:cs="Times New Roman"/>
          <w:sz w:val="24"/>
          <w:szCs w:val="24"/>
        </w:rPr>
        <w:t xml:space="preserve"> EICHLEROVÁ, Kateřina. Podnikání v energetických odvětvích. In EICHLEROVÁ, K., HANDRLICA, J., JASENSKÝ, M., KOŘÁN, J., KOŠŤÁL, V., PLÁŠILOVÁ, D., ZÁKOUCKÝ, P. </w:t>
      </w:r>
      <w:r w:rsidRPr="00AB30C7">
        <w:rPr>
          <w:rFonts w:ascii="Times New Roman" w:hAnsi="Times New Roman" w:cs="Times New Roman"/>
          <w:i/>
          <w:sz w:val="24"/>
          <w:szCs w:val="24"/>
        </w:rPr>
        <w:t>Energetický zákon: komentář.</w:t>
      </w:r>
      <w:r w:rsidRPr="00AB30C7">
        <w:rPr>
          <w:rFonts w:ascii="Times New Roman" w:hAnsi="Times New Roman" w:cs="Times New Roman"/>
          <w:sz w:val="24"/>
          <w:szCs w:val="24"/>
        </w:rPr>
        <w:t xml:space="preserve"> Praha: </w:t>
      </w:r>
      <w:proofErr w:type="spellStart"/>
      <w:r w:rsidRPr="00AB30C7">
        <w:rPr>
          <w:rFonts w:ascii="Times New Roman" w:hAnsi="Times New Roman" w:cs="Times New Roman"/>
          <w:sz w:val="24"/>
          <w:szCs w:val="24"/>
        </w:rPr>
        <w:t>Wolters</w:t>
      </w:r>
      <w:proofErr w:type="spellEnd"/>
      <w:r w:rsidRPr="00AB30C7">
        <w:rPr>
          <w:rFonts w:ascii="Times New Roman" w:hAnsi="Times New Roman" w:cs="Times New Roman"/>
          <w:sz w:val="24"/>
          <w:szCs w:val="24"/>
        </w:rPr>
        <w:t xml:space="preserve"> </w:t>
      </w:r>
      <w:proofErr w:type="spellStart"/>
      <w:r w:rsidRPr="00AB30C7">
        <w:rPr>
          <w:rFonts w:ascii="Times New Roman" w:hAnsi="Times New Roman" w:cs="Times New Roman"/>
          <w:sz w:val="24"/>
          <w:szCs w:val="24"/>
        </w:rPr>
        <w:t>Kluwer</w:t>
      </w:r>
      <w:proofErr w:type="spellEnd"/>
      <w:r w:rsidRPr="00AB30C7">
        <w:rPr>
          <w:rFonts w:ascii="Times New Roman" w:hAnsi="Times New Roman" w:cs="Times New Roman"/>
          <w:sz w:val="24"/>
          <w:szCs w:val="24"/>
        </w:rPr>
        <w:t xml:space="preserve">, </w:t>
      </w:r>
      <w:r w:rsidRPr="00AB30C7">
        <w:rPr>
          <w:rFonts w:ascii="Times New Roman" w:hAnsi="Times New Roman" w:cs="Times New Roman"/>
          <w:b/>
          <w:bCs/>
          <w:sz w:val="24"/>
          <w:szCs w:val="24"/>
        </w:rPr>
        <w:t>2016</w:t>
      </w:r>
      <w:r w:rsidRPr="00AB30C7">
        <w:rPr>
          <w:rFonts w:ascii="Times New Roman" w:hAnsi="Times New Roman" w:cs="Times New Roman"/>
          <w:sz w:val="24"/>
          <w:szCs w:val="24"/>
        </w:rPr>
        <w:t xml:space="preserve">, </w:t>
      </w:r>
      <w:proofErr w:type="spellStart"/>
      <w:r w:rsidRPr="00AB30C7">
        <w:rPr>
          <w:rFonts w:ascii="Times New Roman" w:hAnsi="Times New Roman" w:cs="Times New Roman"/>
          <w:sz w:val="24"/>
          <w:szCs w:val="24"/>
        </w:rPr>
        <w:t>xxxvi</w:t>
      </w:r>
      <w:proofErr w:type="spellEnd"/>
      <w:r w:rsidRPr="00AB30C7">
        <w:rPr>
          <w:rFonts w:ascii="Times New Roman" w:hAnsi="Times New Roman" w:cs="Times New Roman"/>
          <w:sz w:val="24"/>
          <w:szCs w:val="24"/>
        </w:rPr>
        <w:t xml:space="preserve">, 1456 s. Komentáře </w:t>
      </w:r>
      <w:proofErr w:type="spellStart"/>
      <w:r w:rsidRPr="00AB30C7">
        <w:rPr>
          <w:rFonts w:ascii="Times New Roman" w:hAnsi="Times New Roman" w:cs="Times New Roman"/>
          <w:sz w:val="24"/>
          <w:szCs w:val="24"/>
        </w:rPr>
        <w:t>Wolters</w:t>
      </w:r>
      <w:proofErr w:type="spellEnd"/>
      <w:r w:rsidRPr="00AB30C7">
        <w:rPr>
          <w:rFonts w:ascii="Times New Roman" w:hAnsi="Times New Roman" w:cs="Times New Roman"/>
          <w:sz w:val="24"/>
          <w:szCs w:val="24"/>
        </w:rPr>
        <w:t xml:space="preserve"> </w:t>
      </w:r>
      <w:proofErr w:type="spellStart"/>
      <w:r w:rsidRPr="00AB30C7">
        <w:rPr>
          <w:rFonts w:ascii="Times New Roman" w:hAnsi="Times New Roman" w:cs="Times New Roman"/>
          <w:sz w:val="24"/>
          <w:szCs w:val="24"/>
        </w:rPr>
        <w:t>Kluwer</w:t>
      </w:r>
      <w:proofErr w:type="spellEnd"/>
      <w:r w:rsidRPr="00AB30C7">
        <w:rPr>
          <w:rFonts w:ascii="Times New Roman" w:hAnsi="Times New Roman" w:cs="Times New Roman"/>
          <w:sz w:val="24"/>
          <w:szCs w:val="24"/>
        </w:rPr>
        <w:t xml:space="preserve">. ISBN 978-80-7552-412-6. </w:t>
      </w:r>
      <w:r w:rsidRPr="00AB30C7">
        <w:rPr>
          <w:rFonts w:ascii="Times New Roman" w:hAnsi="Times New Roman" w:cs="Times New Roman"/>
          <w:sz w:val="24"/>
          <w:szCs w:val="24"/>
        </w:rPr>
        <w:lastRenderedPageBreak/>
        <w:t xml:space="preserve">/ </w:t>
      </w:r>
      <w:r w:rsidRPr="00AB30C7">
        <w:rPr>
          <w:rFonts w:ascii="Times New Roman" w:hAnsi="Times New Roman" w:cs="Times New Roman"/>
          <w:bCs/>
          <w:i/>
          <w:sz w:val="24"/>
          <w:szCs w:val="24"/>
        </w:rPr>
        <w:t xml:space="preserve">"Nepříliš systematicky </w:t>
      </w:r>
      <w:proofErr w:type="spellStart"/>
      <w:r w:rsidRPr="00AB30C7">
        <w:rPr>
          <w:rFonts w:ascii="Times New Roman" w:hAnsi="Times New Roman" w:cs="Times New Roman"/>
          <w:bCs/>
          <w:i/>
          <w:sz w:val="24"/>
          <w:szCs w:val="24"/>
        </w:rPr>
        <w:t>EnergZ</w:t>
      </w:r>
      <w:proofErr w:type="spellEnd"/>
      <w:r w:rsidRPr="00AB30C7">
        <w:rPr>
          <w:rFonts w:ascii="Times New Roman" w:hAnsi="Times New Roman" w:cs="Times New Roman"/>
          <w:bCs/>
          <w:i/>
          <w:sz w:val="24"/>
          <w:szCs w:val="24"/>
        </w:rPr>
        <w:t xml:space="preserve"> upravuje otázku </w:t>
      </w:r>
      <w:r w:rsidRPr="00AB30C7">
        <w:rPr>
          <w:rFonts w:ascii="Times New Roman" w:hAnsi="Times New Roman" w:cs="Times New Roman"/>
          <w:b/>
          <w:i/>
          <w:sz w:val="24"/>
          <w:szCs w:val="24"/>
        </w:rPr>
        <w:t>plnění propanu, butanu a jejich směsí do propan-butanových láhví</w:t>
      </w:r>
      <w:r w:rsidRPr="00AB30C7">
        <w:rPr>
          <w:rFonts w:ascii="Times New Roman" w:hAnsi="Times New Roman" w:cs="Times New Roman"/>
          <w:bCs/>
          <w:i/>
          <w:sz w:val="24"/>
          <w:szCs w:val="24"/>
        </w:rPr>
        <w:t xml:space="preserve">. Jednak proto, že se </w:t>
      </w:r>
      <w:r w:rsidRPr="00AB30C7">
        <w:rPr>
          <w:rFonts w:ascii="Times New Roman" w:hAnsi="Times New Roman" w:cs="Times New Roman"/>
          <w:b/>
          <w:i/>
          <w:sz w:val="24"/>
          <w:szCs w:val="24"/>
        </w:rPr>
        <w:t xml:space="preserve">nejedná o činnost v energetických odvětvích mající síťový charakter a </w:t>
      </w:r>
      <w:proofErr w:type="spellStart"/>
      <w:r w:rsidRPr="00AB30C7">
        <w:rPr>
          <w:rFonts w:ascii="Times New Roman" w:hAnsi="Times New Roman" w:cs="Times New Roman"/>
          <w:b/>
          <w:i/>
          <w:sz w:val="24"/>
          <w:szCs w:val="24"/>
        </w:rPr>
        <w:t>EnergZ</w:t>
      </w:r>
      <w:proofErr w:type="spellEnd"/>
      <w:r w:rsidRPr="00AB30C7">
        <w:rPr>
          <w:rFonts w:ascii="Times New Roman" w:hAnsi="Times New Roman" w:cs="Times New Roman"/>
          <w:b/>
          <w:i/>
          <w:sz w:val="24"/>
          <w:szCs w:val="24"/>
        </w:rPr>
        <w:t xml:space="preserve"> ani komplexní právní úpravu k této otázce neobsahuje</w:t>
      </w:r>
      <w:r w:rsidRPr="00AB30C7">
        <w:rPr>
          <w:rFonts w:ascii="Times New Roman" w:hAnsi="Times New Roman" w:cs="Times New Roman"/>
          <w:bCs/>
          <w:i/>
          <w:sz w:val="24"/>
          <w:szCs w:val="24"/>
        </w:rPr>
        <w:t>, dále proto, že se nejedná o licencovanou činnost podle § 3 odst. 1, ačkoliv zákon výslovně nestanoví, že se na tyto činnosti licence neuděluje, tj. nejde o činnost zahrnutou mezi výjimky z udělování licencí (z povahy věci nicméně není licence, která by zde mohla být udělena)." / "</w:t>
      </w:r>
      <w:r w:rsidRPr="00AB30C7">
        <w:rPr>
          <w:rFonts w:ascii="Times New Roman" w:hAnsi="Times New Roman" w:cs="Times New Roman"/>
          <w:i/>
          <w:sz w:val="24"/>
          <w:szCs w:val="24"/>
        </w:rPr>
        <w:t>S</w:t>
      </w:r>
      <w:r w:rsidRPr="00AB30C7">
        <w:rPr>
          <w:rFonts w:ascii="Times New Roman" w:hAnsi="Times New Roman" w:cs="Times New Roman"/>
          <w:bCs/>
          <w:i/>
          <w:sz w:val="24"/>
          <w:szCs w:val="24"/>
        </w:rPr>
        <w:t xml:space="preserve">kutkovou podstatou přestupku právnické nebo podnikající fyzické osoby má být ve smyslu komentovaného ustanovení porušení zákazu stanoveného v § 3 odst. 6. Podle § 3 odst. 6 platí, že fyzické a právnické osoby, jejichž předmětem podnikání je plnění propanu, butanu a jejich směsí do propan-butanových lahví, jsou povinny zajistit pravidelné provádění tlakových zkoušek, kontrolu a opravy jimi vlastněných lahví; plnění propan-butanových lahví bez souhlasu jejich vlastníka se zakazuje. Skutková podstata přestupku je navázána na zákaz, přičemž je patrné, že zákonodárce zákaz formuloval až v závěru § 3 odst. 6. V tomto smyslu jde tak </w:t>
      </w:r>
      <w:r w:rsidRPr="00AB30C7">
        <w:rPr>
          <w:rFonts w:ascii="Times New Roman" w:hAnsi="Times New Roman" w:cs="Times New Roman"/>
          <w:b/>
          <w:i/>
          <w:sz w:val="24"/>
          <w:szCs w:val="24"/>
        </w:rPr>
        <w:t>zjevně o legislativní pochybení</w:t>
      </w:r>
      <w:r w:rsidRPr="00AB30C7">
        <w:rPr>
          <w:rFonts w:ascii="Times New Roman" w:hAnsi="Times New Roman" w:cs="Times New Roman"/>
          <w:bCs/>
          <w:i/>
          <w:sz w:val="24"/>
          <w:szCs w:val="24"/>
        </w:rPr>
        <w:t xml:space="preserve">, neboť lze předpokládat, že </w:t>
      </w:r>
      <w:r w:rsidRPr="00AB30C7">
        <w:rPr>
          <w:rFonts w:ascii="Times New Roman" w:hAnsi="Times New Roman" w:cs="Times New Roman"/>
          <w:b/>
          <w:i/>
          <w:sz w:val="24"/>
          <w:szCs w:val="24"/>
        </w:rPr>
        <w:t>trestáno mělo být hlavně nezajištění pravidelného provádění tlakových zkoušek, kontroly a opravy lahví</w:t>
      </w:r>
      <w:r w:rsidRPr="00AB30C7">
        <w:rPr>
          <w:rFonts w:ascii="Times New Roman" w:hAnsi="Times New Roman" w:cs="Times New Roman"/>
          <w:bCs/>
          <w:i/>
          <w:sz w:val="24"/>
          <w:szCs w:val="24"/>
        </w:rPr>
        <w:t>."</w:t>
      </w:r>
      <w:r w:rsidRPr="00AB30C7">
        <w:rPr>
          <w:rFonts w:ascii="Times New Roman" w:hAnsi="Times New Roman" w:cs="Times New Roman"/>
          <w:sz w:val="24"/>
          <w:szCs w:val="24"/>
        </w:rPr>
        <w:t xml:space="preserve"> ZDVIHAL, Z., SVĚRÁKOVÁ, J., MED, J., OSADSKÁ, J. a kol. </w:t>
      </w:r>
      <w:r w:rsidRPr="00AB30C7">
        <w:rPr>
          <w:rFonts w:ascii="Times New Roman" w:hAnsi="Times New Roman" w:cs="Times New Roman"/>
          <w:i/>
          <w:sz w:val="24"/>
          <w:szCs w:val="24"/>
        </w:rPr>
        <w:t>Energetický zákon</w:t>
      </w:r>
      <w:r w:rsidRPr="00AB30C7">
        <w:rPr>
          <w:rFonts w:ascii="Times New Roman" w:hAnsi="Times New Roman" w:cs="Times New Roman"/>
          <w:sz w:val="24"/>
          <w:szCs w:val="24"/>
        </w:rPr>
        <w:t xml:space="preserve">. </w:t>
      </w:r>
      <w:r w:rsidRPr="00AB30C7">
        <w:rPr>
          <w:rFonts w:ascii="Times New Roman" w:hAnsi="Times New Roman" w:cs="Times New Roman"/>
          <w:i/>
          <w:iCs/>
          <w:sz w:val="24"/>
          <w:szCs w:val="24"/>
        </w:rPr>
        <w:t>Komentář.</w:t>
      </w:r>
      <w:r w:rsidRPr="00AB30C7">
        <w:rPr>
          <w:rFonts w:ascii="Times New Roman" w:hAnsi="Times New Roman" w:cs="Times New Roman"/>
          <w:sz w:val="24"/>
          <w:szCs w:val="24"/>
        </w:rPr>
        <w:t xml:space="preserve"> 1. vydání. Praha: C. H. Beck, </w:t>
      </w:r>
      <w:r w:rsidRPr="00AB30C7">
        <w:rPr>
          <w:rFonts w:ascii="Times New Roman" w:hAnsi="Times New Roman" w:cs="Times New Roman"/>
          <w:b/>
          <w:sz w:val="24"/>
          <w:szCs w:val="24"/>
        </w:rPr>
        <w:t>2020</w:t>
      </w:r>
      <w:r w:rsidRPr="00AB30C7">
        <w:rPr>
          <w:rFonts w:ascii="Times New Roman" w:hAnsi="Times New Roman" w:cs="Times New Roman"/>
          <w:sz w:val="24"/>
          <w:szCs w:val="24"/>
        </w:rPr>
        <w:t xml:space="preserve">. 1805 s. </w:t>
      </w:r>
    </w:p>
    <w:p w14:paraId="73C4A043" w14:textId="77777777" w:rsidR="00AB30C7" w:rsidRPr="00AB30C7" w:rsidRDefault="00AB30C7" w:rsidP="00AB30C7">
      <w:pPr>
        <w:jc w:val="both"/>
        <w:rPr>
          <w:rFonts w:ascii="Times New Roman" w:hAnsi="Times New Roman" w:cs="Times New Roman"/>
          <w:i/>
          <w:sz w:val="24"/>
          <w:szCs w:val="24"/>
        </w:rPr>
      </w:pPr>
      <w:r w:rsidRPr="00AB30C7">
        <w:rPr>
          <w:rFonts w:ascii="Times New Roman" w:hAnsi="Times New Roman" w:cs="Times New Roman"/>
          <w:sz w:val="24"/>
          <w:szCs w:val="24"/>
        </w:rPr>
        <w:t xml:space="preserve">Obtíže při určování vlastnického práva propan-butanových lahví a </w:t>
      </w:r>
      <w:r w:rsidRPr="00AB30C7">
        <w:rPr>
          <w:rFonts w:ascii="Times New Roman" w:hAnsi="Times New Roman" w:cs="Times New Roman"/>
          <w:b/>
          <w:sz w:val="24"/>
          <w:szCs w:val="24"/>
        </w:rPr>
        <w:t>nedokonalosti stávající právní úpravy</w:t>
      </w:r>
      <w:r w:rsidRPr="00AB30C7">
        <w:rPr>
          <w:rFonts w:ascii="Times New Roman" w:hAnsi="Times New Roman" w:cs="Times New Roman"/>
          <w:sz w:val="24"/>
          <w:szCs w:val="24"/>
        </w:rPr>
        <w:t xml:space="preserve">, tj. zejména </w:t>
      </w:r>
      <w:r w:rsidRPr="00AB30C7">
        <w:rPr>
          <w:rFonts w:ascii="Times New Roman" w:hAnsi="Times New Roman" w:cs="Times New Roman"/>
          <w:b/>
          <w:sz w:val="24"/>
          <w:szCs w:val="24"/>
        </w:rPr>
        <w:t xml:space="preserve">§ 3 odst. 5 </w:t>
      </w:r>
      <w:proofErr w:type="spellStart"/>
      <w:r w:rsidRPr="00AB30C7">
        <w:rPr>
          <w:rFonts w:ascii="Times New Roman" w:hAnsi="Times New Roman" w:cs="Times New Roman"/>
          <w:b/>
          <w:sz w:val="24"/>
          <w:szCs w:val="24"/>
        </w:rPr>
        <w:t>EnergZ</w:t>
      </w:r>
      <w:proofErr w:type="spellEnd"/>
      <w:r w:rsidRPr="00AB30C7">
        <w:rPr>
          <w:rFonts w:ascii="Times New Roman" w:hAnsi="Times New Roman" w:cs="Times New Roman"/>
          <w:sz w:val="24"/>
          <w:szCs w:val="24"/>
        </w:rPr>
        <w:t xml:space="preserve">, popsala komplexně ve svém </w:t>
      </w:r>
      <w:r w:rsidRPr="00AB30C7">
        <w:rPr>
          <w:rFonts w:ascii="Times New Roman" w:hAnsi="Times New Roman" w:cs="Times New Roman"/>
          <w:b/>
          <w:sz w:val="24"/>
          <w:szCs w:val="24"/>
        </w:rPr>
        <w:t xml:space="preserve">rozhodnutí </w:t>
      </w:r>
      <w:r w:rsidRPr="00AB30C7">
        <w:rPr>
          <w:rFonts w:ascii="Times New Roman" w:hAnsi="Times New Roman" w:cs="Times New Roman"/>
          <w:b/>
          <w:sz w:val="24"/>
          <w:szCs w:val="24"/>
          <w:shd w:val="clear" w:color="auto" w:fill="FFFFFF"/>
        </w:rPr>
        <w:t>č.j. 00804-35/2020-ERU ze dne 24. listopadu 2020 Rada ERÚ</w:t>
      </w:r>
      <w:r w:rsidRPr="00AB30C7">
        <w:rPr>
          <w:rFonts w:ascii="Times New Roman" w:hAnsi="Times New Roman" w:cs="Times New Roman"/>
          <w:sz w:val="24"/>
          <w:szCs w:val="24"/>
          <w:shd w:val="clear" w:color="auto" w:fill="FFFFFF"/>
        </w:rPr>
        <w:t xml:space="preserve">: </w:t>
      </w:r>
      <w:r w:rsidRPr="00AB30C7">
        <w:rPr>
          <w:rFonts w:ascii="Times New Roman" w:hAnsi="Times New Roman" w:cs="Times New Roman"/>
          <w:i/>
          <w:sz w:val="24"/>
          <w:szCs w:val="24"/>
        </w:rPr>
        <w:t xml:space="preserve">„Předně je třeba podotknout, že </w:t>
      </w:r>
      <w:r w:rsidRPr="00AB30C7">
        <w:rPr>
          <w:rFonts w:ascii="Times New Roman" w:hAnsi="Times New Roman" w:cs="Times New Roman"/>
          <w:b/>
          <w:i/>
          <w:sz w:val="24"/>
          <w:szCs w:val="24"/>
        </w:rPr>
        <w:t>§ 3 odst. 5, resp. § 3 odst. 6</w:t>
      </w:r>
      <w:r w:rsidRPr="00AB30C7">
        <w:rPr>
          <w:rFonts w:ascii="Times New Roman" w:hAnsi="Times New Roman" w:cs="Times New Roman"/>
          <w:i/>
          <w:sz w:val="24"/>
          <w:szCs w:val="24"/>
        </w:rPr>
        <w:t xml:space="preserve"> je v energetickém zákoně zakotven </w:t>
      </w:r>
      <w:r w:rsidRPr="00AB30C7">
        <w:rPr>
          <w:rFonts w:ascii="Times New Roman" w:hAnsi="Times New Roman" w:cs="Times New Roman"/>
          <w:b/>
          <w:i/>
          <w:sz w:val="24"/>
          <w:szCs w:val="24"/>
        </w:rPr>
        <w:t>nesystematicky</w:t>
      </w:r>
      <w:r w:rsidRPr="00AB30C7">
        <w:rPr>
          <w:rFonts w:ascii="Times New Roman" w:hAnsi="Times New Roman" w:cs="Times New Roman"/>
          <w:i/>
          <w:sz w:val="24"/>
          <w:szCs w:val="24"/>
        </w:rPr>
        <w:t xml:space="preserve">, zcela </w:t>
      </w:r>
      <w:r w:rsidRPr="00AB30C7">
        <w:rPr>
          <w:rFonts w:ascii="Times New Roman" w:hAnsi="Times New Roman" w:cs="Times New Roman"/>
          <w:b/>
          <w:i/>
          <w:sz w:val="24"/>
          <w:szCs w:val="24"/>
        </w:rPr>
        <w:t>mimo věcný rámec jeho právní úpravy</w:t>
      </w:r>
      <w:r w:rsidRPr="00AB30C7">
        <w:rPr>
          <w:rFonts w:ascii="Times New Roman" w:hAnsi="Times New Roman" w:cs="Times New Roman"/>
          <w:i/>
          <w:sz w:val="24"/>
          <w:szCs w:val="24"/>
        </w:rPr>
        <w:t xml:space="preserve">, neboť </w:t>
      </w:r>
      <w:r w:rsidRPr="00AB30C7">
        <w:rPr>
          <w:rFonts w:ascii="Times New Roman" w:hAnsi="Times New Roman" w:cs="Times New Roman"/>
          <w:b/>
          <w:bCs/>
          <w:i/>
          <w:sz w:val="24"/>
          <w:szCs w:val="24"/>
        </w:rPr>
        <w:t>obchod s propan-butanovými lahvemi nelze podřadit pod trh s plynem</w:t>
      </w:r>
      <w:r w:rsidRPr="00AB30C7">
        <w:rPr>
          <w:rFonts w:ascii="Times New Roman" w:hAnsi="Times New Roman" w:cs="Times New Roman"/>
          <w:i/>
          <w:sz w:val="24"/>
          <w:szCs w:val="24"/>
        </w:rPr>
        <w:t xml:space="preserve">, který je uvedeným zákonem regulován. (…) je třeba konstatovat, že právní úprava plnění propan-butanových lahví v energetickém zákoně je rozsahem natolik úzká, že z ní závěry, které zastává poškozená, nelze dovodit. (…) </w:t>
      </w:r>
      <w:r w:rsidRPr="00AB30C7">
        <w:rPr>
          <w:rFonts w:ascii="Times New Roman" w:hAnsi="Times New Roman" w:cs="Times New Roman"/>
          <w:i/>
          <w:sz w:val="24"/>
          <w:szCs w:val="24"/>
          <w:shd w:val="clear" w:color="auto" w:fill="FFFFFF"/>
        </w:rPr>
        <w:t>Nutno zohlednit, že</w:t>
      </w:r>
      <w:r w:rsidRPr="00AB30C7">
        <w:rPr>
          <w:rFonts w:ascii="Times New Roman" w:hAnsi="Times New Roman" w:cs="Times New Roman"/>
          <w:b/>
          <w:i/>
          <w:sz w:val="24"/>
          <w:szCs w:val="24"/>
          <w:shd w:val="clear" w:color="auto" w:fill="FFFFFF"/>
        </w:rPr>
        <w:t xml:space="preserve"> trh s propan-butanovými lahvemi je v České republice velmi nepřehledný</w:t>
      </w:r>
      <w:r w:rsidRPr="00AB30C7">
        <w:rPr>
          <w:rFonts w:ascii="Times New Roman" w:hAnsi="Times New Roman" w:cs="Times New Roman"/>
          <w:i/>
          <w:sz w:val="24"/>
          <w:szCs w:val="24"/>
          <w:shd w:val="clear" w:color="auto" w:fill="FFFFFF"/>
        </w:rPr>
        <w:t xml:space="preserve">, což bohužel </w:t>
      </w:r>
      <w:r w:rsidRPr="00AB30C7">
        <w:rPr>
          <w:rFonts w:ascii="Times New Roman" w:hAnsi="Times New Roman" w:cs="Times New Roman"/>
          <w:b/>
          <w:i/>
          <w:sz w:val="24"/>
          <w:szCs w:val="24"/>
          <w:shd w:val="clear" w:color="auto" w:fill="FFFFFF"/>
        </w:rPr>
        <w:t xml:space="preserve">koresponduje </w:t>
      </w:r>
      <w:r w:rsidRPr="00AB30C7">
        <w:rPr>
          <w:rFonts w:ascii="Times New Roman" w:hAnsi="Times New Roman" w:cs="Times New Roman"/>
          <w:i/>
          <w:sz w:val="24"/>
          <w:szCs w:val="24"/>
          <w:shd w:val="clear" w:color="auto" w:fill="FFFFFF"/>
        </w:rPr>
        <w:t>právě i</w:t>
      </w:r>
      <w:r w:rsidRPr="00AB30C7">
        <w:rPr>
          <w:rFonts w:ascii="Times New Roman" w:hAnsi="Times New Roman" w:cs="Times New Roman"/>
          <w:b/>
          <w:i/>
          <w:sz w:val="24"/>
          <w:szCs w:val="24"/>
          <w:shd w:val="clear" w:color="auto" w:fill="FFFFFF"/>
        </w:rPr>
        <w:t xml:space="preserve"> s absencí ucelené zákonné úpravy</w:t>
      </w:r>
      <w:r w:rsidRPr="00AB30C7">
        <w:rPr>
          <w:rFonts w:ascii="Times New Roman" w:hAnsi="Times New Roman" w:cs="Times New Roman"/>
          <w:i/>
          <w:sz w:val="24"/>
          <w:szCs w:val="24"/>
          <w:shd w:val="clear" w:color="auto" w:fill="FFFFFF"/>
        </w:rPr>
        <w:t xml:space="preserve"> této oblasti. Už samotné porovnání znění § 3 odst. 5 energetického zákona se zněním jeho § 3 odst. 6, jež se v podstatné části překrývají, je minimálně zavádějící, nadto </w:t>
      </w:r>
      <w:r w:rsidRPr="00AB30C7">
        <w:rPr>
          <w:rFonts w:ascii="Times New Roman" w:hAnsi="Times New Roman" w:cs="Times New Roman"/>
          <w:b/>
          <w:i/>
          <w:sz w:val="24"/>
          <w:szCs w:val="24"/>
          <w:shd w:val="clear" w:color="auto" w:fill="FFFFFF"/>
        </w:rPr>
        <w:t>dotčená právní úprava</w:t>
      </w:r>
      <w:r w:rsidRPr="00AB30C7">
        <w:rPr>
          <w:rFonts w:ascii="Times New Roman" w:hAnsi="Times New Roman" w:cs="Times New Roman"/>
          <w:i/>
          <w:sz w:val="24"/>
          <w:szCs w:val="24"/>
          <w:shd w:val="clear" w:color="auto" w:fill="FFFFFF"/>
        </w:rPr>
        <w:t xml:space="preserve"> vůbec </w:t>
      </w:r>
      <w:r w:rsidRPr="00AB30C7">
        <w:rPr>
          <w:rFonts w:ascii="Times New Roman" w:hAnsi="Times New Roman" w:cs="Times New Roman"/>
          <w:b/>
          <w:i/>
          <w:sz w:val="24"/>
          <w:szCs w:val="24"/>
          <w:shd w:val="clear" w:color="auto" w:fill="FFFFFF"/>
        </w:rPr>
        <w:t>nezohledňuje povinnosti vyplývající</w:t>
      </w:r>
      <w:r w:rsidRPr="00AB30C7">
        <w:rPr>
          <w:rFonts w:ascii="Times New Roman" w:hAnsi="Times New Roman" w:cs="Times New Roman"/>
          <w:i/>
          <w:sz w:val="24"/>
          <w:szCs w:val="24"/>
          <w:shd w:val="clear" w:color="auto" w:fill="FFFFFF"/>
        </w:rPr>
        <w:t xml:space="preserve"> obchodníkům s propan-butanovými lahvemi </w:t>
      </w:r>
      <w:r w:rsidRPr="00AB30C7">
        <w:rPr>
          <w:rFonts w:ascii="Times New Roman" w:hAnsi="Times New Roman" w:cs="Times New Roman"/>
          <w:b/>
          <w:i/>
          <w:sz w:val="24"/>
          <w:szCs w:val="24"/>
          <w:shd w:val="clear" w:color="auto" w:fill="FFFFFF"/>
        </w:rPr>
        <w:t>z oblasti ochrany spotřebitele a ochrany hospodářské soutěže</w:t>
      </w:r>
      <w:r w:rsidRPr="00AB30C7">
        <w:rPr>
          <w:rFonts w:ascii="Times New Roman" w:hAnsi="Times New Roman" w:cs="Times New Roman"/>
          <w:i/>
          <w:sz w:val="24"/>
          <w:szCs w:val="24"/>
          <w:shd w:val="clear" w:color="auto" w:fill="FFFFFF"/>
        </w:rPr>
        <w:t xml:space="preserve">. V posuzovaném případě je v prvé řadě třeba podrobněji popsat faktickou situaci na trhu s propan-butanovými lahvemi, přičemž je třeba zdůraznit, že </w:t>
      </w:r>
      <w:r w:rsidRPr="00AB30C7">
        <w:rPr>
          <w:rFonts w:ascii="Times New Roman" w:hAnsi="Times New Roman" w:cs="Times New Roman"/>
          <w:b/>
          <w:i/>
          <w:sz w:val="24"/>
          <w:szCs w:val="24"/>
          <w:shd w:val="clear" w:color="auto" w:fill="FFFFFF"/>
        </w:rPr>
        <w:t>propan-butanové lahve</w:t>
      </w:r>
      <w:r w:rsidRPr="00AB30C7">
        <w:rPr>
          <w:rFonts w:ascii="Times New Roman" w:hAnsi="Times New Roman" w:cs="Times New Roman"/>
          <w:i/>
          <w:sz w:val="24"/>
          <w:szCs w:val="24"/>
          <w:shd w:val="clear" w:color="auto" w:fill="FFFFFF"/>
        </w:rPr>
        <w:t xml:space="preserve"> (bez ohledu na jejich vizuální označení logem jakéhokoliv subjektu) </w:t>
      </w:r>
      <w:r w:rsidRPr="00AB30C7">
        <w:rPr>
          <w:rFonts w:ascii="Times New Roman" w:hAnsi="Times New Roman" w:cs="Times New Roman"/>
          <w:b/>
          <w:i/>
          <w:sz w:val="24"/>
          <w:szCs w:val="24"/>
          <w:shd w:val="clear" w:color="auto" w:fill="FFFFFF"/>
        </w:rPr>
        <w:t>jsou</w:t>
      </w:r>
      <w:r w:rsidRPr="00AB30C7">
        <w:rPr>
          <w:rFonts w:ascii="Times New Roman" w:hAnsi="Times New Roman" w:cs="Times New Roman"/>
          <w:i/>
          <w:sz w:val="24"/>
          <w:szCs w:val="24"/>
          <w:shd w:val="clear" w:color="auto" w:fill="FFFFFF"/>
        </w:rPr>
        <w:t xml:space="preserve"> dle názoru Rady </w:t>
      </w:r>
      <w:r w:rsidRPr="00AB30C7">
        <w:rPr>
          <w:rFonts w:ascii="Times New Roman" w:hAnsi="Times New Roman" w:cs="Times New Roman"/>
          <w:b/>
          <w:i/>
          <w:sz w:val="24"/>
          <w:szCs w:val="24"/>
          <w:shd w:val="clear" w:color="auto" w:fill="FFFFFF"/>
        </w:rPr>
        <w:t>určeny k trvalému koloběhu mezi výrobcem, plnírnou a zákazníkem</w:t>
      </w:r>
      <w:r w:rsidRPr="00AB30C7">
        <w:rPr>
          <w:rFonts w:ascii="Times New Roman" w:hAnsi="Times New Roman" w:cs="Times New Roman"/>
          <w:i/>
          <w:sz w:val="24"/>
          <w:szCs w:val="24"/>
          <w:shd w:val="clear" w:color="auto" w:fill="FFFFFF"/>
        </w:rPr>
        <w:t xml:space="preserve">, a to teoreticky po celou dobu jejich životnosti. </w:t>
      </w:r>
      <w:r w:rsidRPr="00AB30C7">
        <w:rPr>
          <w:rFonts w:ascii="Times New Roman" w:hAnsi="Times New Roman" w:cs="Times New Roman"/>
          <w:b/>
          <w:i/>
          <w:sz w:val="24"/>
          <w:szCs w:val="24"/>
          <w:shd w:val="clear" w:color="auto" w:fill="FFFFFF"/>
        </w:rPr>
        <w:t>Princip plnění a prodeje propan-butanových lahví</w:t>
      </w:r>
      <w:r w:rsidRPr="00AB30C7">
        <w:rPr>
          <w:rFonts w:ascii="Times New Roman" w:hAnsi="Times New Roman" w:cs="Times New Roman"/>
          <w:i/>
          <w:sz w:val="24"/>
          <w:szCs w:val="24"/>
          <w:shd w:val="clear" w:color="auto" w:fill="FFFFFF"/>
        </w:rPr>
        <w:t xml:space="preserve"> přitom </w:t>
      </w:r>
      <w:r w:rsidRPr="00AB30C7">
        <w:rPr>
          <w:rFonts w:ascii="Times New Roman" w:hAnsi="Times New Roman" w:cs="Times New Roman"/>
          <w:b/>
          <w:i/>
          <w:sz w:val="24"/>
          <w:szCs w:val="24"/>
          <w:shd w:val="clear" w:color="auto" w:fill="FFFFFF"/>
        </w:rPr>
        <w:t>zůstává</w:t>
      </w:r>
      <w:r w:rsidRPr="00AB30C7">
        <w:rPr>
          <w:rFonts w:ascii="Times New Roman" w:hAnsi="Times New Roman" w:cs="Times New Roman"/>
          <w:i/>
          <w:sz w:val="24"/>
          <w:szCs w:val="24"/>
          <w:shd w:val="clear" w:color="auto" w:fill="FFFFFF"/>
        </w:rPr>
        <w:t xml:space="preserve"> </w:t>
      </w:r>
      <w:r w:rsidRPr="00AB30C7">
        <w:rPr>
          <w:rFonts w:ascii="Times New Roman" w:hAnsi="Times New Roman" w:cs="Times New Roman"/>
          <w:b/>
          <w:i/>
          <w:sz w:val="24"/>
          <w:szCs w:val="24"/>
          <w:shd w:val="clear" w:color="auto" w:fill="FFFFFF"/>
        </w:rPr>
        <w:t>již desítky let</w:t>
      </w:r>
      <w:r w:rsidRPr="00AB30C7">
        <w:rPr>
          <w:rFonts w:ascii="Times New Roman" w:hAnsi="Times New Roman" w:cs="Times New Roman"/>
          <w:i/>
          <w:sz w:val="24"/>
          <w:szCs w:val="24"/>
          <w:shd w:val="clear" w:color="auto" w:fill="FFFFFF"/>
        </w:rPr>
        <w:t xml:space="preserve"> v zásadě </w:t>
      </w:r>
      <w:r w:rsidRPr="00AB30C7">
        <w:rPr>
          <w:rFonts w:ascii="Times New Roman" w:hAnsi="Times New Roman" w:cs="Times New Roman"/>
          <w:b/>
          <w:i/>
          <w:sz w:val="24"/>
          <w:szCs w:val="24"/>
          <w:shd w:val="clear" w:color="auto" w:fill="FFFFFF"/>
        </w:rPr>
        <w:t>stejný, ať už se jedná o láhve předprivatizační, či lahve ´nové´</w:t>
      </w:r>
      <w:r w:rsidRPr="00AB30C7">
        <w:rPr>
          <w:rFonts w:ascii="Times New Roman" w:hAnsi="Times New Roman" w:cs="Times New Roman"/>
          <w:i/>
          <w:sz w:val="24"/>
          <w:szCs w:val="24"/>
          <w:shd w:val="clear" w:color="auto" w:fill="FFFFFF"/>
        </w:rPr>
        <w:t xml:space="preserve">. Ačkoliv zjevně existuje paralelně několik teoretických názorů na to, jakým způsobem, resp. prostřednictvím jakého smluvního typu, se propan-butanové lahve dostávají do dispozice konečných zákazníků, případně plníren, lze uzavřít, že v praxi se ustálil především systém prezentovaný v napadeném usnesení, kdy je možné v zásadě </w:t>
      </w:r>
      <w:r w:rsidRPr="00AB30C7">
        <w:rPr>
          <w:rFonts w:ascii="Times New Roman" w:hAnsi="Times New Roman" w:cs="Times New Roman"/>
          <w:b/>
          <w:i/>
          <w:sz w:val="24"/>
          <w:szCs w:val="24"/>
          <w:shd w:val="clear" w:color="auto" w:fill="FFFFFF"/>
        </w:rPr>
        <w:t>každou prázdnou propan-butanovou lahev vrátit u kteréhokoliv obchodníka a částku za ni zaplacenou získat zpět nebo lahev u kteréhokoliv obchodníka vyměnit za plnou</w:t>
      </w:r>
      <w:r w:rsidRPr="00AB30C7">
        <w:rPr>
          <w:rFonts w:ascii="Times New Roman" w:hAnsi="Times New Roman" w:cs="Times New Roman"/>
          <w:i/>
          <w:sz w:val="24"/>
          <w:szCs w:val="24"/>
          <w:shd w:val="clear" w:color="auto" w:fill="FFFFFF"/>
        </w:rPr>
        <w:t xml:space="preserve">. Prvostupňový orgán v napadeném usnesení předestřel, že pokud zákazník koupí propan-butanovou lahev, zcela legitimně se domnívá, že koupil nejen její náplň, ale i lahev samotnou. Rada se s takovým hodnocením ztotožňuje, když má současně za to, že opačný názor nevyplývá z obsahu žádného právního předpisu občanského práva, ani z obsahu smluvního ujednání v rámci koupě těchto lahví. </w:t>
      </w:r>
      <w:r w:rsidRPr="00AB30C7">
        <w:rPr>
          <w:rFonts w:ascii="Times New Roman" w:hAnsi="Times New Roman" w:cs="Times New Roman"/>
          <w:b/>
          <w:i/>
          <w:sz w:val="24"/>
          <w:szCs w:val="24"/>
          <w:shd w:val="clear" w:color="auto" w:fill="FFFFFF"/>
        </w:rPr>
        <w:t xml:space="preserve">Při </w:t>
      </w:r>
      <w:r w:rsidRPr="00AB30C7">
        <w:rPr>
          <w:rFonts w:ascii="Times New Roman" w:hAnsi="Times New Roman" w:cs="Times New Roman"/>
          <w:b/>
          <w:i/>
          <w:sz w:val="24"/>
          <w:szCs w:val="24"/>
          <w:shd w:val="clear" w:color="auto" w:fill="FFFFFF"/>
        </w:rPr>
        <w:lastRenderedPageBreak/>
        <w:t>úvaze o vlastnickém právu</w:t>
      </w:r>
      <w:r w:rsidRPr="00AB30C7">
        <w:rPr>
          <w:rFonts w:ascii="Times New Roman" w:hAnsi="Times New Roman" w:cs="Times New Roman"/>
          <w:i/>
          <w:sz w:val="24"/>
          <w:szCs w:val="24"/>
          <w:shd w:val="clear" w:color="auto" w:fill="FFFFFF"/>
        </w:rPr>
        <w:t xml:space="preserve"> jednotlivých subjektů působících na trhu s propan-butanovými lahvemi, jakož i při </w:t>
      </w:r>
      <w:r w:rsidRPr="00AB30C7">
        <w:rPr>
          <w:rFonts w:ascii="Times New Roman" w:hAnsi="Times New Roman" w:cs="Times New Roman"/>
          <w:b/>
          <w:i/>
          <w:sz w:val="24"/>
          <w:szCs w:val="24"/>
          <w:shd w:val="clear" w:color="auto" w:fill="FFFFFF"/>
        </w:rPr>
        <w:t>hodnocení charakteru právních vztahů</w:t>
      </w:r>
      <w:r w:rsidRPr="00AB30C7">
        <w:rPr>
          <w:rFonts w:ascii="Times New Roman" w:hAnsi="Times New Roman" w:cs="Times New Roman"/>
          <w:i/>
          <w:sz w:val="24"/>
          <w:szCs w:val="24"/>
          <w:shd w:val="clear" w:color="auto" w:fill="FFFFFF"/>
        </w:rPr>
        <w:t>, které v této souvislosti vznikají, je totiž třeba vycházet</w:t>
      </w:r>
      <w:r w:rsidRPr="00AB30C7">
        <w:rPr>
          <w:rFonts w:ascii="Times New Roman" w:hAnsi="Times New Roman" w:cs="Times New Roman"/>
          <w:b/>
          <w:i/>
          <w:sz w:val="24"/>
          <w:szCs w:val="24"/>
          <w:shd w:val="clear" w:color="auto" w:fill="FFFFFF"/>
        </w:rPr>
        <w:t xml:space="preserve"> z obecných ustanovení </w:t>
      </w:r>
      <w:r w:rsidRPr="00AB30C7">
        <w:rPr>
          <w:rFonts w:ascii="Times New Roman" w:hAnsi="Times New Roman" w:cs="Times New Roman"/>
          <w:i/>
          <w:sz w:val="24"/>
          <w:szCs w:val="24"/>
          <w:shd w:val="clear" w:color="auto" w:fill="FFFFFF"/>
        </w:rPr>
        <w:t>zákona č. 89/2012 Sb., občanský zákoník, ve znění pozdějších předpisů (dále jen ´</w:t>
      </w:r>
      <w:r w:rsidRPr="00AB30C7">
        <w:rPr>
          <w:rFonts w:ascii="Times New Roman" w:hAnsi="Times New Roman" w:cs="Times New Roman"/>
          <w:b/>
          <w:i/>
          <w:sz w:val="24"/>
          <w:szCs w:val="24"/>
          <w:shd w:val="clear" w:color="auto" w:fill="FFFFFF"/>
        </w:rPr>
        <w:t>občanský zákoník</w:t>
      </w:r>
      <w:r w:rsidRPr="00AB30C7">
        <w:rPr>
          <w:rFonts w:ascii="Times New Roman" w:hAnsi="Times New Roman" w:cs="Times New Roman"/>
          <w:i/>
          <w:sz w:val="24"/>
          <w:szCs w:val="24"/>
          <w:shd w:val="clear" w:color="auto" w:fill="FFFFFF"/>
        </w:rPr>
        <w:t xml:space="preserve">´). V rámci posuzování konkrétního typu smluvních vztahů, k nimž při plnění propan-butanových lahví dochází, tak lze uvažovat toliko o </w:t>
      </w:r>
      <w:r w:rsidRPr="00AB30C7">
        <w:rPr>
          <w:rFonts w:ascii="Times New Roman" w:hAnsi="Times New Roman" w:cs="Times New Roman"/>
          <w:b/>
          <w:i/>
          <w:sz w:val="24"/>
          <w:szCs w:val="24"/>
          <w:shd w:val="clear" w:color="auto" w:fill="FFFFFF"/>
        </w:rPr>
        <w:t>kombinaci směnné a kupní smlouvy</w:t>
      </w:r>
      <w:r w:rsidRPr="00AB30C7">
        <w:rPr>
          <w:rFonts w:ascii="Times New Roman" w:hAnsi="Times New Roman" w:cs="Times New Roman"/>
          <w:i/>
          <w:sz w:val="24"/>
          <w:szCs w:val="24"/>
          <w:shd w:val="clear" w:color="auto" w:fill="FFFFFF"/>
        </w:rPr>
        <w:t xml:space="preserve">, neboť </w:t>
      </w:r>
      <w:r w:rsidRPr="00AB30C7">
        <w:rPr>
          <w:rFonts w:ascii="Times New Roman" w:hAnsi="Times New Roman" w:cs="Times New Roman"/>
          <w:b/>
          <w:i/>
          <w:sz w:val="24"/>
          <w:szCs w:val="24"/>
          <w:shd w:val="clear" w:color="auto" w:fill="FFFFFF"/>
        </w:rPr>
        <w:t>ostatní typy smluvních vztahů jsou v uvedené věci pojmově vyloučeny</w:t>
      </w:r>
      <w:r w:rsidRPr="00AB30C7">
        <w:rPr>
          <w:rFonts w:ascii="Times New Roman" w:hAnsi="Times New Roman" w:cs="Times New Roman"/>
          <w:i/>
          <w:sz w:val="24"/>
          <w:szCs w:val="24"/>
          <w:shd w:val="clear" w:color="auto" w:fill="FFFFFF"/>
        </w:rPr>
        <w:t xml:space="preserve"> (jak </w:t>
      </w:r>
      <w:r w:rsidRPr="00AB30C7">
        <w:rPr>
          <w:rFonts w:ascii="Times New Roman" w:hAnsi="Times New Roman" w:cs="Times New Roman"/>
          <w:b/>
          <w:i/>
          <w:sz w:val="24"/>
          <w:szCs w:val="24"/>
          <w:shd w:val="clear" w:color="auto" w:fill="FFFFFF"/>
        </w:rPr>
        <w:t>zápůjčka</w:t>
      </w:r>
      <w:r w:rsidRPr="00AB30C7">
        <w:rPr>
          <w:rFonts w:ascii="Times New Roman" w:hAnsi="Times New Roman" w:cs="Times New Roman"/>
          <w:i/>
          <w:sz w:val="24"/>
          <w:szCs w:val="24"/>
          <w:shd w:val="clear" w:color="auto" w:fill="FFFFFF"/>
        </w:rPr>
        <w:t xml:space="preserve">, tak </w:t>
      </w:r>
      <w:r w:rsidRPr="00AB30C7">
        <w:rPr>
          <w:rFonts w:ascii="Times New Roman" w:hAnsi="Times New Roman" w:cs="Times New Roman"/>
          <w:b/>
          <w:i/>
          <w:sz w:val="24"/>
          <w:szCs w:val="24"/>
          <w:shd w:val="clear" w:color="auto" w:fill="FFFFFF"/>
        </w:rPr>
        <w:t>výpůjčka</w:t>
      </w:r>
      <w:r w:rsidRPr="00AB30C7">
        <w:rPr>
          <w:rFonts w:ascii="Times New Roman" w:hAnsi="Times New Roman" w:cs="Times New Roman"/>
          <w:i/>
          <w:sz w:val="24"/>
          <w:szCs w:val="24"/>
          <w:shd w:val="clear" w:color="auto" w:fill="FFFFFF"/>
        </w:rPr>
        <w:t xml:space="preserve">, které byly v průběhu řízení zmiňovány, totiž </w:t>
      </w:r>
      <w:r w:rsidRPr="00AB30C7">
        <w:rPr>
          <w:rFonts w:ascii="Times New Roman" w:hAnsi="Times New Roman" w:cs="Times New Roman"/>
          <w:b/>
          <w:i/>
          <w:sz w:val="24"/>
          <w:szCs w:val="24"/>
          <w:shd w:val="clear" w:color="auto" w:fill="FFFFFF"/>
        </w:rPr>
        <w:t>zcela vylučují možnost vyměnit prázdnou lahev za plnou</w:t>
      </w:r>
      <w:r w:rsidRPr="00AB30C7">
        <w:rPr>
          <w:rFonts w:ascii="Times New Roman" w:hAnsi="Times New Roman" w:cs="Times New Roman"/>
          <w:i/>
          <w:sz w:val="24"/>
          <w:szCs w:val="24"/>
          <w:shd w:val="clear" w:color="auto" w:fill="FFFFFF"/>
        </w:rPr>
        <w:t xml:space="preserve"> u kteréhokoliv obchodníka působícího na trhu s propan-butanovými lahvemi a nepřiměřeně tak </w:t>
      </w:r>
      <w:r w:rsidRPr="00AB30C7">
        <w:rPr>
          <w:rFonts w:ascii="Times New Roman" w:hAnsi="Times New Roman" w:cs="Times New Roman"/>
          <w:b/>
          <w:i/>
          <w:sz w:val="24"/>
          <w:szCs w:val="24"/>
          <w:shd w:val="clear" w:color="auto" w:fill="FFFFFF"/>
        </w:rPr>
        <w:t>oslabují práva konečného zákazníka ve prospěch konkrétního obchodního subjektu</w:t>
      </w:r>
      <w:r w:rsidRPr="00AB30C7">
        <w:rPr>
          <w:rFonts w:ascii="Times New Roman" w:hAnsi="Times New Roman" w:cs="Times New Roman"/>
          <w:i/>
          <w:sz w:val="24"/>
          <w:szCs w:val="24"/>
          <w:shd w:val="clear" w:color="auto" w:fill="FFFFFF"/>
        </w:rPr>
        <w:t>). Obviněná navíc doložila, že disponuje čestným prohlášením zákazníků, kteří prázdné propan-butanové lahve do její provozovny za účelem výměny za plné přinesli, o tom, že jsou jejich vlastníky. Rovněž z této skutečnosti lze usuzovat na závěr, že k</w:t>
      </w:r>
      <w:r w:rsidRPr="00AB30C7">
        <w:rPr>
          <w:rFonts w:ascii="Times New Roman" w:hAnsi="Times New Roman" w:cs="Times New Roman"/>
          <w:b/>
          <w:i/>
          <w:sz w:val="24"/>
          <w:szCs w:val="24"/>
          <w:shd w:val="clear" w:color="auto" w:fill="FFFFFF"/>
        </w:rPr>
        <w:t>oupí-li zákazník propan-butanovou lahev, zcela legitimně se považuje za jejího vlastníka</w:t>
      </w:r>
      <w:r w:rsidRPr="00AB30C7">
        <w:rPr>
          <w:rFonts w:ascii="Times New Roman" w:hAnsi="Times New Roman" w:cs="Times New Roman"/>
          <w:i/>
          <w:sz w:val="24"/>
          <w:szCs w:val="24"/>
          <w:shd w:val="clear" w:color="auto" w:fill="FFFFFF"/>
        </w:rPr>
        <w:t xml:space="preserve">, pročež je jako vlastník této láhve </w:t>
      </w:r>
      <w:r w:rsidRPr="00AB30C7">
        <w:rPr>
          <w:rFonts w:ascii="Times New Roman" w:hAnsi="Times New Roman" w:cs="Times New Roman"/>
          <w:b/>
          <w:i/>
          <w:sz w:val="24"/>
          <w:szCs w:val="24"/>
          <w:shd w:val="clear" w:color="auto" w:fill="FFFFFF"/>
        </w:rPr>
        <w:t>oprávněn s ní dále nakládat</w:t>
      </w:r>
      <w:r w:rsidRPr="00AB30C7">
        <w:rPr>
          <w:rFonts w:ascii="Times New Roman" w:hAnsi="Times New Roman" w:cs="Times New Roman"/>
          <w:i/>
          <w:sz w:val="24"/>
          <w:szCs w:val="24"/>
          <w:shd w:val="clear" w:color="auto" w:fill="FFFFFF"/>
        </w:rPr>
        <w:t xml:space="preserve">, zejména </w:t>
      </w:r>
      <w:r w:rsidRPr="00AB30C7">
        <w:rPr>
          <w:rFonts w:ascii="Times New Roman" w:hAnsi="Times New Roman" w:cs="Times New Roman"/>
          <w:b/>
          <w:i/>
          <w:sz w:val="24"/>
          <w:szCs w:val="24"/>
          <w:shd w:val="clear" w:color="auto" w:fill="FFFFFF"/>
        </w:rPr>
        <w:t>zvolit, u kterého obchodníka svoji prázdnou lahev za plnou vymění</w:t>
      </w:r>
      <w:r w:rsidRPr="00AB30C7">
        <w:rPr>
          <w:rFonts w:ascii="Times New Roman" w:hAnsi="Times New Roman" w:cs="Times New Roman"/>
          <w:i/>
          <w:sz w:val="24"/>
          <w:szCs w:val="24"/>
          <w:shd w:val="clear" w:color="auto" w:fill="FFFFFF"/>
        </w:rPr>
        <w:t xml:space="preserve">, v důsledku čehož pozbyde své vlastnické právo k lahvi původní a nabyde vlastnické právo k lahvi nové. O opaku by svědčilo, kdyby bylo možno dovozovat právní následky pro osobu, která má láhev ve své dispozici, pokud by tuto láhev nepředala k naplnění či ji nevrátila subjektu, od kterého ji do dispozice předala, ale např. by si ji prázdnou ponechala či ji převedla do dispozice jiného zákazníka. Žádné takové následky z právních předpisů dovodit nelze, především tedy nelze dovozovat, že by takový subjekt byl ve vztahu k láhvi ve své dispozici v postavení </w:t>
      </w:r>
      <w:proofErr w:type="spellStart"/>
      <w:r w:rsidRPr="00AB30C7">
        <w:rPr>
          <w:rFonts w:ascii="Times New Roman" w:hAnsi="Times New Roman" w:cs="Times New Roman"/>
          <w:i/>
          <w:sz w:val="24"/>
          <w:szCs w:val="24"/>
          <w:shd w:val="clear" w:color="auto" w:fill="FFFFFF"/>
        </w:rPr>
        <w:t>nevlastníka</w:t>
      </w:r>
      <w:proofErr w:type="spellEnd"/>
      <w:r w:rsidRPr="00AB30C7">
        <w:rPr>
          <w:rFonts w:ascii="Times New Roman" w:hAnsi="Times New Roman" w:cs="Times New Roman"/>
          <w:i/>
          <w:sz w:val="24"/>
          <w:szCs w:val="24"/>
          <w:shd w:val="clear" w:color="auto" w:fill="FFFFFF"/>
        </w:rPr>
        <w:t xml:space="preserve">. K tomu je možno dodat, že i </w:t>
      </w:r>
      <w:r w:rsidRPr="00AB30C7">
        <w:rPr>
          <w:rFonts w:ascii="Times New Roman" w:hAnsi="Times New Roman" w:cs="Times New Roman"/>
          <w:b/>
          <w:i/>
          <w:sz w:val="24"/>
          <w:szCs w:val="24"/>
          <w:shd w:val="clear" w:color="auto" w:fill="FFFFFF"/>
        </w:rPr>
        <w:t>pokud by bylo možno u konkrétní láhve spolehlivě její vlastnictví určit, což možné není</w:t>
      </w:r>
      <w:r w:rsidRPr="00AB30C7">
        <w:rPr>
          <w:rFonts w:ascii="Times New Roman" w:hAnsi="Times New Roman" w:cs="Times New Roman"/>
          <w:i/>
          <w:sz w:val="24"/>
          <w:szCs w:val="24"/>
          <w:shd w:val="clear" w:color="auto" w:fill="FFFFFF"/>
        </w:rPr>
        <w:t xml:space="preserve">, byla by osoba, která ji má v dispozici, minimálně </w:t>
      </w:r>
      <w:r w:rsidRPr="00AB30C7">
        <w:rPr>
          <w:rFonts w:ascii="Times New Roman" w:hAnsi="Times New Roman" w:cs="Times New Roman"/>
          <w:b/>
          <w:i/>
          <w:sz w:val="24"/>
          <w:szCs w:val="24"/>
          <w:shd w:val="clear" w:color="auto" w:fill="FFFFFF"/>
        </w:rPr>
        <w:t>poctivým držitelem</w:t>
      </w:r>
      <w:r w:rsidRPr="00AB30C7">
        <w:rPr>
          <w:rFonts w:ascii="Times New Roman" w:hAnsi="Times New Roman" w:cs="Times New Roman"/>
          <w:i/>
          <w:sz w:val="24"/>
          <w:szCs w:val="24"/>
          <w:shd w:val="clear" w:color="auto" w:fill="FFFFFF"/>
        </w:rPr>
        <w:t xml:space="preserve"> ve smyslu § 992 odst. 1 občanského zákoníku (…). Poškozená nadto své vlastnictví dovozuje především z </w:t>
      </w:r>
      <w:r w:rsidRPr="00AB30C7">
        <w:rPr>
          <w:rFonts w:ascii="Times New Roman" w:hAnsi="Times New Roman" w:cs="Times New Roman"/>
          <w:b/>
          <w:i/>
          <w:sz w:val="24"/>
          <w:szCs w:val="24"/>
          <w:shd w:val="clear" w:color="auto" w:fill="FFFFFF"/>
        </w:rPr>
        <w:t>vizuálního označení lahví</w:t>
      </w:r>
      <w:r w:rsidRPr="00AB30C7">
        <w:rPr>
          <w:rFonts w:ascii="Times New Roman" w:hAnsi="Times New Roman" w:cs="Times New Roman"/>
          <w:i/>
          <w:sz w:val="24"/>
          <w:szCs w:val="24"/>
          <w:shd w:val="clear" w:color="auto" w:fill="FFFFFF"/>
        </w:rPr>
        <w:t xml:space="preserve">, </w:t>
      </w:r>
      <w:r w:rsidRPr="00AB30C7">
        <w:rPr>
          <w:rFonts w:ascii="Times New Roman" w:hAnsi="Times New Roman" w:cs="Times New Roman"/>
          <w:b/>
          <w:i/>
          <w:sz w:val="24"/>
          <w:szCs w:val="24"/>
          <w:shd w:val="clear" w:color="auto" w:fill="FFFFFF"/>
        </w:rPr>
        <w:t>které však nemůže být pro určení vlastnického práva spolehlivým podkladem</w:t>
      </w:r>
      <w:r w:rsidRPr="00AB30C7">
        <w:rPr>
          <w:rFonts w:ascii="Times New Roman" w:hAnsi="Times New Roman" w:cs="Times New Roman"/>
          <w:i/>
          <w:sz w:val="24"/>
          <w:szCs w:val="24"/>
          <w:shd w:val="clear" w:color="auto" w:fill="FFFFFF"/>
        </w:rPr>
        <w:t xml:space="preserve">. Opatří-li si totiž zákazník koupí jakékoliv zboží s logem jakékoliv společnosti, propan-butanové lahve nevyjímaje, neznamená to, že se nestává vlastníkem tohoto zboží toliko z toho důvodu, že je zboží opatřeno právě logem dotčené obchodní společnosti. A contrario </w:t>
      </w:r>
      <w:r w:rsidRPr="00AB30C7">
        <w:rPr>
          <w:rFonts w:ascii="Times New Roman" w:hAnsi="Times New Roman" w:cs="Times New Roman"/>
          <w:b/>
          <w:i/>
          <w:sz w:val="24"/>
          <w:szCs w:val="24"/>
          <w:shd w:val="clear" w:color="auto" w:fill="FFFFFF"/>
        </w:rPr>
        <w:t>zjevně neplatí, že nějaká věc je ve vlastnictví určité osoby jen proto, že ji tato osoba označila značkou</w:t>
      </w:r>
      <w:r w:rsidRPr="00AB30C7">
        <w:rPr>
          <w:rFonts w:ascii="Times New Roman" w:hAnsi="Times New Roman" w:cs="Times New Roman"/>
          <w:i/>
          <w:sz w:val="24"/>
          <w:szCs w:val="24"/>
          <w:shd w:val="clear" w:color="auto" w:fill="FFFFFF"/>
        </w:rPr>
        <w:t xml:space="preserve">. Taková argumentace poškozené se jeví jako absurdní. Byť poškozená v rozkladu doplňuje svoji argumentaci i tím, že k naplněným lahvím vystavuje zákazníkům tzv. zálohové listy, ze kterých se dle učiněných zjištění Rady podává, že zálohová láhev zůstává ve vlastnictví poškozené a plnění lahví může být provedeno jen v plnírnách poškozené, případně může být provedena výměna lahve v automatizovaných provozovnách poškozené a jejích obchodních partnerů, je k tomu třeba uvést, že zálohový list vystavený obchodním partnerem poškozené (…), jenž poškozená do správního spisu doložila, je datován dnem 30. ledna 2020, pročež logicky nemůže dosvědčovat skutečnosti týkající se porušení povinností obviněné, ke kterému mělo dojít v období od 26. října 2018 do 3. září 2019, resp. ve vztahu k předmětným třem propan-butanovým lahvím, jejichž vlastnictví je v projednávaném případě rozporováno. Nadto </w:t>
      </w:r>
      <w:r w:rsidRPr="00AB30C7">
        <w:rPr>
          <w:rFonts w:ascii="Times New Roman" w:hAnsi="Times New Roman" w:cs="Times New Roman"/>
          <w:b/>
          <w:i/>
          <w:sz w:val="24"/>
          <w:szCs w:val="24"/>
          <w:shd w:val="clear" w:color="auto" w:fill="FFFFFF"/>
        </w:rPr>
        <w:t>je pochybné</w:t>
      </w:r>
      <w:r w:rsidRPr="00AB30C7">
        <w:rPr>
          <w:rFonts w:ascii="Times New Roman" w:hAnsi="Times New Roman" w:cs="Times New Roman"/>
          <w:i/>
          <w:sz w:val="24"/>
          <w:szCs w:val="24"/>
          <w:shd w:val="clear" w:color="auto" w:fill="FFFFFF"/>
        </w:rPr>
        <w:t xml:space="preserve">, </w:t>
      </w:r>
      <w:r w:rsidRPr="00AB30C7">
        <w:rPr>
          <w:rFonts w:ascii="Times New Roman" w:hAnsi="Times New Roman" w:cs="Times New Roman"/>
          <w:b/>
          <w:i/>
          <w:sz w:val="24"/>
          <w:szCs w:val="24"/>
          <w:shd w:val="clear" w:color="auto" w:fill="FFFFFF"/>
        </w:rPr>
        <w:t>zda vůbec poškozená může</w:t>
      </w:r>
      <w:r w:rsidRPr="00AB30C7">
        <w:rPr>
          <w:rFonts w:ascii="Times New Roman" w:hAnsi="Times New Roman" w:cs="Times New Roman"/>
          <w:i/>
          <w:sz w:val="24"/>
          <w:szCs w:val="24"/>
          <w:shd w:val="clear" w:color="auto" w:fill="FFFFFF"/>
        </w:rPr>
        <w:t xml:space="preserve"> s ohledem na princip fungování trhu s propan-butanovými lahvemi, jak byl naznačen výše, jakož i </w:t>
      </w:r>
      <w:r w:rsidRPr="00AB30C7">
        <w:rPr>
          <w:rFonts w:ascii="Times New Roman" w:hAnsi="Times New Roman" w:cs="Times New Roman"/>
          <w:b/>
          <w:i/>
          <w:sz w:val="24"/>
          <w:szCs w:val="24"/>
          <w:shd w:val="clear" w:color="auto" w:fill="FFFFFF"/>
        </w:rPr>
        <w:t>s ohledem na zásady ochrany hospodářské soutěže a ochrany spotřebitele</w:t>
      </w:r>
      <w:r w:rsidRPr="00AB30C7">
        <w:rPr>
          <w:rFonts w:ascii="Times New Roman" w:hAnsi="Times New Roman" w:cs="Times New Roman"/>
          <w:i/>
          <w:sz w:val="24"/>
          <w:szCs w:val="24"/>
          <w:shd w:val="clear" w:color="auto" w:fill="FFFFFF"/>
        </w:rPr>
        <w:t xml:space="preserve">, </w:t>
      </w:r>
      <w:r w:rsidRPr="00AB30C7">
        <w:rPr>
          <w:rFonts w:ascii="Times New Roman" w:hAnsi="Times New Roman" w:cs="Times New Roman"/>
          <w:b/>
          <w:i/>
          <w:sz w:val="24"/>
          <w:szCs w:val="24"/>
          <w:shd w:val="clear" w:color="auto" w:fill="FFFFFF"/>
        </w:rPr>
        <w:t xml:space="preserve">zákazníka </w:t>
      </w:r>
      <w:r w:rsidRPr="00AB30C7">
        <w:rPr>
          <w:rFonts w:ascii="Times New Roman" w:hAnsi="Times New Roman" w:cs="Times New Roman"/>
          <w:i/>
          <w:sz w:val="24"/>
          <w:szCs w:val="24"/>
          <w:shd w:val="clear" w:color="auto" w:fill="FFFFFF"/>
        </w:rPr>
        <w:t xml:space="preserve">uvedeným způsobem ve výběru jeho obchodního partnera </w:t>
      </w:r>
      <w:r w:rsidRPr="00AB30C7">
        <w:rPr>
          <w:rFonts w:ascii="Times New Roman" w:hAnsi="Times New Roman" w:cs="Times New Roman"/>
          <w:b/>
          <w:i/>
          <w:sz w:val="24"/>
          <w:szCs w:val="24"/>
          <w:shd w:val="clear" w:color="auto" w:fill="FFFFFF"/>
        </w:rPr>
        <w:t>do budoucna omezovat</w:t>
      </w:r>
      <w:r w:rsidRPr="00AB30C7">
        <w:rPr>
          <w:rFonts w:ascii="Times New Roman" w:hAnsi="Times New Roman" w:cs="Times New Roman"/>
          <w:i/>
          <w:sz w:val="24"/>
          <w:szCs w:val="24"/>
          <w:shd w:val="clear" w:color="auto" w:fill="FFFFFF"/>
        </w:rPr>
        <w:t xml:space="preserve">. Kromě toho bylo v průběhu správního řízení ověřeno, že </w:t>
      </w:r>
      <w:r w:rsidRPr="00AB30C7">
        <w:rPr>
          <w:rFonts w:ascii="Times New Roman" w:hAnsi="Times New Roman" w:cs="Times New Roman"/>
          <w:b/>
          <w:i/>
          <w:sz w:val="24"/>
          <w:szCs w:val="24"/>
          <w:shd w:val="clear" w:color="auto" w:fill="FFFFFF"/>
        </w:rPr>
        <w:t>jednotliví prodejci</w:t>
      </w:r>
      <w:r w:rsidRPr="00AB30C7">
        <w:rPr>
          <w:rFonts w:ascii="Times New Roman" w:hAnsi="Times New Roman" w:cs="Times New Roman"/>
          <w:i/>
          <w:sz w:val="24"/>
          <w:szCs w:val="24"/>
          <w:shd w:val="clear" w:color="auto" w:fill="FFFFFF"/>
        </w:rPr>
        <w:t xml:space="preserve"> propan-butanových lahví v obchodních místech poškozené či jejích obchodních partnerů </w:t>
      </w:r>
      <w:r w:rsidRPr="00AB30C7">
        <w:rPr>
          <w:rFonts w:ascii="Times New Roman" w:hAnsi="Times New Roman" w:cs="Times New Roman"/>
          <w:b/>
          <w:i/>
          <w:sz w:val="24"/>
          <w:szCs w:val="24"/>
          <w:shd w:val="clear" w:color="auto" w:fill="FFFFFF"/>
        </w:rPr>
        <w:t>ani zákazníka neupozorňují</w:t>
      </w:r>
      <w:r w:rsidRPr="00AB30C7">
        <w:rPr>
          <w:rFonts w:ascii="Times New Roman" w:hAnsi="Times New Roman" w:cs="Times New Roman"/>
          <w:i/>
          <w:sz w:val="24"/>
          <w:szCs w:val="24"/>
          <w:shd w:val="clear" w:color="auto" w:fill="FFFFFF"/>
        </w:rPr>
        <w:t xml:space="preserve"> na to, na jakých prodejních místech lze prázdnou lahev za plnou vyměnit (…). Pochybnosti pak vyvolává rovněž to, že poškozená na jedné straně zákazníky ve výběru obchodního partnera </w:t>
      </w:r>
      <w:r w:rsidRPr="00AB30C7">
        <w:rPr>
          <w:rFonts w:ascii="Times New Roman" w:hAnsi="Times New Roman" w:cs="Times New Roman"/>
          <w:i/>
          <w:sz w:val="24"/>
          <w:szCs w:val="24"/>
          <w:shd w:val="clear" w:color="auto" w:fill="FFFFFF"/>
        </w:rPr>
        <w:lastRenderedPageBreak/>
        <w:t xml:space="preserve">informacemi uvedenými v zálohovém listu omezuje, na druhé straně však rovněž </w:t>
      </w:r>
      <w:r w:rsidRPr="00AB30C7">
        <w:rPr>
          <w:rFonts w:ascii="Times New Roman" w:hAnsi="Times New Roman" w:cs="Times New Roman"/>
          <w:b/>
          <w:i/>
          <w:sz w:val="24"/>
          <w:szCs w:val="24"/>
          <w:shd w:val="clear" w:color="auto" w:fill="FFFFFF"/>
        </w:rPr>
        <w:t>v jejích prodejních místech byly spatřeny propan-butanové lahve různých barev s </w:t>
      </w:r>
      <w:proofErr w:type="spellStart"/>
      <w:r w:rsidRPr="00AB30C7">
        <w:rPr>
          <w:rFonts w:ascii="Times New Roman" w:hAnsi="Times New Roman" w:cs="Times New Roman"/>
          <w:b/>
          <w:i/>
          <w:sz w:val="24"/>
          <w:szCs w:val="24"/>
          <w:shd w:val="clear" w:color="auto" w:fill="FFFFFF"/>
        </w:rPr>
        <w:t>markanty</w:t>
      </w:r>
      <w:proofErr w:type="spellEnd"/>
      <w:r w:rsidRPr="00AB30C7">
        <w:rPr>
          <w:rFonts w:ascii="Times New Roman" w:hAnsi="Times New Roman" w:cs="Times New Roman"/>
          <w:b/>
          <w:i/>
          <w:sz w:val="24"/>
          <w:szCs w:val="24"/>
          <w:shd w:val="clear" w:color="auto" w:fill="FFFFFF"/>
        </w:rPr>
        <w:t xml:space="preserve"> různých obchodních společností</w:t>
      </w:r>
      <w:r w:rsidRPr="00AB30C7">
        <w:rPr>
          <w:rFonts w:ascii="Times New Roman" w:hAnsi="Times New Roman" w:cs="Times New Roman"/>
          <w:i/>
          <w:sz w:val="24"/>
          <w:szCs w:val="24"/>
          <w:shd w:val="clear" w:color="auto" w:fill="FFFFFF"/>
        </w:rPr>
        <w:t xml:space="preserve">, které zde byly patrně k výměně přijaty a posléze též poškozenou naplněny. (…) Projednávaný případ je </w:t>
      </w:r>
      <w:r w:rsidRPr="00AB30C7">
        <w:rPr>
          <w:rFonts w:ascii="Times New Roman" w:hAnsi="Times New Roman" w:cs="Times New Roman"/>
          <w:b/>
          <w:i/>
          <w:sz w:val="24"/>
          <w:szCs w:val="24"/>
          <w:shd w:val="clear" w:color="auto" w:fill="FFFFFF"/>
        </w:rPr>
        <w:t>prvním případem svého druhu projednávaným Radou Energetického regulačního úřadu</w:t>
      </w:r>
      <w:r w:rsidRPr="00AB30C7">
        <w:rPr>
          <w:rFonts w:ascii="Times New Roman" w:hAnsi="Times New Roman" w:cs="Times New Roman"/>
          <w:i/>
          <w:sz w:val="24"/>
          <w:szCs w:val="24"/>
          <w:shd w:val="clear" w:color="auto" w:fill="FFFFFF"/>
        </w:rPr>
        <w:t xml:space="preserve">, pročež </w:t>
      </w:r>
      <w:r w:rsidRPr="00AB30C7">
        <w:rPr>
          <w:rFonts w:ascii="Times New Roman" w:hAnsi="Times New Roman" w:cs="Times New Roman"/>
          <w:b/>
          <w:bCs/>
          <w:i/>
          <w:sz w:val="24"/>
          <w:szCs w:val="24"/>
          <w:shd w:val="clear" w:color="auto" w:fill="FFFFFF"/>
        </w:rPr>
        <w:t>nelze žádnou správní praxi</w:t>
      </w:r>
      <w:r w:rsidRPr="00AB30C7">
        <w:rPr>
          <w:rFonts w:ascii="Times New Roman" w:hAnsi="Times New Roman" w:cs="Times New Roman"/>
          <w:i/>
          <w:sz w:val="24"/>
          <w:szCs w:val="24"/>
          <w:shd w:val="clear" w:color="auto" w:fill="FFFFFF"/>
        </w:rPr>
        <w:t xml:space="preserve"> v této věci na poli správního orgánu </w:t>
      </w:r>
      <w:r w:rsidRPr="00AB30C7">
        <w:rPr>
          <w:rFonts w:ascii="Times New Roman" w:hAnsi="Times New Roman" w:cs="Times New Roman"/>
          <w:b/>
          <w:bCs/>
          <w:i/>
          <w:sz w:val="24"/>
          <w:szCs w:val="24"/>
          <w:shd w:val="clear" w:color="auto" w:fill="FFFFFF"/>
        </w:rPr>
        <w:t>dovozovat</w:t>
      </w:r>
      <w:r w:rsidRPr="00AB30C7">
        <w:rPr>
          <w:rFonts w:ascii="Times New Roman" w:hAnsi="Times New Roman" w:cs="Times New Roman"/>
          <w:i/>
          <w:sz w:val="24"/>
          <w:szCs w:val="24"/>
          <w:shd w:val="clear" w:color="auto" w:fill="FFFFFF"/>
        </w:rPr>
        <w:t>.</w:t>
      </w:r>
      <w:r w:rsidRPr="00AB30C7">
        <w:rPr>
          <w:rFonts w:ascii="Times New Roman" w:hAnsi="Times New Roman" w:cs="Times New Roman"/>
          <w:i/>
          <w:sz w:val="24"/>
          <w:szCs w:val="24"/>
        </w:rPr>
        <w:t>“</w:t>
      </w:r>
    </w:p>
    <w:p w14:paraId="102F2E93" w14:textId="7D1A7E49" w:rsidR="00AB30C7" w:rsidRPr="00AB30C7" w:rsidRDefault="00AB30C7" w:rsidP="00AB30C7">
      <w:pPr>
        <w:pStyle w:val="Pipomnkovlist-slovan"/>
        <w:numPr>
          <w:ilvl w:val="0"/>
          <w:numId w:val="0"/>
        </w:numPr>
        <w:spacing w:after="160"/>
        <w:rPr>
          <w:rFonts w:ascii="Times New Roman" w:hAnsi="Times New Roman" w:cs="Times New Roman"/>
          <w:sz w:val="24"/>
          <w:szCs w:val="24"/>
        </w:rPr>
      </w:pPr>
      <w:r w:rsidRPr="00AB30C7">
        <w:rPr>
          <w:rFonts w:ascii="Times New Roman" w:hAnsi="Times New Roman" w:cs="Times New Roman"/>
          <w:sz w:val="24"/>
          <w:szCs w:val="24"/>
        </w:rPr>
        <w:t>Souhrnně lze konstatovat, že</w:t>
      </w:r>
      <w:r w:rsidRPr="00AB30C7">
        <w:rPr>
          <w:rFonts w:ascii="Times New Roman" w:hAnsi="Times New Roman" w:cs="Times New Roman"/>
          <w:sz w:val="24"/>
          <w:szCs w:val="24"/>
          <w:shd w:val="clear" w:color="auto" w:fill="FFFFFF"/>
        </w:rPr>
        <w:t xml:space="preserve"> obchod s propan-butanem netvoří součást plynárenství a jako takový </w:t>
      </w:r>
      <w:r w:rsidRPr="00AB30C7">
        <w:rPr>
          <w:rFonts w:ascii="Times New Roman" w:hAnsi="Times New Roman" w:cs="Times New Roman"/>
          <w:sz w:val="24"/>
          <w:szCs w:val="24"/>
        </w:rPr>
        <w:t>tedy</w:t>
      </w:r>
      <w:r w:rsidRPr="00AB30C7">
        <w:rPr>
          <w:rFonts w:ascii="Times New Roman" w:hAnsi="Times New Roman" w:cs="Times New Roman"/>
          <w:sz w:val="24"/>
          <w:szCs w:val="24"/>
          <w:shd w:val="clear" w:color="auto" w:fill="FFFFFF"/>
        </w:rPr>
        <w:t xml:space="preserve"> nespadá do předmětu </w:t>
      </w:r>
      <w:proofErr w:type="spellStart"/>
      <w:r w:rsidRPr="00AB30C7">
        <w:rPr>
          <w:rFonts w:ascii="Times New Roman" w:hAnsi="Times New Roman" w:cs="Times New Roman"/>
          <w:sz w:val="24"/>
          <w:szCs w:val="24"/>
          <w:shd w:val="clear" w:color="auto" w:fill="FFFFFF"/>
        </w:rPr>
        <w:t>EnergZ</w:t>
      </w:r>
      <w:proofErr w:type="spellEnd"/>
      <w:r w:rsidRPr="00AB30C7">
        <w:rPr>
          <w:rFonts w:ascii="Times New Roman" w:hAnsi="Times New Roman" w:cs="Times New Roman"/>
          <w:sz w:val="24"/>
          <w:szCs w:val="24"/>
          <w:shd w:val="clear" w:color="auto" w:fill="FFFFFF"/>
        </w:rPr>
        <w:t xml:space="preserve">, který upravuje podmínky podnikání a výkon státní správy v energetických odvětvích, jimiž jsou elektroenergetika, plynárenství a teplárenství. Jak na kulatém stolu v Senátu uvedl i </w:t>
      </w:r>
      <w:r w:rsidRPr="00AB30C7">
        <w:rPr>
          <w:rFonts w:ascii="Times New Roman" w:hAnsi="Times New Roman" w:cs="Times New Roman"/>
          <w:b/>
          <w:bCs/>
          <w:sz w:val="24"/>
          <w:szCs w:val="24"/>
          <w:shd w:val="clear" w:color="auto" w:fill="FFFFFF"/>
        </w:rPr>
        <w:t>ministr životního prostředí Petr Hladík</w:t>
      </w:r>
      <w:r w:rsidRPr="00AB30C7">
        <w:rPr>
          <w:rFonts w:ascii="Times New Roman" w:hAnsi="Times New Roman" w:cs="Times New Roman"/>
          <w:sz w:val="24"/>
          <w:szCs w:val="24"/>
          <w:shd w:val="clear" w:color="auto" w:fill="FFFFFF"/>
        </w:rPr>
        <w:t xml:space="preserve">, </w:t>
      </w:r>
      <w:r w:rsidRPr="00AB30C7">
        <w:rPr>
          <w:rFonts w:ascii="Times New Roman" w:hAnsi="Times New Roman" w:cs="Times New Roman"/>
          <w:b/>
          <w:bCs/>
          <w:sz w:val="24"/>
          <w:szCs w:val="24"/>
          <w:shd w:val="clear" w:color="auto" w:fill="FFFFFF"/>
        </w:rPr>
        <w:t>na obchod s propan-butanem v tlakových lahvích dopadají pravidla</w:t>
      </w:r>
      <w:r w:rsidRPr="00AB30C7">
        <w:rPr>
          <w:rFonts w:ascii="Times New Roman" w:hAnsi="Times New Roman" w:cs="Times New Roman"/>
          <w:sz w:val="24"/>
          <w:szCs w:val="24"/>
          <w:shd w:val="clear" w:color="auto" w:fill="FFFFFF"/>
        </w:rPr>
        <w:t xml:space="preserve"> obsažená v harmonizované unijní úpravě regulující systémy</w:t>
      </w:r>
      <w:r w:rsidRPr="00AB30C7">
        <w:rPr>
          <w:rFonts w:ascii="Times New Roman" w:hAnsi="Times New Roman" w:cs="Times New Roman"/>
          <w:sz w:val="24"/>
          <w:szCs w:val="24"/>
        </w:rPr>
        <w:t xml:space="preserve"> zajištění opakovaného použití obalů, a to ve </w:t>
      </w:r>
      <w:r w:rsidRPr="00AB30C7">
        <w:rPr>
          <w:rFonts w:ascii="Times New Roman" w:hAnsi="Times New Roman" w:cs="Times New Roman"/>
          <w:b/>
          <w:bCs/>
          <w:sz w:val="24"/>
          <w:szCs w:val="24"/>
        </w:rPr>
        <w:t>směrnici Evropského parlamentu a Rady 94/62/ES o obalech a obalových odpadech</w:t>
      </w:r>
      <w:r w:rsidRPr="00AB30C7">
        <w:rPr>
          <w:rFonts w:ascii="Times New Roman" w:hAnsi="Times New Roman" w:cs="Times New Roman"/>
          <w:sz w:val="24"/>
          <w:szCs w:val="24"/>
        </w:rPr>
        <w:t>, kterou na úrovni vnitrostátního práva provádí zákon č. 477/2001 Sb., o obalech a o změně některých zákonů (</w:t>
      </w:r>
      <w:r w:rsidRPr="00AB30C7">
        <w:rPr>
          <w:rFonts w:ascii="Times New Roman" w:hAnsi="Times New Roman" w:cs="Times New Roman"/>
          <w:b/>
          <w:bCs/>
          <w:sz w:val="24"/>
          <w:szCs w:val="24"/>
        </w:rPr>
        <w:t>zákon o obalech</w:t>
      </w:r>
      <w:r w:rsidRPr="00AB30C7">
        <w:rPr>
          <w:rFonts w:ascii="Times New Roman" w:hAnsi="Times New Roman" w:cs="Times New Roman"/>
          <w:sz w:val="24"/>
          <w:szCs w:val="24"/>
        </w:rPr>
        <w:t xml:space="preserve">), ve znění pozdějších předpisů, a navazující </w:t>
      </w:r>
      <w:r w:rsidRPr="00AB30C7">
        <w:rPr>
          <w:rFonts w:ascii="Times New Roman" w:hAnsi="Times New Roman" w:cs="Times New Roman"/>
          <w:b/>
          <w:bCs/>
          <w:sz w:val="24"/>
          <w:szCs w:val="24"/>
        </w:rPr>
        <w:t>norma ČSN EN 13429 (770147)</w:t>
      </w:r>
      <w:r w:rsidRPr="00AB30C7">
        <w:rPr>
          <w:rFonts w:ascii="Times New Roman" w:hAnsi="Times New Roman" w:cs="Times New Roman"/>
          <w:sz w:val="24"/>
          <w:szCs w:val="24"/>
        </w:rPr>
        <w:t xml:space="preserve">. Podnikatelé, kteří uvádějí na trh, resp. do oběhu propan-butanové lahve a prodávají plyn v těchto nádobách, jsou proto povinni řídit se citovanou evropskou a vnitrostátní úpravou zajišťující v souladu s environmentálními požadavky opakované použití obalů (tj. propan-butanových lahví), a to </w:t>
      </w:r>
      <w:r w:rsidRPr="00AB30C7">
        <w:rPr>
          <w:rFonts w:ascii="Times New Roman" w:hAnsi="Times New Roman" w:cs="Times New Roman"/>
          <w:sz w:val="24"/>
          <w:szCs w:val="24"/>
          <w:shd w:val="clear" w:color="auto" w:fill="FFFFFF"/>
        </w:rPr>
        <w:t xml:space="preserve">buď v rámci otevřeného, nebo uzavřeného systému, příp. systému smíšeného. </w:t>
      </w:r>
      <w:r w:rsidRPr="00AB30C7">
        <w:rPr>
          <w:rFonts w:ascii="Times New Roman" w:hAnsi="Times New Roman" w:cs="Times New Roman"/>
          <w:b/>
          <w:bCs/>
          <w:sz w:val="24"/>
          <w:szCs w:val="24"/>
          <w:shd w:val="clear" w:color="auto" w:fill="FFFFFF"/>
        </w:rPr>
        <w:t>Ústředním správním úřadem</w:t>
      </w:r>
      <w:r w:rsidRPr="00AB30C7">
        <w:rPr>
          <w:rFonts w:ascii="Times New Roman" w:hAnsi="Times New Roman" w:cs="Times New Roman"/>
          <w:sz w:val="24"/>
          <w:szCs w:val="24"/>
          <w:shd w:val="clear" w:color="auto" w:fill="FFFFFF"/>
        </w:rPr>
        <w:t xml:space="preserve"> v oblasti nakládání s obaly a odpady z obalů včetně propan-butanových lahví je dle § 31 cit. </w:t>
      </w:r>
      <w:r w:rsidRPr="00AB30C7">
        <w:rPr>
          <w:rFonts w:ascii="Times New Roman" w:hAnsi="Times New Roman" w:cs="Times New Roman"/>
          <w:sz w:val="24"/>
          <w:szCs w:val="24"/>
        </w:rPr>
        <w:t xml:space="preserve">zákona č. 477/2001 Sb. </w:t>
      </w:r>
      <w:r w:rsidRPr="00AB30C7">
        <w:rPr>
          <w:rFonts w:ascii="Times New Roman" w:hAnsi="Times New Roman" w:cs="Times New Roman"/>
          <w:b/>
          <w:bCs/>
          <w:sz w:val="24"/>
          <w:szCs w:val="24"/>
        </w:rPr>
        <w:t>Ministerstvo životního prostředí</w:t>
      </w:r>
      <w:r w:rsidRPr="00AB30C7">
        <w:rPr>
          <w:rFonts w:ascii="Times New Roman" w:hAnsi="Times New Roman" w:cs="Times New Roman"/>
          <w:sz w:val="24"/>
          <w:szCs w:val="24"/>
        </w:rPr>
        <w:t>.</w:t>
      </w:r>
    </w:p>
    <w:p w14:paraId="52C796A9" w14:textId="4B8CAA14" w:rsidR="009B7139" w:rsidRPr="00AB30C7" w:rsidRDefault="00AB30C7" w:rsidP="00AB30C7">
      <w:pPr>
        <w:jc w:val="both"/>
        <w:rPr>
          <w:rFonts w:ascii="Times New Roman" w:hAnsi="Times New Roman" w:cs="Times New Roman"/>
          <w:b/>
          <w:sz w:val="24"/>
          <w:szCs w:val="24"/>
        </w:rPr>
      </w:pPr>
      <w:r w:rsidRPr="00AB30C7">
        <w:rPr>
          <w:rFonts w:ascii="Times New Roman" w:hAnsi="Times New Roman" w:cs="Times New Roman"/>
          <w:sz w:val="24"/>
          <w:szCs w:val="24"/>
        </w:rPr>
        <w:t xml:space="preserve">Bez ohledu na výše uvedené je </w:t>
      </w:r>
      <w:r w:rsidRPr="00AB30C7">
        <w:rPr>
          <w:rFonts w:ascii="Times New Roman" w:hAnsi="Times New Roman" w:cs="Times New Roman"/>
          <w:b/>
          <w:bCs/>
          <w:sz w:val="24"/>
          <w:szCs w:val="24"/>
        </w:rPr>
        <w:t>odstranění sporné věty</w:t>
      </w:r>
      <w:r w:rsidRPr="00AB30C7">
        <w:rPr>
          <w:rFonts w:ascii="Times New Roman" w:hAnsi="Times New Roman" w:cs="Times New Roman"/>
          <w:sz w:val="24"/>
          <w:szCs w:val="24"/>
        </w:rPr>
        <w:t xml:space="preserve"> třetí v ustanovení § 3 odst. 5 </w:t>
      </w:r>
      <w:proofErr w:type="spellStart"/>
      <w:r w:rsidRPr="00AB30C7">
        <w:rPr>
          <w:rFonts w:ascii="Times New Roman" w:hAnsi="Times New Roman" w:cs="Times New Roman"/>
          <w:sz w:val="24"/>
          <w:szCs w:val="24"/>
        </w:rPr>
        <w:t>EnergZ</w:t>
      </w:r>
      <w:proofErr w:type="spellEnd"/>
      <w:r w:rsidRPr="00AB30C7">
        <w:rPr>
          <w:rFonts w:ascii="Times New Roman" w:hAnsi="Times New Roman" w:cs="Times New Roman"/>
          <w:sz w:val="24"/>
          <w:szCs w:val="24"/>
        </w:rPr>
        <w:t xml:space="preserve"> nezbytné v prvé řadě kvůli tomu, </w:t>
      </w:r>
      <w:r w:rsidRPr="00AB30C7">
        <w:rPr>
          <w:rFonts w:ascii="Times New Roman" w:hAnsi="Times New Roman" w:cs="Times New Roman"/>
          <w:b/>
          <w:bCs/>
          <w:sz w:val="24"/>
          <w:szCs w:val="24"/>
        </w:rPr>
        <w:t>aby se zabránilo nekalým praktikám nepoctivých plníren</w:t>
      </w:r>
      <w:r w:rsidRPr="00AB30C7">
        <w:rPr>
          <w:rFonts w:ascii="Times New Roman" w:hAnsi="Times New Roman" w:cs="Times New Roman"/>
          <w:sz w:val="24"/>
          <w:szCs w:val="24"/>
        </w:rPr>
        <w:t xml:space="preserve">, které spoléhají na to, že se v konkrétním případě nepodaří prokázat vlastnické právo k tlakové nádobě. Předmětná věta nejenomže tedy nenavýšila bezpečnost používání propan-butanových lahví, ale naopak trh rozvolnila a vytvořila prostor pro porušování pravidel z důvodu </w:t>
      </w:r>
      <w:r w:rsidRPr="00AB30C7">
        <w:rPr>
          <w:rFonts w:ascii="Times New Roman" w:hAnsi="Times New Roman" w:cs="Times New Roman"/>
          <w:b/>
          <w:bCs/>
          <w:sz w:val="24"/>
          <w:szCs w:val="24"/>
        </w:rPr>
        <w:t>nevymahatelnosti uloženého zákazu</w:t>
      </w:r>
      <w:r w:rsidRPr="00AB30C7">
        <w:rPr>
          <w:rFonts w:ascii="Times New Roman" w:hAnsi="Times New Roman" w:cs="Times New Roman"/>
          <w:sz w:val="24"/>
          <w:szCs w:val="24"/>
        </w:rPr>
        <w:t xml:space="preserve">. Nekoncepčnost a nesystémovost </w:t>
      </w:r>
      <w:r w:rsidRPr="00AB30C7">
        <w:rPr>
          <w:rFonts w:ascii="Times New Roman" w:hAnsi="Times New Roman" w:cs="Times New Roman"/>
          <w:sz w:val="24"/>
          <w:szCs w:val="24"/>
          <w:shd w:val="clear" w:color="auto" w:fill="FFFFFF"/>
        </w:rPr>
        <w:t xml:space="preserve">zařazení propan-butanových lahví do </w:t>
      </w:r>
      <w:proofErr w:type="spellStart"/>
      <w:r w:rsidRPr="00AB30C7">
        <w:rPr>
          <w:rFonts w:ascii="Times New Roman" w:hAnsi="Times New Roman" w:cs="Times New Roman"/>
          <w:sz w:val="24"/>
          <w:szCs w:val="24"/>
          <w:shd w:val="clear" w:color="auto" w:fill="FFFFFF"/>
        </w:rPr>
        <w:t>EnergZ</w:t>
      </w:r>
      <w:proofErr w:type="spellEnd"/>
      <w:r w:rsidRPr="00AB30C7">
        <w:rPr>
          <w:rFonts w:ascii="Times New Roman" w:hAnsi="Times New Roman" w:cs="Times New Roman"/>
          <w:sz w:val="24"/>
          <w:szCs w:val="24"/>
          <w:shd w:val="clear" w:color="auto" w:fill="FFFFFF"/>
        </w:rPr>
        <w:t xml:space="preserve"> </w:t>
      </w:r>
      <w:r w:rsidRPr="00AB30C7">
        <w:rPr>
          <w:rFonts w:ascii="Times New Roman" w:hAnsi="Times New Roman" w:cs="Times New Roman"/>
          <w:b/>
          <w:bCs/>
          <w:sz w:val="24"/>
          <w:szCs w:val="24"/>
          <w:shd w:val="clear" w:color="auto" w:fill="FFFFFF"/>
        </w:rPr>
        <w:t>znemožňuje</w:t>
      </w:r>
      <w:r w:rsidRPr="00AB30C7">
        <w:rPr>
          <w:rFonts w:ascii="Times New Roman" w:hAnsi="Times New Roman" w:cs="Times New Roman"/>
          <w:sz w:val="24"/>
          <w:szCs w:val="24"/>
          <w:shd w:val="clear" w:color="auto" w:fill="FFFFFF"/>
        </w:rPr>
        <w:t xml:space="preserve"> dále </w:t>
      </w:r>
      <w:r w:rsidRPr="00AB30C7">
        <w:rPr>
          <w:rFonts w:ascii="Times New Roman" w:hAnsi="Times New Roman" w:cs="Times New Roman"/>
          <w:b/>
          <w:bCs/>
          <w:sz w:val="24"/>
          <w:szCs w:val="24"/>
          <w:shd w:val="clear" w:color="auto" w:fill="FFFFFF"/>
        </w:rPr>
        <w:t>řádnou aplikaci harmonizovaných pravidel týkajících se zajištění opakovaného použití obalů</w:t>
      </w:r>
      <w:r w:rsidRPr="00AB30C7">
        <w:rPr>
          <w:rFonts w:ascii="Times New Roman" w:hAnsi="Times New Roman" w:cs="Times New Roman"/>
          <w:sz w:val="24"/>
          <w:szCs w:val="24"/>
          <w:shd w:val="clear" w:color="auto" w:fill="FFFFFF"/>
        </w:rPr>
        <w:t xml:space="preserve">, tj. koloběh tlakových nádob v rámci uzavřeného a otevřeného systému. Jsou to právě předmětná </w:t>
      </w:r>
      <w:r w:rsidRPr="00AB30C7">
        <w:rPr>
          <w:rFonts w:ascii="Times New Roman" w:hAnsi="Times New Roman" w:cs="Times New Roman"/>
          <w:b/>
          <w:bCs/>
          <w:sz w:val="24"/>
          <w:szCs w:val="24"/>
          <w:shd w:val="clear" w:color="auto" w:fill="FFFFFF"/>
        </w:rPr>
        <w:t>unijní pravidla</w:t>
      </w:r>
      <w:r w:rsidRPr="00AB30C7">
        <w:rPr>
          <w:rFonts w:ascii="Times New Roman" w:hAnsi="Times New Roman" w:cs="Times New Roman"/>
          <w:sz w:val="24"/>
          <w:szCs w:val="24"/>
          <w:shd w:val="clear" w:color="auto" w:fill="FFFFFF"/>
        </w:rPr>
        <w:t xml:space="preserve">, která v rámci celé Evropské unie jednotně </w:t>
      </w:r>
      <w:r w:rsidRPr="00AB30C7">
        <w:rPr>
          <w:rFonts w:ascii="Times New Roman" w:hAnsi="Times New Roman" w:cs="Times New Roman"/>
          <w:b/>
          <w:bCs/>
          <w:sz w:val="24"/>
          <w:szCs w:val="24"/>
          <w:shd w:val="clear" w:color="auto" w:fill="FFFFFF"/>
        </w:rPr>
        <w:t>definují, kdo může plnit ty které lahve a za jakých podmínek</w:t>
      </w:r>
      <w:r w:rsidRPr="00AB30C7">
        <w:rPr>
          <w:rFonts w:ascii="Times New Roman" w:hAnsi="Times New Roman" w:cs="Times New Roman"/>
          <w:sz w:val="24"/>
          <w:szCs w:val="24"/>
          <w:shd w:val="clear" w:color="auto" w:fill="FFFFFF"/>
        </w:rPr>
        <w:t xml:space="preserve">. Jen důsledným dodržováním platného práva lze zajistit dostupnost propan-butanových lahví pro občany, které představují </w:t>
      </w:r>
      <w:r w:rsidRPr="00AB30C7">
        <w:rPr>
          <w:rFonts w:ascii="Times New Roman" w:hAnsi="Times New Roman" w:cs="Times New Roman"/>
          <w:sz w:val="24"/>
          <w:szCs w:val="24"/>
        </w:rPr>
        <w:t xml:space="preserve">levný a flexibilní zdroj energie. </w:t>
      </w:r>
      <w:r w:rsidRPr="00AB30C7">
        <w:rPr>
          <w:rFonts w:ascii="Times New Roman" w:hAnsi="Times New Roman" w:cs="Times New Roman"/>
          <w:sz w:val="24"/>
          <w:szCs w:val="24"/>
          <w:shd w:val="clear" w:color="auto" w:fill="FFFFFF"/>
        </w:rPr>
        <w:t>Ostatně i zástupce MPO na kulatém stolu v Senátu prohlásil, že na úpravě propan-butanových lahví v </w:t>
      </w:r>
      <w:proofErr w:type="spellStart"/>
      <w:r w:rsidRPr="00AB30C7">
        <w:rPr>
          <w:rFonts w:ascii="Times New Roman" w:hAnsi="Times New Roman" w:cs="Times New Roman"/>
          <w:sz w:val="24"/>
          <w:szCs w:val="24"/>
          <w:shd w:val="clear" w:color="auto" w:fill="FFFFFF"/>
        </w:rPr>
        <w:t>EnergZ</w:t>
      </w:r>
      <w:proofErr w:type="spellEnd"/>
      <w:r w:rsidRPr="00AB30C7">
        <w:rPr>
          <w:rFonts w:ascii="Times New Roman" w:hAnsi="Times New Roman" w:cs="Times New Roman"/>
          <w:sz w:val="24"/>
          <w:szCs w:val="24"/>
          <w:shd w:val="clear" w:color="auto" w:fill="FFFFFF"/>
        </w:rPr>
        <w:t xml:space="preserve"> dále netrvá.</w:t>
      </w:r>
    </w:p>
    <w:p w14:paraId="4DEBBFC3" w14:textId="77777777" w:rsidR="009B7139" w:rsidRDefault="009B7139" w:rsidP="009B7139">
      <w:pPr>
        <w:jc w:val="both"/>
        <w:rPr>
          <w:rFonts w:ascii="Times New Roman" w:hAnsi="Times New Roman" w:cs="Times New Roman"/>
          <w:sz w:val="24"/>
        </w:rPr>
      </w:pPr>
    </w:p>
    <w:p w14:paraId="0C251F71" w14:textId="77777777" w:rsidR="009B7139" w:rsidRDefault="009B7139" w:rsidP="009B7139">
      <w:pPr>
        <w:rPr>
          <w:rFonts w:ascii="Times New Roman" w:hAnsi="Times New Roman" w:cs="Times New Roman"/>
          <w:b/>
          <w:sz w:val="24"/>
        </w:rPr>
      </w:pPr>
    </w:p>
    <w:p w14:paraId="69E377FD" w14:textId="77777777" w:rsidR="005528F7" w:rsidRDefault="005528F7" w:rsidP="005528F7">
      <w:pPr>
        <w:spacing w:after="0" w:line="240" w:lineRule="auto"/>
        <w:jc w:val="both"/>
        <w:rPr>
          <w:rFonts w:ascii="Times New Roman" w:eastAsia="Calibri" w:hAnsi="Times New Roman" w:cs="Times New Roman"/>
          <w:sz w:val="24"/>
          <w:szCs w:val="24"/>
        </w:rPr>
      </w:pPr>
    </w:p>
    <w:p w14:paraId="567F0784" w14:textId="77777777" w:rsidR="005528F7" w:rsidRDefault="005528F7" w:rsidP="005528F7">
      <w:pPr>
        <w:spacing w:after="0" w:line="240" w:lineRule="auto"/>
        <w:jc w:val="both"/>
        <w:rPr>
          <w:rFonts w:ascii="Times New Roman" w:eastAsia="Calibri" w:hAnsi="Times New Roman" w:cs="Times New Roman"/>
          <w:sz w:val="24"/>
          <w:szCs w:val="24"/>
        </w:rPr>
      </w:pPr>
    </w:p>
    <w:p w14:paraId="62502E4A" w14:textId="77777777" w:rsidR="005528F7" w:rsidRDefault="005528F7" w:rsidP="005528F7">
      <w:pPr>
        <w:spacing w:after="0" w:line="240" w:lineRule="auto"/>
        <w:jc w:val="both"/>
        <w:rPr>
          <w:rFonts w:ascii="Times New Roman" w:eastAsia="Calibri" w:hAnsi="Times New Roman" w:cs="Times New Roman"/>
          <w:sz w:val="24"/>
          <w:szCs w:val="24"/>
        </w:rPr>
      </w:pPr>
    </w:p>
    <w:p w14:paraId="77172C0C" w14:textId="3A70B6D8" w:rsidR="005528F7" w:rsidRPr="00E953A3" w:rsidRDefault="005528F7" w:rsidP="00E953A3">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V Praze dne </w:t>
      </w:r>
      <w:r w:rsidR="00AB30C7">
        <w:rPr>
          <w:rFonts w:ascii="Times New Roman" w:eastAsia="Calibri" w:hAnsi="Times New Roman" w:cs="Times New Roman"/>
          <w:sz w:val="24"/>
          <w:szCs w:val="24"/>
        </w:rPr>
        <w:t>23</w:t>
      </w:r>
      <w:r>
        <w:rPr>
          <w:rFonts w:ascii="Times New Roman" w:eastAsia="Calibri" w:hAnsi="Times New Roman" w:cs="Times New Roman"/>
          <w:sz w:val="24"/>
          <w:szCs w:val="24"/>
        </w:rPr>
        <w:t xml:space="preserve">. </w:t>
      </w:r>
      <w:r w:rsidR="00E953A3">
        <w:rPr>
          <w:rFonts w:ascii="Times New Roman" w:eastAsia="Calibri" w:hAnsi="Times New Roman" w:cs="Times New Roman"/>
          <w:sz w:val="24"/>
          <w:szCs w:val="24"/>
        </w:rPr>
        <w:t>října</w:t>
      </w:r>
      <w:r>
        <w:rPr>
          <w:rFonts w:ascii="Times New Roman" w:eastAsia="Calibri" w:hAnsi="Times New Roman" w:cs="Times New Roman"/>
          <w:sz w:val="24"/>
          <w:szCs w:val="24"/>
        </w:rPr>
        <w:t xml:space="preserve"> 2023</w:t>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sidRPr="00535027">
        <w:rPr>
          <w:rFonts w:ascii="Times New Roman" w:eastAsia="Calibri" w:hAnsi="Times New Roman" w:cs="Times New Roman"/>
          <w:sz w:val="24"/>
          <w:szCs w:val="24"/>
        </w:rPr>
        <w:t>Mgr. Bc. David Šim</w:t>
      </w:r>
      <w:r>
        <w:rPr>
          <w:rFonts w:ascii="Times New Roman" w:eastAsia="Calibri" w:hAnsi="Times New Roman" w:cs="Times New Roman"/>
          <w:sz w:val="24"/>
          <w:szCs w:val="24"/>
        </w:rPr>
        <w:t>ek</w:t>
      </w:r>
      <w:r w:rsidRPr="00535027">
        <w:rPr>
          <w:rFonts w:ascii="Times New Roman" w:eastAsia="Calibri" w:hAnsi="Times New Roman" w:cs="Times New Roman"/>
          <w:sz w:val="24"/>
          <w:szCs w:val="24"/>
        </w:rPr>
        <w:t>, MBA</w:t>
      </w:r>
    </w:p>
    <w:p w14:paraId="5173BB7B" w14:textId="10F00A3C" w:rsidR="005528F7" w:rsidRDefault="005528F7">
      <w:r>
        <w:tab/>
      </w:r>
      <w:r>
        <w:tab/>
      </w:r>
    </w:p>
    <w:sectPr w:rsidR="005528F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45D59"/>
    <w:multiLevelType w:val="hybridMultilevel"/>
    <w:tmpl w:val="20E8BCA0"/>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 w15:restartNumberingAfterBreak="0">
    <w:nsid w:val="1B540EE0"/>
    <w:multiLevelType w:val="hybridMultilevel"/>
    <w:tmpl w:val="87C4D46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1CAF142C"/>
    <w:multiLevelType w:val="hybridMultilevel"/>
    <w:tmpl w:val="146E1924"/>
    <w:lvl w:ilvl="0" w:tplc="E9C2531E">
      <w:start w:val="1"/>
      <w:numFmt w:val="upperRoman"/>
      <w:lvlText w:val="%1."/>
      <w:lvlJc w:val="left"/>
      <w:pPr>
        <w:ind w:left="720" w:hanging="72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 w15:restartNumberingAfterBreak="0">
    <w:nsid w:val="2CD47890"/>
    <w:multiLevelType w:val="hybridMultilevel"/>
    <w:tmpl w:val="A22ACAC8"/>
    <w:lvl w:ilvl="0" w:tplc="EEF24450">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302538AA"/>
    <w:multiLevelType w:val="hybridMultilevel"/>
    <w:tmpl w:val="7C148EF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306F4C77"/>
    <w:multiLevelType w:val="hybridMultilevel"/>
    <w:tmpl w:val="A178224A"/>
    <w:lvl w:ilvl="0" w:tplc="8F44C4CC">
      <w:start w:val="1"/>
      <w:numFmt w:val="decimal"/>
      <w:pStyle w:val="Pipomnkovlist-slovan"/>
      <w:lvlText w:val="%1."/>
      <w:lvlJc w:val="left"/>
      <w:pPr>
        <w:ind w:left="360" w:hanging="360"/>
      </w:pPr>
    </w:lvl>
    <w:lvl w:ilvl="1" w:tplc="80B2C2C8">
      <w:start w:val="1"/>
      <w:numFmt w:val="lowerLetter"/>
      <w:lvlText w:val="%2."/>
      <w:lvlJc w:val="left"/>
      <w:pPr>
        <w:ind w:left="1080" w:hanging="360"/>
      </w:pPr>
    </w:lvl>
    <w:lvl w:ilvl="2" w:tplc="0A84DDE6" w:tentative="1">
      <w:start w:val="1"/>
      <w:numFmt w:val="lowerRoman"/>
      <w:lvlText w:val="%3."/>
      <w:lvlJc w:val="right"/>
      <w:pPr>
        <w:ind w:left="1800" w:hanging="180"/>
      </w:pPr>
    </w:lvl>
    <w:lvl w:ilvl="3" w:tplc="83FA96C2" w:tentative="1">
      <w:start w:val="1"/>
      <w:numFmt w:val="decimal"/>
      <w:lvlText w:val="%4."/>
      <w:lvlJc w:val="left"/>
      <w:pPr>
        <w:ind w:left="2520" w:hanging="360"/>
      </w:pPr>
    </w:lvl>
    <w:lvl w:ilvl="4" w:tplc="11066C8E" w:tentative="1">
      <w:start w:val="1"/>
      <w:numFmt w:val="lowerLetter"/>
      <w:lvlText w:val="%5."/>
      <w:lvlJc w:val="left"/>
      <w:pPr>
        <w:ind w:left="3240" w:hanging="360"/>
      </w:pPr>
    </w:lvl>
    <w:lvl w:ilvl="5" w:tplc="EE3AD500" w:tentative="1">
      <w:start w:val="1"/>
      <w:numFmt w:val="lowerRoman"/>
      <w:lvlText w:val="%6."/>
      <w:lvlJc w:val="right"/>
      <w:pPr>
        <w:ind w:left="3960" w:hanging="180"/>
      </w:pPr>
    </w:lvl>
    <w:lvl w:ilvl="6" w:tplc="F4F898AA" w:tentative="1">
      <w:start w:val="1"/>
      <w:numFmt w:val="decimal"/>
      <w:lvlText w:val="%7."/>
      <w:lvlJc w:val="left"/>
      <w:pPr>
        <w:ind w:left="4680" w:hanging="360"/>
      </w:pPr>
    </w:lvl>
    <w:lvl w:ilvl="7" w:tplc="1CBCB37A" w:tentative="1">
      <w:start w:val="1"/>
      <w:numFmt w:val="lowerLetter"/>
      <w:lvlText w:val="%8."/>
      <w:lvlJc w:val="left"/>
      <w:pPr>
        <w:ind w:left="5400" w:hanging="360"/>
      </w:pPr>
    </w:lvl>
    <w:lvl w:ilvl="8" w:tplc="E4BA5E48" w:tentative="1">
      <w:start w:val="1"/>
      <w:numFmt w:val="lowerRoman"/>
      <w:lvlText w:val="%9."/>
      <w:lvlJc w:val="right"/>
      <w:pPr>
        <w:ind w:left="6120" w:hanging="180"/>
      </w:pPr>
    </w:lvl>
  </w:abstractNum>
  <w:abstractNum w:abstractNumId="6" w15:restartNumberingAfterBreak="0">
    <w:nsid w:val="4F872DF5"/>
    <w:multiLevelType w:val="hybridMultilevel"/>
    <w:tmpl w:val="D362D9DC"/>
    <w:lvl w:ilvl="0" w:tplc="4DF2C922">
      <w:start w:val="4"/>
      <w:numFmt w:val="decimal"/>
      <w:lvlText w:val="%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679D4B7C"/>
    <w:multiLevelType w:val="hybridMultilevel"/>
    <w:tmpl w:val="BFBE953E"/>
    <w:lvl w:ilvl="0" w:tplc="04050015">
      <w:start w:val="1"/>
      <w:numFmt w:val="upp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4"/>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28F7"/>
    <w:rsid w:val="0044331C"/>
    <w:rsid w:val="004A4918"/>
    <w:rsid w:val="005528F7"/>
    <w:rsid w:val="00553B1B"/>
    <w:rsid w:val="007D74E8"/>
    <w:rsid w:val="007F48FA"/>
    <w:rsid w:val="009B7139"/>
    <w:rsid w:val="00AA4B99"/>
    <w:rsid w:val="00AB30C7"/>
    <w:rsid w:val="00B40F62"/>
    <w:rsid w:val="00E953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3F2F2"/>
  <w15:chartTrackingRefBased/>
  <w15:docId w15:val="{B6E9F26E-9B60-444A-B11F-FBC95CAF6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5528F7"/>
    <w:rPr>
      <w:kern w:val="0"/>
      <w14:ligatures w14:val="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5528F7"/>
    <w:pPr>
      <w:spacing w:after="0" w:line="240" w:lineRule="auto"/>
    </w:pPr>
    <w:rPr>
      <w:kern w:val="0"/>
      <w14:ligatures w14:val="none"/>
    </w:rPr>
  </w:style>
  <w:style w:type="paragraph" w:styleId="Normlnweb">
    <w:name w:val="Normal (Web)"/>
    <w:basedOn w:val="Normln"/>
    <w:uiPriority w:val="99"/>
    <w:semiHidden/>
    <w:unhideWhenUsed/>
    <w:rsid w:val="009B7139"/>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9B7139"/>
    <w:pPr>
      <w:spacing w:line="256" w:lineRule="auto"/>
      <w:ind w:left="720"/>
      <w:contextualSpacing/>
    </w:pPr>
  </w:style>
  <w:style w:type="character" w:styleId="Hypertextovodkaz">
    <w:name w:val="Hyperlink"/>
    <w:basedOn w:val="Standardnpsmoodstavce"/>
    <w:uiPriority w:val="99"/>
    <w:semiHidden/>
    <w:unhideWhenUsed/>
    <w:rsid w:val="00AB30C7"/>
    <w:rPr>
      <w:color w:val="0000FF"/>
      <w:u w:val="single"/>
    </w:rPr>
  </w:style>
  <w:style w:type="character" w:customStyle="1" w:styleId="liberistextffff">
    <w:name w:val="liberis_text_ffff"/>
    <w:rsid w:val="00AB30C7"/>
  </w:style>
  <w:style w:type="paragraph" w:customStyle="1" w:styleId="Pipomnkovlist-slovan">
    <w:name w:val="Připomínkový list - číslované"/>
    <w:basedOn w:val="Normln"/>
    <w:link w:val="Pipomnkovlist-slovanChar"/>
    <w:qFormat/>
    <w:rsid w:val="00AB30C7"/>
    <w:pPr>
      <w:numPr>
        <w:numId w:val="8"/>
      </w:numPr>
      <w:spacing w:after="0" w:line="240" w:lineRule="auto"/>
      <w:jc w:val="both"/>
    </w:pPr>
    <w:rPr>
      <w:rFonts w:ascii="Arial" w:hAnsi="Arial" w:cs="Arial"/>
    </w:rPr>
  </w:style>
  <w:style w:type="character" w:customStyle="1" w:styleId="Pipomnkovlist-slovanChar">
    <w:name w:val="Připomínkový list - číslované Char"/>
    <w:basedOn w:val="Standardnpsmoodstavce"/>
    <w:link w:val="Pipomnkovlist-slovan"/>
    <w:rsid w:val="00AB30C7"/>
    <w:rPr>
      <w:rFonts w:ascii="Arial" w:hAnsi="Arial" w:cs="Arial"/>
      <w:kern w:val="0"/>
      <w14:ligatures w14:val="none"/>
    </w:rPr>
  </w:style>
  <w:style w:type="character" w:customStyle="1" w:styleId="citation-text">
    <w:name w:val="citation-text"/>
    <w:basedOn w:val="Standardnpsmoodstavce"/>
    <w:rsid w:val="00AB30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4612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spi.cz/"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4406</Words>
  <Characters>26001</Characters>
  <Application>Microsoft Office Word</Application>
  <DocSecurity>0</DocSecurity>
  <Lines>216</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Tománek</dc:creator>
  <cp:keywords/>
  <dc:description/>
  <cp:lastModifiedBy>Eva Vondráčková</cp:lastModifiedBy>
  <cp:revision>2</cp:revision>
  <dcterms:created xsi:type="dcterms:W3CDTF">2023-10-23T13:59:00Z</dcterms:created>
  <dcterms:modified xsi:type="dcterms:W3CDTF">2023-10-23T13:59:00Z</dcterms:modified>
</cp:coreProperties>
</file>