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7B" w:rsidRDefault="00E40E12" w:rsidP="00415577">
      <w:pPr>
        <w:pStyle w:val="PS-hlavika1"/>
      </w:pPr>
      <w:r>
        <w:t>+</w:t>
      </w:r>
      <w:r w:rsidR="0018747B">
        <w:t>Parlament České republiky</w:t>
      </w:r>
    </w:p>
    <w:p w:rsidR="0018747B" w:rsidRDefault="0018747B" w:rsidP="00415577">
      <w:pPr>
        <w:pStyle w:val="PS-hlavika2"/>
      </w:pPr>
      <w:r>
        <w:t>POSLANECKÁ SNĚMOVNA</w:t>
      </w:r>
    </w:p>
    <w:p w:rsidR="0018747B" w:rsidRDefault="0018747B" w:rsidP="00415577">
      <w:pPr>
        <w:pStyle w:val="PS-hlavika2"/>
      </w:pPr>
      <w:r>
        <w:t>20</w:t>
      </w:r>
      <w:r w:rsidR="00C60452">
        <w:t>2</w:t>
      </w:r>
      <w:r w:rsidR="00FB0407">
        <w:t>3</w:t>
      </w:r>
    </w:p>
    <w:p w:rsidR="0018747B" w:rsidRDefault="00C60452" w:rsidP="00415577">
      <w:pPr>
        <w:pStyle w:val="PS-hlavika1"/>
      </w:pPr>
      <w:r>
        <w:t>9</w:t>
      </w:r>
      <w:r w:rsidR="0018747B">
        <w:t>. volební období</w:t>
      </w:r>
    </w:p>
    <w:p w:rsidR="0018747B" w:rsidRDefault="0018747B" w:rsidP="00415577">
      <w:pPr>
        <w:pStyle w:val="PS-hlavika3"/>
      </w:pPr>
      <w:r>
        <w:t>ZÁ</w:t>
      </w:r>
      <w:r w:rsidR="00415577">
        <w:t>P</w:t>
      </w:r>
      <w:r>
        <w:t>IS</w:t>
      </w:r>
    </w:p>
    <w:p w:rsidR="0018747B" w:rsidRDefault="009D040C" w:rsidP="00415577">
      <w:pPr>
        <w:pStyle w:val="PS-hlavika1"/>
      </w:pPr>
      <w:r>
        <w:t xml:space="preserve">z </w:t>
      </w:r>
      <w:r w:rsidR="00FB0407">
        <w:t>37</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FB0407">
        <w:t>2</w:t>
      </w:r>
      <w:r w:rsidR="00587980">
        <w:t xml:space="preserve">. </w:t>
      </w:r>
      <w:r w:rsidR="00E40E12">
        <w:t>listopadu</w:t>
      </w:r>
      <w:r w:rsidR="002730BE">
        <w:t xml:space="preserve"> </w:t>
      </w:r>
      <w:r>
        <w:t>20</w:t>
      </w:r>
      <w:r w:rsidR="00C60452">
        <w:t>2</w:t>
      </w:r>
      <w:r w:rsidR="00FB0407">
        <w:t>3</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p>
    <w:p w:rsidR="009A43F3" w:rsidRPr="00FB0407" w:rsidRDefault="009A43F3" w:rsidP="00FF6AF9">
      <w:pPr>
        <w:pStyle w:val="HVomluvy"/>
        <w:spacing w:before="600" w:after="0"/>
        <w:ind w:left="1111" w:hanging="1111"/>
        <w:rPr>
          <w:rFonts w:ascii="Calibri" w:hAnsi="Calibri" w:cs="Calibri"/>
          <w:sz w:val="23"/>
          <w:szCs w:val="23"/>
        </w:rPr>
      </w:pPr>
      <w:r w:rsidRPr="00FB0407">
        <w:rPr>
          <w:rFonts w:ascii="Calibri" w:hAnsi="Calibri" w:cs="Calibri"/>
          <w:b/>
          <w:bCs/>
          <w:sz w:val="23"/>
          <w:szCs w:val="23"/>
          <w:u w:val="single"/>
        </w:rPr>
        <w:t>Přítomni:</w:t>
      </w:r>
      <w:r w:rsidRPr="00FB0407">
        <w:rPr>
          <w:rFonts w:ascii="Calibri" w:hAnsi="Calibri" w:cs="Calibri"/>
          <w:sz w:val="23"/>
          <w:szCs w:val="23"/>
        </w:rPr>
        <w:tab/>
      </w:r>
      <w:r w:rsidR="00FB0407">
        <w:rPr>
          <w:rFonts w:ascii="Calibri" w:hAnsi="Calibri" w:cs="Calibri"/>
          <w:sz w:val="23"/>
          <w:szCs w:val="23"/>
        </w:rPr>
        <w:t>viz prezenční listina</w:t>
      </w:r>
      <w:r w:rsidR="00167DDA" w:rsidRPr="00FB0407">
        <w:rPr>
          <w:rFonts w:ascii="Calibri" w:hAnsi="Calibri" w:cs="Calibri"/>
          <w:sz w:val="23"/>
          <w:szCs w:val="23"/>
        </w:rPr>
        <w:t xml:space="preserve"> </w:t>
      </w:r>
    </w:p>
    <w:p w:rsidR="009A43F3" w:rsidRPr="00FB0407" w:rsidRDefault="009A43F3" w:rsidP="0036614D">
      <w:pPr>
        <w:pStyle w:val="HVomluvy"/>
        <w:spacing w:before="240" w:after="0"/>
        <w:ind w:left="1134" w:hanging="1134"/>
        <w:rPr>
          <w:rFonts w:ascii="Calibri" w:hAnsi="Calibri" w:cs="Calibri"/>
          <w:sz w:val="23"/>
          <w:szCs w:val="23"/>
        </w:rPr>
      </w:pPr>
      <w:r w:rsidRPr="00FB0407">
        <w:rPr>
          <w:rFonts w:ascii="Calibri" w:hAnsi="Calibri" w:cs="Calibri"/>
          <w:b/>
          <w:bCs/>
          <w:sz w:val="23"/>
          <w:szCs w:val="23"/>
          <w:u w:val="single"/>
        </w:rPr>
        <w:t>Omluveni:</w:t>
      </w:r>
      <w:r w:rsidRPr="00FB0407">
        <w:rPr>
          <w:rFonts w:ascii="Calibri" w:hAnsi="Calibri" w:cs="Calibri"/>
          <w:sz w:val="23"/>
          <w:szCs w:val="23"/>
        </w:rPr>
        <w:tab/>
      </w:r>
      <w:r w:rsidR="00FB0407">
        <w:rPr>
          <w:rFonts w:ascii="Calibri" w:hAnsi="Calibri" w:cs="Calibri"/>
          <w:sz w:val="23"/>
          <w:szCs w:val="23"/>
        </w:rPr>
        <w:t>Stanislav Blaha, Martin Kolovratník, Vojtěch Munzar, Michaela Opltová, Jiří Strýček</w:t>
      </w:r>
    </w:p>
    <w:p w:rsidR="009A43F3" w:rsidRPr="00FB0407" w:rsidRDefault="007559DA" w:rsidP="0036614D">
      <w:pPr>
        <w:pStyle w:val="HVprogram"/>
        <w:spacing w:before="720"/>
        <w:rPr>
          <w:rFonts w:ascii="Calibri" w:hAnsi="Calibri" w:cs="Calibri"/>
          <w:sz w:val="23"/>
          <w:szCs w:val="23"/>
        </w:rPr>
      </w:pPr>
      <w:r w:rsidRPr="00FB0407">
        <w:rPr>
          <w:rFonts w:ascii="Calibri" w:hAnsi="Calibri" w:cs="Calibri"/>
          <w:sz w:val="23"/>
          <w:szCs w:val="23"/>
        </w:rPr>
        <w:t>PROGRAM</w:t>
      </w:r>
      <w:r w:rsidRPr="00FB0407">
        <w:rPr>
          <w:rFonts w:ascii="Calibri" w:hAnsi="Calibri" w:cs="Calibri"/>
          <w:sz w:val="23"/>
          <w:szCs w:val="23"/>
          <w:u w:val="none"/>
        </w:rPr>
        <w:t>:</w:t>
      </w:r>
    </w:p>
    <w:p w:rsidR="00D236B4" w:rsidRPr="00FB0407" w:rsidRDefault="00D236B4" w:rsidP="00FF6AF9">
      <w:pPr>
        <w:pStyle w:val="HVslobodu"/>
        <w:rPr>
          <w:rFonts w:ascii="Calibri" w:hAnsi="Calibri" w:cs="Calibri"/>
          <w:sz w:val="23"/>
          <w:szCs w:val="23"/>
        </w:rPr>
      </w:pPr>
      <w:r w:rsidRPr="00FB0407">
        <w:rPr>
          <w:rFonts w:ascii="Calibri" w:hAnsi="Calibri" w:cs="Calibri"/>
          <w:sz w:val="23"/>
          <w:szCs w:val="23"/>
        </w:rPr>
        <w:t>1)</w:t>
      </w:r>
    </w:p>
    <w:p w:rsidR="00D236B4" w:rsidRPr="00FB0407" w:rsidRDefault="001A5D1F" w:rsidP="00502CD0">
      <w:pPr>
        <w:pStyle w:val="HVbod-snmovntisk"/>
        <w:spacing w:after="240"/>
        <w:rPr>
          <w:rFonts w:ascii="Calibri" w:hAnsi="Calibri" w:cs="Calibri"/>
          <w:sz w:val="23"/>
          <w:szCs w:val="23"/>
        </w:rPr>
      </w:pPr>
      <w:r w:rsidRPr="00FB0407">
        <w:rPr>
          <w:rFonts w:ascii="Calibri" w:hAnsi="Calibri" w:cs="Calibri"/>
          <w:sz w:val="23"/>
          <w:szCs w:val="23"/>
        </w:rPr>
        <w:t>S</w:t>
      </w:r>
      <w:r w:rsidR="00406238" w:rsidRPr="00FB0407">
        <w:rPr>
          <w:rFonts w:ascii="Calibri" w:hAnsi="Calibri" w:cs="Calibri"/>
          <w:sz w:val="23"/>
          <w:szCs w:val="23"/>
        </w:rPr>
        <w:t xml:space="preserve">chválení </w:t>
      </w:r>
      <w:r w:rsidRPr="00FB0407">
        <w:rPr>
          <w:rFonts w:ascii="Calibri" w:hAnsi="Calibri" w:cs="Calibri"/>
          <w:sz w:val="23"/>
          <w:szCs w:val="23"/>
        </w:rPr>
        <w:t>programu</w:t>
      </w:r>
      <w:r w:rsidR="00406238" w:rsidRPr="00FB0407">
        <w:rPr>
          <w:rFonts w:ascii="Calibri" w:hAnsi="Calibri" w:cs="Calibri"/>
          <w:sz w:val="23"/>
          <w:szCs w:val="23"/>
        </w:rPr>
        <w:t xml:space="preserve"> </w:t>
      </w:r>
      <w:r w:rsidR="00D236B4" w:rsidRPr="00FB0407">
        <w:rPr>
          <w:rFonts w:ascii="Calibri" w:hAnsi="Calibri" w:cs="Calibri"/>
          <w:sz w:val="23"/>
          <w:szCs w:val="23"/>
        </w:rPr>
        <w:t>schůze</w:t>
      </w:r>
    </w:p>
    <w:p w:rsidR="00C214D0" w:rsidRPr="00FB0407" w:rsidRDefault="00D236B4" w:rsidP="00502CD0">
      <w:pPr>
        <w:pStyle w:val="HVtextbodu"/>
        <w:rPr>
          <w:rFonts w:ascii="Calibri" w:hAnsi="Calibri" w:cs="Calibri"/>
          <w:sz w:val="23"/>
          <w:szCs w:val="23"/>
        </w:rPr>
      </w:pPr>
      <w:r w:rsidRPr="00FB0407">
        <w:rPr>
          <w:rFonts w:ascii="Calibri" w:hAnsi="Calibri" w:cs="Calibri"/>
          <w:sz w:val="23"/>
          <w:szCs w:val="23"/>
        </w:rPr>
        <w:t xml:space="preserve">Schůzi výboru zahájil a řídil </w:t>
      </w:r>
      <w:r w:rsidR="007F55A2" w:rsidRPr="00FB0407">
        <w:rPr>
          <w:rFonts w:ascii="Calibri" w:hAnsi="Calibri" w:cs="Calibri"/>
          <w:sz w:val="23"/>
          <w:szCs w:val="23"/>
        </w:rPr>
        <w:t>p</w:t>
      </w:r>
      <w:r w:rsidR="001A5D1F" w:rsidRPr="00FB0407">
        <w:rPr>
          <w:rFonts w:ascii="Calibri" w:hAnsi="Calibri" w:cs="Calibri"/>
          <w:sz w:val="23"/>
          <w:szCs w:val="23"/>
        </w:rPr>
        <w:t>ředseda</w:t>
      </w:r>
      <w:r w:rsidR="007F55A2" w:rsidRPr="00FB0407">
        <w:rPr>
          <w:rFonts w:ascii="Calibri" w:hAnsi="Calibri" w:cs="Calibri"/>
          <w:sz w:val="23"/>
          <w:szCs w:val="23"/>
        </w:rPr>
        <w:t xml:space="preserve"> </w:t>
      </w:r>
      <w:r w:rsidR="007F55A2" w:rsidRPr="00FB0407">
        <w:rPr>
          <w:rFonts w:ascii="Calibri" w:hAnsi="Calibri" w:cs="Calibri"/>
          <w:b/>
          <w:sz w:val="23"/>
          <w:szCs w:val="23"/>
        </w:rPr>
        <w:t>Ivan Adamec</w:t>
      </w:r>
      <w:r w:rsidR="001A5D1F" w:rsidRPr="00FB0407">
        <w:rPr>
          <w:rFonts w:ascii="Calibri" w:hAnsi="Calibri" w:cs="Calibri"/>
          <w:sz w:val="23"/>
          <w:szCs w:val="23"/>
        </w:rPr>
        <w:t>;</w:t>
      </w:r>
      <w:r w:rsidR="00E40E12">
        <w:rPr>
          <w:rFonts w:ascii="Calibri" w:hAnsi="Calibri" w:cs="Calibri"/>
          <w:sz w:val="23"/>
          <w:szCs w:val="23"/>
        </w:rPr>
        <w:t xml:space="preserve"> </w:t>
      </w:r>
      <w:r w:rsidR="00A31630">
        <w:rPr>
          <w:rFonts w:ascii="Calibri" w:hAnsi="Calibri" w:cs="Calibri"/>
          <w:sz w:val="23"/>
          <w:szCs w:val="23"/>
        </w:rPr>
        <w:t>představil</w:t>
      </w:r>
      <w:r w:rsidR="00E40E12">
        <w:rPr>
          <w:rFonts w:ascii="Calibri" w:hAnsi="Calibri" w:cs="Calibri"/>
          <w:sz w:val="23"/>
          <w:szCs w:val="23"/>
        </w:rPr>
        <w:t xml:space="preserve"> návrh programu schůze – nebylo připomínek –</w:t>
      </w:r>
      <w:r w:rsidR="001A5D1F" w:rsidRPr="00FB0407">
        <w:rPr>
          <w:rFonts w:ascii="Calibri" w:hAnsi="Calibri" w:cs="Calibri"/>
          <w:sz w:val="23"/>
          <w:szCs w:val="23"/>
        </w:rPr>
        <w:t xml:space="preserve"> </w:t>
      </w:r>
      <w:r w:rsidR="001A5D1F" w:rsidRPr="00FB0407">
        <w:rPr>
          <w:rFonts w:ascii="Calibri" w:hAnsi="Calibri" w:cs="Calibri"/>
          <w:sz w:val="23"/>
          <w:szCs w:val="23"/>
          <w:u w:val="single"/>
        </w:rPr>
        <w:t>hlasování</w:t>
      </w:r>
      <w:r w:rsidR="00E40E12">
        <w:rPr>
          <w:rFonts w:ascii="Calibri" w:hAnsi="Calibri" w:cs="Calibri"/>
          <w:sz w:val="23"/>
          <w:szCs w:val="23"/>
          <w:u w:val="single"/>
        </w:rPr>
        <w:t xml:space="preserve"> </w:t>
      </w:r>
      <w:r w:rsidR="001A5D1F" w:rsidRPr="00FB0407">
        <w:rPr>
          <w:rFonts w:ascii="Calibri" w:hAnsi="Calibri" w:cs="Calibri"/>
          <w:sz w:val="23"/>
          <w:szCs w:val="23"/>
          <w:u w:val="single"/>
        </w:rPr>
        <w:t>o programu</w:t>
      </w:r>
      <w:r w:rsidR="001A5D1F" w:rsidRPr="00FB0407">
        <w:rPr>
          <w:rFonts w:ascii="Calibri" w:hAnsi="Calibri" w:cs="Calibri"/>
          <w:sz w:val="23"/>
          <w:szCs w:val="23"/>
        </w:rPr>
        <w:t>: 1</w:t>
      </w:r>
      <w:r w:rsidR="00E40E12">
        <w:rPr>
          <w:rFonts w:ascii="Calibri" w:hAnsi="Calibri" w:cs="Calibri"/>
          <w:sz w:val="23"/>
          <w:szCs w:val="23"/>
        </w:rPr>
        <w:t>1</w:t>
      </w:r>
      <w:r w:rsidR="001A5D1F" w:rsidRPr="00FB0407">
        <w:rPr>
          <w:rFonts w:ascii="Calibri" w:hAnsi="Calibri" w:cs="Calibri"/>
          <w:sz w:val="23"/>
          <w:szCs w:val="23"/>
        </w:rPr>
        <w:t xml:space="preserve"> pro, 0 proti, 0 se zdrželo.</w:t>
      </w:r>
      <w:r w:rsidR="00E40E12">
        <w:rPr>
          <w:rFonts w:ascii="Calibri" w:hAnsi="Calibri" w:cs="Calibri"/>
          <w:sz w:val="23"/>
          <w:szCs w:val="23"/>
        </w:rPr>
        <w:t xml:space="preserve"> Současně byly načteny omluvy členů HV z jednání.</w:t>
      </w:r>
    </w:p>
    <w:p w:rsidR="00D236B4" w:rsidRPr="00FB0407" w:rsidRDefault="00D236B4" w:rsidP="0036614D">
      <w:pPr>
        <w:pStyle w:val="HVslobodu"/>
        <w:rPr>
          <w:rFonts w:ascii="Calibri" w:hAnsi="Calibri" w:cs="Calibri"/>
          <w:sz w:val="23"/>
          <w:szCs w:val="23"/>
        </w:rPr>
      </w:pPr>
      <w:r w:rsidRPr="00FB0407">
        <w:rPr>
          <w:rFonts w:ascii="Calibri" w:hAnsi="Calibri" w:cs="Calibri"/>
          <w:sz w:val="23"/>
          <w:szCs w:val="23"/>
        </w:rPr>
        <w:t>2)</w:t>
      </w:r>
    </w:p>
    <w:p w:rsidR="008A7774" w:rsidRPr="00FB0407" w:rsidRDefault="00FB0407" w:rsidP="008A7774">
      <w:pPr>
        <w:pStyle w:val="HVnzevbodu"/>
        <w:rPr>
          <w:rFonts w:ascii="Calibri" w:hAnsi="Calibri" w:cs="Calibri"/>
          <w:sz w:val="23"/>
          <w:szCs w:val="23"/>
          <w:u w:val="single"/>
        </w:rPr>
      </w:pPr>
      <w:r>
        <w:rPr>
          <w:rFonts w:ascii="Calibri" w:hAnsi="Calibri" w:cs="Calibri"/>
          <w:sz w:val="23"/>
          <w:szCs w:val="23"/>
          <w:u w:val="single"/>
        </w:rPr>
        <w:t>SR 2024 – kapitola 375 – Státní úřad pro jadernou bezpečnost</w:t>
      </w:r>
    </w:p>
    <w:p w:rsidR="00C84042" w:rsidRPr="00FB0407" w:rsidRDefault="00E40E12" w:rsidP="00BD418A">
      <w:pPr>
        <w:pStyle w:val="HVtextbodu"/>
        <w:rPr>
          <w:rFonts w:ascii="Calibri" w:hAnsi="Calibri" w:cs="Calibri"/>
          <w:sz w:val="23"/>
          <w:szCs w:val="23"/>
        </w:rPr>
      </w:pPr>
      <w:r>
        <w:rPr>
          <w:rFonts w:ascii="Calibri" w:hAnsi="Calibri" w:cs="Calibri"/>
          <w:b/>
          <w:sz w:val="23"/>
          <w:szCs w:val="23"/>
        </w:rPr>
        <w:t>Dana Drábová, předsedkyně SÚJB</w:t>
      </w:r>
      <w:r w:rsidR="0070250C" w:rsidRPr="00FB0407">
        <w:rPr>
          <w:rFonts w:ascii="Calibri" w:hAnsi="Calibri" w:cs="Calibri"/>
          <w:b/>
          <w:sz w:val="23"/>
          <w:szCs w:val="23"/>
        </w:rPr>
        <w:t xml:space="preserve"> </w:t>
      </w:r>
      <w:r>
        <w:rPr>
          <w:rFonts w:ascii="Calibri" w:hAnsi="Calibri" w:cs="Calibri"/>
          <w:sz w:val="23"/>
          <w:szCs w:val="23"/>
        </w:rPr>
        <w:t>seznámila přítomné se základními parametry SR na</w:t>
      </w:r>
      <w:r w:rsidR="00A31630">
        <w:rPr>
          <w:rFonts w:ascii="Calibri" w:hAnsi="Calibri" w:cs="Calibri"/>
          <w:sz w:val="23"/>
          <w:szCs w:val="23"/>
        </w:rPr>
        <w:br/>
      </w:r>
      <w:r>
        <w:rPr>
          <w:rFonts w:ascii="Calibri" w:hAnsi="Calibri" w:cs="Calibri"/>
          <w:sz w:val="23"/>
          <w:szCs w:val="23"/>
        </w:rPr>
        <w:t>r. 2024. Návrh SR sestaven se zohledněním obecné rozpočtové situace tak, jak byla prezentována vládou ČR a Ministerstvem financí – hledání citlivé rovnováhy mezi nutností racionalizovat výdaje a úkoly, které SÚJB musí plnit. Kapitolní sešit předkládán plně po dohodě s MF. Uvedla číselné údaje celkových výdajů a příjmů. Příjmy tvořeny především udržovacími a správními poplatky dle atomového zákona (99,7 % příjmu) a nedaňov</w:t>
      </w:r>
      <w:r w:rsidR="00A31630">
        <w:rPr>
          <w:rFonts w:ascii="Calibri" w:hAnsi="Calibri" w:cs="Calibri"/>
          <w:sz w:val="23"/>
          <w:szCs w:val="23"/>
        </w:rPr>
        <w:t>ými</w:t>
      </w:r>
      <w:r>
        <w:rPr>
          <w:rFonts w:ascii="Calibri" w:hAnsi="Calibri" w:cs="Calibri"/>
          <w:sz w:val="23"/>
          <w:szCs w:val="23"/>
        </w:rPr>
        <w:t xml:space="preserve"> příjmy (pokuty, využití vlastního rezervního fondu). Příjmy kapitoly představují 48,5 % celkových výdajů</w:t>
      </w:r>
      <w:r w:rsidR="00060622">
        <w:rPr>
          <w:rFonts w:ascii="Calibri" w:hAnsi="Calibri" w:cs="Calibri"/>
          <w:sz w:val="23"/>
          <w:szCs w:val="23"/>
        </w:rPr>
        <w:t xml:space="preserve"> – stručně komentovala. Výdajová část nižší oproti střednědobému výhledu o 10,2 mil. Kč. SÚJB se dlouhodobě zabývá úspornými opatřeními – specifikovala. Je nutné zapojit disponibilní nároky z nespotřebovaných výdajů – v</w:t>
      </w:r>
      <w:r w:rsidR="00A31630">
        <w:rPr>
          <w:rFonts w:ascii="Calibri" w:hAnsi="Calibri" w:cs="Calibri"/>
          <w:sz w:val="23"/>
          <w:szCs w:val="23"/>
        </w:rPr>
        <w:br/>
      </w:r>
      <w:r w:rsidR="00060622">
        <w:rPr>
          <w:rFonts w:ascii="Calibri" w:hAnsi="Calibri" w:cs="Calibri"/>
          <w:sz w:val="23"/>
          <w:szCs w:val="23"/>
        </w:rPr>
        <w:t xml:space="preserve">r. 2024 už se dostane SÚJB v čerpání nároků z nespotřebovaných výdajů na minimální minimum zůstatku (pro další roky 2025 a 2026 nebude moci SÚJB s danou saturací potřeb počítat). Procentuálně shrnula strukturu výdajů (42 % osobní, 47 % programové) – nejvyšší položkou programového financování jsou neinvestiční transfery SÚJB zřízeným Veřejným výzkumným institucím, které Úřadu poskytují nezbytnou technickou podporu ve všech oblastech působnosti. Zbytkové % výdajů představují užší provozní výdaje na chod Úřadu. </w:t>
      </w:r>
      <w:r w:rsidR="007510C9">
        <w:rPr>
          <w:rFonts w:ascii="Calibri" w:hAnsi="Calibri" w:cs="Calibri"/>
          <w:sz w:val="23"/>
          <w:szCs w:val="23"/>
        </w:rPr>
        <w:t>Zopakovala, že v</w:t>
      </w:r>
      <w:r w:rsidR="00060622">
        <w:rPr>
          <w:rFonts w:ascii="Calibri" w:hAnsi="Calibri" w:cs="Calibri"/>
          <w:sz w:val="23"/>
          <w:szCs w:val="23"/>
        </w:rPr>
        <w:t xml:space="preserve"> rámci střednědobého výhledu na r. 2025 a 2026 a zejména s přibýváním nových úkolů, které souvisejí s přípravou výstavby NJZ, pokračováním v aktivitách v oblasti licencování nového paliva pro </w:t>
      </w:r>
      <w:r w:rsidR="00060622">
        <w:rPr>
          <w:rFonts w:ascii="Calibri" w:hAnsi="Calibri" w:cs="Calibri"/>
          <w:sz w:val="23"/>
          <w:szCs w:val="23"/>
        </w:rPr>
        <w:lastRenderedPageBreak/>
        <w:t>provozované reaktory</w:t>
      </w:r>
      <w:r w:rsidR="007510C9">
        <w:rPr>
          <w:rFonts w:ascii="Calibri" w:hAnsi="Calibri" w:cs="Calibri"/>
          <w:sz w:val="23"/>
          <w:szCs w:val="23"/>
        </w:rPr>
        <w:t xml:space="preserve"> a úkoly souvisejícími s radiační ochranou obyvatelstva (dynamické zavádění nové technologie v medicíně) je zřejmé, i vzhledem k téměř vyčerpaným nárokům z nespotřebovaných výdajů, že rozpočtový výhled předložený MF nebude dostačující – bude řešeno v průběhu r. 2024.</w:t>
      </w:r>
    </w:p>
    <w:p w:rsidR="00EA3F3D" w:rsidRPr="007510C9" w:rsidRDefault="00C84042" w:rsidP="00C84042">
      <w:pPr>
        <w:pStyle w:val="HVnzevbodu"/>
        <w:spacing w:before="120" w:after="120"/>
        <w:ind w:firstLine="709"/>
        <w:jc w:val="both"/>
        <w:rPr>
          <w:rFonts w:ascii="Calibri" w:hAnsi="Calibri" w:cs="Calibri"/>
          <w:b w:val="0"/>
          <w:sz w:val="23"/>
          <w:szCs w:val="23"/>
        </w:rPr>
      </w:pPr>
      <w:r w:rsidRPr="00FB0407">
        <w:rPr>
          <w:rFonts w:ascii="Calibri" w:hAnsi="Calibri" w:cs="Calibri"/>
          <w:b w:val="0"/>
          <w:bCs w:val="0"/>
          <w:sz w:val="23"/>
          <w:szCs w:val="23"/>
        </w:rPr>
        <w:t xml:space="preserve">Zpravodaj </w:t>
      </w:r>
      <w:r w:rsidR="007510C9">
        <w:rPr>
          <w:rFonts w:ascii="Calibri" w:hAnsi="Calibri" w:cs="Calibri"/>
          <w:sz w:val="23"/>
          <w:szCs w:val="23"/>
        </w:rPr>
        <w:t xml:space="preserve">Tomáš Müller </w:t>
      </w:r>
      <w:r w:rsidR="005A092D">
        <w:rPr>
          <w:rFonts w:ascii="Calibri" w:hAnsi="Calibri" w:cs="Calibri"/>
          <w:b w:val="0"/>
          <w:sz w:val="23"/>
          <w:szCs w:val="23"/>
        </w:rPr>
        <w:t xml:space="preserve">zopakoval číselné údaje závazných ukazatelů návrhu rozpočtu kapitoly 375. Shrnul a okomentoval již zmíněné předsedkyní SÚJB. Osobně doufá, že příslib ze strany MF o případném navýšení finančních prostředků, v případě potřeby, bude dodržen. Závěrem dodal, že SÚJB přistupuje k návrhu rozpočtu velice </w:t>
      </w:r>
      <w:r w:rsidR="00A31630">
        <w:rPr>
          <w:rFonts w:ascii="Calibri" w:hAnsi="Calibri" w:cs="Calibri"/>
          <w:b w:val="0"/>
          <w:sz w:val="23"/>
          <w:szCs w:val="23"/>
        </w:rPr>
        <w:t>z</w:t>
      </w:r>
      <w:r w:rsidR="005A092D">
        <w:rPr>
          <w:rFonts w:ascii="Calibri" w:hAnsi="Calibri" w:cs="Calibri"/>
          <w:b w:val="0"/>
          <w:sz w:val="23"/>
          <w:szCs w:val="23"/>
        </w:rPr>
        <w:t>odpovědně.</w:t>
      </w:r>
    </w:p>
    <w:p w:rsidR="00D35B5E" w:rsidRPr="00FB0407" w:rsidRDefault="00C84042" w:rsidP="00315ECA">
      <w:pPr>
        <w:pStyle w:val="HVnzevbodu"/>
        <w:spacing w:before="120" w:after="120"/>
        <w:ind w:firstLine="709"/>
        <w:jc w:val="both"/>
        <w:rPr>
          <w:rFonts w:ascii="Calibri" w:hAnsi="Calibri" w:cs="Calibri"/>
          <w:b w:val="0"/>
          <w:sz w:val="23"/>
          <w:szCs w:val="23"/>
        </w:rPr>
      </w:pPr>
      <w:r w:rsidRPr="00FB0407">
        <w:rPr>
          <w:rFonts w:ascii="Calibri" w:hAnsi="Calibri" w:cs="Calibri"/>
          <w:b w:val="0"/>
          <w:sz w:val="23"/>
          <w:szCs w:val="23"/>
        </w:rPr>
        <w:t>V rozpravě vystoupil</w:t>
      </w:r>
      <w:r w:rsidR="00D35B5E" w:rsidRPr="00FB0407">
        <w:rPr>
          <w:rFonts w:ascii="Calibri" w:hAnsi="Calibri" w:cs="Calibri"/>
          <w:b w:val="0"/>
          <w:sz w:val="23"/>
          <w:szCs w:val="23"/>
        </w:rPr>
        <w:t>i:</w:t>
      </w:r>
    </w:p>
    <w:p w:rsidR="00315ECA" w:rsidRPr="005A092D" w:rsidRDefault="005A092D"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Ivan Adamec</w:t>
      </w:r>
      <w:r>
        <w:rPr>
          <w:rFonts w:ascii="Calibri" w:hAnsi="Calibri" w:cs="Calibri"/>
          <w:b w:val="0"/>
          <w:bCs w:val="0"/>
          <w:sz w:val="23"/>
          <w:szCs w:val="23"/>
        </w:rPr>
        <w:t xml:space="preserve"> – podtrhnul opakovanou kvalitu zpracování návrhu rozpočtu – kapitola 375 – SÚJB; položil dotaz o kolik %</w:t>
      </w:r>
      <w:r w:rsidR="00A31630">
        <w:rPr>
          <w:rFonts w:ascii="Calibri" w:hAnsi="Calibri" w:cs="Calibri"/>
          <w:b w:val="0"/>
          <w:bCs w:val="0"/>
          <w:sz w:val="23"/>
          <w:szCs w:val="23"/>
        </w:rPr>
        <w:t>,</w:t>
      </w:r>
      <w:r>
        <w:rPr>
          <w:rFonts w:ascii="Calibri" w:hAnsi="Calibri" w:cs="Calibri"/>
          <w:b w:val="0"/>
          <w:bCs w:val="0"/>
          <w:sz w:val="23"/>
          <w:szCs w:val="23"/>
        </w:rPr>
        <w:t xml:space="preserve"> přímo ze státního rozpočtu</w:t>
      </w:r>
      <w:r w:rsidR="00A31630">
        <w:rPr>
          <w:rFonts w:ascii="Calibri" w:hAnsi="Calibri" w:cs="Calibri"/>
          <w:b w:val="0"/>
          <w:bCs w:val="0"/>
          <w:sz w:val="23"/>
          <w:szCs w:val="23"/>
        </w:rPr>
        <w:t>,</w:t>
      </w:r>
      <w:r>
        <w:rPr>
          <w:rFonts w:ascii="Calibri" w:hAnsi="Calibri" w:cs="Calibri"/>
          <w:b w:val="0"/>
          <w:bCs w:val="0"/>
          <w:sz w:val="23"/>
          <w:szCs w:val="23"/>
        </w:rPr>
        <w:t xml:space="preserve"> bude potřeba kapitolu do budoucna navýšit;</w:t>
      </w:r>
    </w:p>
    <w:p w:rsidR="005A092D" w:rsidRDefault="005A092D"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Dana Drábová</w:t>
      </w:r>
      <w:r>
        <w:rPr>
          <w:rFonts w:ascii="Calibri" w:hAnsi="Calibri" w:cs="Calibri"/>
          <w:b w:val="0"/>
          <w:bCs w:val="0"/>
          <w:sz w:val="23"/>
          <w:szCs w:val="23"/>
        </w:rPr>
        <w:t xml:space="preserve"> – odhad je velmi těžko definovatelný; pokud bude SÚJB vycházet ze standardních plánů, jde přibližně o 25 % s tím, že rozpočtovou kapitolu 375 označila za malou;</w:t>
      </w:r>
    </w:p>
    <w:p w:rsidR="00D847E8" w:rsidRDefault="005A092D"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 xml:space="preserve">Ivan Adamec </w:t>
      </w:r>
      <w:r>
        <w:rPr>
          <w:rFonts w:ascii="Calibri" w:hAnsi="Calibri" w:cs="Calibri"/>
          <w:b w:val="0"/>
          <w:bCs w:val="0"/>
          <w:sz w:val="23"/>
          <w:szCs w:val="23"/>
        </w:rPr>
        <w:t xml:space="preserve">– reagoval na odpověď; </w:t>
      </w:r>
      <w:r w:rsidR="00487884">
        <w:rPr>
          <w:rFonts w:ascii="Calibri" w:hAnsi="Calibri" w:cs="Calibri"/>
          <w:b w:val="0"/>
          <w:bCs w:val="0"/>
          <w:sz w:val="23"/>
          <w:szCs w:val="23"/>
        </w:rPr>
        <w:t>vzhledem k vývoji situace v oblasti jaderných zdrojů obecně, nepochybuje o dostání příslibu ze strany MF; komentoval a vyjádřil názor k aktuální i budoucí situaci ČR v oblasti jaderných zdrojů;</w:t>
      </w:r>
    </w:p>
    <w:p w:rsidR="00487884" w:rsidRDefault="00487884"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 xml:space="preserve">Berenika Peštová </w:t>
      </w:r>
      <w:r>
        <w:rPr>
          <w:rFonts w:ascii="Calibri" w:hAnsi="Calibri" w:cs="Calibri"/>
          <w:b w:val="0"/>
          <w:bCs w:val="0"/>
          <w:sz w:val="23"/>
          <w:szCs w:val="23"/>
        </w:rPr>
        <w:t>– reagovala na slova I. Adamce k budoucí situaci v oblasti jaderných zdrojů;</w:t>
      </w:r>
    </w:p>
    <w:p w:rsidR="00487884" w:rsidRDefault="00487884"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Ivan Adamec</w:t>
      </w:r>
      <w:r>
        <w:rPr>
          <w:rFonts w:ascii="Calibri" w:hAnsi="Calibri" w:cs="Calibri"/>
          <w:b w:val="0"/>
          <w:bCs w:val="0"/>
          <w:sz w:val="23"/>
          <w:szCs w:val="23"/>
        </w:rPr>
        <w:t xml:space="preserve"> – zdůraznil, že politický záměr v souvislosti s výstavbou je napříč spektrem; neočekává blokace ze strany opozice;</w:t>
      </w:r>
    </w:p>
    <w:p w:rsidR="00487884" w:rsidRDefault="00487884"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 xml:space="preserve">Zuzana Ožanová </w:t>
      </w:r>
      <w:r>
        <w:rPr>
          <w:rFonts w:ascii="Calibri" w:hAnsi="Calibri" w:cs="Calibri"/>
          <w:b w:val="0"/>
          <w:bCs w:val="0"/>
          <w:sz w:val="23"/>
          <w:szCs w:val="23"/>
        </w:rPr>
        <w:t>– požádala předsedkyni SÚJB o podrobnější informace v oblasti personálního obsazení Úřadu; připomněla koaliční přípravu novely zákona o státní službě, jejímž prostřednictvím by bylo možné prolom</w:t>
      </w:r>
      <w:r w:rsidR="00A31630">
        <w:rPr>
          <w:rFonts w:ascii="Calibri" w:hAnsi="Calibri" w:cs="Calibri"/>
          <w:b w:val="0"/>
          <w:bCs w:val="0"/>
          <w:sz w:val="23"/>
          <w:szCs w:val="23"/>
        </w:rPr>
        <w:t>it</w:t>
      </w:r>
      <w:r>
        <w:rPr>
          <w:rFonts w:ascii="Calibri" w:hAnsi="Calibri" w:cs="Calibri"/>
          <w:b w:val="0"/>
          <w:bCs w:val="0"/>
          <w:sz w:val="23"/>
          <w:szCs w:val="23"/>
        </w:rPr>
        <w:t xml:space="preserve"> </w:t>
      </w:r>
      <w:r w:rsidR="00A31630">
        <w:rPr>
          <w:rFonts w:ascii="Calibri" w:hAnsi="Calibri" w:cs="Calibri"/>
          <w:b w:val="0"/>
          <w:bCs w:val="0"/>
          <w:sz w:val="23"/>
          <w:szCs w:val="23"/>
        </w:rPr>
        <w:t xml:space="preserve">u zaměstnanců </w:t>
      </w:r>
      <w:r>
        <w:rPr>
          <w:rFonts w:ascii="Calibri" w:hAnsi="Calibri" w:cs="Calibri"/>
          <w:b w:val="0"/>
          <w:bCs w:val="0"/>
          <w:sz w:val="23"/>
          <w:szCs w:val="23"/>
        </w:rPr>
        <w:t>hranic</w:t>
      </w:r>
      <w:r w:rsidR="00A31630">
        <w:rPr>
          <w:rFonts w:ascii="Calibri" w:hAnsi="Calibri" w:cs="Calibri"/>
          <w:b w:val="0"/>
          <w:bCs w:val="0"/>
          <w:sz w:val="23"/>
          <w:szCs w:val="23"/>
        </w:rPr>
        <w:t>i</w:t>
      </w:r>
      <w:r>
        <w:rPr>
          <w:rFonts w:ascii="Calibri" w:hAnsi="Calibri" w:cs="Calibri"/>
          <w:b w:val="0"/>
          <w:bCs w:val="0"/>
          <w:sz w:val="23"/>
          <w:szCs w:val="23"/>
        </w:rPr>
        <w:t xml:space="preserve"> 70 let – pomohl by tento konkrétní krok SÚJB? </w:t>
      </w:r>
    </w:p>
    <w:p w:rsidR="002F5FEC" w:rsidRPr="002F5FEC" w:rsidRDefault="002F5FEC" w:rsidP="00315ECA">
      <w:pPr>
        <w:pStyle w:val="HVnzevbodu"/>
        <w:spacing w:before="120" w:after="120"/>
        <w:ind w:firstLine="709"/>
        <w:jc w:val="both"/>
        <w:rPr>
          <w:rFonts w:ascii="Calibri" w:hAnsi="Calibri" w:cs="Calibri"/>
          <w:bCs w:val="0"/>
          <w:sz w:val="23"/>
          <w:szCs w:val="23"/>
        </w:rPr>
      </w:pPr>
      <w:r>
        <w:rPr>
          <w:rFonts w:ascii="Calibri" w:hAnsi="Calibri" w:cs="Calibri"/>
          <w:bCs w:val="0"/>
          <w:sz w:val="23"/>
          <w:szCs w:val="23"/>
        </w:rPr>
        <w:t xml:space="preserve">Ivan Adamec </w:t>
      </w:r>
      <w:r w:rsidRPr="002F5FEC">
        <w:rPr>
          <w:rFonts w:ascii="Calibri" w:hAnsi="Calibri" w:cs="Calibri"/>
          <w:b w:val="0"/>
          <w:bCs w:val="0"/>
          <w:sz w:val="23"/>
          <w:szCs w:val="23"/>
        </w:rPr>
        <w:t xml:space="preserve">požádal o klid </w:t>
      </w:r>
      <w:r>
        <w:rPr>
          <w:rFonts w:ascii="Calibri" w:hAnsi="Calibri" w:cs="Calibri"/>
          <w:b w:val="0"/>
          <w:bCs w:val="0"/>
          <w:sz w:val="23"/>
          <w:szCs w:val="23"/>
        </w:rPr>
        <w:t>a ztišení se</w:t>
      </w:r>
      <w:r w:rsidRPr="002F5FEC">
        <w:rPr>
          <w:rFonts w:ascii="Calibri" w:hAnsi="Calibri" w:cs="Calibri"/>
          <w:b w:val="0"/>
          <w:bCs w:val="0"/>
          <w:sz w:val="23"/>
          <w:szCs w:val="23"/>
        </w:rPr>
        <w:t xml:space="preserve"> člen</w:t>
      </w:r>
      <w:r>
        <w:rPr>
          <w:rFonts w:ascii="Calibri" w:hAnsi="Calibri" w:cs="Calibri"/>
          <w:b w:val="0"/>
          <w:bCs w:val="0"/>
          <w:sz w:val="23"/>
          <w:szCs w:val="23"/>
        </w:rPr>
        <w:t>ů</w:t>
      </w:r>
      <w:r w:rsidRPr="002F5FEC">
        <w:rPr>
          <w:rFonts w:ascii="Calibri" w:hAnsi="Calibri" w:cs="Calibri"/>
          <w:b w:val="0"/>
          <w:bCs w:val="0"/>
          <w:sz w:val="23"/>
          <w:szCs w:val="23"/>
        </w:rPr>
        <w:t xml:space="preserve"> HV</w:t>
      </w:r>
      <w:r>
        <w:rPr>
          <w:rFonts w:ascii="Calibri" w:hAnsi="Calibri" w:cs="Calibri"/>
          <w:b w:val="0"/>
          <w:bCs w:val="0"/>
          <w:sz w:val="23"/>
          <w:szCs w:val="23"/>
        </w:rPr>
        <w:t xml:space="preserve"> – napomenul posl. Nachera.</w:t>
      </w:r>
    </w:p>
    <w:p w:rsidR="002F5FEC" w:rsidRDefault="002F5FEC"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 xml:space="preserve">Dana Drábová </w:t>
      </w:r>
      <w:r>
        <w:rPr>
          <w:rFonts w:ascii="Calibri" w:hAnsi="Calibri" w:cs="Calibri"/>
          <w:b w:val="0"/>
          <w:bCs w:val="0"/>
          <w:sz w:val="23"/>
          <w:szCs w:val="23"/>
        </w:rPr>
        <w:t xml:space="preserve">– prolomení věkové hranice bude do budoucna určitě přínosné; </w:t>
      </w:r>
    </w:p>
    <w:p w:rsidR="002F5FEC" w:rsidRDefault="002F5FEC"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Michal Kučera</w:t>
      </w:r>
      <w:r>
        <w:rPr>
          <w:rFonts w:ascii="Calibri" w:hAnsi="Calibri" w:cs="Calibri"/>
          <w:b w:val="0"/>
          <w:bCs w:val="0"/>
          <w:sz w:val="23"/>
          <w:szCs w:val="23"/>
        </w:rPr>
        <w:t xml:space="preserve"> – stručně se vyjádřil k uvedenému posl. Ožanovou; požádal, zda jsou k dispozici informace (údaje) o cenovém dopadu v oblasti přechodu z původně ruského na nový typ paliva;</w:t>
      </w:r>
    </w:p>
    <w:p w:rsidR="002F5FEC" w:rsidRDefault="002F5FEC"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 xml:space="preserve">Dana Drábová </w:t>
      </w:r>
      <w:r>
        <w:rPr>
          <w:rFonts w:ascii="Calibri" w:hAnsi="Calibri" w:cs="Calibri"/>
          <w:b w:val="0"/>
          <w:bCs w:val="0"/>
          <w:sz w:val="23"/>
          <w:szCs w:val="23"/>
        </w:rPr>
        <w:t>– požadované informace určitě k dispozici jsou, ale SÚJB jimi nedisponuje;</w:t>
      </w:r>
    </w:p>
    <w:p w:rsidR="002F5FEC" w:rsidRDefault="002F5FEC" w:rsidP="00315ECA">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Patrika Nacher</w:t>
      </w:r>
      <w:r>
        <w:rPr>
          <w:rFonts w:ascii="Calibri" w:hAnsi="Calibri" w:cs="Calibri"/>
          <w:b w:val="0"/>
          <w:bCs w:val="0"/>
          <w:sz w:val="23"/>
          <w:szCs w:val="23"/>
        </w:rPr>
        <w:t xml:space="preserve"> – dotázal se na poměr zaměstnanců, kterých by se dotkla zmíněná změna v zákoně (prolomení 70 let); </w:t>
      </w:r>
      <w:r w:rsidR="004A644E">
        <w:rPr>
          <w:rFonts w:ascii="Calibri" w:hAnsi="Calibri" w:cs="Calibri"/>
          <w:b w:val="0"/>
          <w:bCs w:val="0"/>
          <w:sz w:val="23"/>
          <w:szCs w:val="23"/>
        </w:rPr>
        <w:t>zaměstnance z jaderného sektoru v ČR považuje dlouhodobě za špičky v oboru;</w:t>
      </w:r>
    </w:p>
    <w:p w:rsidR="00F543DB" w:rsidRDefault="002F5FEC" w:rsidP="00EC686C">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Dana Drábová</w:t>
      </w:r>
      <w:r w:rsidR="00EC686C">
        <w:rPr>
          <w:rFonts w:ascii="Calibri" w:hAnsi="Calibri" w:cs="Calibri"/>
          <w:b w:val="0"/>
          <w:bCs w:val="0"/>
          <w:sz w:val="23"/>
          <w:szCs w:val="23"/>
        </w:rPr>
        <w:t xml:space="preserve"> – upozornila, že státní dozor a provoz jaderných technologií není záležitost výhradně jaderných inženýrů a fyziků – obecně je potřeba kvalitních, technicky erudovaných strojních inženýrů, elektroinženýrů, chemiků, stavebních inženýrů atd.; trh práce je „vyluxován“ – úřad se snaží jít cestou vychovávání si zaměstnanců, kteří projeví zájem v týmu pracovat – daří se v horizontu 3 – 5 let (odchod za lepší nabídkou není výjimkou) – zmínila možný odliv osob z</w:t>
      </w:r>
      <w:r w:rsidR="004A644E">
        <w:rPr>
          <w:rFonts w:ascii="Calibri" w:hAnsi="Calibri" w:cs="Calibri"/>
          <w:b w:val="0"/>
          <w:bCs w:val="0"/>
          <w:sz w:val="23"/>
          <w:szCs w:val="23"/>
        </w:rPr>
        <w:t xml:space="preserve"> českého</w:t>
      </w:r>
      <w:r w:rsidR="00EC686C">
        <w:rPr>
          <w:rFonts w:ascii="Calibri" w:hAnsi="Calibri" w:cs="Calibri"/>
          <w:b w:val="0"/>
          <w:bCs w:val="0"/>
          <w:sz w:val="23"/>
          <w:szCs w:val="23"/>
        </w:rPr>
        <w:t> jaderného sektoru do Polska</w:t>
      </w:r>
      <w:r w:rsidR="004A644E">
        <w:rPr>
          <w:rFonts w:ascii="Calibri" w:hAnsi="Calibri" w:cs="Calibri"/>
          <w:b w:val="0"/>
          <w:bCs w:val="0"/>
          <w:sz w:val="23"/>
          <w:szCs w:val="23"/>
        </w:rPr>
        <w:t xml:space="preserve">; k 31. 12. 2023 z důvodu dosažení věkové hranice podle služebního zákona, opouští </w:t>
      </w:r>
      <w:r w:rsidR="00A31630">
        <w:rPr>
          <w:rFonts w:ascii="Calibri" w:hAnsi="Calibri" w:cs="Calibri"/>
          <w:b w:val="0"/>
          <w:bCs w:val="0"/>
          <w:sz w:val="23"/>
          <w:szCs w:val="23"/>
        </w:rPr>
        <w:t>ú</w:t>
      </w:r>
      <w:r w:rsidR="004A644E">
        <w:rPr>
          <w:rFonts w:ascii="Calibri" w:hAnsi="Calibri" w:cs="Calibri"/>
          <w:b w:val="0"/>
          <w:bCs w:val="0"/>
          <w:sz w:val="23"/>
          <w:szCs w:val="23"/>
        </w:rPr>
        <w:t>řad 10 osob – v horizontu dalších let nebude situace lepší (věková prodleva mezi 40 a 55 lety) – vytvořeno historicky; podrobně přítomným přiblížila personální nedostatečnost s výhledem do budoucna a vysvětlila důvody;</w:t>
      </w:r>
    </w:p>
    <w:p w:rsidR="00EC686C" w:rsidRDefault="00F543DB" w:rsidP="00EC686C">
      <w:pPr>
        <w:pStyle w:val="HVnzevbodu"/>
        <w:spacing w:before="120" w:after="120"/>
        <w:ind w:firstLine="709"/>
        <w:jc w:val="both"/>
        <w:rPr>
          <w:rFonts w:ascii="Calibri" w:hAnsi="Calibri" w:cs="Calibri"/>
          <w:b w:val="0"/>
          <w:bCs w:val="0"/>
          <w:sz w:val="23"/>
          <w:szCs w:val="23"/>
        </w:rPr>
      </w:pPr>
      <w:r w:rsidRPr="00F543DB">
        <w:rPr>
          <w:rFonts w:ascii="Calibri" w:hAnsi="Calibri" w:cs="Calibri"/>
          <w:bCs w:val="0"/>
          <w:sz w:val="23"/>
          <w:szCs w:val="23"/>
        </w:rPr>
        <w:t>Berenika Peštová</w:t>
      </w:r>
      <w:r w:rsidR="00EC686C" w:rsidRPr="00F543DB">
        <w:rPr>
          <w:rFonts w:ascii="Calibri" w:hAnsi="Calibri" w:cs="Calibri"/>
          <w:b w:val="0"/>
          <w:bCs w:val="0"/>
          <w:sz w:val="23"/>
          <w:szCs w:val="23"/>
        </w:rPr>
        <w:t xml:space="preserve"> </w:t>
      </w:r>
      <w:r>
        <w:rPr>
          <w:rFonts w:ascii="Calibri" w:hAnsi="Calibri" w:cs="Calibri"/>
          <w:b w:val="0"/>
          <w:bCs w:val="0"/>
          <w:sz w:val="23"/>
          <w:szCs w:val="23"/>
        </w:rPr>
        <w:t xml:space="preserve">– reagovala na personální propad – </w:t>
      </w:r>
      <w:r w:rsidR="00864B4C">
        <w:rPr>
          <w:rFonts w:ascii="Calibri" w:hAnsi="Calibri" w:cs="Calibri"/>
          <w:b w:val="0"/>
          <w:bCs w:val="0"/>
          <w:sz w:val="23"/>
          <w:szCs w:val="23"/>
        </w:rPr>
        <w:t>uvedla</w:t>
      </w:r>
      <w:r>
        <w:rPr>
          <w:rFonts w:ascii="Calibri" w:hAnsi="Calibri" w:cs="Calibri"/>
          <w:b w:val="0"/>
          <w:bCs w:val="0"/>
          <w:sz w:val="23"/>
          <w:szCs w:val="23"/>
        </w:rPr>
        <w:t xml:space="preserve"> osobní pohled na důvody, které předcházeli aktuální situaci v odborné personální nedostatečnosti; vyjádřila se ke služebnímu </w:t>
      </w:r>
      <w:r>
        <w:rPr>
          <w:rFonts w:ascii="Calibri" w:hAnsi="Calibri" w:cs="Calibri"/>
          <w:b w:val="0"/>
          <w:bCs w:val="0"/>
          <w:sz w:val="23"/>
          <w:szCs w:val="23"/>
        </w:rPr>
        <w:lastRenderedPageBreak/>
        <w:t xml:space="preserve">zákonu – </w:t>
      </w:r>
      <w:r w:rsidR="00A31630">
        <w:rPr>
          <w:rFonts w:ascii="Calibri" w:hAnsi="Calibri" w:cs="Calibri"/>
          <w:b w:val="0"/>
          <w:bCs w:val="0"/>
          <w:sz w:val="23"/>
          <w:szCs w:val="23"/>
        </w:rPr>
        <w:t xml:space="preserve">v minulosti </w:t>
      </w:r>
      <w:r>
        <w:rPr>
          <w:rFonts w:ascii="Calibri" w:hAnsi="Calibri" w:cs="Calibri"/>
          <w:b w:val="0"/>
          <w:bCs w:val="0"/>
          <w:sz w:val="23"/>
          <w:szCs w:val="23"/>
        </w:rPr>
        <w:t>ze strany ANO navržen PN k prolomení hranice 70 let – osobně obhajovala</w:t>
      </w:r>
      <w:r w:rsidR="00864B4C">
        <w:rPr>
          <w:rFonts w:ascii="Calibri" w:hAnsi="Calibri" w:cs="Calibri"/>
          <w:b w:val="0"/>
          <w:bCs w:val="0"/>
          <w:sz w:val="23"/>
          <w:szCs w:val="23"/>
        </w:rPr>
        <w:t xml:space="preserve"> – neschválen</w:t>
      </w:r>
      <w:r>
        <w:rPr>
          <w:rFonts w:ascii="Calibri" w:hAnsi="Calibri" w:cs="Calibri"/>
          <w:b w:val="0"/>
          <w:bCs w:val="0"/>
          <w:sz w:val="23"/>
          <w:szCs w:val="23"/>
        </w:rPr>
        <w:t xml:space="preserve">;  </w:t>
      </w:r>
    </w:p>
    <w:p w:rsidR="00F543DB" w:rsidRPr="00F543DB" w:rsidRDefault="00F543DB" w:rsidP="00EC686C">
      <w:pPr>
        <w:pStyle w:val="HVnzevbodu"/>
        <w:spacing w:before="120" w:after="120"/>
        <w:ind w:firstLine="709"/>
        <w:jc w:val="both"/>
        <w:rPr>
          <w:rFonts w:ascii="Calibri" w:hAnsi="Calibri" w:cs="Calibri"/>
          <w:b w:val="0"/>
          <w:bCs w:val="0"/>
          <w:sz w:val="23"/>
          <w:szCs w:val="23"/>
        </w:rPr>
      </w:pPr>
      <w:r>
        <w:rPr>
          <w:rFonts w:ascii="Calibri" w:hAnsi="Calibri" w:cs="Calibri"/>
          <w:bCs w:val="0"/>
          <w:sz w:val="23"/>
          <w:szCs w:val="23"/>
        </w:rPr>
        <w:t>Ivan Adamec</w:t>
      </w:r>
      <w:r>
        <w:rPr>
          <w:rFonts w:ascii="Calibri" w:hAnsi="Calibri" w:cs="Calibri"/>
          <w:b w:val="0"/>
          <w:bCs w:val="0"/>
          <w:sz w:val="23"/>
          <w:szCs w:val="23"/>
        </w:rPr>
        <w:t xml:space="preserve"> – reagoval </w:t>
      </w:r>
      <w:r w:rsidR="00864B4C">
        <w:rPr>
          <w:rFonts w:ascii="Calibri" w:hAnsi="Calibri" w:cs="Calibri"/>
          <w:b w:val="0"/>
          <w:bCs w:val="0"/>
          <w:sz w:val="23"/>
          <w:szCs w:val="23"/>
        </w:rPr>
        <w:t>a</w:t>
      </w:r>
      <w:r>
        <w:rPr>
          <w:rFonts w:ascii="Calibri" w:hAnsi="Calibri" w:cs="Calibri"/>
          <w:b w:val="0"/>
          <w:bCs w:val="0"/>
          <w:sz w:val="23"/>
          <w:szCs w:val="23"/>
        </w:rPr>
        <w:t xml:space="preserve"> souhlasil</w:t>
      </w:r>
      <w:r w:rsidR="00864B4C">
        <w:rPr>
          <w:rFonts w:ascii="Calibri" w:hAnsi="Calibri" w:cs="Calibri"/>
          <w:b w:val="0"/>
          <w:bCs w:val="0"/>
          <w:sz w:val="23"/>
          <w:szCs w:val="23"/>
        </w:rPr>
        <w:t>, že Polsko svým zvýšeným zájmem v jaderné oblasti je hrozbou pro ČR na zaměstnaneckém trhu</w:t>
      </w:r>
      <w:r>
        <w:rPr>
          <w:rFonts w:ascii="Calibri" w:hAnsi="Calibri" w:cs="Calibri"/>
          <w:b w:val="0"/>
          <w:bCs w:val="0"/>
          <w:sz w:val="23"/>
          <w:szCs w:val="23"/>
        </w:rPr>
        <w:t xml:space="preserve">; </w:t>
      </w:r>
    </w:p>
    <w:p w:rsidR="00315ECA" w:rsidRPr="00FB0407" w:rsidRDefault="00315ECA" w:rsidP="00F543DB">
      <w:pPr>
        <w:pStyle w:val="HVrozprava"/>
        <w:spacing w:before="240"/>
        <w:rPr>
          <w:rFonts w:ascii="Calibri" w:hAnsi="Calibri" w:cs="Calibri"/>
          <w:b/>
          <w:sz w:val="23"/>
          <w:szCs w:val="23"/>
        </w:rPr>
      </w:pPr>
      <w:r w:rsidRPr="00FB0407">
        <w:rPr>
          <w:rFonts w:ascii="Calibri" w:hAnsi="Calibri" w:cs="Calibri"/>
          <w:bCs/>
          <w:sz w:val="23"/>
          <w:szCs w:val="23"/>
        </w:rPr>
        <w:t>V</w:t>
      </w:r>
      <w:r w:rsidR="00F543DB">
        <w:rPr>
          <w:rFonts w:ascii="Calibri" w:hAnsi="Calibri" w:cs="Calibri"/>
          <w:bCs/>
          <w:sz w:val="23"/>
          <w:szCs w:val="23"/>
        </w:rPr>
        <w:t xml:space="preserve"> </w:t>
      </w:r>
      <w:r w:rsidR="00D12E03" w:rsidRPr="00FB0407">
        <w:rPr>
          <w:rFonts w:ascii="Calibri" w:hAnsi="Calibri" w:cs="Calibri"/>
          <w:bCs/>
          <w:sz w:val="23"/>
          <w:szCs w:val="23"/>
        </w:rPr>
        <w:t xml:space="preserve">podrobné </w:t>
      </w:r>
      <w:r w:rsidRPr="00FB0407">
        <w:rPr>
          <w:rFonts w:ascii="Calibri" w:hAnsi="Calibri" w:cs="Calibri"/>
          <w:bCs/>
          <w:sz w:val="23"/>
          <w:szCs w:val="23"/>
        </w:rPr>
        <w:t xml:space="preserve">rozpravě </w:t>
      </w:r>
      <w:r w:rsidR="00D12E03" w:rsidRPr="00FB0407">
        <w:rPr>
          <w:rFonts w:ascii="Calibri" w:hAnsi="Calibri" w:cs="Calibri"/>
          <w:bCs/>
          <w:sz w:val="23"/>
          <w:szCs w:val="23"/>
        </w:rPr>
        <w:t xml:space="preserve">zpravodaj </w:t>
      </w:r>
      <w:r w:rsidR="00F543DB">
        <w:rPr>
          <w:rFonts w:ascii="Calibri" w:hAnsi="Calibri" w:cs="Calibri"/>
          <w:b/>
          <w:bCs/>
          <w:sz w:val="23"/>
          <w:szCs w:val="23"/>
        </w:rPr>
        <w:t>Tomáš Müller</w:t>
      </w:r>
      <w:r w:rsidR="00D12E03" w:rsidRPr="00FB0407">
        <w:rPr>
          <w:rFonts w:ascii="Calibri" w:hAnsi="Calibri" w:cs="Calibri"/>
          <w:b/>
          <w:bCs/>
          <w:sz w:val="23"/>
          <w:szCs w:val="23"/>
        </w:rPr>
        <w:t xml:space="preserve"> </w:t>
      </w:r>
      <w:r w:rsidR="00F543DB">
        <w:rPr>
          <w:rFonts w:ascii="Calibri" w:hAnsi="Calibri" w:cs="Calibri"/>
          <w:bCs/>
          <w:sz w:val="23"/>
          <w:szCs w:val="23"/>
        </w:rPr>
        <w:t>načetl usnesení, o kterém se následně hlasovalo.</w:t>
      </w:r>
      <w:r w:rsidR="000D59C4" w:rsidRPr="00FB0407">
        <w:rPr>
          <w:rFonts w:ascii="Calibri" w:hAnsi="Calibri" w:cs="Calibri"/>
          <w:bCs/>
          <w:sz w:val="23"/>
          <w:szCs w:val="23"/>
        </w:rPr>
        <w:t xml:space="preserve"> </w:t>
      </w:r>
      <w:r w:rsidRPr="00FB0407">
        <w:rPr>
          <w:rFonts w:ascii="Calibri" w:hAnsi="Calibri" w:cs="Calibri"/>
          <w:b/>
          <w:sz w:val="23"/>
          <w:szCs w:val="23"/>
        </w:rPr>
        <w:t xml:space="preserve"> </w:t>
      </w:r>
    </w:p>
    <w:p w:rsidR="00F543DB" w:rsidRPr="00FB0407" w:rsidRDefault="00C84042" w:rsidP="00F543DB">
      <w:pPr>
        <w:pStyle w:val="HVtextbodu"/>
        <w:spacing w:before="120"/>
        <w:ind w:firstLine="0"/>
        <w:rPr>
          <w:rFonts w:ascii="Calibri" w:hAnsi="Calibri" w:cs="Calibri"/>
          <w:b/>
          <w:bCs/>
          <w:sz w:val="23"/>
          <w:szCs w:val="23"/>
        </w:rPr>
      </w:pPr>
      <w:r w:rsidRPr="00FB0407">
        <w:rPr>
          <w:rFonts w:ascii="Calibri" w:hAnsi="Calibri" w:cs="Calibri"/>
          <w:i/>
          <w:sz w:val="23"/>
          <w:szCs w:val="23"/>
        </w:rPr>
        <w:tab/>
      </w:r>
      <w:r w:rsidR="00F543DB" w:rsidRPr="00FB0407">
        <w:rPr>
          <w:rFonts w:ascii="Calibri" w:hAnsi="Calibri" w:cs="Calibri"/>
          <w:bCs/>
          <w:sz w:val="23"/>
          <w:szCs w:val="23"/>
          <w:u w:val="single"/>
        </w:rPr>
        <w:t>Hlasování:</w:t>
      </w:r>
      <w:r w:rsidR="00F543DB" w:rsidRPr="00FB0407">
        <w:rPr>
          <w:rFonts w:ascii="Calibri" w:hAnsi="Calibri" w:cs="Calibri"/>
          <w:bCs/>
          <w:sz w:val="23"/>
          <w:szCs w:val="23"/>
        </w:rPr>
        <w:t xml:space="preserve"> </w:t>
      </w:r>
      <w:r w:rsidR="00F543DB">
        <w:rPr>
          <w:rFonts w:ascii="Calibri" w:hAnsi="Calibri" w:cs="Calibri"/>
          <w:bCs/>
          <w:sz w:val="23"/>
          <w:szCs w:val="23"/>
        </w:rPr>
        <w:t>9</w:t>
      </w:r>
      <w:r w:rsidR="00F543DB" w:rsidRPr="00FB0407">
        <w:rPr>
          <w:rFonts w:ascii="Calibri" w:hAnsi="Calibri" w:cs="Calibri"/>
          <w:bCs/>
          <w:sz w:val="23"/>
          <w:szCs w:val="23"/>
        </w:rPr>
        <w:t xml:space="preserve"> pro, 0 proti, </w:t>
      </w:r>
      <w:r w:rsidR="00F543DB">
        <w:rPr>
          <w:rFonts w:ascii="Calibri" w:hAnsi="Calibri" w:cs="Calibri"/>
          <w:bCs/>
          <w:sz w:val="23"/>
          <w:szCs w:val="23"/>
        </w:rPr>
        <w:t>5</w:t>
      </w:r>
      <w:r w:rsidR="00F543DB" w:rsidRPr="00FB0407">
        <w:rPr>
          <w:rFonts w:ascii="Calibri" w:hAnsi="Calibri" w:cs="Calibri"/>
          <w:bCs/>
          <w:sz w:val="23"/>
          <w:szCs w:val="23"/>
        </w:rPr>
        <w:t xml:space="preserve"> se zdrželo – usnesení č. </w:t>
      </w:r>
      <w:r w:rsidR="00F543DB" w:rsidRPr="00F543DB">
        <w:rPr>
          <w:rFonts w:ascii="Calibri" w:hAnsi="Calibri" w:cs="Calibri"/>
          <w:b/>
          <w:bCs/>
          <w:sz w:val="23"/>
          <w:szCs w:val="23"/>
        </w:rPr>
        <w:t>203</w:t>
      </w:r>
    </w:p>
    <w:p w:rsidR="00F543DB" w:rsidRPr="00FB0407" w:rsidRDefault="00F543DB" w:rsidP="00F543DB">
      <w:pPr>
        <w:pStyle w:val="HVtextbodu"/>
        <w:spacing w:before="0"/>
        <w:ind w:firstLine="0"/>
        <w:rPr>
          <w:rFonts w:ascii="Calibri" w:hAnsi="Calibri" w:cs="Calibri"/>
          <w:bCs/>
          <w:sz w:val="23"/>
          <w:szCs w:val="23"/>
        </w:rPr>
      </w:pPr>
      <w:r w:rsidRPr="00FB0407">
        <w:rPr>
          <w:rFonts w:ascii="Calibri" w:hAnsi="Calibri" w:cs="Calibri"/>
          <w:bCs/>
          <w:sz w:val="23"/>
          <w:szCs w:val="23"/>
        </w:rPr>
        <w:tab/>
        <w:t xml:space="preserve">(viz </w:t>
      </w:r>
      <w:hyperlink r:id="rId8" w:history="1">
        <w:r w:rsidRPr="00F543DB">
          <w:rPr>
            <w:rStyle w:val="Hypertextovodkaz"/>
            <w:rFonts w:ascii="Calibri" w:hAnsi="Calibri" w:cs="Calibri"/>
            <w:sz w:val="23"/>
            <w:szCs w:val="23"/>
          </w:rPr>
          <w:t>https://www.psp.cz/sqw/text/text2.sqw?idd=237695</w:t>
        </w:r>
      </w:hyperlink>
      <w:r w:rsidRPr="00FB0407">
        <w:rPr>
          <w:rFonts w:ascii="Calibri" w:hAnsi="Calibri" w:cs="Calibri"/>
          <w:bCs/>
          <w:sz w:val="23"/>
          <w:szCs w:val="23"/>
        </w:rPr>
        <w:t>).</w:t>
      </w:r>
    </w:p>
    <w:p w:rsidR="00EA3F3D" w:rsidRPr="00FB0407" w:rsidRDefault="00EA3F3D" w:rsidP="00EA3F3D">
      <w:pPr>
        <w:pStyle w:val="HVslobodu"/>
        <w:rPr>
          <w:rFonts w:ascii="Calibri" w:hAnsi="Calibri" w:cs="Calibri"/>
          <w:sz w:val="23"/>
          <w:szCs w:val="23"/>
        </w:rPr>
      </w:pPr>
      <w:r w:rsidRPr="00FB0407">
        <w:rPr>
          <w:rFonts w:ascii="Calibri" w:hAnsi="Calibri" w:cs="Calibri"/>
          <w:sz w:val="23"/>
          <w:szCs w:val="23"/>
        </w:rPr>
        <w:t>3)</w:t>
      </w:r>
    </w:p>
    <w:p w:rsidR="00EA3F3D" w:rsidRPr="00FB0407" w:rsidRDefault="00FB0407" w:rsidP="00EA3F3D">
      <w:pPr>
        <w:pStyle w:val="HVnzevbodu"/>
        <w:rPr>
          <w:rFonts w:ascii="Calibri" w:hAnsi="Calibri" w:cs="Calibri"/>
          <w:sz w:val="23"/>
          <w:szCs w:val="23"/>
          <w:u w:val="single"/>
        </w:rPr>
      </w:pPr>
      <w:r>
        <w:rPr>
          <w:rFonts w:ascii="Calibri" w:hAnsi="Calibri" w:cs="Calibri"/>
          <w:sz w:val="23"/>
          <w:szCs w:val="23"/>
          <w:u w:val="single"/>
        </w:rPr>
        <w:t>SR 2024 – kapitola 349 – Energetický regulační úřad</w:t>
      </w:r>
    </w:p>
    <w:p w:rsidR="002A44EF" w:rsidRDefault="000914AB" w:rsidP="009A7A14">
      <w:pPr>
        <w:pStyle w:val="HVrozprava"/>
        <w:spacing w:before="240" w:after="60"/>
        <w:rPr>
          <w:rFonts w:ascii="Calibri" w:hAnsi="Calibri" w:cs="Calibri"/>
          <w:bCs/>
          <w:sz w:val="23"/>
          <w:szCs w:val="23"/>
        </w:rPr>
      </w:pPr>
      <w:r>
        <w:rPr>
          <w:rFonts w:ascii="Calibri" w:hAnsi="Calibri" w:cs="Calibri"/>
          <w:b/>
          <w:bCs/>
          <w:sz w:val="23"/>
          <w:szCs w:val="23"/>
        </w:rPr>
        <w:t>Stanislav Trávníček</w:t>
      </w:r>
      <w:r w:rsidR="00EE5150" w:rsidRPr="00FB0407">
        <w:rPr>
          <w:rFonts w:ascii="Calibri" w:hAnsi="Calibri" w:cs="Calibri"/>
          <w:b/>
          <w:bCs/>
          <w:sz w:val="23"/>
          <w:szCs w:val="23"/>
        </w:rPr>
        <w:t>, předsed</w:t>
      </w:r>
      <w:r w:rsidR="00864B4C">
        <w:rPr>
          <w:rFonts w:ascii="Calibri" w:hAnsi="Calibri" w:cs="Calibri"/>
          <w:b/>
          <w:bCs/>
          <w:sz w:val="23"/>
          <w:szCs w:val="23"/>
        </w:rPr>
        <w:t>a</w:t>
      </w:r>
      <w:r w:rsidR="00EE5150" w:rsidRPr="00FB0407">
        <w:rPr>
          <w:rFonts w:ascii="Calibri" w:hAnsi="Calibri" w:cs="Calibri"/>
          <w:b/>
          <w:bCs/>
          <w:sz w:val="23"/>
          <w:szCs w:val="23"/>
        </w:rPr>
        <w:t xml:space="preserve"> Rady </w:t>
      </w:r>
      <w:r w:rsidR="00864B4C">
        <w:rPr>
          <w:rFonts w:ascii="Calibri" w:hAnsi="Calibri" w:cs="Calibri"/>
          <w:b/>
          <w:bCs/>
          <w:sz w:val="23"/>
          <w:szCs w:val="23"/>
        </w:rPr>
        <w:t>ER</w:t>
      </w:r>
      <w:r w:rsidR="00EE5150" w:rsidRPr="00FB0407">
        <w:rPr>
          <w:rFonts w:ascii="Calibri" w:hAnsi="Calibri" w:cs="Calibri"/>
          <w:b/>
          <w:bCs/>
          <w:sz w:val="23"/>
          <w:szCs w:val="23"/>
        </w:rPr>
        <w:t>Ú</w:t>
      </w:r>
      <w:r w:rsidR="00DC2FBE" w:rsidRPr="00FB0407">
        <w:rPr>
          <w:rFonts w:ascii="Calibri" w:hAnsi="Calibri" w:cs="Calibri"/>
          <w:bCs/>
          <w:sz w:val="23"/>
          <w:szCs w:val="23"/>
        </w:rPr>
        <w:t xml:space="preserve"> </w:t>
      </w:r>
      <w:r w:rsidR="00864B4C">
        <w:rPr>
          <w:rFonts w:ascii="Calibri" w:hAnsi="Calibri" w:cs="Calibri"/>
          <w:bCs/>
          <w:sz w:val="23"/>
          <w:szCs w:val="23"/>
        </w:rPr>
        <w:t>v úvodu shrnul obsah činností a kompetencí Úřadu, který byl zřízen k 1. lednu 2001. Přednesl číselné údaje výše příjmů a výdajů, včetně výhledů na další roky, které jsou v souladu se schváleným vládním návrhem</w:t>
      </w:r>
      <w:r w:rsidR="00016958">
        <w:rPr>
          <w:rFonts w:ascii="Calibri" w:hAnsi="Calibri" w:cs="Calibri"/>
          <w:bCs/>
          <w:sz w:val="23"/>
          <w:szCs w:val="23"/>
        </w:rPr>
        <w:t xml:space="preserve">. Specifikoval jejich strukturu a jednotlivé ukazatele na příjmové i výdajové straně – informoval o úpravách (poklesu/nárůstu) v některých z nich. Informoval o meziročním poklesu zaměstnanců o 10 osob (celkem 225 zaměstnanců). </w:t>
      </w:r>
      <w:r w:rsidR="00313F32">
        <w:rPr>
          <w:rFonts w:ascii="Calibri" w:hAnsi="Calibri" w:cs="Calibri"/>
          <w:bCs/>
          <w:sz w:val="23"/>
          <w:szCs w:val="23"/>
        </w:rPr>
        <w:t>Konkretizoval jednotlivé</w:t>
      </w:r>
      <w:r w:rsidR="00016958">
        <w:rPr>
          <w:rFonts w:ascii="Calibri" w:hAnsi="Calibri" w:cs="Calibri"/>
          <w:bCs/>
          <w:sz w:val="23"/>
          <w:szCs w:val="23"/>
        </w:rPr>
        <w:t xml:space="preserve"> výdaje programového financování v oblasti EDS/SMVS pro r. 2024</w:t>
      </w:r>
      <w:r w:rsidR="00313F32">
        <w:rPr>
          <w:rFonts w:ascii="Calibri" w:hAnsi="Calibri" w:cs="Calibri"/>
          <w:bCs/>
          <w:sz w:val="23"/>
          <w:szCs w:val="23"/>
        </w:rPr>
        <w:t>. Přednesl navrhované objemy příjmů a výdajů střednědobého výhledu na r. 2025 a 2026.  Rozpočtovým cílem na další 3 roky by měl být stav plného pokrytí potřebných výdajů nezávislého regulačního úřadu zajišťujících řádný výkon jeho kompetencí</w:t>
      </w:r>
      <w:r w:rsidR="009A7A14">
        <w:rPr>
          <w:rFonts w:ascii="Calibri" w:hAnsi="Calibri" w:cs="Calibri"/>
          <w:bCs/>
          <w:sz w:val="23"/>
          <w:szCs w:val="23"/>
        </w:rPr>
        <w:t xml:space="preserve"> a</w:t>
      </w:r>
      <w:r w:rsidR="00313F32">
        <w:rPr>
          <w:rFonts w:ascii="Calibri" w:hAnsi="Calibri" w:cs="Calibri"/>
          <w:bCs/>
          <w:sz w:val="23"/>
          <w:szCs w:val="23"/>
        </w:rPr>
        <w:t xml:space="preserve"> činností agend. V předchozích letech do rozpočtu zapojovány nezanedbatelné objemy finančních prostředků, které kryly zejména provozní potřeby ERÚ (nebyly přímo zajištěny schváleným rozpočtem). V r. 2024 budou opět zapojeny nároky na financování potřeb úřadu a dopadů spojených s rostoucími cenami energií, nájmů, majetku, materiálu a služeb, které zřejmě nepokryjí všechny provozní náklady. Zdůraznil navýšení činností a kompetencí úřadu v souvislosti s přijetím několika novelizací – podrobněji komentoval. S tím souvisí i zvýšená zátěž na straně ochrany spotřebitele</w:t>
      </w:r>
      <w:r w:rsidR="009A7A14">
        <w:rPr>
          <w:rFonts w:ascii="Calibri" w:hAnsi="Calibri" w:cs="Calibri"/>
          <w:bCs/>
          <w:sz w:val="23"/>
          <w:szCs w:val="23"/>
        </w:rPr>
        <w:t xml:space="preserve"> – poradenství pro zákazníky. Zároveň ERÚ vypracovává návrhy primární legislativy a vyhlášky, které navazují na překotný vývoj české i evropské energetické legislativy. V souvislosti s popsanými změnami v zákonech z posledních let nebyly žádným způsobem zohledněny finanční ani personální potřeby ERÚ – nyní považuje za neudržitelný stav – ohrožuje akceschopnost ERÚ zajišťovat stávající i nově svěřené činnosti – vysvětlil. V přípravě další nová legislativa na úrovni EU. Nyní projednávána LEX OZE II – plynou nové činnosti související se sdílením elektřiny (dohled nad novými subjekty energetického trhu – např. EDS). Specifikoval další oblasti, v nichž náleží ERÚ povinnosti, rozšiřují se kompetence a zvyšují činnosti. </w:t>
      </w:r>
      <w:r w:rsidR="00515EB0">
        <w:rPr>
          <w:rFonts w:ascii="Calibri" w:hAnsi="Calibri" w:cs="Calibri"/>
          <w:bCs/>
          <w:sz w:val="23"/>
          <w:szCs w:val="23"/>
        </w:rPr>
        <w:t>Navýšení činností a kompetencí úřadu v souvislosti s předkládanou novelou zákona č. 458/2000 Sb. a tím související navýšení finančních objemů v oblasti výdajů celkem a počtu systemizovaných míst od r. 2024 bude po schválení novely řešeno ve spolupráci s MF, MPO a MV.</w:t>
      </w:r>
      <w:r w:rsidR="009A7A14">
        <w:rPr>
          <w:rFonts w:ascii="Calibri" w:hAnsi="Calibri" w:cs="Calibri"/>
          <w:bCs/>
          <w:sz w:val="23"/>
          <w:szCs w:val="23"/>
        </w:rPr>
        <w:t xml:space="preserve">   </w:t>
      </w:r>
    </w:p>
    <w:p w:rsidR="00E87C52" w:rsidRDefault="00515EB0" w:rsidP="009A7A14">
      <w:pPr>
        <w:pStyle w:val="HVrozprava"/>
        <w:spacing w:before="240" w:after="60"/>
        <w:rPr>
          <w:rFonts w:ascii="Calibri" w:hAnsi="Calibri" w:cs="Calibri"/>
          <w:bCs/>
          <w:sz w:val="23"/>
          <w:szCs w:val="23"/>
        </w:rPr>
      </w:pPr>
      <w:r>
        <w:rPr>
          <w:rFonts w:ascii="Calibri" w:hAnsi="Calibri" w:cs="Calibri"/>
          <w:bCs/>
          <w:sz w:val="23"/>
          <w:szCs w:val="23"/>
        </w:rPr>
        <w:t>Z</w:t>
      </w:r>
      <w:r w:rsidR="009A7A14" w:rsidRPr="00FB0407">
        <w:rPr>
          <w:rFonts w:ascii="Calibri" w:hAnsi="Calibri" w:cs="Calibri"/>
          <w:bCs/>
          <w:sz w:val="23"/>
          <w:szCs w:val="23"/>
        </w:rPr>
        <w:t xml:space="preserve">pravodaj </w:t>
      </w:r>
      <w:r>
        <w:rPr>
          <w:rFonts w:ascii="Calibri" w:hAnsi="Calibri" w:cs="Calibri"/>
          <w:b/>
          <w:bCs/>
          <w:sz w:val="23"/>
          <w:szCs w:val="23"/>
        </w:rPr>
        <w:t>Robert Teleky</w:t>
      </w:r>
      <w:r w:rsidR="009A7A14" w:rsidRPr="00FB0407">
        <w:rPr>
          <w:rFonts w:ascii="Calibri" w:hAnsi="Calibri" w:cs="Calibri"/>
          <w:bCs/>
          <w:sz w:val="23"/>
          <w:szCs w:val="23"/>
        </w:rPr>
        <w:t xml:space="preserve"> </w:t>
      </w:r>
      <w:r>
        <w:rPr>
          <w:rFonts w:ascii="Calibri" w:hAnsi="Calibri" w:cs="Calibri"/>
          <w:bCs/>
          <w:sz w:val="23"/>
          <w:szCs w:val="23"/>
        </w:rPr>
        <w:t>uvedl, že kapitola 349 je v</w:t>
      </w:r>
      <w:r w:rsidR="000C6454">
        <w:rPr>
          <w:rFonts w:ascii="Calibri" w:hAnsi="Calibri" w:cs="Calibri"/>
          <w:bCs/>
          <w:sz w:val="23"/>
          <w:szCs w:val="23"/>
        </w:rPr>
        <w:t> </w:t>
      </w:r>
      <w:r>
        <w:rPr>
          <w:rFonts w:ascii="Calibri" w:hAnsi="Calibri" w:cs="Calibri"/>
          <w:bCs/>
          <w:sz w:val="23"/>
          <w:szCs w:val="23"/>
        </w:rPr>
        <w:t>souladu</w:t>
      </w:r>
      <w:r w:rsidR="000C6454">
        <w:rPr>
          <w:rFonts w:ascii="Calibri" w:hAnsi="Calibri" w:cs="Calibri"/>
          <w:bCs/>
          <w:sz w:val="23"/>
          <w:szCs w:val="23"/>
        </w:rPr>
        <w:t xml:space="preserve"> s vládním návrhem ze dne 27. 9. 2023. Zopakoval celkové příjmy ve výši 511 033 600 Kč a na roky 2025 a 2026</w:t>
      </w:r>
      <w:r w:rsidR="00A31630">
        <w:rPr>
          <w:rFonts w:ascii="Calibri" w:hAnsi="Calibri" w:cs="Calibri"/>
          <w:bCs/>
          <w:sz w:val="23"/>
          <w:szCs w:val="23"/>
        </w:rPr>
        <w:t>,</w:t>
      </w:r>
      <w:r w:rsidR="000C6454">
        <w:rPr>
          <w:rFonts w:ascii="Calibri" w:hAnsi="Calibri" w:cs="Calibri"/>
          <w:bCs/>
          <w:sz w:val="23"/>
          <w:szCs w:val="23"/>
        </w:rPr>
        <w:t xml:space="preserve"> totožně na každý rok</w:t>
      </w:r>
      <w:r w:rsidR="00A31630">
        <w:rPr>
          <w:rFonts w:ascii="Calibri" w:hAnsi="Calibri" w:cs="Calibri"/>
          <w:bCs/>
          <w:sz w:val="23"/>
          <w:szCs w:val="23"/>
        </w:rPr>
        <w:t>,</w:t>
      </w:r>
      <w:r w:rsidR="000C6454">
        <w:rPr>
          <w:rFonts w:ascii="Calibri" w:hAnsi="Calibri" w:cs="Calibri"/>
          <w:bCs/>
          <w:sz w:val="23"/>
          <w:szCs w:val="23"/>
        </w:rPr>
        <w:t xml:space="preserve"> ve výši 335 241 600 Kč. Výdaje na r. 2024 ve výši 305 560 991 Kč, z toho kapitálové výdaje 9 856 000 Kč. Na roky 2025 a 2026 ve výši 304 204 991 Kč, z toho kapitálové 5 600 000 Kč opět totožně na každý rok. Oblast příjmů tvořena daňovými i nedaňovými příjmy. Na r. 2024 se předpokládá meziroční nárůst o 52,44 %, zejména se jedná o navýšení u daňových příjmů (daň z elektřiny, odvod z nadměrných příjmů). V oblasti výdajů jde o meziroční pokles o 0,35 % - snížení v důsledku konsolidačních opatření vlády ČR. Plán v počtu systematizovaných míst</w:t>
      </w:r>
      <w:r w:rsidR="00E87C52">
        <w:rPr>
          <w:rFonts w:ascii="Calibri" w:hAnsi="Calibri" w:cs="Calibri"/>
          <w:bCs/>
          <w:sz w:val="23"/>
          <w:szCs w:val="23"/>
        </w:rPr>
        <w:t xml:space="preserve"> na r. 2024 činí 279. Zopakoval nutné navýšení finančních prostředků a míst v důsledku novely zákona č. 458/2000 Sb.. V závěru doporučil návrh SR 2024 – kapitola 349 – ERÚ schválit.</w:t>
      </w:r>
    </w:p>
    <w:p w:rsidR="00E87C52" w:rsidRDefault="00E87C52" w:rsidP="009A7A14">
      <w:pPr>
        <w:pStyle w:val="HVrozprava"/>
        <w:spacing w:before="240" w:after="60"/>
        <w:rPr>
          <w:rFonts w:ascii="Calibri" w:hAnsi="Calibri" w:cs="Calibri"/>
          <w:bCs/>
          <w:sz w:val="23"/>
          <w:szCs w:val="23"/>
        </w:rPr>
      </w:pPr>
      <w:r>
        <w:rPr>
          <w:rFonts w:ascii="Calibri" w:hAnsi="Calibri" w:cs="Calibri"/>
          <w:bCs/>
          <w:sz w:val="23"/>
          <w:szCs w:val="23"/>
        </w:rPr>
        <w:lastRenderedPageBreak/>
        <w:t>V rozpravě dále vystoupili:</w:t>
      </w:r>
    </w:p>
    <w:p w:rsidR="00E87C52" w:rsidRDefault="00E87C52" w:rsidP="009A7A14">
      <w:pPr>
        <w:pStyle w:val="HVrozprava"/>
        <w:spacing w:before="240" w:after="60"/>
        <w:rPr>
          <w:rFonts w:ascii="Calibri" w:hAnsi="Calibri" w:cs="Calibri"/>
          <w:bCs/>
          <w:sz w:val="23"/>
          <w:szCs w:val="23"/>
        </w:rPr>
      </w:pPr>
      <w:r>
        <w:rPr>
          <w:rFonts w:ascii="Calibri" w:hAnsi="Calibri" w:cs="Calibri"/>
          <w:b/>
          <w:bCs/>
          <w:sz w:val="23"/>
          <w:szCs w:val="23"/>
        </w:rPr>
        <w:t>Ivan Adamec</w:t>
      </w:r>
      <w:r>
        <w:rPr>
          <w:rFonts w:ascii="Calibri" w:hAnsi="Calibri" w:cs="Calibri"/>
          <w:bCs/>
          <w:sz w:val="23"/>
          <w:szCs w:val="23"/>
        </w:rPr>
        <w:t xml:space="preserve"> – reagoval na navýšení činností a kompetencí úřadu v budoucnu; nyní nelze schvalovat něco, kde není zřejmá konečná podoba OZE II – výhledově nevylučuje opakované upravování rozpočtu kapitoly 349; není možné přidávat další agendy bez přidání prostředků – důležité zachování standardní kvality, aby nedošlo k ohrožení funkce ERÚ;</w:t>
      </w:r>
    </w:p>
    <w:p w:rsidR="00DD587C" w:rsidRDefault="00E87C52" w:rsidP="009A7A14">
      <w:pPr>
        <w:pStyle w:val="HVrozprava"/>
        <w:spacing w:before="240" w:after="60"/>
        <w:rPr>
          <w:rFonts w:ascii="Calibri" w:hAnsi="Calibri" w:cs="Calibri"/>
          <w:bCs/>
          <w:sz w:val="23"/>
          <w:szCs w:val="23"/>
        </w:rPr>
      </w:pPr>
      <w:r>
        <w:rPr>
          <w:rFonts w:ascii="Calibri" w:hAnsi="Calibri" w:cs="Calibri"/>
          <w:bCs/>
          <w:sz w:val="23"/>
          <w:szCs w:val="23"/>
        </w:rPr>
        <w:t xml:space="preserve"> </w:t>
      </w:r>
      <w:r>
        <w:rPr>
          <w:rFonts w:ascii="Calibri" w:hAnsi="Calibri" w:cs="Calibri"/>
          <w:b/>
          <w:bCs/>
          <w:sz w:val="23"/>
          <w:szCs w:val="23"/>
        </w:rPr>
        <w:t>Berenika Peštová</w:t>
      </w:r>
      <w:r>
        <w:rPr>
          <w:rFonts w:ascii="Calibri" w:hAnsi="Calibri" w:cs="Calibri"/>
          <w:bCs/>
          <w:sz w:val="23"/>
          <w:szCs w:val="23"/>
        </w:rPr>
        <w:t xml:space="preserve"> – narůstající agendu označila za neskutečnou – vnímá její obsah; počet 225 zaměstnanců vs. množství agendy považuje za nesmyslné; </w:t>
      </w:r>
      <w:r w:rsidR="00DD587C">
        <w:rPr>
          <w:rFonts w:ascii="Calibri" w:hAnsi="Calibri" w:cs="Calibri"/>
          <w:bCs/>
          <w:sz w:val="23"/>
          <w:szCs w:val="23"/>
        </w:rPr>
        <w:t xml:space="preserve">sdělila své úvahy, jak předpokládá projednávání navýšení prostředků na plénu PS → neočekává </w:t>
      </w:r>
      <w:r w:rsidR="00A31630">
        <w:rPr>
          <w:rFonts w:ascii="Calibri" w:hAnsi="Calibri" w:cs="Calibri"/>
          <w:bCs/>
          <w:sz w:val="23"/>
          <w:szCs w:val="23"/>
        </w:rPr>
        <w:t>odpovídající</w:t>
      </w:r>
      <w:r w:rsidR="00DD587C">
        <w:rPr>
          <w:rFonts w:ascii="Calibri" w:hAnsi="Calibri" w:cs="Calibri"/>
          <w:bCs/>
          <w:sz w:val="23"/>
          <w:szCs w:val="23"/>
        </w:rPr>
        <w:t xml:space="preserve"> výsledek; přetíženost zaměstnanců zavalením množství agend považuje za nevyhnutelné;</w:t>
      </w:r>
    </w:p>
    <w:p w:rsidR="009A7A14" w:rsidRDefault="00DD587C" w:rsidP="009A7A14">
      <w:pPr>
        <w:pStyle w:val="HVrozprava"/>
        <w:spacing w:before="240" w:after="60"/>
        <w:rPr>
          <w:rFonts w:ascii="Calibri" w:hAnsi="Calibri" w:cs="Calibri"/>
          <w:bCs/>
          <w:sz w:val="23"/>
          <w:szCs w:val="23"/>
        </w:rPr>
      </w:pPr>
      <w:r>
        <w:rPr>
          <w:rFonts w:ascii="Calibri" w:hAnsi="Calibri" w:cs="Calibri"/>
          <w:b/>
          <w:bCs/>
          <w:sz w:val="23"/>
          <w:szCs w:val="23"/>
        </w:rPr>
        <w:t xml:space="preserve">Ivan Adamec </w:t>
      </w:r>
      <w:r>
        <w:rPr>
          <w:rFonts w:ascii="Calibri" w:hAnsi="Calibri" w:cs="Calibri"/>
          <w:bCs/>
          <w:sz w:val="23"/>
          <w:szCs w:val="23"/>
        </w:rPr>
        <w:t>– příslib ohledně navýšení finančních prostředků … (reakci nedokončil, předal slovo)</w:t>
      </w:r>
    </w:p>
    <w:p w:rsidR="0060213A" w:rsidRDefault="00DD587C" w:rsidP="009A7A14">
      <w:pPr>
        <w:pStyle w:val="HVrozprava"/>
        <w:spacing w:before="240" w:after="60"/>
        <w:rPr>
          <w:rFonts w:ascii="Calibri" w:hAnsi="Calibri" w:cs="Calibri"/>
          <w:bCs/>
          <w:sz w:val="23"/>
          <w:szCs w:val="23"/>
        </w:rPr>
      </w:pPr>
      <w:r>
        <w:rPr>
          <w:rFonts w:ascii="Calibri" w:hAnsi="Calibri" w:cs="Calibri"/>
          <w:b/>
          <w:bCs/>
          <w:sz w:val="23"/>
          <w:szCs w:val="23"/>
        </w:rPr>
        <w:t xml:space="preserve">Patrik Nacher </w:t>
      </w:r>
      <w:r>
        <w:rPr>
          <w:rFonts w:ascii="Calibri" w:hAnsi="Calibri" w:cs="Calibri"/>
          <w:bCs/>
          <w:sz w:val="23"/>
          <w:szCs w:val="23"/>
        </w:rPr>
        <w:t xml:space="preserve">– informoval, že jako každoročně bude podávat pozměňovací návrh, který navýší rozpočet ERÚ – vysvětlil a přednesl důvody pramenící z extrémního nárůstu, nejen uvedených agend, činností a kompetencí, ale i z hlediska podnětů </w:t>
      </w:r>
      <w:r w:rsidR="002C7CB7">
        <w:rPr>
          <w:rFonts w:ascii="Calibri" w:hAnsi="Calibri" w:cs="Calibri"/>
          <w:bCs/>
          <w:sz w:val="23"/>
          <w:szCs w:val="23"/>
        </w:rPr>
        <w:t>plynoucích</w:t>
      </w:r>
      <w:r>
        <w:rPr>
          <w:rFonts w:ascii="Calibri" w:hAnsi="Calibri" w:cs="Calibri"/>
          <w:bCs/>
          <w:sz w:val="23"/>
          <w:szCs w:val="23"/>
        </w:rPr>
        <w:t xml:space="preserve"> </w:t>
      </w:r>
      <w:r w:rsidR="002C7CB7">
        <w:rPr>
          <w:rFonts w:ascii="Calibri" w:hAnsi="Calibri" w:cs="Calibri"/>
          <w:bCs/>
          <w:sz w:val="23"/>
          <w:szCs w:val="23"/>
        </w:rPr>
        <w:t>z</w:t>
      </w:r>
      <w:r>
        <w:rPr>
          <w:rFonts w:ascii="Calibri" w:hAnsi="Calibri" w:cs="Calibri"/>
          <w:bCs/>
          <w:sz w:val="23"/>
          <w:szCs w:val="23"/>
        </w:rPr>
        <w:t xml:space="preserve"> ochran</w:t>
      </w:r>
      <w:r w:rsidR="002C7CB7">
        <w:rPr>
          <w:rFonts w:ascii="Calibri" w:hAnsi="Calibri" w:cs="Calibri"/>
          <w:bCs/>
          <w:sz w:val="23"/>
          <w:szCs w:val="23"/>
        </w:rPr>
        <w:t>y</w:t>
      </w:r>
      <w:r>
        <w:rPr>
          <w:rFonts w:ascii="Calibri" w:hAnsi="Calibri" w:cs="Calibri"/>
          <w:bCs/>
          <w:sz w:val="23"/>
          <w:szCs w:val="23"/>
        </w:rPr>
        <w:t xml:space="preserve"> spotřebitele; požádal o spolupráci při přípravě avizovaného PN napříč politickým spektrem </w:t>
      </w:r>
      <w:r w:rsidR="0060213A">
        <w:rPr>
          <w:rFonts w:ascii="Calibri" w:hAnsi="Calibri" w:cs="Calibri"/>
          <w:bCs/>
          <w:sz w:val="23"/>
          <w:szCs w:val="23"/>
        </w:rPr>
        <w:t>–</w:t>
      </w:r>
      <w:r>
        <w:rPr>
          <w:rFonts w:ascii="Calibri" w:hAnsi="Calibri" w:cs="Calibri"/>
          <w:bCs/>
          <w:sz w:val="23"/>
          <w:szCs w:val="23"/>
        </w:rPr>
        <w:t xml:space="preserve"> odůvodnil;</w:t>
      </w:r>
      <w:r w:rsidR="0060213A">
        <w:rPr>
          <w:rFonts w:ascii="Calibri" w:hAnsi="Calibri" w:cs="Calibri"/>
          <w:bCs/>
          <w:sz w:val="23"/>
          <w:szCs w:val="23"/>
        </w:rPr>
        <w:t xml:space="preserve"> v závěru se omluvil posl. Adamcovi za přerušení reakce;</w:t>
      </w:r>
    </w:p>
    <w:p w:rsidR="0060213A" w:rsidRDefault="00DD587C" w:rsidP="009A7A14">
      <w:pPr>
        <w:pStyle w:val="HVrozprava"/>
        <w:spacing w:before="240" w:after="60"/>
        <w:rPr>
          <w:rFonts w:ascii="Calibri" w:hAnsi="Calibri" w:cs="Calibri"/>
          <w:bCs/>
          <w:sz w:val="23"/>
          <w:szCs w:val="23"/>
        </w:rPr>
      </w:pPr>
      <w:r>
        <w:rPr>
          <w:rFonts w:ascii="Calibri" w:hAnsi="Calibri" w:cs="Calibri"/>
          <w:bCs/>
          <w:sz w:val="23"/>
          <w:szCs w:val="23"/>
        </w:rPr>
        <w:t xml:space="preserve"> </w:t>
      </w:r>
      <w:r w:rsidR="0060213A">
        <w:rPr>
          <w:rFonts w:ascii="Calibri" w:hAnsi="Calibri" w:cs="Calibri"/>
          <w:b/>
          <w:bCs/>
          <w:sz w:val="23"/>
          <w:szCs w:val="23"/>
        </w:rPr>
        <w:t xml:space="preserve">Radim Fiala </w:t>
      </w:r>
      <w:r w:rsidR="0060213A">
        <w:rPr>
          <w:rFonts w:ascii="Calibri" w:hAnsi="Calibri" w:cs="Calibri"/>
          <w:bCs/>
          <w:sz w:val="23"/>
          <w:szCs w:val="23"/>
        </w:rPr>
        <w:t xml:space="preserve">– ač nesouvisí s rozpočtem, rád by dostal odpověď (obecný komentář) na rozhodnutí, které ERÚ vydalo v rámci navýšení regulovaných složek energií obecně a jaký je výhled pro následující období (polovina r. 2024, další rok atd.) – </w:t>
      </w:r>
      <w:r w:rsidR="002C7CB7">
        <w:rPr>
          <w:rFonts w:ascii="Calibri" w:hAnsi="Calibri" w:cs="Calibri"/>
          <w:bCs/>
          <w:sz w:val="23"/>
          <w:szCs w:val="23"/>
        </w:rPr>
        <w:t xml:space="preserve">požadované </w:t>
      </w:r>
      <w:r w:rsidR="0060213A">
        <w:rPr>
          <w:rFonts w:ascii="Calibri" w:hAnsi="Calibri" w:cs="Calibri"/>
          <w:bCs/>
          <w:sz w:val="23"/>
          <w:szCs w:val="23"/>
        </w:rPr>
        <w:t>považuje za velmi důležité údaje, které zajímají i investory, české firmy apod. – osobně považuje za velký problém;</w:t>
      </w:r>
    </w:p>
    <w:p w:rsidR="00E64479" w:rsidRPr="00E64479" w:rsidRDefault="0060213A" w:rsidP="009A7A14">
      <w:pPr>
        <w:pStyle w:val="HVrozprava"/>
        <w:spacing w:before="240" w:after="60"/>
        <w:rPr>
          <w:rFonts w:ascii="Calibri" w:hAnsi="Calibri" w:cs="Calibri"/>
          <w:bCs/>
          <w:color w:val="FF0000"/>
          <w:sz w:val="23"/>
          <w:szCs w:val="23"/>
        </w:rPr>
      </w:pPr>
      <w:r>
        <w:rPr>
          <w:rFonts w:ascii="Calibri" w:hAnsi="Calibri" w:cs="Calibri"/>
          <w:b/>
          <w:bCs/>
          <w:sz w:val="23"/>
          <w:szCs w:val="23"/>
        </w:rPr>
        <w:t>Ivan Adamec</w:t>
      </w:r>
      <w:r>
        <w:rPr>
          <w:rFonts w:ascii="Calibri" w:hAnsi="Calibri" w:cs="Calibri"/>
          <w:bCs/>
          <w:sz w:val="23"/>
          <w:szCs w:val="23"/>
        </w:rPr>
        <w:t xml:space="preserve"> – zveřejněné cenové výměry zaskočily širokou veřejnost</w:t>
      </w:r>
      <w:r w:rsidR="00E64479">
        <w:rPr>
          <w:rFonts w:ascii="Calibri" w:hAnsi="Calibri" w:cs="Calibri"/>
          <w:bCs/>
          <w:sz w:val="23"/>
          <w:szCs w:val="23"/>
        </w:rPr>
        <w:t>;</w:t>
      </w:r>
      <w:r>
        <w:rPr>
          <w:rFonts w:ascii="Calibri" w:hAnsi="Calibri" w:cs="Calibri"/>
          <w:bCs/>
          <w:sz w:val="23"/>
          <w:szCs w:val="23"/>
        </w:rPr>
        <w:t xml:space="preserve"> </w:t>
      </w:r>
      <w:r w:rsidR="002C7CB7">
        <w:rPr>
          <w:rFonts w:ascii="Calibri" w:hAnsi="Calibri" w:cs="Calibri"/>
          <w:bCs/>
          <w:sz w:val="23"/>
          <w:szCs w:val="23"/>
        </w:rPr>
        <w:t xml:space="preserve">sdělil, že </w:t>
      </w:r>
      <w:r>
        <w:rPr>
          <w:rFonts w:ascii="Calibri" w:hAnsi="Calibri" w:cs="Calibri"/>
          <w:bCs/>
          <w:sz w:val="23"/>
          <w:szCs w:val="23"/>
        </w:rPr>
        <w:t>Green</w:t>
      </w:r>
      <w:r w:rsidR="00E64479">
        <w:rPr>
          <w:rFonts w:ascii="Calibri" w:hAnsi="Calibri" w:cs="Calibri"/>
          <w:bCs/>
          <w:sz w:val="23"/>
          <w:szCs w:val="23"/>
        </w:rPr>
        <w:t xml:space="preserve"> </w:t>
      </w:r>
      <w:proofErr w:type="spellStart"/>
      <w:r w:rsidR="00E64479">
        <w:rPr>
          <w:rFonts w:ascii="Calibri" w:hAnsi="Calibri" w:cs="Calibri"/>
          <w:bCs/>
          <w:sz w:val="23"/>
          <w:szCs w:val="23"/>
        </w:rPr>
        <w:t>D</w:t>
      </w:r>
      <w:r>
        <w:rPr>
          <w:rFonts w:ascii="Calibri" w:hAnsi="Calibri" w:cs="Calibri"/>
          <w:bCs/>
          <w:sz w:val="23"/>
          <w:szCs w:val="23"/>
        </w:rPr>
        <w:t>e</w:t>
      </w:r>
      <w:r w:rsidR="00E64479">
        <w:rPr>
          <w:rFonts w:ascii="Calibri" w:hAnsi="Calibri" w:cs="Calibri"/>
          <w:bCs/>
          <w:sz w:val="23"/>
          <w:szCs w:val="23"/>
        </w:rPr>
        <w:t>a</w:t>
      </w:r>
      <w:r>
        <w:rPr>
          <w:rFonts w:ascii="Calibri" w:hAnsi="Calibri" w:cs="Calibri"/>
          <w:bCs/>
          <w:sz w:val="23"/>
          <w:szCs w:val="23"/>
        </w:rPr>
        <w:t>l</w:t>
      </w:r>
      <w:proofErr w:type="spellEnd"/>
      <w:r>
        <w:rPr>
          <w:rFonts w:ascii="Calibri" w:hAnsi="Calibri" w:cs="Calibri"/>
          <w:bCs/>
          <w:sz w:val="23"/>
          <w:szCs w:val="23"/>
        </w:rPr>
        <w:t xml:space="preserve"> přichází, je třeba si držet peněženky</w:t>
      </w:r>
      <w:r w:rsidR="002C7CB7">
        <w:rPr>
          <w:rFonts w:ascii="Calibri" w:hAnsi="Calibri" w:cs="Calibri"/>
          <w:bCs/>
          <w:sz w:val="23"/>
          <w:szCs w:val="23"/>
        </w:rPr>
        <w:t>;</w:t>
      </w:r>
      <w:r w:rsidR="00E64479">
        <w:rPr>
          <w:rFonts w:ascii="Calibri" w:hAnsi="Calibri" w:cs="Calibri"/>
          <w:bCs/>
          <w:sz w:val="23"/>
          <w:szCs w:val="23"/>
        </w:rPr>
        <w:t xml:space="preserve"> je nutné stále opakovat, že přechod bude velmi finančně náročný a drahý; uveřejněná tabulka pro běžného občana vyhlíží ještě relativně dobře, pro firmy podstatně hůř; v rámci jednotlivých výroků politiků sdělil, že problém osobně vidí jinde; v případě odstavení 3 až 4 elektráren v Evropě vznikne situace, která přinese nedozírné problémy; aktuální vyděšenost i diskuse chápe, ale upozorňuje, že vydaná čísla </w:t>
      </w:r>
      <w:r w:rsidR="002C7CB7">
        <w:rPr>
          <w:rFonts w:ascii="Calibri" w:hAnsi="Calibri" w:cs="Calibri"/>
          <w:bCs/>
          <w:sz w:val="23"/>
          <w:szCs w:val="23"/>
        </w:rPr>
        <w:t xml:space="preserve">jsou zatím </w:t>
      </w:r>
      <w:r w:rsidR="00E64479">
        <w:rPr>
          <w:rFonts w:ascii="Calibri" w:hAnsi="Calibri" w:cs="Calibri"/>
          <w:bCs/>
          <w:sz w:val="23"/>
          <w:szCs w:val="23"/>
        </w:rPr>
        <w:t>k</w:t>
      </w:r>
      <w:r w:rsidR="002C7CB7">
        <w:rPr>
          <w:rFonts w:ascii="Calibri" w:hAnsi="Calibri" w:cs="Calibri"/>
          <w:bCs/>
          <w:sz w:val="23"/>
          <w:szCs w:val="23"/>
        </w:rPr>
        <w:t> </w:t>
      </w:r>
      <w:r w:rsidR="00E64479">
        <w:rPr>
          <w:rFonts w:ascii="Calibri" w:hAnsi="Calibri" w:cs="Calibri"/>
          <w:bCs/>
          <w:sz w:val="23"/>
          <w:szCs w:val="23"/>
        </w:rPr>
        <w:t>diskusi</w:t>
      </w:r>
      <w:r w:rsidR="002C7CB7">
        <w:rPr>
          <w:rFonts w:ascii="Calibri" w:hAnsi="Calibri" w:cs="Calibri"/>
          <w:bCs/>
          <w:sz w:val="23"/>
          <w:szCs w:val="23"/>
        </w:rPr>
        <w:t xml:space="preserve"> do 30. 11. 2023</w:t>
      </w:r>
      <w:r w:rsidR="00E64479">
        <w:rPr>
          <w:rFonts w:ascii="Calibri" w:hAnsi="Calibri" w:cs="Calibri"/>
          <w:bCs/>
          <w:sz w:val="23"/>
          <w:szCs w:val="23"/>
        </w:rPr>
        <w:t xml:space="preserve">; </w:t>
      </w:r>
    </w:p>
    <w:p w:rsidR="00EF21C6" w:rsidRDefault="002103F3" w:rsidP="009A7A14">
      <w:pPr>
        <w:pStyle w:val="HVrozprava"/>
        <w:spacing w:before="240" w:after="60"/>
        <w:rPr>
          <w:rFonts w:ascii="Calibri" w:hAnsi="Calibri" w:cs="Calibri"/>
          <w:bCs/>
          <w:sz w:val="23"/>
          <w:szCs w:val="23"/>
        </w:rPr>
      </w:pPr>
      <w:r>
        <w:rPr>
          <w:rFonts w:ascii="Calibri" w:hAnsi="Calibri" w:cs="Calibri"/>
          <w:b/>
          <w:bCs/>
          <w:sz w:val="23"/>
          <w:szCs w:val="23"/>
        </w:rPr>
        <w:t>Stanislav Trávníček</w:t>
      </w:r>
      <w:r>
        <w:rPr>
          <w:rFonts w:ascii="Calibri" w:hAnsi="Calibri" w:cs="Calibri"/>
          <w:bCs/>
          <w:sz w:val="23"/>
          <w:szCs w:val="23"/>
        </w:rPr>
        <w:t xml:space="preserve"> </w:t>
      </w:r>
      <w:r w:rsidR="002C7CB7">
        <w:rPr>
          <w:rFonts w:ascii="Calibri" w:hAnsi="Calibri" w:cs="Calibri"/>
          <w:bCs/>
          <w:sz w:val="23"/>
          <w:szCs w:val="23"/>
        </w:rPr>
        <w:t>– ERÚ nemá stupně volnosti jak rozhodovat v cenové regulaci – přesně plyne z energetického zákona (konkrétně § 19 a) → je postupováno tak, aby regulované ceny pokrývaly oprávněné náklady na zajištění spolehlivého, bezpečného a efektivního výkonu licencované činnosti; na tvorbu cen existují regulační výkazy, kde jsou velmi podrobné položky nákladů, aktiv a odpisů firem, které se na jaře (za předchozí rok) shromáždí, následně se ověřují a na základě nich se dle postupů, které jsou zveřejněny v metodice cenové regulace (pro konkrétní regulační období) vypočítají ceny → následuje jednání a ceny jsou upřesňovány; z uvedeného plyne, že postup je pevně daný, ERÚ musí do cen promítnou vznikající náklady; bohužel, náklady které se do cen promítají, velmi úzce souvisí s cenami na trzích s elektřinou (navyšující se cena komodit – elektřina, zemní plyn)</w:t>
      </w:r>
      <w:r w:rsidR="00A21316">
        <w:rPr>
          <w:rFonts w:ascii="Calibri" w:hAnsi="Calibri" w:cs="Calibri"/>
          <w:bCs/>
          <w:sz w:val="23"/>
          <w:szCs w:val="23"/>
        </w:rPr>
        <w:t xml:space="preserve"> – dnešní ceny nejsou totožné s cenami v předkrizovém období, ale jde o navýšení 2,3 až 2,5 násobku původních cen; nejhorší nárůst z r. 2023, který by zasáhl zákazníky, byl sanován dotacemi – pouze v regulované části byly dotace ze SR ve výši 60 mld. Kč + cca 50 mld. Kč na komoditní část; nyní jsou dotace schváleny ve výši 9,3 mld. Kč – jde o obrovský nárůst i vzhledem k již klesajícím cenám; největší podíl  tvoří poplatek za POZE (bez DPH 500 Kč) → hladinu velmi vysokého napětí, kde jsou připojeny největší průmyslové podniky se celkově regulovaná cena zvyšuje z 354 Kč na 1085 Kč, z celkových cca 700 Kč tvoří 500 Kč poplatek za POZE; podotkl, že i v předkrizových letech nebyly dotace do POZE nulové – např. v předkrizových letech tvořily dota</w:t>
      </w:r>
      <w:r w:rsidR="00027671">
        <w:rPr>
          <w:rFonts w:ascii="Calibri" w:hAnsi="Calibri" w:cs="Calibri"/>
          <w:bCs/>
          <w:sz w:val="23"/>
          <w:szCs w:val="23"/>
        </w:rPr>
        <w:t>c</w:t>
      </w:r>
      <w:r w:rsidR="00A21316">
        <w:rPr>
          <w:rFonts w:ascii="Calibri" w:hAnsi="Calibri" w:cs="Calibri"/>
          <w:bCs/>
          <w:sz w:val="23"/>
          <w:szCs w:val="23"/>
        </w:rPr>
        <w:t>e 27 mld. Kč; dalšími vlivy jsou náklady na nákup ztrát</w:t>
      </w:r>
      <w:r w:rsidR="00EF21C6">
        <w:rPr>
          <w:rFonts w:ascii="Calibri" w:hAnsi="Calibri" w:cs="Calibri"/>
          <w:bCs/>
          <w:sz w:val="23"/>
          <w:szCs w:val="23"/>
        </w:rPr>
        <w:t xml:space="preserve"> v distribučních soustavách – přímo se promítá cena silové elektřiny (u plynu cena komodity) a systémové služby, které poskytuje </w:t>
      </w:r>
      <w:r w:rsidR="00EF21C6">
        <w:rPr>
          <w:rFonts w:ascii="Calibri" w:hAnsi="Calibri" w:cs="Calibri"/>
          <w:bCs/>
          <w:sz w:val="23"/>
          <w:szCs w:val="23"/>
        </w:rPr>
        <w:lastRenderedPageBreak/>
        <w:t xml:space="preserve">společnost ČEPS – podrobněji vysvětlil; </w:t>
      </w:r>
    </w:p>
    <w:p w:rsidR="00EF21C6" w:rsidRDefault="00EF21C6" w:rsidP="009A7A14">
      <w:pPr>
        <w:pStyle w:val="HVrozprava"/>
        <w:spacing w:before="240" w:after="60"/>
        <w:rPr>
          <w:rFonts w:ascii="Calibri" w:hAnsi="Calibri" w:cs="Calibri"/>
          <w:bCs/>
          <w:sz w:val="23"/>
          <w:szCs w:val="23"/>
        </w:rPr>
      </w:pPr>
      <w:r>
        <w:rPr>
          <w:rFonts w:ascii="Calibri" w:hAnsi="Calibri" w:cs="Calibri"/>
          <w:b/>
          <w:bCs/>
          <w:sz w:val="23"/>
          <w:szCs w:val="23"/>
        </w:rPr>
        <w:t>Berenika Peštová</w:t>
      </w:r>
      <w:r>
        <w:rPr>
          <w:rFonts w:ascii="Calibri" w:hAnsi="Calibri" w:cs="Calibri"/>
          <w:bCs/>
          <w:sz w:val="23"/>
          <w:szCs w:val="23"/>
        </w:rPr>
        <w:t xml:space="preserve"> z uvedeného je velmi jasné – v minulosti stát participoval v oblasti POZE přibližně polovinou</w:t>
      </w:r>
      <w:r w:rsidR="00A21316">
        <w:rPr>
          <w:rFonts w:ascii="Calibri" w:hAnsi="Calibri" w:cs="Calibri"/>
          <w:bCs/>
          <w:sz w:val="23"/>
          <w:szCs w:val="23"/>
        </w:rPr>
        <w:t xml:space="preserve"> </w:t>
      </w:r>
      <w:r>
        <w:rPr>
          <w:rFonts w:ascii="Calibri" w:hAnsi="Calibri" w:cs="Calibri"/>
          <w:bCs/>
          <w:sz w:val="23"/>
          <w:szCs w:val="23"/>
        </w:rPr>
        <w:t>– nyní je navrženo zaplacení téměř celé částky spotřebitelem/firmami – vzniklou situaci komentovala; výš</w:t>
      </w:r>
      <w:r w:rsidR="00027671">
        <w:rPr>
          <w:rFonts w:ascii="Calibri" w:hAnsi="Calibri" w:cs="Calibri"/>
          <w:bCs/>
          <w:sz w:val="23"/>
          <w:szCs w:val="23"/>
        </w:rPr>
        <w:t>e</w:t>
      </w:r>
      <w:r>
        <w:rPr>
          <w:rFonts w:ascii="Calibri" w:hAnsi="Calibri" w:cs="Calibri"/>
          <w:bCs/>
          <w:sz w:val="23"/>
          <w:szCs w:val="23"/>
        </w:rPr>
        <w:t xml:space="preserve"> poplatků neplyne pouze z požadovaného GREEN </w:t>
      </w:r>
      <w:proofErr w:type="spellStart"/>
      <w:r>
        <w:rPr>
          <w:rFonts w:ascii="Calibri" w:hAnsi="Calibri" w:cs="Calibri"/>
          <w:bCs/>
          <w:sz w:val="23"/>
          <w:szCs w:val="23"/>
        </w:rPr>
        <w:t>Dealu</w:t>
      </w:r>
      <w:proofErr w:type="spellEnd"/>
      <w:r>
        <w:rPr>
          <w:rFonts w:ascii="Calibri" w:hAnsi="Calibri" w:cs="Calibri"/>
          <w:bCs/>
          <w:sz w:val="23"/>
          <w:szCs w:val="23"/>
        </w:rPr>
        <w:t>, ale týká se v neuvěřitelné míře obnovitelných zdrojů (solární boom na počátku r. 2007);</w:t>
      </w:r>
    </w:p>
    <w:p w:rsidR="00EF21C6" w:rsidRDefault="00EF21C6" w:rsidP="009A7A14">
      <w:pPr>
        <w:pStyle w:val="HVrozprava"/>
        <w:spacing w:before="240" w:after="60"/>
        <w:rPr>
          <w:rFonts w:ascii="Calibri" w:hAnsi="Calibri" w:cs="Calibri"/>
          <w:bCs/>
          <w:sz w:val="23"/>
          <w:szCs w:val="23"/>
        </w:rPr>
      </w:pPr>
      <w:r>
        <w:rPr>
          <w:rFonts w:ascii="Calibri" w:hAnsi="Calibri" w:cs="Calibri"/>
          <w:b/>
          <w:bCs/>
          <w:sz w:val="23"/>
          <w:szCs w:val="23"/>
        </w:rPr>
        <w:t>Ivan Adamec</w:t>
      </w:r>
      <w:r>
        <w:rPr>
          <w:rFonts w:ascii="Calibri" w:hAnsi="Calibri" w:cs="Calibri"/>
          <w:bCs/>
          <w:sz w:val="23"/>
          <w:szCs w:val="23"/>
        </w:rPr>
        <w:t xml:space="preserve"> – reagoval, že jde o součást Green </w:t>
      </w:r>
      <w:proofErr w:type="spellStart"/>
      <w:r>
        <w:rPr>
          <w:rFonts w:ascii="Calibri" w:hAnsi="Calibri" w:cs="Calibri"/>
          <w:bCs/>
          <w:sz w:val="23"/>
          <w:szCs w:val="23"/>
        </w:rPr>
        <w:t>Dealu</w:t>
      </w:r>
      <w:proofErr w:type="spellEnd"/>
      <w:r w:rsidR="0008241C">
        <w:rPr>
          <w:rFonts w:ascii="Calibri" w:hAnsi="Calibri" w:cs="Calibri"/>
          <w:bCs/>
          <w:sz w:val="23"/>
          <w:szCs w:val="23"/>
        </w:rPr>
        <w:t>;</w:t>
      </w:r>
    </w:p>
    <w:p w:rsidR="00EF21C6" w:rsidRPr="00EF21C6" w:rsidRDefault="00EF21C6" w:rsidP="009A7A14">
      <w:pPr>
        <w:pStyle w:val="HVrozprava"/>
        <w:spacing w:before="240" w:after="60"/>
        <w:rPr>
          <w:rFonts w:ascii="Calibri" w:hAnsi="Calibri" w:cs="Calibri"/>
          <w:bCs/>
          <w:sz w:val="23"/>
          <w:szCs w:val="23"/>
        </w:rPr>
      </w:pPr>
      <w:r>
        <w:rPr>
          <w:rFonts w:ascii="Calibri" w:hAnsi="Calibri" w:cs="Calibri"/>
          <w:b/>
          <w:bCs/>
          <w:sz w:val="23"/>
          <w:szCs w:val="23"/>
        </w:rPr>
        <w:t>Berenika Peštová</w:t>
      </w:r>
      <w:r>
        <w:rPr>
          <w:rFonts w:ascii="Calibri" w:hAnsi="Calibri" w:cs="Calibri"/>
          <w:bCs/>
          <w:sz w:val="23"/>
          <w:szCs w:val="23"/>
        </w:rPr>
        <w:t xml:space="preserve"> – pokračovala → např. Německo má 60 % POZE a přesto dováží, což značí, že </w:t>
      </w:r>
      <w:r w:rsidR="00EC1DCD">
        <w:rPr>
          <w:rFonts w:ascii="Calibri" w:hAnsi="Calibri" w:cs="Calibri"/>
          <w:bCs/>
          <w:sz w:val="23"/>
          <w:szCs w:val="23"/>
        </w:rPr>
        <w:t>situace v budoucnu bude ještě horší;</w:t>
      </w:r>
    </w:p>
    <w:p w:rsidR="00EC1DCD" w:rsidRDefault="00EF21C6" w:rsidP="009A7A14">
      <w:pPr>
        <w:pStyle w:val="HVrozprava"/>
        <w:spacing w:before="240" w:after="60"/>
        <w:rPr>
          <w:rFonts w:ascii="Calibri" w:hAnsi="Calibri" w:cs="Calibri"/>
          <w:bCs/>
          <w:sz w:val="23"/>
          <w:szCs w:val="23"/>
        </w:rPr>
      </w:pPr>
      <w:r>
        <w:rPr>
          <w:rFonts w:ascii="Calibri" w:hAnsi="Calibri" w:cs="Calibri"/>
          <w:bCs/>
          <w:sz w:val="23"/>
          <w:szCs w:val="23"/>
        </w:rPr>
        <w:t xml:space="preserve"> </w:t>
      </w:r>
      <w:r w:rsidR="00EC1DCD">
        <w:rPr>
          <w:rFonts w:ascii="Calibri" w:hAnsi="Calibri" w:cs="Calibri"/>
          <w:b/>
          <w:bCs/>
          <w:sz w:val="23"/>
          <w:szCs w:val="23"/>
        </w:rPr>
        <w:t>Martin Kukla</w:t>
      </w:r>
      <w:r w:rsidR="00EC1DCD">
        <w:rPr>
          <w:rFonts w:ascii="Calibri" w:hAnsi="Calibri" w:cs="Calibri"/>
          <w:bCs/>
          <w:sz w:val="23"/>
          <w:szCs w:val="23"/>
        </w:rPr>
        <w:t xml:space="preserve"> – reagoval → od 1. ledna 2024 naroste všem domácnostem elektřina o 60 hal. POZE + regulovaná složka – ve výsledku o cca 1 Kč; zafixování ceny elektřiny nepomůže, regulovaná složka není </w:t>
      </w:r>
      <w:proofErr w:type="spellStart"/>
      <w:r w:rsidR="00EC1DCD">
        <w:rPr>
          <w:rFonts w:ascii="Calibri" w:hAnsi="Calibri" w:cs="Calibri"/>
          <w:bCs/>
          <w:sz w:val="23"/>
          <w:szCs w:val="23"/>
        </w:rPr>
        <w:t>zafixovatelná</w:t>
      </w:r>
      <w:proofErr w:type="spellEnd"/>
      <w:r w:rsidR="00EC1DCD">
        <w:rPr>
          <w:rFonts w:ascii="Calibri" w:hAnsi="Calibri" w:cs="Calibri"/>
          <w:bCs/>
          <w:sz w:val="23"/>
          <w:szCs w:val="23"/>
        </w:rPr>
        <w:t>;</w:t>
      </w:r>
    </w:p>
    <w:p w:rsidR="00DD587C" w:rsidRDefault="00EC1DCD" w:rsidP="009A7A14">
      <w:pPr>
        <w:pStyle w:val="HVrozprava"/>
        <w:spacing w:before="240" w:after="60"/>
        <w:rPr>
          <w:rFonts w:ascii="Calibri" w:hAnsi="Calibri" w:cs="Calibri"/>
          <w:bCs/>
          <w:sz w:val="23"/>
          <w:szCs w:val="23"/>
        </w:rPr>
      </w:pPr>
      <w:r>
        <w:rPr>
          <w:rFonts w:ascii="Calibri" w:hAnsi="Calibri" w:cs="Calibri"/>
          <w:b/>
          <w:bCs/>
          <w:sz w:val="23"/>
          <w:szCs w:val="23"/>
        </w:rPr>
        <w:t xml:space="preserve">Ivan Adamec </w:t>
      </w:r>
      <w:r>
        <w:rPr>
          <w:rFonts w:ascii="Calibri" w:hAnsi="Calibri" w:cs="Calibri"/>
          <w:bCs/>
          <w:sz w:val="23"/>
          <w:szCs w:val="23"/>
        </w:rPr>
        <w:t>– v mezidobí dohledal hlasování v PS a Senátu (ohledně solárních baronů) → doporučil posl. Peštové si zjistit, kdo hlasoval proti; v reakci na avizování PN posl. Nacherem – chápe nutnost dávat víc finančních prostředků, ale vzhledem ke stavu veřejných financí není navýšení na místě; je zřejmé, že bude přetrvávat tlak na státní instituce, aby bylo využíváno co nejméně financí; v souvislosti s novelou zákona č. 458/2000 Sb. je příslib</w:t>
      </w:r>
      <w:r w:rsidR="00201FE8">
        <w:rPr>
          <w:rFonts w:ascii="Calibri" w:hAnsi="Calibri" w:cs="Calibri"/>
          <w:bCs/>
          <w:sz w:val="23"/>
          <w:szCs w:val="23"/>
        </w:rPr>
        <w:t xml:space="preserve"> vyšších financí</w:t>
      </w:r>
      <w:r>
        <w:rPr>
          <w:rFonts w:ascii="Calibri" w:hAnsi="Calibri" w:cs="Calibri"/>
          <w:bCs/>
          <w:sz w:val="23"/>
          <w:szCs w:val="23"/>
        </w:rPr>
        <w:t xml:space="preserve"> dán – osobně věří v dodržení slibu;</w:t>
      </w:r>
    </w:p>
    <w:p w:rsidR="00201FE8" w:rsidRDefault="00201FE8" w:rsidP="009A7A14">
      <w:pPr>
        <w:pStyle w:val="HVrozprava"/>
        <w:spacing w:before="240" w:after="60"/>
        <w:rPr>
          <w:rFonts w:ascii="Calibri" w:hAnsi="Calibri" w:cs="Calibri"/>
          <w:bCs/>
          <w:sz w:val="23"/>
          <w:szCs w:val="23"/>
        </w:rPr>
      </w:pPr>
      <w:r w:rsidRPr="00201FE8">
        <w:rPr>
          <w:rFonts w:ascii="Calibri" w:hAnsi="Calibri" w:cs="Calibri"/>
          <w:b/>
          <w:bCs/>
          <w:sz w:val="23"/>
          <w:szCs w:val="23"/>
        </w:rPr>
        <w:t>Berenika Peštová</w:t>
      </w:r>
      <w:r>
        <w:rPr>
          <w:rFonts w:ascii="Calibri" w:hAnsi="Calibri" w:cs="Calibri"/>
          <w:bCs/>
          <w:sz w:val="23"/>
          <w:szCs w:val="23"/>
        </w:rPr>
        <w:t xml:space="preserve"> – poděkovala posl. Adamcovi (jako senátorovi) za hlasování proti; osobně by ocenila, aby vládní koalice splnila slib a udělala vše pro vyvázání se z historicky sjednaných smluv k POZE (nedoufá v kladný výsledek) a současně ponechala dotace alespoň v</w:t>
      </w:r>
      <w:r w:rsidR="005D1035">
        <w:rPr>
          <w:rFonts w:ascii="Calibri" w:hAnsi="Calibri" w:cs="Calibri"/>
          <w:bCs/>
          <w:sz w:val="23"/>
          <w:szCs w:val="23"/>
        </w:rPr>
        <w:t> </w:t>
      </w:r>
      <w:r>
        <w:rPr>
          <w:rFonts w:ascii="Calibri" w:hAnsi="Calibri" w:cs="Calibri"/>
          <w:bCs/>
          <w:sz w:val="23"/>
          <w:szCs w:val="23"/>
        </w:rPr>
        <w:t>poloviční</w:t>
      </w:r>
      <w:r w:rsidR="005D1035">
        <w:rPr>
          <w:rFonts w:ascii="Calibri" w:hAnsi="Calibri" w:cs="Calibri"/>
          <w:bCs/>
          <w:sz w:val="23"/>
          <w:szCs w:val="23"/>
        </w:rPr>
        <w:t xml:space="preserve"> výši, jako bylo v minulosti; </w:t>
      </w:r>
    </w:p>
    <w:p w:rsidR="005D1035" w:rsidRDefault="005D1035" w:rsidP="009A7A14">
      <w:pPr>
        <w:pStyle w:val="HVrozprava"/>
        <w:spacing w:before="240" w:after="60"/>
        <w:rPr>
          <w:rFonts w:ascii="Calibri" w:hAnsi="Calibri" w:cs="Calibri"/>
          <w:bCs/>
          <w:sz w:val="23"/>
          <w:szCs w:val="23"/>
        </w:rPr>
      </w:pPr>
      <w:r>
        <w:rPr>
          <w:rFonts w:ascii="Calibri" w:hAnsi="Calibri" w:cs="Calibri"/>
          <w:b/>
          <w:bCs/>
          <w:sz w:val="23"/>
          <w:szCs w:val="23"/>
        </w:rPr>
        <w:t>Ivan Adamec</w:t>
      </w:r>
      <w:r>
        <w:rPr>
          <w:rFonts w:ascii="Calibri" w:hAnsi="Calibri" w:cs="Calibri"/>
          <w:bCs/>
          <w:sz w:val="23"/>
          <w:szCs w:val="23"/>
        </w:rPr>
        <w:t xml:space="preserve"> – je třeba si uvědomit, že garance výkupní ceny byla na dobu 15 let a v dalším horizontu jde pouze o odběr proudu za běžných podmínek</w:t>
      </w:r>
      <w:r w:rsidR="00027671">
        <w:rPr>
          <w:rFonts w:ascii="Calibri" w:hAnsi="Calibri" w:cs="Calibri"/>
          <w:bCs/>
          <w:sz w:val="23"/>
          <w:szCs w:val="23"/>
        </w:rPr>
        <w:t>,</w:t>
      </w:r>
      <w:r>
        <w:rPr>
          <w:rFonts w:ascii="Calibri" w:hAnsi="Calibri" w:cs="Calibri"/>
          <w:bCs/>
          <w:sz w:val="23"/>
          <w:szCs w:val="23"/>
        </w:rPr>
        <w:t xml:space="preserve"> u některých otázka ještě dvou let; v </w:t>
      </w:r>
      <w:proofErr w:type="spellStart"/>
      <w:r>
        <w:rPr>
          <w:rFonts w:ascii="Calibri" w:hAnsi="Calibri" w:cs="Calibri"/>
          <w:bCs/>
          <w:sz w:val="23"/>
          <w:szCs w:val="23"/>
        </w:rPr>
        <w:t>Covidu</w:t>
      </w:r>
      <w:proofErr w:type="spellEnd"/>
      <w:r>
        <w:rPr>
          <w:rFonts w:ascii="Calibri" w:hAnsi="Calibri" w:cs="Calibri"/>
          <w:bCs/>
          <w:sz w:val="23"/>
          <w:szCs w:val="23"/>
        </w:rPr>
        <w:t xml:space="preserve"> odpuštěn poplatek všem, ale před </w:t>
      </w:r>
      <w:proofErr w:type="spellStart"/>
      <w:r>
        <w:rPr>
          <w:rFonts w:ascii="Calibri" w:hAnsi="Calibri" w:cs="Calibri"/>
          <w:bCs/>
          <w:sz w:val="23"/>
          <w:szCs w:val="23"/>
        </w:rPr>
        <w:t>Covidovou</w:t>
      </w:r>
      <w:proofErr w:type="spellEnd"/>
      <w:r>
        <w:rPr>
          <w:rFonts w:ascii="Calibri" w:hAnsi="Calibri" w:cs="Calibri"/>
          <w:bCs/>
          <w:sz w:val="23"/>
          <w:szCs w:val="23"/>
        </w:rPr>
        <w:t xml:space="preserve"> dobou placeno cca 50 % spotřebiteli/firmami; </w:t>
      </w:r>
    </w:p>
    <w:p w:rsidR="005D1035" w:rsidRDefault="005D1035" w:rsidP="009A7A14">
      <w:pPr>
        <w:pStyle w:val="HVrozprava"/>
        <w:spacing w:before="240" w:after="60"/>
        <w:rPr>
          <w:rFonts w:ascii="Calibri" w:hAnsi="Calibri" w:cs="Calibri"/>
          <w:bCs/>
          <w:sz w:val="23"/>
          <w:szCs w:val="23"/>
        </w:rPr>
      </w:pPr>
      <w:r>
        <w:rPr>
          <w:rFonts w:ascii="Calibri" w:hAnsi="Calibri" w:cs="Calibri"/>
          <w:b/>
          <w:bCs/>
          <w:sz w:val="23"/>
          <w:szCs w:val="23"/>
        </w:rPr>
        <w:t xml:space="preserve">Michal Kučera </w:t>
      </w:r>
      <w:r>
        <w:rPr>
          <w:rFonts w:ascii="Calibri" w:hAnsi="Calibri" w:cs="Calibri"/>
          <w:bCs/>
          <w:sz w:val="23"/>
          <w:szCs w:val="23"/>
        </w:rPr>
        <w:t>– souhlasil, že „pohrobek“ let minulých pomalu končí a je otázkou, zda dále POZE dotovat; dotování energie státem je příjemné, ale požadavků na dotace je v rámci všech resortů a různých odvětví celá řada – státní peníze jsou pouze jedny a resortů mnoho; v souvislosti s jadernou energií a obnovitelnými zdroji doporučil je nezpochybňovat, ale hledat způsob</w:t>
      </w:r>
      <w:r w:rsidR="00CA38C9">
        <w:rPr>
          <w:rFonts w:ascii="Calibri" w:hAnsi="Calibri" w:cs="Calibri"/>
          <w:bCs/>
          <w:sz w:val="23"/>
          <w:szCs w:val="23"/>
        </w:rPr>
        <w:t xml:space="preserve"> pro akceptování</w:t>
      </w:r>
      <w:r>
        <w:rPr>
          <w:rFonts w:ascii="Calibri" w:hAnsi="Calibri" w:cs="Calibri"/>
          <w:bCs/>
          <w:sz w:val="23"/>
          <w:szCs w:val="23"/>
        </w:rPr>
        <w:t xml:space="preserve"> POZE</w:t>
      </w:r>
      <w:r w:rsidR="00CA38C9">
        <w:rPr>
          <w:rFonts w:ascii="Calibri" w:hAnsi="Calibri" w:cs="Calibri"/>
          <w:bCs/>
          <w:sz w:val="23"/>
          <w:szCs w:val="23"/>
        </w:rPr>
        <w:t xml:space="preserve"> společností</w:t>
      </w:r>
      <w:r>
        <w:rPr>
          <w:rFonts w:ascii="Calibri" w:hAnsi="Calibri" w:cs="Calibri"/>
          <w:bCs/>
          <w:sz w:val="23"/>
          <w:szCs w:val="23"/>
        </w:rPr>
        <w:t xml:space="preserve"> a</w:t>
      </w:r>
      <w:r w:rsidR="00CA38C9">
        <w:rPr>
          <w:rFonts w:ascii="Calibri" w:hAnsi="Calibri" w:cs="Calibri"/>
          <w:bCs/>
          <w:sz w:val="23"/>
          <w:szCs w:val="23"/>
        </w:rPr>
        <w:t xml:space="preserve"> nastavení jejich </w:t>
      </w:r>
      <w:r>
        <w:rPr>
          <w:rFonts w:ascii="Calibri" w:hAnsi="Calibri" w:cs="Calibri"/>
          <w:bCs/>
          <w:sz w:val="23"/>
          <w:szCs w:val="23"/>
        </w:rPr>
        <w:t>parametr</w:t>
      </w:r>
      <w:r w:rsidR="00CA38C9">
        <w:rPr>
          <w:rFonts w:ascii="Calibri" w:hAnsi="Calibri" w:cs="Calibri"/>
          <w:bCs/>
          <w:sz w:val="23"/>
          <w:szCs w:val="23"/>
        </w:rPr>
        <w:t>ů</w:t>
      </w:r>
      <w:r>
        <w:rPr>
          <w:rFonts w:ascii="Calibri" w:hAnsi="Calibri" w:cs="Calibri"/>
          <w:bCs/>
          <w:sz w:val="23"/>
          <w:szCs w:val="23"/>
        </w:rPr>
        <w:t xml:space="preserve"> tak, aby bylo výhodné je instalovat a využívat</w:t>
      </w:r>
      <w:r w:rsidR="00CA38C9">
        <w:rPr>
          <w:rFonts w:ascii="Calibri" w:hAnsi="Calibri" w:cs="Calibri"/>
          <w:bCs/>
          <w:sz w:val="23"/>
          <w:szCs w:val="23"/>
        </w:rPr>
        <w:t xml:space="preserve"> – vysvětlil</w:t>
      </w:r>
      <w:r>
        <w:rPr>
          <w:rFonts w:ascii="Calibri" w:hAnsi="Calibri" w:cs="Calibri"/>
          <w:bCs/>
          <w:sz w:val="23"/>
          <w:szCs w:val="23"/>
        </w:rPr>
        <w:t>;</w:t>
      </w:r>
      <w:r w:rsidR="00CA38C9">
        <w:rPr>
          <w:rFonts w:ascii="Calibri" w:hAnsi="Calibri" w:cs="Calibri"/>
          <w:bCs/>
          <w:sz w:val="23"/>
          <w:szCs w:val="23"/>
        </w:rPr>
        <w:t xml:space="preserve"> v závěru dodal, že v souvislosti s nedostatkem odborných zaměstnanců by mělo být zváženo, aby jednotlivé úřady některé činnosti vůbec vykonávaly – osobně zastává názor, že velké množství vykonávaných činností by mohlo být zrušeno;  </w:t>
      </w:r>
    </w:p>
    <w:p w:rsidR="00CA38C9" w:rsidRDefault="00CA38C9" w:rsidP="009A7A14">
      <w:pPr>
        <w:pStyle w:val="HVrozprava"/>
        <w:spacing w:before="240" w:after="60"/>
        <w:rPr>
          <w:rFonts w:ascii="Calibri" w:hAnsi="Calibri" w:cs="Calibri"/>
          <w:bCs/>
          <w:sz w:val="23"/>
          <w:szCs w:val="23"/>
        </w:rPr>
      </w:pPr>
      <w:r>
        <w:rPr>
          <w:rFonts w:ascii="Calibri" w:hAnsi="Calibri" w:cs="Calibri"/>
          <w:b/>
          <w:bCs/>
          <w:sz w:val="23"/>
          <w:szCs w:val="23"/>
        </w:rPr>
        <w:t>Berenika Peštová</w:t>
      </w:r>
      <w:r>
        <w:rPr>
          <w:rFonts w:ascii="Calibri" w:hAnsi="Calibri" w:cs="Calibri"/>
          <w:bCs/>
          <w:sz w:val="23"/>
          <w:szCs w:val="23"/>
        </w:rPr>
        <w:t xml:space="preserve"> – reagovala na posl. Kučeru; procesování agendy, kterou zajišťuje ERÚ</w:t>
      </w:r>
      <w:r w:rsidR="00C050F6">
        <w:rPr>
          <w:rFonts w:ascii="Calibri" w:hAnsi="Calibri" w:cs="Calibri"/>
          <w:bCs/>
          <w:sz w:val="23"/>
          <w:szCs w:val="23"/>
        </w:rPr>
        <w:t xml:space="preserve"> prostřednictvím 225 zaměstnanců a i v souvislosti s očekáváním přijetí novely je jednoznačně poddimenzované; výši ceny elektřiny nezpochybňuje, osobně jí překáží poplatek z POZE, který bude mít široký dopad na běžné zákazníky a firmy i z důvodů vyšších dotací státem v minulých letech; zdůraznila, že přijetím konsolidačního balíčku dopadne na střední vrstvu obyvatel jedna zátěž a nyní je v závěsu další – likvidace střední třídy obyvatel je zřejmá; oblast velké energetiky není řešitelná fotovoltaikou – vysvětlila; </w:t>
      </w:r>
    </w:p>
    <w:p w:rsidR="00C050F6" w:rsidRDefault="00C050F6" w:rsidP="009A7A14">
      <w:pPr>
        <w:pStyle w:val="HVrozprava"/>
        <w:spacing w:before="240" w:after="60"/>
        <w:rPr>
          <w:rFonts w:ascii="Calibri" w:hAnsi="Calibri" w:cs="Calibri"/>
          <w:bCs/>
          <w:sz w:val="23"/>
          <w:szCs w:val="23"/>
        </w:rPr>
      </w:pPr>
      <w:r>
        <w:rPr>
          <w:rFonts w:ascii="Calibri" w:hAnsi="Calibri" w:cs="Calibri"/>
          <w:b/>
          <w:bCs/>
          <w:sz w:val="23"/>
          <w:szCs w:val="23"/>
        </w:rPr>
        <w:t xml:space="preserve">Patrik Nacher </w:t>
      </w:r>
      <w:r>
        <w:rPr>
          <w:rFonts w:ascii="Calibri" w:hAnsi="Calibri" w:cs="Calibri"/>
          <w:bCs/>
          <w:sz w:val="23"/>
          <w:szCs w:val="23"/>
        </w:rPr>
        <w:t>– ve chvíli, kdy se zvyšuje množství agend, viditelně se zvyšuje množství podnětů ze strany spotřebitelů a současně se meziročně snižuje (i přes inflaci) rozpočet, je něco špatně; PN o navýšení rozpočtu pro ERÚ i ČTÚ, i přes uvedené argumenty, bude podávat;</w:t>
      </w:r>
    </w:p>
    <w:p w:rsidR="000914AB" w:rsidRPr="000914AB" w:rsidRDefault="000914AB" w:rsidP="009A7A14">
      <w:pPr>
        <w:pStyle w:val="HVrozprava"/>
        <w:spacing w:before="240" w:after="60"/>
        <w:rPr>
          <w:rFonts w:ascii="Calibri" w:hAnsi="Calibri" w:cs="Calibri"/>
          <w:bCs/>
          <w:sz w:val="23"/>
          <w:szCs w:val="23"/>
        </w:rPr>
      </w:pPr>
      <w:r>
        <w:rPr>
          <w:rFonts w:ascii="Calibri" w:hAnsi="Calibri" w:cs="Calibri"/>
          <w:b/>
          <w:bCs/>
          <w:sz w:val="23"/>
          <w:szCs w:val="23"/>
        </w:rPr>
        <w:lastRenderedPageBreak/>
        <w:t>Ivan Adamec</w:t>
      </w:r>
      <w:r>
        <w:rPr>
          <w:rFonts w:ascii="Calibri" w:hAnsi="Calibri" w:cs="Calibri"/>
          <w:bCs/>
          <w:sz w:val="23"/>
          <w:szCs w:val="23"/>
        </w:rPr>
        <w:t xml:space="preserve"> – stručně shrnul komplexní dotace státu v rámci energetiky obecně; </w:t>
      </w:r>
    </w:p>
    <w:p w:rsidR="001950DF" w:rsidRPr="00FB0407" w:rsidRDefault="001950DF" w:rsidP="001950DF">
      <w:pPr>
        <w:pStyle w:val="HVtextbodu"/>
        <w:ind w:firstLine="0"/>
        <w:rPr>
          <w:rFonts w:ascii="Calibri" w:hAnsi="Calibri" w:cs="Calibri"/>
          <w:bCs/>
          <w:sz w:val="23"/>
          <w:szCs w:val="23"/>
        </w:rPr>
      </w:pPr>
      <w:r w:rsidRPr="00FB0407">
        <w:rPr>
          <w:rFonts w:ascii="Calibri" w:hAnsi="Calibri" w:cs="Calibri"/>
          <w:bCs/>
          <w:sz w:val="23"/>
          <w:szCs w:val="23"/>
        </w:rPr>
        <w:tab/>
        <w:t xml:space="preserve">V podrobné rozpravě </w:t>
      </w:r>
      <w:r w:rsidR="0060213A">
        <w:rPr>
          <w:rFonts w:ascii="Calibri" w:hAnsi="Calibri" w:cs="Calibri"/>
          <w:bCs/>
          <w:sz w:val="23"/>
          <w:szCs w:val="23"/>
        </w:rPr>
        <w:t xml:space="preserve">zpravodaj </w:t>
      </w:r>
      <w:r w:rsidR="0060213A">
        <w:rPr>
          <w:rFonts w:ascii="Calibri" w:hAnsi="Calibri" w:cs="Calibri"/>
          <w:b/>
          <w:bCs/>
          <w:sz w:val="23"/>
          <w:szCs w:val="23"/>
        </w:rPr>
        <w:t>Robert Teleky</w:t>
      </w:r>
      <w:r w:rsidRPr="00FB0407">
        <w:rPr>
          <w:rFonts w:ascii="Calibri" w:hAnsi="Calibri" w:cs="Calibri"/>
          <w:bCs/>
          <w:sz w:val="23"/>
          <w:szCs w:val="23"/>
        </w:rPr>
        <w:t xml:space="preserve"> přednesl návrh usnesení, o kterém se následně hlasovalo.</w:t>
      </w:r>
    </w:p>
    <w:p w:rsidR="001950DF" w:rsidRPr="00FB0407" w:rsidRDefault="001950DF" w:rsidP="001950DF">
      <w:pPr>
        <w:pStyle w:val="HVtextbodu"/>
        <w:spacing w:before="120"/>
        <w:ind w:firstLine="0"/>
        <w:rPr>
          <w:rFonts w:ascii="Calibri" w:hAnsi="Calibri" w:cs="Calibri"/>
          <w:b/>
          <w:bCs/>
          <w:sz w:val="23"/>
          <w:szCs w:val="23"/>
        </w:rPr>
      </w:pPr>
      <w:r w:rsidRPr="00FB0407">
        <w:rPr>
          <w:rFonts w:ascii="Calibri" w:hAnsi="Calibri" w:cs="Calibri"/>
          <w:bCs/>
          <w:sz w:val="23"/>
          <w:szCs w:val="23"/>
        </w:rPr>
        <w:tab/>
      </w:r>
      <w:r w:rsidRPr="00FB0407">
        <w:rPr>
          <w:rFonts w:ascii="Calibri" w:hAnsi="Calibri" w:cs="Calibri"/>
          <w:bCs/>
          <w:sz w:val="23"/>
          <w:szCs w:val="23"/>
          <w:u w:val="single"/>
        </w:rPr>
        <w:t>Hlasování:</w:t>
      </w:r>
      <w:r w:rsidRPr="00FB0407">
        <w:rPr>
          <w:rFonts w:ascii="Calibri" w:hAnsi="Calibri" w:cs="Calibri"/>
          <w:bCs/>
          <w:sz w:val="23"/>
          <w:szCs w:val="23"/>
        </w:rPr>
        <w:t xml:space="preserve"> </w:t>
      </w:r>
      <w:r w:rsidR="00AA4429" w:rsidRPr="00FB0407">
        <w:rPr>
          <w:rFonts w:ascii="Calibri" w:hAnsi="Calibri" w:cs="Calibri"/>
          <w:bCs/>
          <w:sz w:val="23"/>
          <w:szCs w:val="23"/>
        </w:rPr>
        <w:t>8</w:t>
      </w:r>
      <w:r w:rsidRPr="00FB0407">
        <w:rPr>
          <w:rFonts w:ascii="Calibri" w:hAnsi="Calibri" w:cs="Calibri"/>
          <w:bCs/>
          <w:sz w:val="23"/>
          <w:szCs w:val="23"/>
        </w:rPr>
        <w:t xml:space="preserve"> pro, </w:t>
      </w:r>
      <w:r w:rsidR="000914AB">
        <w:rPr>
          <w:rFonts w:ascii="Calibri" w:hAnsi="Calibri" w:cs="Calibri"/>
          <w:bCs/>
          <w:sz w:val="23"/>
          <w:szCs w:val="23"/>
        </w:rPr>
        <w:t>7</w:t>
      </w:r>
      <w:r w:rsidRPr="00FB0407">
        <w:rPr>
          <w:rFonts w:ascii="Calibri" w:hAnsi="Calibri" w:cs="Calibri"/>
          <w:bCs/>
          <w:sz w:val="23"/>
          <w:szCs w:val="23"/>
        </w:rPr>
        <w:t xml:space="preserve"> proti, 0 se zdrželo – usnesení č. </w:t>
      </w:r>
      <w:r w:rsidR="000914AB">
        <w:rPr>
          <w:rFonts w:ascii="Calibri" w:hAnsi="Calibri" w:cs="Calibri"/>
          <w:b/>
          <w:bCs/>
          <w:sz w:val="23"/>
          <w:szCs w:val="23"/>
        </w:rPr>
        <w:t>204</w:t>
      </w:r>
    </w:p>
    <w:p w:rsidR="001950DF" w:rsidRPr="00FB0407" w:rsidRDefault="001950DF" w:rsidP="001950DF">
      <w:pPr>
        <w:pStyle w:val="HVtextbodu"/>
        <w:spacing w:before="0"/>
        <w:ind w:firstLine="0"/>
        <w:rPr>
          <w:rFonts w:ascii="Calibri" w:hAnsi="Calibri" w:cs="Calibri"/>
          <w:bCs/>
          <w:sz w:val="23"/>
          <w:szCs w:val="23"/>
        </w:rPr>
      </w:pPr>
      <w:r w:rsidRPr="00FB0407">
        <w:rPr>
          <w:rFonts w:ascii="Calibri" w:hAnsi="Calibri" w:cs="Calibri"/>
          <w:bCs/>
          <w:sz w:val="23"/>
          <w:szCs w:val="23"/>
        </w:rPr>
        <w:tab/>
        <w:t xml:space="preserve">(viz </w:t>
      </w:r>
      <w:hyperlink r:id="rId9" w:history="1">
        <w:r w:rsidR="000914AB" w:rsidRPr="00A45AB4">
          <w:rPr>
            <w:rStyle w:val="Hypertextovodkaz"/>
            <w:rFonts w:ascii="Calibri" w:hAnsi="Calibri" w:cs="Calibri"/>
            <w:sz w:val="23"/>
            <w:szCs w:val="23"/>
          </w:rPr>
          <w:t>https://www.psp.cz/sqw/text/text2.sqw?idd=237693</w:t>
        </w:r>
      </w:hyperlink>
      <w:r w:rsidRPr="00FB0407">
        <w:rPr>
          <w:rFonts w:ascii="Calibri" w:hAnsi="Calibri" w:cs="Calibri"/>
          <w:bCs/>
          <w:sz w:val="23"/>
          <w:szCs w:val="23"/>
        </w:rPr>
        <w:t>).</w:t>
      </w:r>
    </w:p>
    <w:p w:rsidR="00AA4429" w:rsidRPr="000914AB" w:rsidRDefault="00AA4429" w:rsidP="000914AB">
      <w:pPr>
        <w:pStyle w:val="HVtextbodu"/>
        <w:spacing w:before="480"/>
        <w:ind w:firstLine="0"/>
        <w:jc w:val="center"/>
        <w:rPr>
          <w:rFonts w:ascii="Calibri" w:hAnsi="Calibri" w:cs="Calibri"/>
          <w:b/>
          <w:sz w:val="23"/>
          <w:szCs w:val="23"/>
        </w:rPr>
      </w:pPr>
      <w:r w:rsidRPr="000914AB">
        <w:rPr>
          <w:rFonts w:ascii="Calibri" w:hAnsi="Calibri" w:cs="Calibri"/>
          <w:b/>
          <w:sz w:val="23"/>
          <w:szCs w:val="23"/>
        </w:rPr>
        <w:t>4)</w:t>
      </w:r>
    </w:p>
    <w:p w:rsidR="00AA4429" w:rsidRPr="00FB0407" w:rsidRDefault="00FB0407" w:rsidP="00AA4429">
      <w:pPr>
        <w:pStyle w:val="HVnzevbodu"/>
        <w:rPr>
          <w:rFonts w:ascii="Calibri" w:hAnsi="Calibri" w:cs="Calibri"/>
          <w:sz w:val="23"/>
          <w:szCs w:val="23"/>
          <w:u w:val="single"/>
        </w:rPr>
      </w:pPr>
      <w:r>
        <w:rPr>
          <w:rFonts w:ascii="Calibri" w:hAnsi="Calibri" w:cs="Calibri"/>
          <w:sz w:val="23"/>
          <w:szCs w:val="23"/>
          <w:u w:val="single"/>
        </w:rPr>
        <w:t>SR 2024 – kapitola 328 – Český telekomunikační úřad</w:t>
      </w:r>
    </w:p>
    <w:p w:rsidR="00142A64" w:rsidRPr="00FB0407" w:rsidRDefault="002103F3" w:rsidP="00AA4429">
      <w:pPr>
        <w:pStyle w:val="HVrozprava"/>
        <w:spacing w:before="240" w:after="60"/>
        <w:rPr>
          <w:rFonts w:ascii="Calibri" w:hAnsi="Calibri" w:cs="Calibri"/>
          <w:sz w:val="23"/>
          <w:szCs w:val="23"/>
        </w:rPr>
      </w:pPr>
      <w:r w:rsidRPr="002103F3">
        <w:rPr>
          <w:rFonts w:ascii="Calibri" w:hAnsi="Calibri" w:cs="Calibri"/>
          <w:b/>
          <w:sz w:val="23"/>
          <w:szCs w:val="23"/>
        </w:rPr>
        <w:t>Marek Ebert, předseda Rady ČTÚ</w:t>
      </w:r>
      <w:r>
        <w:rPr>
          <w:rFonts w:ascii="Calibri" w:hAnsi="Calibri" w:cs="Calibri"/>
          <w:b/>
          <w:sz w:val="23"/>
          <w:szCs w:val="23"/>
        </w:rPr>
        <w:t xml:space="preserve"> </w:t>
      </w:r>
      <w:r>
        <w:rPr>
          <w:rFonts w:ascii="Calibri" w:hAnsi="Calibri" w:cs="Calibri"/>
          <w:sz w:val="23"/>
          <w:szCs w:val="23"/>
        </w:rPr>
        <w:t>v úvodu zmínil základní parametry – příjmy 3 102 650 091 Kč, výdaje 2 433 439 405 Kč. Největší položkou očekávaných příjmů, kterou ČTÚ každoročně vykazuje jsou příjmy ze správy rádiového spektra – v r. 2024 se očekává ve výši 970 mil. Kč. Zdůraznil, že v r. 2024</w:t>
      </w:r>
      <w:r w:rsidR="00100489">
        <w:rPr>
          <w:rFonts w:ascii="Calibri" w:hAnsi="Calibri" w:cs="Calibri"/>
          <w:sz w:val="23"/>
          <w:szCs w:val="23"/>
        </w:rPr>
        <w:t xml:space="preserve"> bude ČTÚ vydávat nové příděly rádiových </w:t>
      </w:r>
      <w:r w:rsidR="00027671">
        <w:rPr>
          <w:rFonts w:ascii="Calibri" w:hAnsi="Calibri" w:cs="Calibri"/>
          <w:sz w:val="23"/>
          <w:szCs w:val="23"/>
        </w:rPr>
        <w:t>k</w:t>
      </w:r>
      <w:r w:rsidR="00CC3B6A">
        <w:rPr>
          <w:rFonts w:ascii="Calibri" w:hAnsi="Calibri" w:cs="Calibri"/>
          <w:sz w:val="23"/>
          <w:szCs w:val="23"/>
        </w:rPr>
        <w:t>mitočtů/</w:t>
      </w:r>
      <w:r w:rsidR="00100489">
        <w:rPr>
          <w:rFonts w:ascii="Calibri" w:hAnsi="Calibri" w:cs="Calibri"/>
          <w:sz w:val="23"/>
          <w:szCs w:val="23"/>
        </w:rPr>
        <w:t>licenc</w:t>
      </w:r>
      <w:r w:rsidR="00CC3B6A">
        <w:rPr>
          <w:rFonts w:ascii="Calibri" w:hAnsi="Calibri" w:cs="Calibri"/>
          <w:sz w:val="23"/>
          <w:szCs w:val="23"/>
        </w:rPr>
        <w:t xml:space="preserve">e pro dva ze tří mobilních operátorů v pásmech 900 a 1800 MHz – rozpočtovaný příjem na úrovni 1,9 mld. Kč. Další příjmy ze správy čísel ve výši 103 mil. Kč, za výběr pokut ve správních řízeních 11 mil. Kč, příjmy ze správních poplatků za úkony 19 mil. Kč a 37 mil. Kč příjmy v rámci realizace EU projektů v Národním plánu obnovy. V oblasti výdajů uvedl, že mzdové prostředky jsou rozpočtovány ve výši 419 mil. Kč, na projekty v rámci Národního plánu obnovy 47 mil. Kč, 300 mil. Kč je počítáno na úhradu nákladů za universální službu v elektronických komunikacích a 1,5 mld. Kč rozpočtováno pro úhradu čistých nákladů za univerzální službu v poštovních službách. Připomněl největší aktivity ČTÚ pro r. 2024 (příprava ČTÚ na nové kompetence v oblasti digitální ekonomiky, obnova poštovní licence pro r. 2025 a následující </w:t>
      </w:r>
      <w:r w:rsidR="0069000C">
        <w:rPr>
          <w:rFonts w:ascii="Calibri" w:hAnsi="Calibri" w:cs="Calibri"/>
          <w:sz w:val="23"/>
          <w:szCs w:val="23"/>
        </w:rPr>
        <w:t>roky</w:t>
      </w:r>
      <w:r w:rsidR="00CC3B6A">
        <w:rPr>
          <w:rFonts w:ascii="Calibri" w:hAnsi="Calibri" w:cs="Calibri"/>
          <w:sz w:val="23"/>
          <w:szCs w:val="23"/>
        </w:rPr>
        <w:t>, dokončování notifikačního řízení s evropskou komisí pro úhradu čistých nákladů za poskytování základních poštovních služeb za r. 2023 a předcházející roky</w:t>
      </w:r>
      <w:r w:rsidR="0069000C">
        <w:rPr>
          <w:rFonts w:ascii="Calibri" w:hAnsi="Calibri" w:cs="Calibri"/>
          <w:sz w:val="23"/>
          <w:szCs w:val="23"/>
        </w:rPr>
        <w:t>)</w:t>
      </w:r>
      <w:r w:rsidR="00CC3B6A">
        <w:rPr>
          <w:rFonts w:ascii="Calibri" w:hAnsi="Calibri" w:cs="Calibri"/>
          <w:sz w:val="23"/>
          <w:szCs w:val="23"/>
        </w:rPr>
        <w:t xml:space="preserve"> – vše podrobně komentoval</w:t>
      </w:r>
      <w:r w:rsidR="0069000C">
        <w:rPr>
          <w:rFonts w:ascii="Calibri" w:hAnsi="Calibri" w:cs="Calibri"/>
          <w:sz w:val="23"/>
          <w:szCs w:val="23"/>
        </w:rPr>
        <w:t xml:space="preserve">. Stručně informoval o oblasti správy spektra – výsledky jsou čerpány i dalšími orgány veřejné správy. Zmínil se o monitorování plnění podmínek aukce kmitočtů 5. generace – již dnes k dispozici výsledky z pokrytí obyvatel a území. Velkým tématem ČTÚ zůstává ochrana spotřebitel – v běhu novela o elektronických komunikacích – plyne dohoda o rozšíření působnosti ČTÚ (ve větším rozsahu rozhodování sporů mezi podnikateli a uživateli služeb). </w:t>
      </w:r>
      <w:r>
        <w:rPr>
          <w:rFonts w:ascii="Calibri" w:hAnsi="Calibri" w:cs="Calibri"/>
          <w:sz w:val="23"/>
          <w:szCs w:val="23"/>
        </w:rPr>
        <w:t xml:space="preserve"> </w:t>
      </w:r>
      <w:r w:rsidR="00B62B30" w:rsidRPr="00FB0407">
        <w:rPr>
          <w:rFonts w:ascii="Calibri" w:hAnsi="Calibri" w:cs="Calibri"/>
          <w:sz w:val="23"/>
          <w:szCs w:val="23"/>
        </w:rPr>
        <w:t xml:space="preserve"> </w:t>
      </w:r>
    </w:p>
    <w:p w:rsidR="004E597D" w:rsidRPr="00FB0407" w:rsidRDefault="008655CC" w:rsidP="00AA4429">
      <w:pPr>
        <w:pStyle w:val="HVrozprava"/>
        <w:spacing w:before="240" w:after="60"/>
        <w:rPr>
          <w:rFonts w:ascii="Calibri" w:hAnsi="Calibri" w:cs="Calibri"/>
          <w:sz w:val="23"/>
          <w:szCs w:val="23"/>
        </w:rPr>
      </w:pPr>
      <w:r w:rsidRPr="00FB0407">
        <w:rPr>
          <w:rFonts w:ascii="Calibri" w:hAnsi="Calibri" w:cs="Calibri"/>
          <w:sz w:val="23"/>
          <w:szCs w:val="23"/>
        </w:rPr>
        <w:t xml:space="preserve">Zpravodaj </w:t>
      </w:r>
      <w:r w:rsidR="002103F3">
        <w:rPr>
          <w:rFonts w:ascii="Calibri" w:hAnsi="Calibri" w:cs="Calibri"/>
          <w:b/>
          <w:sz w:val="23"/>
          <w:szCs w:val="23"/>
        </w:rPr>
        <w:t>Michal Kučera</w:t>
      </w:r>
      <w:r w:rsidRPr="00FB0407">
        <w:rPr>
          <w:rFonts w:ascii="Calibri" w:hAnsi="Calibri" w:cs="Calibri"/>
          <w:b/>
          <w:sz w:val="23"/>
          <w:szCs w:val="23"/>
        </w:rPr>
        <w:t xml:space="preserve"> </w:t>
      </w:r>
      <w:r w:rsidR="0069000C">
        <w:rPr>
          <w:rFonts w:ascii="Calibri" w:hAnsi="Calibri" w:cs="Calibri"/>
          <w:sz w:val="23"/>
          <w:szCs w:val="23"/>
        </w:rPr>
        <w:t xml:space="preserve">sdělil, že základní parametry SR byly sděleny. Návrh rozpočtu obsahuje hlavní úkoly ČTÚ – správa kmitočtového spektra, rozvoj sítí elektronických komunikací v oblasti univerzální služby i v oblasti ochrany spotřebitele, která je nyní zásadním tématem. Neméně pak oblast regulace poštovních služeb, dozor on-line </w:t>
      </w:r>
      <w:r w:rsidR="00DC2C0E">
        <w:rPr>
          <w:rFonts w:ascii="Calibri" w:hAnsi="Calibri" w:cs="Calibri"/>
          <w:sz w:val="23"/>
          <w:szCs w:val="23"/>
        </w:rPr>
        <w:t>z</w:t>
      </w:r>
      <w:r w:rsidR="003F2E46">
        <w:rPr>
          <w:rFonts w:ascii="Calibri" w:hAnsi="Calibri" w:cs="Calibri"/>
          <w:sz w:val="23"/>
          <w:szCs w:val="23"/>
        </w:rPr>
        <w:t>prostředkovaných služeb</w:t>
      </w:r>
      <w:r w:rsidR="00DC2C0E">
        <w:rPr>
          <w:rFonts w:ascii="Calibri" w:hAnsi="Calibri" w:cs="Calibri"/>
          <w:sz w:val="23"/>
          <w:szCs w:val="23"/>
        </w:rPr>
        <w:t xml:space="preserve"> atd. Stejně jako u předchozích úřadů i u ČTÚ jsou zásadní momenty v oblasti personální, platové i v zajištění odborníků, resp. odborně erudovaných pracovníků – plošný problém. Rozpočet je složen z daňových i nedaňových příjmů – nedaňové výrazně vyšší. 3 018 460 000 Kč z poskytování služeb – základní příjem (navýšení o 2 039 420 091 Kč). Návrh výdajů označil za korektní – mírný nárůst. V rozpočtu projeveny i úsporná opatření – v mzdové části snížení mezd. Rozpočet doplněn o střednědobý výhled na léta 2025 a 2026 – přehled o vývoji úřadu na následující období.  </w:t>
      </w:r>
    </w:p>
    <w:p w:rsidR="00EE5150" w:rsidRDefault="00EE5150" w:rsidP="00EE5150">
      <w:pPr>
        <w:pStyle w:val="HVrozprava"/>
        <w:spacing w:before="240" w:after="60"/>
        <w:rPr>
          <w:rFonts w:ascii="Calibri" w:hAnsi="Calibri" w:cs="Calibri"/>
          <w:b/>
          <w:sz w:val="23"/>
          <w:szCs w:val="23"/>
        </w:rPr>
      </w:pPr>
      <w:r w:rsidRPr="00FB0407">
        <w:rPr>
          <w:rFonts w:ascii="Calibri" w:hAnsi="Calibri" w:cs="Calibri"/>
          <w:bCs/>
          <w:sz w:val="23"/>
          <w:szCs w:val="23"/>
        </w:rPr>
        <w:t>V rozpravě dále vystoupil</w:t>
      </w:r>
      <w:r w:rsidR="00DC2C0E">
        <w:rPr>
          <w:rFonts w:ascii="Calibri" w:hAnsi="Calibri" w:cs="Calibri"/>
          <w:bCs/>
          <w:sz w:val="23"/>
          <w:szCs w:val="23"/>
        </w:rPr>
        <w:t>i</w:t>
      </w:r>
      <w:r w:rsidR="004A4035">
        <w:rPr>
          <w:rFonts w:ascii="Calibri" w:hAnsi="Calibri" w:cs="Calibri"/>
          <w:bCs/>
          <w:sz w:val="23"/>
          <w:szCs w:val="23"/>
        </w:rPr>
        <w:t>:</w:t>
      </w:r>
      <w:r w:rsidRPr="00FB0407">
        <w:rPr>
          <w:rFonts w:ascii="Calibri" w:hAnsi="Calibri" w:cs="Calibri"/>
          <w:b/>
          <w:sz w:val="23"/>
          <w:szCs w:val="23"/>
        </w:rPr>
        <w:t xml:space="preserve"> </w:t>
      </w:r>
    </w:p>
    <w:p w:rsidR="00DC2C0E" w:rsidRDefault="00DC2C0E" w:rsidP="00EE5150">
      <w:pPr>
        <w:pStyle w:val="HVrozprava"/>
        <w:spacing w:before="240" w:after="60"/>
        <w:rPr>
          <w:rFonts w:ascii="Calibri" w:hAnsi="Calibri" w:cs="Calibri"/>
          <w:sz w:val="23"/>
          <w:szCs w:val="23"/>
        </w:rPr>
      </w:pPr>
      <w:r>
        <w:rPr>
          <w:rFonts w:ascii="Calibri" w:hAnsi="Calibri" w:cs="Calibri"/>
          <w:b/>
          <w:sz w:val="23"/>
          <w:szCs w:val="23"/>
        </w:rPr>
        <w:t>Michal Kučera</w:t>
      </w:r>
      <w:r>
        <w:rPr>
          <w:rFonts w:ascii="Calibri" w:hAnsi="Calibri" w:cs="Calibri"/>
          <w:sz w:val="23"/>
          <w:szCs w:val="23"/>
        </w:rPr>
        <w:t xml:space="preserve"> – informoval o zprávě ohledně šetření v ČTÚ ve vztahu k finálním spotřebitelům, které se týkají datových a mobilních služeb od mobilních operátorů – v kontextu uvedeného požádal o komentář</w:t>
      </w:r>
      <w:r w:rsidR="00417904">
        <w:rPr>
          <w:rFonts w:ascii="Calibri" w:hAnsi="Calibri" w:cs="Calibri"/>
          <w:sz w:val="23"/>
          <w:szCs w:val="23"/>
        </w:rPr>
        <w:t xml:space="preserve"> M. Eberta;</w:t>
      </w:r>
    </w:p>
    <w:p w:rsidR="00417904" w:rsidRPr="00417904" w:rsidRDefault="00417904" w:rsidP="00EE5150">
      <w:pPr>
        <w:pStyle w:val="HVrozprava"/>
        <w:spacing w:before="240" w:after="60"/>
        <w:rPr>
          <w:rFonts w:ascii="Calibri" w:hAnsi="Calibri" w:cs="Calibri"/>
          <w:sz w:val="23"/>
          <w:szCs w:val="23"/>
        </w:rPr>
      </w:pPr>
      <w:r>
        <w:rPr>
          <w:rFonts w:ascii="Calibri" w:hAnsi="Calibri" w:cs="Calibri"/>
          <w:b/>
          <w:sz w:val="23"/>
          <w:szCs w:val="23"/>
        </w:rPr>
        <w:t>Marek Ebert</w:t>
      </w:r>
      <w:r>
        <w:rPr>
          <w:rFonts w:ascii="Calibri" w:hAnsi="Calibri" w:cs="Calibri"/>
          <w:sz w:val="23"/>
          <w:szCs w:val="23"/>
        </w:rPr>
        <w:t xml:space="preserve"> – proběhl spotřebitelský průzkum mobilního trhu (uživatelů mobilních služeb) – vysvětlil důvody pro jeho uskutečnění; výsledkem 81 % dotazovaných respondentů se vyjádřilo pozitivním vnímáním poměru kvalita vs. cena – nerad by nadhodnocoval; nezpochybňuje vyšší ceny za služby v ČR, ale současně jde o kvalitní služby v kvalitní síti; 11 % spotřebitelů využívá i </w:t>
      </w:r>
      <w:r>
        <w:rPr>
          <w:rFonts w:ascii="Calibri" w:hAnsi="Calibri" w:cs="Calibri"/>
          <w:sz w:val="23"/>
          <w:szCs w:val="23"/>
        </w:rPr>
        <w:lastRenderedPageBreak/>
        <w:t>služby virtuálních mobilních operátorů – překvapující zjištění – z pohledu celého trhu jde o cca 6 %; je zřejmé, že domácnosti hledají alternativy ve větší míře a začínají více využívat alternativní dostupné nabídky virtuálních operátorů; za zajímavou označil velkou loajalitu uživatelů – 69 % setrvává 5 a více let u jednoho poskytovatele → souboj poskytovatelů o uchování si zákazníka;</w:t>
      </w:r>
      <w:r>
        <w:rPr>
          <w:rFonts w:ascii="Calibri" w:hAnsi="Calibri" w:cs="Calibri"/>
          <w:sz w:val="23"/>
          <w:szCs w:val="23"/>
        </w:rPr>
        <w:br/>
        <w:t>30 % zákazníků získá lepší (retenční) nabídku u stávajícího operátora, při rozhodnutí odejít k jinému; velký nárůst je ve využívání datového provozu – 22 % uvedlo, že používá neomezená data (viz VZ ČTÚ dramatický meziroční nárůst datového provozu ve fixních</w:t>
      </w:r>
      <w:r w:rsidR="00A45AB4">
        <w:rPr>
          <w:rFonts w:ascii="Calibri" w:hAnsi="Calibri" w:cs="Calibri"/>
          <w:sz w:val="23"/>
          <w:szCs w:val="23"/>
        </w:rPr>
        <w:t xml:space="preserve"> i mobilních sítích)</w:t>
      </w:r>
      <w:r>
        <w:rPr>
          <w:rFonts w:ascii="Calibri" w:hAnsi="Calibri" w:cs="Calibri"/>
          <w:sz w:val="23"/>
          <w:szCs w:val="23"/>
        </w:rPr>
        <w:t>;</w:t>
      </w:r>
      <w:r w:rsidR="00A45AB4">
        <w:rPr>
          <w:rFonts w:ascii="Calibri" w:hAnsi="Calibri" w:cs="Calibri"/>
          <w:sz w:val="23"/>
          <w:szCs w:val="23"/>
        </w:rPr>
        <w:t xml:space="preserve"> popsal mezinárodní srovnání cen mobilních balíčků – ČR se posouvá na průměr hodnocených zemí; ve středu 1. 11. 2023 studie zveřejněna, včetně průvodní zprávy → bude členům HV nasdílena;</w:t>
      </w:r>
      <w:r>
        <w:rPr>
          <w:rFonts w:ascii="Calibri" w:hAnsi="Calibri" w:cs="Calibri"/>
          <w:sz w:val="23"/>
          <w:szCs w:val="23"/>
        </w:rPr>
        <w:t xml:space="preserve"> </w:t>
      </w:r>
    </w:p>
    <w:p w:rsidR="00AA4429" w:rsidRPr="00FB0407" w:rsidRDefault="00AA4429" w:rsidP="00AA4429">
      <w:pPr>
        <w:pStyle w:val="HVtextbodu"/>
        <w:ind w:firstLine="0"/>
        <w:rPr>
          <w:rFonts w:ascii="Calibri" w:hAnsi="Calibri" w:cs="Calibri"/>
          <w:bCs/>
          <w:sz w:val="23"/>
          <w:szCs w:val="23"/>
        </w:rPr>
      </w:pPr>
      <w:r w:rsidRPr="00FB0407">
        <w:rPr>
          <w:rFonts w:ascii="Calibri" w:hAnsi="Calibri" w:cs="Calibri"/>
          <w:bCs/>
          <w:sz w:val="23"/>
          <w:szCs w:val="23"/>
        </w:rPr>
        <w:tab/>
        <w:t xml:space="preserve">V podrobné rozpravě </w:t>
      </w:r>
      <w:r w:rsidR="00D12E03" w:rsidRPr="00FB0407">
        <w:rPr>
          <w:rFonts w:ascii="Calibri" w:hAnsi="Calibri" w:cs="Calibri"/>
          <w:bCs/>
          <w:sz w:val="23"/>
          <w:szCs w:val="23"/>
        </w:rPr>
        <w:t>zpravodaj</w:t>
      </w:r>
      <w:r w:rsidRPr="00FB0407">
        <w:rPr>
          <w:rFonts w:ascii="Calibri" w:hAnsi="Calibri" w:cs="Calibri"/>
          <w:bCs/>
          <w:sz w:val="23"/>
          <w:szCs w:val="23"/>
        </w:rPr>
        <w:t xml:space="preserve"> </w:t>
      </w:r>
      <w:r w:rsidR="00A45AB4">
        <w:rPr>
          <w:rFonts w:ascii="Calibri" w:hAnsi="Calibri" w:cs="Calibri"/>
          <w:b/>
          <w:bCs/>
          <w:sz w:val="23"/>
          <w:szCs w:val="23"/>
        </w:rPr>
        <w:t>Michal Kučera</w:t>
      </w:r>
      <w:r w:rsidRPr="00FB0407">
        <w:rPr>
          <w:rFonts w:ascii="Calibri" w:hAnsi="Calibri" w:cs="Calibri"/>
          <w:bCs/>
          <w:sz w:val="23"/>
          <w:szCs w:val="23"/>
        </w:rPr>
        <w:t xml:space="preserve"> přednesl návrh usnesení, o kterém se následně hlasovalo.</w:t>
      </w:r>
    </w:p>
    <w:p w:rsidR="00AA4429" w:rsidRPr="00FB0407" w:rsidRDefault="00AA4429" w:rsidP="00AA4429">
      <w:pPr>
        <w:pStyle w:val="HVtextbodu"/>
        <w:spacing w:before="120"/>
        <w:ind w:firstLine="0"/>
        <w:rPr>
          <w:rFonts w:ascii="Calibri" w:hAnsi="Calibri" w:cs="Calibri"/>
          <w:b/>
          <w:bCs/>
          <w:sz w:val="23"/>
          <w:szCs w:val="23"/>
        </w:rPr>
      </w:pPr>
      <w:r w:rsidRPr="00FB0407">
        <w:rPr>
          <w:rFonts w:ascii="Calibri" w:hAnsi="Calibri" w:cs="Calibri"/>
          <w:bCs/>
          <w:sz w:val="23"/>
          <w:szCs w:val="23"/>
        </w:rPr>
        <w:tab/>
      </w:r>
      <w:r w:rsidRPr="00FB0407">
        <w:rPr>
          <w:rFonts w:ascii="Calibri" w:hAnsi="Calibri" w:cs="Calibri"/>
          <w:bCs/>
          <w:sz w:val="23"/>
          <w:szCs w:val="23"/>
          <w:u w:val="single"/>
        </w:rPr>
        <w:t>Hlasování:</w:t>
      </w:r>
      <w:r w:rsidRPr="00FB0407">
        <w:rPr>
          <w:rFonts w:ascii="Calibri" w:hAnsi="Calibri" w:cs="Calibri"/>
          <w:bCs/>
          <w:sz w:val="23"/>
          <w:szCs w:val="23"/>
        </w:rPr>
        <w:t xml:space="preserve"> </w:t>
      </w:r>
      <w:r w:rsidR="0069000C">
        <w:rPr>
          <w:rFonts w:ascii="Calibri" w:hAnsi="Calibri" w:cs="Calibri"/>
          <w:bCs/>
          <w:sz w:val="23"/>
          <w:szCs w:val="23"/>
        </w:rPr>
        <w:t>8</w:t>
      </w:r>
      <w:r w:rsidRPr="00FB0407">
        <w:rPr>
          <w:rFonts w:ascii="Calibri" w:hAnsi="Calibri" w:cs="Calibri"/>
          <w:bCs/>
          <w:sz w:val="23"/>
          <w:szCs w:val="23"/>
        </w:rPr>
        <w:t xml:space="preserve"> pro, </w:t>
      </w:r>
      <w:r w:rsidR="00A45AB4">
        <w:rPr>
          <w:rFonts w:ascii="Calibri" w:hAnsi="Calibri" w:cs="Calibri"/>
          <w:bCs/>
          <w:sz w:val="23"/>
          <w:szCs w:val="23"/>
        </w:rPr>
        <w:t>1</w:t>
      </w:r>
      <w:r w:rsidRPr="00FB0407">
        <w:rPr>
          <w:rFonts w:ascii="Calibri" w:hAnsi="Calibri" w:cs="Calibri"/>
          <w:bCs/>
          <w:sz w:val="23"/>
          <w:szCs w:val="23"/>
        </w:rPr>
        <w:t xml:space="preserve"> proti, </w:t>
      </w:r>
      <w:r w:rsidR="00A45AB4">
        <w:rPr>
          <w:rFonts w:ascii="Calibri" w:hAnsi="Calibri" w:cs="Calibri"/>
          <w:bCs/>
          <w:sz w:val="23"/>
          <w:szCs w:val="23"/>
        </w:rPr>
        <w:t>7</w:t>
      </w:r>
      <w:r w:rsidRPr="00FB0407">
        <w:rPr>
          <w:rFonts w:ascii="Calibri" w:hAnsi="Calibri" w:cs="Calibri"/>
          <w:bCs/>
          <w:sz w:val="23"/>
          <w:szCs w:val="23"/>
        </w:rPr>
        <w:t xml:space="preserve"> se zdrželo – </w:t>
      </w:r>
      <w:r w:rsidR="00A45AB4">
        <w:rPr>
          <w:rFonts w:ascii="Calibri" w:hAnsi="Calibri" w:cs="Calibri"/>
          <w:bCs/>
          <w:sz w:val="23"/>
          <w:szCs w:val="23"/>
        </w:rPr>
        <w:t>záznam o projednávání</w:t>
      </w:r>
      <w:r w:rsidRPr="00FB0407">
        <w:rPr>
          <w:rFonts w:ascii="Calibri" w:hAnsi="Calibri" w:cs="Calibri"/>
          <w:bCs/>
          <w:sz w:val="23"/>
          <w:szCs w:val="23"/>
        </w:rPr>
        <w:t xml:space="preserve"> č. </w:t>
      </w:r>
      <w:r w:rsidR="00DA1021">
        <w:rPr>
          <w:rFonts w:ascii="Calibri" w:hAnsi="Calibri" w:cs="Calibri"/>
          <w:b/>
          <w:bCs/>
          <w:sz w:val="23"/>
          <w:szCs w:val="23"/>
        </w:rPr>
        <w:t>205</w:t>
      </w:r>
    </w:p>
    <w:p w:rsidR="00AA4429" w:rsidRPr="00FB0407" w:rsidRDefault="00AA4429" w:rsidP="00AA4429">
      <w:pPr>
        <w:pStyle w:val="HVtextbodu"/>
        <w:spacing w:before="0"/>
        <w:ind w:firstLine="0"/>
        <w:rPr>
          <w:rFonts w:ascii="Calibri" w:hAnsi="Calibri" w:cs="Calibri"/>
          <w:bCs/>
          <w:sz w:val="23"/>
          <w:szCs w:val="23"/>
        </w:rPr>
      </w:pPr>
      <w:r w:rsidRPr="00FB0407">
        <w:rPr>
          <w:rFonts w:ascii="Calibri" w:hAnsi="Calibri" w:cs="Calibri"/>
          <w:bCs/>
          <w:sz w:val="23"/>
          <w:szCs w:val="23"/>
        </w:rPr>
        <w:tab/>
        <w:t xml:space="preserve">(viz </w:t>
      </w:r>
      <w:hyperlink r:id="rId10" w:history="1">
        <w:r w:rsidR="004361D6" w:rsidRPr="00A45AB4">
          <w:rPr>
            <w:rStyle w:val="Hypertextovodkaz"/>
            <w:rFonts w:ascii="Calibri" w:hAnsi="Calibri" w:cs="Calibri"/>
            <w:sz w:val="23"/>
            <w:szCs w:val="23"/>
          </w:rPr>
          <w:t>https://www.psp.cz/sqw/text/text2.sqw?idd=212300</w:t>
        </w:r>
      </w:hyperlink>
      <w:r w:rsidRPr="00FB0407">
        <w:rPr>
          <w:rFonts w:ascii="Calibri" w:hAnsi="Calibri" w:cs="Calibri"/>
          <w:bCs/>
          <w:sz w:val="23"/>
          <w:szCs w:val="23"/>
        </w:rPr>
        <w:t>).</w:t>
      </w:r>
    </w:p>
    <w:p w:rsidR="00D236B4" w:rsidRPr="00FB0407" w:rsidRDefault="00FB0407" w:rsidP="00FB0407">
      <w:pPr>
        <w:pStyle w:val="HVslobodu"/>
        <w:rPr>
          <w:rFonts w:ascii="Calibri" w:hAnsi="Calibri" w:cs="Calibri"/>
          <w:sz w:val="23"/>
          <w:szCs w:val="23"/>
        </w:rPr>
      </w:pPr>
      <w:r>
        <w:rPr>
          <w:rFonts w:ascii="Calibri" w:hAnsi="Calibri" w:cs="Calibri"/>
          <w:sz w:val="23"/>
          <w:szCs w:val="23"/>
        </w:rPr>
        <w:t>5</w:t>
      </w:r>
      <w:r w:rsidR="004361D6" w:rsidRPr="00FB0407">
        <w:rPr>
          <w:rFonts w:ascii="Calibri" w:hAnsi="Calibri" w:cs="Calibri"/>
          <w:sz w:val="23"/>
          <w:szCs w:val="23"/>
        </w:rPr>
        <w:t xml:space="preserve">) </w:t>
      </w:r>
    </w:p>
    <w:p w:rsidR="00D236B4" w:rsidRPr="00FB0407" w:rsidRDefault="00FB0407" w:rsidP="00580D71">
      <w:pPr>
        <w:pStyle w:val="HVnzevbodu"/>
        <w:spacing w:after="240"/>
        <w:rPr>
          <w:rFonts w:ascii="Calibri" w:hAnsi="Calibri" w:cs="Calibri"/>
          <w:sz w:val="23"/>
          <w:szCs w:val="23"/>
          <w:u w:val="single"/>
        </w:rPr>
      </w:pPr>
      <w:r>
        <w:rPr>
          <w:rFonts w:ascii="Calibri" w:hAnsi="Calibri" w:cs="Calibri"/>
          <w:sz w:val="23"/>
          <w:szCs w:val="23"/>
          <w:u w:val="single"/>
        </w:rPr>
        <w:t>SR 2024 – kapitola 344 – Úřad průmyslového vlastnictví</w:t>
      </w:r>
    </w:p>
    <w:p w:rsidR="0004025E" w:rsidRDefault="00A45AB4" w:rsidP="008764D7">
      <w:pPr>
        <w:pStyle w:val="HVtextbodu"/>
        <w:spacing w:before="120"/>
        <w:rPr>
          <w:rFonts w:ascii="Calibri" w:hAnsi="Calibri" w:cs="Calibri"/>
          <w:sz w:val="23"/>
          <w:szCs w:val="23"/>
        </w:rPr>
      </w:pPr>
      <w:r>
        <w:rPr>
          <w:rFonts w:ascii="Calibri" w:hAnsi="Calibri" w:cs="Calibri"/>
          <w:b/>
          <w:sz w:val="23"/>
          <w:szCs w:val="23"/>
        </w:rPr>
        <w:t>Josef Kratochvíl, předseda ÚPV</w:t>
      </w:r>
      <w:r w:rsidR="00992727" w:rsidRPr="00FB0407">
        <w:rPr>
          <w:rFonts w:ascii="Calibri" w:hAnsi="Calibri" w:cs="Calibri"/>
          <w:sz w:val="23"/>
          <w:szCs w:val="23"/>
        </w:rPr>
        <w:t xml:space="preserve"> </w:t>
      </w:r>
      <w:r>
        <w:rPr>
          <w:rFonts w:ascii="Calibri" w:hAnsi="Calibri" w:cs="Calibri"/>
          <w:sz w:val="23"/>
          <w:szCs w:val="23"/>
        </w:rPr>
        <w:t xml:space="preserve">sdělil, že ÚPV plní především funkce </w:t>
      </w:r>
      <w:r w:rsidR="00027671">
        <w:rPr>
          <w:rFonts w:ascii="Calibri" w:hAnsi="Calibri" w:cs="Calibri"/>
          <w:sz w:val="23"/>
          <w:szCs w:val="23"/>
        </w:rPr>
        <w:t>N</w:t>
      </w:r>
      <w:r>
        <w:rPr>
          <w:rFonts w:ascii="Calibri" w:hAnsi="Calibri" w:cs="Calibri"/>
          <w:sz w:val="23"/>
          <w:szCs w:val="23"/>
        </w:rPr>
        <w:t>árodního patentového a známkového úřadu. Obdobně jako v roce letošním a letech minulých bude vykonávat správní činnost na úseku ochrany průmyslových práv a snažit se o zvyšování podvědomí</w:t>
      </w:r>
      <w:r w:rsidR="009720BC">
        <w:rPr>
          <w:rFonts w:ascii="Calibri" w:hAnsi="Calibri" w:cs="Calibri"/>
          <w:sz w:val="23"/>
          <w:szCs w:val="23"/>
        </w:rPr>
        <w:t xml:space="preserve"> o výhodách používání systému patentové ochrany, zejména patentové ochrany v zahraničí. Členům výboru zaslána k informaci zpráva o činnosti Visegrádského patentového institutu. V závěru stručně zrekapitulovat základní parametry návrhu SR pro r. 2024 – příjmy 273 830 000 Kč, při povolených výdajích ve výši 209 310 508 Kč. Je si vědom potřeby úspor ve státním rozpočtu – snaha o respektování v dané výši činnost zajistit. Poděkoval za schválení rozpočtu v předkládané podobě.</w:t>
      </w:r>
    </w:p>
    <w:p w:rsidR="00DA1021" w:rsidRDefault="009720BC" w:rsidP="008764D7">
      <w:pPr>
        <w:pStyle w:val="HVtextbodu"/>
        <w:spacing w:before="120"/>
        <w:rPr>
          <w:rFonts w:ascii="Calibri" w:hAnsi="Calibri" w:cs="Calibri"/>
          <w:sz w:val="23"/>
          <w:szCs w:val="23"/>
        </w:rPr>
      </w:pPr>
      <w:r>
        <w:rPr>
          <w:rFonts w:ascii="Calibri" w:hAnsi="Calibri" w:cs="Calibri"/>
          <w:sz w:val="23"/>
          <w:szCs w:val="23"/>
        </w:rPr>
        <w:t xml:space="preserve">Zpravodaj </w:t>
      </w:r>
      <w:r>
        <w:rPr>
          <w:rFonts w:ascii="Calibri" w:hAnsi="Calibri" w:cs="Calibri"/>
          <w:b/>
          <w:sz w:val="23"/>
          <w:szCs w:val="23"/>
        </w:rPr>
        <w:t>Michael Rataj</w:t>
      </w:r>
      <w:r>
        <w:rPr>
          <w:rFonts w:ascii="Calibri" w:hAnsi="Calibri" w:cs="Calibri"/>
          <w:sz w:val="23"/>
          <w:szCs w:val="23"/>
        </w:rPr>
        <w:t xml:space="preserve"> stručně shrnul již uvedené předsedou Kratochvílem. Předkládaný návrh je koncipován jako přebytkový, je přehledně zpracovaný, zahrnuje přehled hlavních úkolů ÚPV pro r. 2024, jež předpokládá, že národní cestou bude podáno přibližně 500 přihlášek vynálezů, 1000 </w:t>
      </w:r>
      <w:r w:rsidR="003A3D0F">
        <w:rPr>
          <w:rFonts w:ascii="Calibri" w:hAnsi="Calibri" w:cs="Calibri"/>
          <w:sz w:val="23"/>
          <w:szCs w:val="23"/>
        </w:rPr>
        <w:t xml:space="preserve">národních </w:t>
      </w:r>
      <w:r>
        <w:rPr>
          <w:rFonts w:ascii="Calibri" w:hAnsi="Calibri" w:cs="Calibri"/>
          <w:sz w:val="23"/>
          <w:szCs w:val="23"/>
        </w:rPr>
        <w:t>přihlášek užitných</w:t>
      </w:r>
      <w:r w:rsidR="003A3D0F">
        <w:rPr>
          <w:rFonts w:ascii="Calibri" w:hAnsi="Calibri" w:cs="Calibri"/>
          <w:sz w:val="23"/>
          <w:szCs w:val="23"/>
        </w:rPr>
        <w:t xml:space="preserve"> vzorů a 6000 přihlášek národních ochranných známek. ÚPV je člen skupiny 39 evropských zemí, které uznávají rozhodnutí o udělení patentu Evropským patentovým úřadem</w:t>
      </w:r>
      <w:r>
        <w:rPr>
          <w:rFonts w:ascii="Calibri" w:hAnsi="Calibri" w:cs="Calibri"/>
          <w:sz w:val="23"/>
          <w:szCs w:val="23"/>
        </w:rPr>
        <w:t xml:space="preserve"> </w:t>
      </w:r>
      <w:r w:rsidR="003A3D0F">
        <w:rPr>
          <w:rFonts w:ascii="Calibri" w:hAnsi="Calibri" w:cs="Calibri"/>
          <w:sz w:val="23"/>
          <w:szCs w:val="23"/>
        </w:rPr>
        <w:t>– pro r. 2024 očekává zpracování 200 tis. evropských patentových přihlášek. Již osmým rokem je úřad pobočkou Visegrádského patentového institutu.</w:t>
      </w:r>
      <w:r w:rsidR="00DA1021">
        <w:rPr>
          <w:rFonts w:ascii="Calibri" w:hAnsi="Calibri" w:cs="Calibri"/>
          <w:sz w:val="23"/>
          <w:szCs w:val="23"/>
        </w:rPr>
        <w:t xml:space="preserve"> Samotný návrh rozpočtu je koncipován s přebytkem 64 mil. Kč. Aktivní finanční bilance úřadu byla i v minulých letech hodnocena členy HV kladně – k příjmům v letech 2012 až 2020 dodal, že byly o desítky mil. Kč vyšší, než byla každoročně rozpočtová predikce. Od r. 2022 standardní bilance. Nejvyšší příjmy se očekávají ze správních poplatků (80 mil. Kč) a z výběru udržovacích poplatků ve smyslu zákona č. 173/2002 Sb. o poplatcích za udržování patentů a dodatkových ochranných osvědčení pro léčiva a pro přípravky na ochranu rostlin (171 mil. Kč). Na výdajové stránce označil za největší kapitoly neinvestiční výdaje (platy zaměstnanců 114 mil. Kč) – výdaje v oblasti platů specifikoval. Návrh SR zhodnotil jako zodpovědně vypracovaný, realistický a doporučuje jeho schválení.</w:t>
      </w:r>
    </w:p>
    <w:p w:rsidR="009720BC" w:rsidRDefault="00DA1021" w:rsidP="008764D7">
      <w:pPr>
        <w:pStyle w:val="HVtextbodu"/>
        <w:spacing w:before="120"/>
        <w:rPr>
          <w:rFonts w:ascii="Calibri" w:hAnsi="Calibri" w:cs="Calibri"/>
          <w:sz w:val="23"/>
          <w:szCs w:val="23"/>
        </w:rPr>
      </w:pPr>
      <w:r>
        <w:rPr>
          <w:rFonts w:ascii="Calibri" w:hAnsi="Calibri" w:cs="Calibri"/>
          <w:sz w:val="23"/>
          <w:szCs w:val="23"/>
        </w:rPr>
        <w:t xml:space="preserve">V rozpravě nikdo nevystoupil. </w:t>
      </w:r>
    </w:p>
    <w:p w:rsidR="00DA1021" w:rsidRPr="00FB0407" w:rsidRDefault="00DA1021" w:rsidP="00DA1021">
      <w:pPr>
        <w:pStyle w:val="HVtextbodu"/>
        <w:ind w:firstLine="0"/>
        <w:rPr>
          <w:rFonts w:ascii="Calibri" w:hAnsi="Calibri" w:cs="Calibri"/>
          <w:bCs/>
          <w:sz w:val="23"/>
          <w:szCs w:val="23"/>
        </w:rPr>
      </w:pPr>
      <w:r w:rsidRPr="00FB0407">
        <w:rPr>
          <w:rFonts w:ascii="Calibri" w:hAnsi="Calibri" w:cs="Calibri"/>
          <w:bCs/>
          <w:sz w:val="23"/>
          <w:szCs w:val="23"/>
        </w:rPr>
        <w:t xml:space="preserve">V podrobné rozpravě zpravodaj </w:t>
      </w:r>
      <w:r>
        <w:rPr>
          <w:rFonts w:ascii="Calibri" w:hAnsi="Calibri" w:cs="Calibri"/>
          <w:b/>
          <w:bCs/>
          <w:sz w:val="23"/>
          <w:szCs w:val="23"/>
        </w:rPr>
        <w:t>Michael Rataj</w:t>
      </w:r>
      <w:r w:rsidRPr="00FB0407">
        <w:rPr>
          <w:rFonts w:ascii="Calibri" w:hAnsi="Calibri" w:cs="Calibri"/>
          <w:bCs/>
          <w:sz w:val="23"/>
          <w:szCs w:val="23"/>
        </w:rPr>
        <w:t xml:space="preserve"> přednesl návrh usnesení, o kterém se následně hlasovalo.</w:t>
      </w:r>
    </w:p>
    <w:p w:rsidR="00DA1021" w:rsidRPr="00FB0407" w:rsidRDefault="00DA1021" w:rsidP="00DA1021">
      <w:pPr>
        <w:pStyle w:val="HVtextbodu"/>
        <w:spacing w:before="120"/>
        <w:ind w:firstLine="0"/>
        <w:rPr>
          <w:rFonts w:ascii="Calibri" w:hAnsi="Calibri" w:cs="Calibri"/>
          <w:b/>
          <w:bCs/>
          <w:sz w:val="23"/>
          <w:szCs w:val="23"/>
        </w:rPr>
      </w:pPr>
      <w:r w:rsidRPr="00FB0407">
        <w:rPr>
          <w:rFonts w:ascii="Calibri" w:hAnsi="Calibri" w:cs="Calibri"/>
          <w:bCs/>
          <w:sz w:val="23"/>
          <w:szCs w:val="23"/>
        </w:rPr>
        <w:tab/>
      </w:r>
      <w:r w:rsidRPr="00FB0407">
        <w:rPr>
          <w:rFonts w:ascii="Calibri" w:hAnsi="Calibri" w:cs="Calibri"/>
          <w:bCs/>
          <w:sz w:val="23"/>
          <w:szCs w:val="23"/>
          <w:u w:val="single"/>
        </w:rPr>
        <w:t>Hlasování:</w:t>
      </w:r>
      <w:r w:rsidRPr="00FB0407">
        <w:rPr>
          <w:rFonts w:ascii="Calibri" w:hAnsi="Calibri" w:cs="Calibri"/>
          <w:bCs/>
          <w:sz w:val="23"/>
          <w:szCs w:val="23"/>
        </w:rPr>
        <w:t xml:space="preserve"> </w:t>
      </w:r>
      <w:r>
        <w:rPr>
          <w:rFonts w:ascii="Calibri" w:hAnsi="Calibri" w:cs="Calibri"/>
          <w:bCs/>
          <w:sz w:val="23"/>
          <w:szCs w:val="23"/>
        </w:rPr>
        <w:t>9</w:t>
      </w:r>
      <w:r w:rsidRPr="00FB0407">
        <w:rPr>
          <w:rFonts w:ascii="Calibri" w:hAnsi="Calibri" w:cs="Calibri"/>
          <w:bCs/>
          <w:sz w:val="23"/>
          <w:szCs w:val="23"/>
        </w:rPr>
        <w:t xml:space="preserve"> pro, </w:t>
      </w:r>
      <w:r>
        <w:rPr>
          <w:rFonts w:ascii="Calibri" w:hAnsi="Calibri" w:cs="Calibri"/>
          <w:bCs/>
          <w:sz w:val="23"/>
          <w:szCs w:val="23"/>
        </w:rPr>
        <w:t>0</w:t>
      </w:r>
      <w:r w:rsidRPr="00FB0407">
        <w:rPr>
          <w:rFonts w:ascii="Calibri" w:hAnsi="Calibri" w:cs="Calibri"/>
          <w:bCs/>
          <w:sz w:val="23"/>
          <w:szCs w:val="23"/>
        </w:rPr>
        <w:t xml:space="preserve"> proti, </w:t>
      </w:r>
      <w:r>
        <w:rPr>
          <w:rFonts w:ascii="Calibri" w:hAnsi="Calibri" w:cs="Calibri"/>
          <w:bCs/>
          <w:sz w:val="23"/>
          <w:szCs w:val="23"/>
        </w:rPr>
        <w:t>6</w:t>
      </w:r>
      <w:r w:rsidRPr="00FB0407">
        <w:rPr>
          <w:rFonts w:ascii="Calibri" w:hAnsi="Calibri" w:cs="Calibri"/>
          <w:bCs/>
          <w:sz w:val="23"/>
          <w:szCs w:val="23"/>
        </w:rPr>
        <w:t xml:space="preserve"> se zdrželo – </w:t>
      </w:r>
      <w:r w:rsidR="004B57EC">
        <w:rPr>
          <w:rFonts w:ascii="Calibri" w:hAnsi="Calibri" w:cs="Calibri"/>
          <w:bCs/>
          <w:sz w:val="23"/>
          <w:szCs w:val="23"/>
        </w:rPr>
        <w:t>usnesení</w:t>
      </w:r>
      <w:r w:rsidRPr="00FB0407">
        <w:rPr>
          <w:rFonts w:ascii="Calibri" w:hAnsi="Calibri" w:cs="Calibri"/>
          <w:bCs/>
          <w:sz w:val="23"/>
          <w:szCs w:val="23"/>
        </w:rPr>
        <w:t xml:space="preserve"> č. </w:t>
      </w:r>
      <w:r w:rsidRPr="00DA1021">
        <w:rPr>
          <w:rFonts w:ascii="Calibri" w:hAnsi="Calibri" w:cs="Calibri"/>
          <w:b/>
          <w:bCs/>
          <w:sz w:val="23"/>
          <w:szCs w:val="23"/>
        </w:rPr>
        <w:t>206</w:t>
      </w:r>
    </w:p>
    <w:p w:rsidR="00DA1021" w:rsidRPr="00FB0407" w:rsidRDefault="00DA1021" w:rsidP="00DA1021">
      <w:pPr>
        <w:pStyle w:val="HVtextbodu"/>
        <w:spacing w:before="0"/>
        <w:ind w:firstLine="0"/>
        <w:rPr>
          <w:rFonts w:ascii="Calibri" w:hAnsi="Calibri" w:cs="Calibri"/>
          <w:bCs/>
          <w:sz w:val="23"/>
          <w:szCs w:val="23"/>
        </w:rPr>
      </w:pPr>
      <w:r w:rsidRPr="00FB0407">
        <w:rPr>
          <w:rFonts w:ascii="Calibri" w:hAnsi="Calibri" w:cs="Calibri"/>
          <w:bCs/>
          <w:sz w:val="23"/>
          <w:szCs w:val="23"/>
        </w:rPr>
        <w:tab/>
        <w:t xml:space="preserve">(viz </w:t>
      </w:r>
      <w:hyperlink r:id="rId11" w:history="1">
        <w:r w:rsidRPr="005067C0">
          <w:rPr>
            <w:rStyle w:val="Hypertextovodkaz"/>
            <w:rFonts w:ascii="Calibri" w:hAnsi="Calibri" w:cs="Calibri"/>
            <w:sz w:val="23"/>
            <w:szCs w:val="23"/>
          </w:rPr>
          <w:t>https://www.psp.cz/sqw/text/text2.sqw?idd=237698</w:t>
        </w:r>
      </w:hyperlink>
      <w:r w:rsidRPr="00FB0407">
        <w:rPr>
          <w:rFonts w:ascii="Calibri" w:hAnsi="Calibri" w:cs="Calibri"/>
          <w:bCs/>
          <w:sz w:val="23"/>
          <w:szCs w:val="23"/>
        </w:rPr>
        <w:t>).</w:t>
      </w:r>
    </w:p>
    <w:p w:rsidR="00DA1021" w:rsidRPr="009720BC" w:rsidRDefault="00DA1021" w:rsidP="008764D7">
      <w:pPr>
        <w:pStyle w:val="HVtextbodu"/>
        <w:spacing w:before="120"/>
        <w:rPr>
          <w:rFonts w:ascii="Calibri" w:hAnsi="Calibri" w:cs="Calibri"/>
          <w:sz w:val="23"/>
          <w:szCs w:val="23"/>
        </w:rPr>
      </w:pPr>
    </w:p>
    <w:p w:rsidR="007028FD" w:rsidRPr="00FB0407" w:rsidRDefault="007028FD" w:rsidP="008764D7">
      <w:pPr>
        <w:pStyle w:val="HVtextbodu"/>
        <w:spacing w:before="120"/>
        <w:rPr>
          <w:rFonts w:ascii="Calibri" w:hAnsi="Calibri" w:cs="Calibri"/>
          <w:sz w:val="23"/>
          <w:szCs w:val="23"/>
        </w:rPr>
      </w:pPr>
      <w:r w:rsidRPr="00FB0407">
        <w:rPr>
          <w:rFonts w:ascii="Calibri" w:hAnsi="Calibri" w:cs="Calibri"/>
          <w:i/>
          <w:sz w:val="23"/>
          <w:szCs w:val="23"/>
        </w:rPr>
        <w:lastRenderedPageBreak/>
        <w:t>(Vzhledem k časovému prostoru byly předřazeny body v pořadí 1</w:t>
      </w:r>
      <w:r>
        <w:rPr>
          <w:rFonts w:ascii="Calibri" w:hAnsi="Calibri" w:cs="Calibri"/>
          <w:i/>
          <w:sz w:val="23"/>
          <w:szCs w:val="23"/>
        </w:rPr>
        <w:t>4</w:t>
      </w:r>
      <w:r w:rsidRPr="00FB0407">
        <w:rPr>
          <w:rFonts w:ascii="Calibri" w:hAnsi="Calibri" w:cs="Calibri"/>
          <w:i/>
          <w:sz w:val="23"/>
          <w:szCs w:val="23"/>
        </w:rPr>
        <w:t>.</w:t>
      </w:r>
      <w:r w:rsidR="004A4035">
        <w:rPr>
          <w:rFonts w:ascii="Calibri" w:hAnsi="Calibri" w:cs="Calibri"/>
          <w:i/>
          <w:sz w:val="23"/>
          <w:szCs w:val="23"/>
        </w:rPr>
        <w:t>,</w:t>
      </w:r>
      <w:r w:rsidRPr="00FB0407">
        <w:rPr>
          <w:rFonts w:ascii="Calibri" w:hAnsi="Calibri" w:cs="Calibri"/>
          <w:i/>
          <w:sz w:val="23"/>
          <w:szCs w:val="23"/>
        </w:rPr>
        <w:t xml:space="preserve"> 1</w:t>
      </w:r>
      <w:r>
        <w:rPr>
          <w:rFonts w:ascii="Calibri" w:hAnsi="Calibri" w:cs="Calibri"/>
          <w:i/>
          <w:sz w:val="23"/>
          <w:szCs w:val="23"/>
        </w:rPr>
        <w:t>6</w:t>
      </w:r>
      <w:r w:rsidRPr="00FB0407">
        <w:rPr>
          <w:rFonts w:ascii="Calibri" w:hAnsi="Calibri" w:cs="Calibri"/>
          <w:i/>
          <w:sz w:val="23"/>
          <w:szCs w:val="23"/>
        </w:rPr>
        <w:t>.</w:t>
      </w:r>
      <w:r w:rsidR="004A4035">
        <w:rPr>
          <w:rFonts w:ascii="Calibri" w:hAnsi="Calibri" w:cs="Calibri"/>
          <w:i/>
          <w:sz w:val="23"/>
          <w:szCs w:val="23"/>
        </w:rPr>
        <w:t xml:space="preserve"> a 15.</w:t>
      </w:r>
      <w:r w:rsidRPr="00FB0407">
        <w:rPr>
          <w:rFonts w:ascii="Calibri" w:hAnsi="Calibri" w:cs="Calibri"/>
          <w:i/>
          <w:sz w:val="23"/>
          <w:szCs w:val="23"/>
        </w:rPr>
        <w:t>)</w:t>
      </w:r>
    </w:p>
    <w:p w:rsidR="00DA1021" w:rsidRPr="00FB0407" w:rsidRDefault="00DA1021" w:rsidP="00DA1021">
      <w:pPr>
        <w:pStyle w:val="HVslobodu"/>
        <w:rPr>
          <w:rFonts w:ascii="Calibri" w:hAnsi="Calibri" w:cs="Calibri"/>
          <w:sz w:val="23"/>
          <w:szCs w:val="23"/>
        </w:rPr>
      </w:pPr>
      <w:r>
        <w:rPr>
          <w:rFonts w:ascii="Calibri" w:hAnsi="Calibri" w:cs="Calibri"/>
          <w:sz w:val="23"/>
          <w:szCs w:val="23"/>
        </w:rPr>
        <w:t>14</w:t>
      </w:r>
      <w:r w:rsidRPr="00FB0407">
        <w:rPr>
          <w:rFonts w:ascii="Calibri" w:hAnsi="Calibri" w:cs="Calibri"/>
          <w:sz w:val="23"/>
          <w:szCs w:val="23"/>
        </w:rPr>
        <w:t>)</w:t>
      </w:r>
    </w:p>
    <w:p w:rsidR="00DA1021" w:rsidRPr="00FB0407" w:rsidRDefault="00DA1021" w:rsidP="00DA1021">
      <w:pPr>
        <w:pStyle w:val="slovanseznam"/>
        <w:numPr>
          <w:ilvl w:val="0"/>
          <w:numId w:val="0"/>
        </w:numPr>
        <w:jc w:val="center"/>
        <w:rPr>
          <w:rFonts w:ascii="Calibri" w:hAnsi="Calibri" w:cs="Calibri"/>
          <w:b/>
          <w:sz w:val="23"/>
          <w:szCs w:val="23"/>
          <w:u w:val="single"/>
        </w:rPr>
      </w:pPr>
      <w:r>
        <w:rPr>
          <w:rFonts w:ascii="Calibri" w:eastAsia="Times New Roman" w:hAnsi="Calibri" w:cs="Calibri"/>
          <w:b/>
          <w:sz w:val="23"/>
          <w:szCs w:val="23"/>
          <w:u w:val="single"/>
        </w:rPr>
        <w:t>Různé</w:t>
      </w:r>
    </w:p>
    <w:p w:rsidR="00892D53" w:rsidRDefault="00DA1021" w:rsidP="00892D53">
      <w:pPr>
        <w:pStyle w:val="HVtextbodu"/>
        <w:rPr>
          <w:rFonts w:ascii="Calibri" w:hAnsi="Calibri" w:cs="Calibri"/>
          <w:sz w:val="23"/>
          <w:szCs w:val="23"/>
        </w:rPr>
      </w:pPr>
      <w:r w:rsidRPr="00FB0407">
        <w:rPr>
          <w:rFonts w:ascii="Calibri" w:hAnsi="Calibri" w:cs="Calibri"/>
          <w:b/>
          <w:sz w:val="23"/>
          <w:szCs w:val="23"/>
        </w:rPr>
        <w:t xml:space="preserve">Ivan Adamec </w:t>
      </w:r>
      <w:r w:rsidR="00892D53">
        <w:rPr>
          <w:rFonts w:ascii="Calibri" w:hAnsi="Calibri" w:cs="Calibri"/>
          <w:sz w:val="23"/>
          <w:szCs w:val="23"/>
        </w:rPr>
        <w:t xml:space="preserve">informoval o žádosti generální ředitelky Pracovní komise na podporu oživení a odolnosti (RECOVER) Evropské komise pí. </w:t>
      </w:r>
      <w:proofErr w:type="spellStart"/>
      <w:r w:rsidR="00892D53">
        <w:rPr>
          <w:rFonts w:ascii="Calibri" w:hAnsi="Calibri" w:cs="Calibri"/>
          <w:sz w:val="23"/>
          <w:szCs w:val="23"/>
        </w:rPr>
        <w:t>Céline</w:t>
      </w:r>
      <w:proofErr w:type="spellEnd"/>
      <w:r w:rsidR="00892D53">
        <w:rPr>
          <w:rFonts w:ascii="Calibri" w:hAnsi="Calibri" w:cs="Calibri"/>
          <w:sz w:val="23"/>
          <w:szCs w:val="23"/>
        </w:rPr>
        <w:t xml:space="preserve"> </w:t>
      </w:r>
      <w:proofErr w:type="spellStart"/>
      <w:r w:rsidR="00892D53">
        <w:rPr>
          <w:rFonts w:ascii="Calibri" w:hAnsi="Calibri" w:cs="Calibri"/>
          <w:sz w:val="23"/>
          <w:szCs w:val="23"/>
        </w:rPr>
        <w:t>Gauer</w:t>
      </w:r>
      <w:proofErr w:type="spellEnd"/>
      <w:r w:rsidR="00892D53">
        <w:rPr>
          <w:rFonts w:ascii="Calibri" w:hAnsi="Calibri" w:cs="Calibri"/>
          <w:sz w:val="23"/>
          <w:szCs w:val="23"/>
        </w:rPr>
        <w:t xml:space="preserve"> setkat se se zástupci HV a jiných výborů ve čtvrtek 16. listopadu 2023. V závěru bude zmíněné přijetí opakovaně projednáno – ponechá čas na rozmyšlenou. V souvislosti se zítřejším projednáváním hlubinného uložiště požádal o dodržení hlasovací procedury tak, jak byla schválena na hospodářském výboru – stručně vysvětlil.</w:t>
      </w:r>
    </w:p>
    <w:p w:rsidR="00892D53" w:rsidRPr="00892D53" w:rsidRDefault="00892D53" w:rsidP="00892D53">
      <w:pPr>
        <w:pStyle w:val="HVtextbodu"/>
        <w:rPr>
          <w:rFonts w:ascii="Calibri" w:hAnsi="Calibri" w:cs="Calibri"/>
          <w:sz w:val="23"/>
          <w:szCs w:val="23"/>
        </w:rPr>
      </w:pPr>
      <w:r>
        <w:rPr>
          <w:rFonts w:ascii="Calibri" w:hAnsi="Calibri" w:cs="Calibri"/>
          <w:b/>
          <w:sz w:val="23"/>
          <w:szCs w:val="23"/>
        </w:rPr>
        <w:t>Zuzana Ožanová</w:t>
      </w:r>
      <w:r>
        <w:rPr>
          <w:rFonts w:ascii="Calibri" w:hAnsi="Calibri" w:cs="Calibri"/>
          <w:sz w:val="23"/>
          <w:szCs w:val="23"/>
        </w:rPr>
        <w:t xml:space="preserve"> informovala o problémech s přístupem do složek s rozpočty, uložených na (N:) → HV → POSLANCI → </w:t>
      </w:r>
      <w:r w:rsidR="004A4035">
        <w:rPr>
          <w:rFonts w:ascii="Calibri" w:hAnsi="Calibri" w:cs="Calibri"/>
          <w:sz w:val="23"/>
          <w:szCs w:val="23"/>
        </w:rPr>
        <w:t>napsala stížnost na Helpdesk aktuálně v řešení.</w:t>
      </w:r>
      <w:r>
        <w:rPr>
          <w:rFonts w:ascii="Calibri" w:hAnsi="Calibri" w:cs="Calibri"/>
          <w:sz w:val="23"/>
          <w:szCs w:val="23"/>
        </w:rPr>
        <w:t xml:space="preserve"> </w:t>
      </w:r>
    </w:p>
    <w:p w:rsidR="00892D53" w:rsidRPr="00FB0407" w:rsidRDefault="00892D53" w:rsidP="00892D53">
      <w:pPr>
        <w:pStyle w:val="HVslobodu"/>
        <w:rPr>
          <w:rFonts w:ascii="Calibri" w:hAnsi="Calibri" w:cs="Calibri"/>
          <w:sz w:val="23"/>
          <w:szCs w:val="23"/>
        </w:rPr>
      </w:pPr>
      <w:r w:rsidRPr="00FB0407">
        <w:rPr>
          <w:rFonts w:ascii="Calibri" w:hAnsi="Calibri" w:cs="Calibri"/>
          <w:sz w:val="23"/>
          <w:szCs w:val="23"/>
        </w:rPr>
        <w:t>1</w:t>
      </w:r>
      <w:r>
        <w:rPr>
          <w:rFonts w:ascii="Calibri" w:hAnsi="Calibri" w:cs="Calibri"/>
          <w:sz w:val="23"/>
          <w:szCs w:val="23"/>
        </w:rPr>
        <w:t>6</w:t>
      </w:r>
      <w:r w:rsidRPr="00FB0407">
        <w:rPr>
          <w:rFonts w:ascii="Calibri" w:hAnsi="Calibri" w:cs="Calibri"/>
          <w:sz w:val="23"/>
          <w:szCs w:val="23"/>
        </w:rPr>
        <w:t>)</w:t>
      </w:r>
    </w:p>
    <w:p w:rsidR="00892D53" w:rsidRDefault="00892D53" w:rsidP="00892D53">
      <w:pPr>
        <w:pStyle w:val="slovanseznam"/>
        <w:numPr>
          <w:ilvl w:val="0"/>
          <w:numId w:val="0"/>
        </w:numPr>
        <w:jc w:val="center"/>
        <w:rPr>
          <w:rFonts w:ascii="Calibri" w:eastAsia="Times New Roman" w:hAnsi="Calibri" w:cs="Calibri"/>
          <w:b/>
          <w:sz w:val="23"/>
          <w:szCs w:val="23"/>
          <w:u w:val="single"/>
        </w:rPr>
      </w:pPr>
      <w:r>
        <w:rPr>
          <w:rFonts w:ascii="Calibri" w:eastAsia="Times New Roman" w:hAnsi="Calibri" w:cs="Calibri"/>
          <w:b/>
          <w:sz w:val="23"/>
          <w:szCs w:val="23"/>
          <w:u w:val="single"/>
        </w:rPr>
        <w:t>Návrh termínu a pořadu příští schůze výboru</w:t>
      </w:r>
    </w:p>
    <w:p w:rsidR="00892D53" w:rsidRPr="008E0CCA" w:rsidRDefault="00892D53" w:rsidP="004A4035">
      <w:pPr>
        <w:spacing w:before="240" w:after="0" w:line="264" w:lineRule="auto"/>
        <w:ind w:firstLine="709"/>
        <w:jc w:val="both"/>
      </w:pPr>
      <w:r>
        <w:t xml:space="preserve">Příští schůze HV proběhne </w:t>
      </w:r>
      <w:r w:rsidRPr="00C50C2D">
        <w:rPr>
          <w:u w:val="single"/>
        </w:rPr>
        <w:t xml:space="preserve">ve čtvrtek </w:t>
      </w:r>
      <w:r>
        <w:rPr>
          <w:u w:val="single"/>
        </w:rPr>
        <w:t>21. listopadu 2023 od 9:30 hodin</w:t>
      </w:r>
      <w:r>
        <w:t xml:space="preserve"> – </w:t>
      </w:r>
      <w:r w:rsidRPr="00425722">
        <w:rPr>
          <w:u w:val="single"/>
        </w:rPr>
        <w:t>program</w:t>
      </w:r>
      <w:r>
        <w:t>: předpokládá ST 517 + 518 (pojištění odpovědnosti z provozu vozidla – po druhém čtení), ST 487 (energetický zákon – po druhém čtení), případně další ST projednané PS.</w:t>
      </w:r>
    </w:p>
    <w:p w:rsidR="00DA1021" w:rsidRPr="00FB0407" w:rsidRDefault="00DA1021" w:rsidP="00DA1021">
      <w:pPr>
        <w:pStyle w:val="HVslobodu"/>
        <w:rPr>
          <w:rFonts w:ascii="Calibri" w:hAnsi="Calibri" w:cs="Calibri"/>
          <w:sz w:val="23"/>
          <w:szCs w:val="23"/>
        </w:rPr>
      </w:pPr>
      <w:r w:rsidRPr="00FB0407">
        <w:rPr>
          <w:rFonts w:ascii="Calibri" w:hAnsi="Calibri" w:cs="Calibri"/>
          <w:sz w:val="23"/>
          <w:szCs w:val="23"/>
        </w:rPr>
        <w:t>1</w:t>
      </w:r>
      <w:r>
        <w:rPr>
          <w:rFonts w:ascii="Calibri" w:hAnsi="Calibri" w:cs="Calibri"/>
          <w:sz w:val="23"/>
          <w:szCs w:val="23"/>
        </w:rPr>
        <w:t>5</w:t>
      </w:r>
      <w:r w:rsidRPr="00FB0407">
        <w:rPr>
          <w:rFonts w:ascii="Calibri" w:hAnsi="Calibri" w:cs="Calibri"/>
          <w:sz w:val="23"/>
          <w:szCs w:val="23"/>
        </w:rPr>
        <w:t>)</w:t>
      </w:r>
    </w:p>
    <w:p w:rsidR="00DA1021" w:rsidRPr="00FB0407" w:rsidRDefault="00DA1021" w:rsidP="00DA1021">
      <w:pPr>
        <w:pStyle w:val="slovanseznam"/>
        <w:numPr>
          <w:ilvl w:val="0"/>
          <w:numId w:val="0"/>
        </w:numPr>
        <w:jc w:val="center"/>
        <w:rPr>
          <w:rFonts w:ascii="Calibri" w:hAnsi="Calibri" w:cs="Calibri"/>
          <w:b/>
          <w:sz w:val="23"/>
          <w:szCs w:val="23"/>
          <w:u w:val="single"/>
        </w:rPr>
      </w:pPr>
      <w:r>
        <w:rPr>
          <w:rFonts w:ascii="Calibri" w:eastAsia="Times New Roman" w:hAnsi="Calibri" w:cs="Calibri"/>
          <w:b/>
          <w:sz w:val="23"/>
          <w:szCs w:val="23"/>
          <w:u w:val="single"/>
        </w:rPr>
        <w:t>Informace z podvýborů</w:t>
      </w:r>
    </w:p>
    <w:p w:rsidR="00DA1021" w:rsidRDefault="00DA1021" w:rsidP="00DA1021">
      <w:pPr>
        <w:pStyle w:val="HVtextbodu"/>
        <w:rPr>
          <w:rFonts w:ascii="Calibri" w:hAnsi="Calibri" w:cs="Calibri"/>
          <w:sz w:val="23"/>
          <w:szCs w:val="23"/>
        </w:rPr>
      </w:pPr>
      <w:r w:rsidRPr="00FB0407">
        <w:rPr>
          <w:rFonts w:ascii="Calibri" w:hAnsi="Calibri" w:cs="Calibri"/>
          <w:b/>
          <w:sz w:val="23"/>
          <w:szCs w:val="23"/>
        </w:rPr>
        <w:t xml:space="preserve">Ivan Adamec </w:t>
      </w:r>
      <w:r w:rsidR="004A4035">
        <w:rPr>
          <w:rFonts w:ascii="Calibri" w:hAnsi="Calibri" w:cs="Calibri"/>
          <w:sz w:val="23"/>
          <w:szCs w:val="23"/>
        </w:rPr>
        <w:t>vyzval předsedy podvýborů k podání informací, pakliže v mezidobí zasedali.</w:t>
      </w:r>
    </w:p>
    <w:p w:rsidR="004A4035" w:rsidRPr="004A4035" w:rsidRDefault="004A4035" w:rsidP="00DA1021">
      <w:pPr>
        <w:pStyle w:val="HVtextbodu"/>
        <w:rPr>
          <w:rFonts w:ascii="Calibri" w:hAnsi="Calibri" w:cs="Calibri"/>
          <w:i/>
          <w:sz w:val="23"/>
          <w:szCs w:val="23"/>
        </w:rPr>
      </w:pPr>
      <w:r>
        <w:rPr>
          <w:rFonts w:ascii="Calibri" w:hAnsi="Calibri" w:cs="Calibri"/>
          <w:i/>
          <w:sz w:val="23"/>
          <w:szCs w:val="23"/>
        </w:rPr>
        <w:t>(</w:t>
      </w:r>
      <w:r w:rsidR="004B57EC">
        <w:rPr>
          <w:rFonts w:ascii="Calibri" w:hAnsi="Calibri" w:cs="Calibri"/>
          <w:i/>
          <w:sz w:val="23"/>
          <w:szCs w:val="23"/>
        </w:rPr>
        <w:t>V</w:t>
      </w:r>
      <w:r>
        <w:rPr>
          <w:rFonts w:ascii="Calibri" w:hAnsi="Calibri" w:cs="Calibri"/>
          <w:i/>
          <w:sz w:val="23"/>
          <w:szCs w:val="23"/>
        </w:rPr>
        <w:t>zhledem k časovému prostoru byla vyhlášena hygienická přestávka)</w:t>
      </w:r>
    </w:p>
    <w:p w:rsidR="0004025E" w:rsidRPr="00FB0407" w:rsidRDefault="00FB0407" w:rsidP="00FB0407">
      <w:pPr>
        <w:pStyle w:val="HVslobodu"/>
        <w:rPr>
          <w:rFonts w:ascii="Calibri" w:hAnsi="Calibri" w:cs="Calibri"/>
          <w:sz w:val="23"/>
          <w:szCs w:val="23"/>
        </w:rPr>
      </w:pPr>
      <w:r>
        <w:rPr>
          <w:rFonts w:ascii="Calibri" w:hAnsi="Calibri" w:cs="Calibri"/>
          <w:sz w:val="23"/>
          <w:szCs w:val="23"/>
        </w:rPr>
        <w:t>6</w:t>
      </w:r>
      <w:r w:rsidR="0004025E" w:rsidRPr="00FB0407">
        <w:rPr>
          <w:rFonts w:ascii="Calibri" w:hAnsi="Calibri" w:cs="Calibri"/>
          <w:sz w:val="23"/>
          <w:szCs w:val="23"/>
        </w:rPr>
        <w:t>)</w:t>
      </w:r>
    </w:p>
    <w:p w:rsidR="0004025E" w:rsidRPr="00FB0407" w:rsidRDefault="007028FD" w:rsidP="0004025E">
      <w:pPr>
        <w:pStyle w:val="PSbodprogramu"/>
        <w:numPr>
          <w:ilvl w:val="0"/>
          <w:numId w:val="0"/>
        </w:numPr>
        <w:contextualSpacing w:val="0"/>
        <w:jc w:val="center"/>
        <w:rPr>
          <w:rFonts w:ascii="Calibri" w:hAnsi="Calibri" w:cs="Calibri"/>
          <w:b/>
          <w:sz w:val="23"/>
          <w:szCs w:val="23"/>
          <w:u w:val="single"/>
        </w:rPr>
      </w:pPr>
      <w:r>
        <w:rPr>
          <w:rFonts w:ascii="Calibri" w:hAnsi="Calibri" w:cs="Calibri"/>
          <w:b/>
          <w:sz w:val="23"/>
          <w:szCs w:val="23"/>
          <w:u w:val="single"/>
        </w:rPr>
        <w:t>SR 2024 – kapitola 374 – Správa státních hmotných rezerv</w:t>
      </w:r>
    </w:p>
    <w:p w:rsidR="0004025E" w:rsidRDefault="004A4035" w:rsidP="0004025E">
      <w:pPr>
        <w:pStyle w:val="HVtextbodu"/>
        <w:rPr>
          <w:rFonts w:ascii="Calibri" w:hAnsi="Calibri" w:cs="Calibri"/>
          <w:sz w:val="23"/>
          <w:szCs w:val="23"/>
        </w:rPr>
      </w:pPr>
      <w:r>
        <w:rPr>
          <w:rFonts w:ascii="Calibri" w:hAnsi="Calibri" w:cs="Calibri"/>
          <w:b/>
          <w:sz w:val="23"/>
          <w:szCs w:val="23"/>
        </w:rPr>
        <w:t>Pavel Švagr, předseda SSHR</w:t>
      </w:r>
      <w:r w:rsidR="0004025E" w:rsidRPr="00FB0407">
        <w:rPr>
          <w:rFonts w:ascii="Calibri" w:hAnsi="Calibri" w:cs="Calibri"/>
          <w:b/>
          <w:sz w:val="23"/>
          <w:szCs w:val="23"/>
        </w:rPr>
        <w:t xml:space="preserve"> </w:t>
      </w:r>
      <w:r w:rsidR="003F291C">
        <w:rPr>
          <w:rFonts w:ascii="Calibri" w:hAnsi="Calibri" w:cs="Calibri"/>
          <w:sz w:val="23"/>
          <w:szCs w:val="23"/>
        </w:rPr>
        <w:t>přítomné stručně seznámil s parametry návrhu SR na r. 2024. V konečné fázi přípravy návrhu byl</w:t>
      </w:r>
      <w:r w:rsidR="00027671">
        <w:rPr>
          <w:rFonts w:ascii="Calibri" w:hAnsi="Calibri" w:cs="Calibri"/>
          <w:sz w:val="23"/>
          <w:szCs w:val="23"/>
        </w:rPr>
        <w:t>o</w:t>
      </w:r>
      <w:r w:rsidR="003F291C">
        <w:rPr>
          <w:rFonts w:ascii="Calibri" w:hAnsi="Calibri" w:cs="Calibri"/>
          <w:sz w:val="23"/>
          <w:szCs w:val="23"/>
        </w:rPr>
        <w:t xml:space="preserve"> na úrovni vlády rozhodnuto, že celá kapitola (všechny výdaje správy) budou zahrnuty do „Výdajů na obranu státu“. Příjmy ve výši 40 mil. Kč (pronájmy skladových kapacit, prodej nepotřebného majetku). Pro další období nebude možné takového objemu dosahovat – nepotřebné prostředky již nejsou k dispozici. Výdaje stanoveny ve výši 3,6 mld. Kč – vychází z plánu vytváření státních hmotných rezerv na r. 2024 a 2025 – plán nyní před schválením vládou, ale již projednán na Bezpečnostní radě státu. Strukturu výdajů označil za standardní – obdoba minulých let. Nejvyšší položka na ochraňování zásob ropy, ropných produktů a potravinových a průmyslových komodit – sdělil jednotlivé částky, u některých vysvětlil uvedenou výši. Na platy, příslušenství a FKSP navrženy výdaje 277 mil. Kč, provozní výdaje 222 mil. Kč. </w:t>
      </w:r>
      <w:r w:rsidR="002C08BE">
        <w:rPr>
          <w:rFonts w:ascii="Calibri" w:hAnsi="Calibri" w:cs="Calibri"/>
          <w:sz w:val="23"/>
          <w:szCs w:val="23"/>
        </w:rPr>
        <w:t>Vyjmenoval některé položky obsažené v části výdajů na pohotovostní zásoby, související s požadavky jednotlivých ministerstev a ústředních správních úřadů. Provozní výdaje pro r. 2024 byly „oříškem“ – MF škrtnuto 164 mil. Kč v rámci 5 % redukce užších provozních výdajů – vysvětlil – ve spolupráci s MF vyřešeno posílením položky nákup ostatních služeb, ještě není zapracováno – v materiálu Návrh SR bude doplněno.</w:t>
      </w:r>
      <w:r w:rsidR="003F291C">
        <w:rPr>
          <w:rFonts w:ascii="Calibri" w:hAnsi="Calibri" w:cs="Calibri"/>
          <w:sz w:val="23"/>
          <w:szCs w:val="23"/>
        </w:rPr>
        <w:t xml:space="preserve"> </w:t>
      </w:r>
      <w:r w:rsidR="002C08BE">
        <w:rPr>
          <w:rFonts w:ascii="Calibri" w:hAnsi="Calibri" w:cs="Calibri"/>
          <w:sz w:val="23"/>
          <w:szCs w:val="23"/>
        </w:rPr>
        <w:t>Stručně shrnul platovou oblast při celkovém počtu 416 zaměstnanců – 2 % redukce výdajů znamená snížení stavu o 9 míst (5 služebních, 4 v zákoníku práce) – okomentoval. V rámci programového financování bude pokračování ve snižování energetické náročnosti na skladech SSHR zateplováním, příp. minimální fotovoltaikou</w:t>
      </w:r>
      <w:r w:rsidR="0084302F">
        <w:rPr>
          <w:rFonts w:ascii="Calibri" w:hAnsi="Calibri" w:cs="Calibri"/>
          <w:sz w:val="23"/>
          <w:szCs w:val="23"/>
        </w:rPr>
        <w:t xml:space="preserve">. V r. 2024 </w:t>
      </w:r>
      <w:r w:rsidR="0084302F">
        <w:rPr>
          <w:rFonts w:ascii="Calibri" w:hAnsi="Calibri" w:cs="Calibri"/>
          <w:sz w:val="23"/>
          <w:szCs w:val="23"/>
        </w:rPr>
        <w:lastRenderedPageBreak/>
        <w:t>bude zahájeno pořizování železničních cisteren a modernizace sila v Žatci.</w:t>
      </w:r>
      <w:r w:rsidR="003F291C">
        <w:rPr>
          <w:rFonts w:ascii="Calibri" w:hAnsi="Calibri" w:cs="Calibri"/>
          <w:sz w:val="23"/>
          <w:szCs w:val="23"/>
        </w:rPr>
        <w:t xml:space="preserve"> </w:t>
      </w:r>
    </w:p>
    <w:p w:rsidR="004A4035" w:rsidRPr="0084302F" w:rsidRDefault="004A4035" w:rsidP="0004025E">
      <w:pPr>
        <w:pStyle w:val="HVtextbodu"/>
        <w:rPr>
          <w:rFonts w:ascii="Calibri" w:hAnsi="Calibri" w:cs="Calibri"/>
          <w:sz w:val="23"/>
          <w:szCs w:val="23"/>
        </w:rPr>
      </w:pPr>
      <w:r>
        <w:rPr>
          <w:rFonts w:ascii="Calibri" w:hAnsi="Calibri" w:cs="Calibri"/>
          <w:sz w:val="23"/>
          <w:szCs w:val="23"/>
        </w:rPr>
        <w:t xml:space="preserve">Zpravodaj </w:t>
      </w:r>
      <w:r>
        <w:rPr>
          <w:rFonts w:ascii="Calibri" w:hAnsi="Calibri" w:cs="Calibri"/>
          <w:b/>
          <w:sz w:val="23"/>
          <w:szCs w:val="23"/>
        </w:rPr>
        <w:t>Jiří Slavík</w:t>
      </w:r>
      <w:r w:rsidR="0084302F">
        <w:rPr>
          <w:rFonts w:ascii="Calibri" w:hAnsi="Calibri" w:cs="Calibri"/>
          <w:b/>
          <w:sz w:val="23"/>
          <w:szCs w:val="23"/>
        </w:rPr>
        <w:t xml:space="preserve"> </w:t>
      </w:r>
      <w:r w:rsidR="0084302F">
        <w:rPr>
          <w:rFonts w:ascii="Calibri" w:hAnsi="Calibri" w:cs="Calibri"/>
          <w:sz w:val="23"/>
          <w:szCs w:val="23"/>
        </w:rPr>
        <w:t>zopakoval základní číselné parametry návrhu kapitoly 374 – SSHR (příjmy 40 mil. Kč, výdaje 3 672 734 868 Kč, z toho kapitálové výdaje necelých 218 mil. Kč). Shrnul důležité informace z předloženého materiálu. Z materiálu plyne, že všechny naplánované výdaje jsou finančně pokryty. V rámci investičních výdajů má SSHR připravit nový investiční program pro léta 2024 až 2028 – na r. 2024 jsou finanční prostředky pro investiční rozvoj zajištěny. V závěru konstatoval, že návrh SR 2024 je vypracován ve standardizované struktuře a materiál obsahuje všechny podstatné informace – doporučuje schválit.</w:t>
      </w:r>
    </w:p>
    <w:p w:rsidR="004A4035" w:rsidRDefault="004A4035" w:rsidP="004A4035">
      <w:pPr>
        <w:pStyle w:val="HVtextbodu"/>
        <w:spacing w:before="120"/>
        <w:rPr>
          <w:rFonts w:ascii="Calibri" w:hAnsi="Calibri" w:cs="Calibri"/>
          <w:sz w:val="23"/>
          <w:szCs w:val="23"/>
        </w:rPr>
      </w:pPr>
      <w:r>
        <w:rPr>
          <w:rFonts w:ascii="Calibri" w:hAnsi="Calibri" w:cs="Calibri"/>
          <w:sz w:val="23"/>
          <w:szCs w:val="23"/>
        </w:rPr>
        <w:t xml:space="preserve">V rozpravě </w:t>
      </w:r>
      <w:r w:rsidR="0084302F">
        <w:rPr>
          <w:rFonts w:ascii="Calibri" w:hAnsi="Calibri" w:cs="Calibri"/>
          <w:sz w:val="23"/>
          <w:szCs w:val="23"/>
        </w:rPr>
        <w:t>nikdo</w:t>
      </w:r>
      <w:r>
        <w:rPr>
          <w:rFonts w:ascii="Calibri" w:hAnsi="Calibri" w:cs="Calibri"/>
          <w:sz w:val="23"/>
          <w:szCs w:val="23"/>
        </w:rPr>
        <w:t xml:space="preserve"> </w:t>
      </w:r>
      <w:r w:rsidR="0084302F">
        <w:rPr>
          <w:rFonts w:ascii="Calibri" w:hAnsi="Calibri" w:cs="Calibri"/>
          <w:sz w:val="23"/>
          <w:szCs w:val="23"/>
        </w:rPr>
        <w:t>ne</w:t>
      </w:r>
      <w:r>
        <w:rPr>
          <w:rFonts w:ascii="Calibri" w:hAnsi="Calibri" w:cs="Calibri"/>
          <w:sz w:val="23"/>
          <w:szCs w:val="23"/>
        </w:rPr>
        <w:t xml:space="preserve">vystoupil. </w:t>
      </w:r>
    </w:p>
    <w:p w:rsidR="004A4035" w:rsidRPr="00FB0407" w:rsidRDefault="004A4035" w:rsidP="004A4035">
      <w:pPr>
        <w:pStyle w:val="HVtextbodu"/>
        <w:ind w:firstLine="708"/>
        <w:rPr>
          <w:rFonts w:ascii="Calibri" w:hAnsi="Calibri" w:cs="Calibri"/>
          <w:bCs/>
          <w:sz w:val="23"/>
          <w:szCs w:val="23"/>
        </w:rPr>
      </w:pPr>
      <w:r w:rsidRPr="00FB0407">
        <w:rPr>
          <w:rFonts w:ascii="Calibri" w:hAnsi="Calibri" w:cs="Calibri"/>
          <w:bCs/>
          <w:sz w:val="23"/>
          <w:szCs w:val="23"/>
        </w:rPr>
        <w:t xml:space="preserve">V podrobné rozpravě zpravodaj </w:t>
      </w:r>
      <w:r>
        <w:rPr>
          <w:rFonts w:ascii="Calibri" w:hAnsi="Calibri" w:cs="Calibri"/>
          <w:b/>
          <w:bCs/>
          <w:sz w:val="23"/>
          <w:szCs w:val="23"/>
        </w:rPr>
        <w:t>Jiří Slavík</w:t>
      </w:r>
      <w:r w:rsidRPr="00FB0407">
        <w:rPr>
          <w:rFonts w:ascii="Calibri" w:hAnsi="Calibri" w:cs="Calibri"/>
          <w:bCs/>
          <w:sz w:val="23"/>
          <w:szCs w:val="23"/>
        </w:rPr>
        <w:t xml:space="preserve"> přednesl návrh usnesení, o kterém se následně hlasovalo.</w:t>
      </w:r>
    </w:p>
    <w:p w:rsidR="004A4035" w:rsidRPr="00FB0407" w:rsidRDefault="004A4035" w:rsidP="004A4035">
      <w:pPr>
        <w:pStyle w:val="HVtextbodu"/>
        <w:spacing w:before="120"/>
        <w:ind w:firstLine="0"/>
        <w:rPr>
          <w:rFonts w:ascii="Calibri" w:hAnsi="Calibri" w:cs="Calibri"/>
          <w:b/>
          <w:bCs/>
          <w:sz w:val="23"/>
          <w:szCs w:val="23"/>
        </w:rPr>
      </w:pPr>
      <w:r w:rsidRPr="00FB0407">
        <w:rPr>
          <w:rFonts w:ascii="Calibri" w:hAnsi="Calibri" w:cs="Calibri"/>
          <w:bCs/>
          <w:sz w:val="23"/>
          <w:szCs w:val="23"/>
        </w:rPr>
        <w:tab/>
      </w:r>
      <w:r w:rsidRPr="00FB0407">
        <w:rPr>
          <w:rFonts w:ascii="Calibri" w:hAnsi="Calibri" w:cs="Calibri"/>
          <w:bCs/>
          <w:sz w:val="23"/>
          <w:szCs w:val="23"/>
          <w:u w:val="single"/>
        </w:rPr>
        <w:t>Hlasování:</w:t>
      </w:r>
      <w:r w:rsidRPr="00FB0407">
        <w:rPr>
          <w:rFonts w:ascii="Calibri" w:hAnsi="Calibri" w:cs="Calibri"/>
          <w:bCs/>
          <w:sz w:val="23"/>
          <w:szCs w:val="23"/>
        </w:rPr>
        <w:t xml:space="preserve"> </w:t>
      </w:r>
      <w:r>
        <w:rPr>
          <w:rFonts w:ascii="Calibri" w:hAnsi="Calibri" w:cs="Calibri"/>
          <w:bCs/>
          <w:sz w:val="23"/>
          <w:szCs w:val="23"/>
        </w:rPr>
        <w:t>10</w:t>
      </w:r>
      <w:r w:rsidRPr="00FB0407">
        <w:rPr>
          <w:rFonts w:ascii="Calibri" w:hAnsi="Calibri" w:cs="Calibri"/>
          <w:bCs/>
          <w:sz w:val="23"/>
          <w:szCs w:val="23"/>
        </w:rPr>
        <w:t xml:space="preserve"> pro, </w:t>
      </w:r>
      <w:r>
        <w:rPr>
          <w:rFonts w:ascii="Calibri" w:hAnsi="Calibri" w:cs="Calibri"/>
          <w:bCs/>
          <w:sz w:val="23"/>
          <w:szCs w:val="23"/>
        </w:rPr>
        <w:t>0</w:t>
      </w:r>
      <w:r w:rsidRPr="00FB0407">
        <w:rPr>
          <w:rFonts w:ascii="Calibri" w:hAnsi="Calibri" w:cs="Calibri"/>
          <w:bCs/>
          <w:sz w:val="23"/>
          <w:szCs w:val="23"/>
        </w:rPr>
        <w:t xml:space="preserve"> proti, </w:t>
      </w:r>
      <w:r>
        <w:rPr>
          <w:rFonts w:ascii="Calibri" w:hAnsi="Calibri" w:cs="Calibri"/>
          <w:bCs/>
          <w:sz w:val="23"/>
          <w:szCs w:val="23"/>
        </w:rPr>
        <w:t>7</w:t>
      </w:r>
      <w:r w:rsidRPr="00FB0407">
        <w:rPr>
          <w:rFonts w:ascii="Calibri" w:hAnsi="Calibri" w:cs="Calibri"/>
          <w:bCs/>
          <w:sz w:val="23"/>
          <w:szCs w:val="23"/>
        </w:rPr>
        <w:t xml:space="preserve"> se zdrželo – </w:t>
      </w:r>
      <w:r w:rsidR="004B57EC">
        <w:rPr>
          <w:rFonts w:ascii="Calibri" w:hAnsi="Calibri" w:cs="Calibri"/>
          <w:bCs/>
          <w:sz w:val="23"/>
          <w:szCs w:val="23"/>
        </w:rPr>
        <w:t>usnesení</w:t>
      </w:r>
      <w:r w:rsidRPr="00FB0407">
        <w:rPr>
          <w:rFonts w:ascii="Calibri" w:hAnsi="Calibri" w:cs="Calibri"/>
          <w:bCs/>
          <w:sz w:val="23"/>
          <w:szCs w:val="23"/>
        </w:rPr>
        <w:t xml:space="preserve"> č. </w:t>
      </w:r>
      <w:r w:rsidRPr="00DA1021">
        <w:rPr>
          <w:rFonts w:ascii="Calibri" w:hAnsi="Calibri" w:cs="Calibri"/>
          <w:b/>
          <w:bCs/>
          <w:sz w:val="23"/>
          <w:szCs w:val="23"/>
        </w:rPr>
        <w:t>20</w:t>
      </w:r>
      <w:r>
        <w:rPr>
          <w:rFonts w:ascii="Calibri" w:hAnsi="Calibri" w:cs="Calibri"/>
          <w:b/>
          <w:bCs/>
          <w:sz w:val="23"/>
          <w:szCs w:val="23"/>
        </w:rPr>
        <w:t>7</w:t>
      </w:r>
    </w:p>
    <w:p w:rsidR="004A4035" w:rsidRDefault="004A4035" w:rsidP="004A4035">
      <w:pPr>
        <w:pStyle w:val="HVtextbodu"/>
        <w:spacing w:before="0"/>
        <w:ind w:firstLine="0"/>
        <w:rPr>
          <w:rFonts w:ascii="Calibri" w:hAnsi="Calibri" w:cs="Calibri"/>
          <w:bCs/>
          <w:sz w:val="23"/>
          <w:szCs w:val="23"/>
        </w:rPr>
      </w:pPr>
      <w:r w:rsidRPr="00FB0407">
        <w:rPr>
          <w:rFonts w:ascii="Calibri" w:hAnsi="Calibri" w:cs="Calibri"/>
          <w:bCs/>
          <w:sz w:val="23"/>
          <w:szCs w:val="23"/>
        </w:rPr>
        <w:tab/>
        <w:t xml:space="preserve">(viz </w:t>
      </w:r>
      <w:hyperlink r:id="rId12" w:history="1">
        <w:r w:rsidR="004B57EC" w:rsidRPr="005067C0">
          <w:rPr>
            <w:rStyle w:val="Hypertextovodkaz"/>
            <w:rFonts w:ascii="Calibri" w:hAnsi="Calibri" w:cs="Calibri"/>
            <w:sz w:val="23"/>
            <w:szCs w:val="23"/>
          </w:rPr>
          <w:t>https://www.psp.cz/sqw/text/text2.sqw?idd=237700</w:t>
        </w:r>
      </w:hyperlink>
      <w:r w:rsidRPr="00FB0407">
        <w:rPr>
          <w:rFonts w:ascii="Calibri" w:hAnsi="Calibri" w:cs="Calibri"/>
          <w:bCs/>
          <w:sz w:val="23"/>
          <w:szCs w:val="23"/>
        </w:rPr>
        <w:t>).</w:t>
      </w:r>
    </w:p>
    <w:p w:rsidR="000D1F2C" w:rsidRPr="004A4035" w:rsidRDefault="000D1F2C" w:rsidP="000D1F2C">
      <w:pPr>
        <w:pStyle w:val="HVtextbodu"/>
        <w:rPr>
          <w:rFonts w:ascii="Calibri" w:hAnsi="Calibri" w:cs="Calibri"/>
          <w:i/>
          <w:sz w:val="23"/>
          <w:szCs w:val="23"/>
        </w:rPr>
      </w:pPr>
      <w:r>
        <w:rPr>
          <w:rFonts w:ascii="Calibri" w:hAnsi="Calibri" w:cs="Calibri"/>
          <w:i/>
          <w:sz w:val="23"/>
          <w:szCs w:val="23"/>
        </w:rPr>
        <w:t>(Vzhledem k časovému prostoru byla vyhlášena přestávka v délce 20 minut)</w:t>
      </w:r>
    </w:p>
    <w:p w:rsidR="00D236B4" w:rsidRPr="00FB0407" w:rsidRDefault="007028FD" w:rsidP="00FF6AF9">
      <w:pPr>
        <w:pStyle w:val="HVslobodu"/>
        <w:rPr>
          <w:rFonts w:ascii="Calibri" w:hAnsi="Calibri" w:cs="Calibri"/>
          <w:sz w:val="23"/>
          <w:szCs w:val="23"/>
        </w:rPr>
      </w:pPr>
      <w:r>
        <w:rPr>
          <w:rFonts w:ascii="Calibri" w:hAnsi="Calibri" w:cs="Calibri"/>
          <w:sz w:val="23"/>
          <w:szCs w:val="23"/>
        </w:rPr>
        <w:t>7</w:t>
      </w:r>
      <w:r w:rsidR="00D236B4" w:rsidRPr="00FB0407">
        <w:rPr>
          <w:rFonts w:ascii="Calibri" w:hAnsi="Calibri" w:cs="Calibri"/>
          <w:sz w:val="23"/>
          <w:szCs w:val="23"/>
        </w:rPr>
        <w:t>)</w:t>
      </w:r>
    </w:p>
    <w:p w:rsidR="00D236B4" w:rsidRPr="00FB0407" w:rsidRDefault="007028FD" w:rsidP="00FB75B2">
      <w:pPr>
        <w:pStyle w:val="HVnzevbodu"/>
        <w:rPr>
          <w:rFonts w:ascii="Calibri" w:hAnsi="Calibri" w:cs="Calibri"/>
          <w:sz w:val="23"/>
          <w:szCs w:val="23"/>
          <w:u w:val="single"/>
        </w:rPr>
      </w:pPr>
      <w:r>
        <w:rPr>
          <w:rFonts w:ascii="Calibri" w:hAnsi="Calibri" w:cs="Calibri"/>
          <w:sz w:val="23"/>
          <w:szCs w:val="23"/>
          <w:u w:val="single"/>
        </w:rPr>
        <w:t>SR 2024 – kapitola 322 – Ministerstvo průmyslu a obchodu</w:t>
      </w:r>
    </w:p>
    <w:p w:rsidR="00472BAF" w:rsidRDefault="00884F53" w:rsidP="001C587B">
      <w:pPr>
        <w:pStyle w:val="HVnzevbodu"/>
        <w:spacing w:before="240"/>
        <w:jc w:val="both"/>
        <w:rPr>
          <w:rFonts w:ascii="Calibri" w:hAnsi="Calibri" w:cs="Calibri"/>
          <w:b w:val="0"/>
          <w:sz w:val="23"/>
          <w:szCs w:val="23"/>
        </w:rPr>
      </w:pPr>
      <w:r w:rsidRPr="00FB0407">
        <w:rPr>
          <w:rFonts w:ascii="Calibri" w:hAnsi="Calibri" w:cs="Calibri"/>
          <w:sz w:val="23"/>
          <w:szCs w:val="23"/>
        </w:rPr>
        <w:tab/>
      </w:r>
      <w:r w:rsidR="00416F8F">
        <w:rPr>
          <w:rFonts w:ascii="Calibri" w:hAnsi="Calibri" w:cs="Calibri"/>
          <w:sz w:val="23"/>
          <w:szCs w:val="23"/>
        </w:rPr>
        <w:t>Petr Doškář,</w:t>
      </w:r>
      <w:r w:rsidR="001C587B">
        <w:rPr>
          <w:rFonts w:ascii="Calibri" w:hAnsi="Calibri" w:cs="Calibri"/>
          <w:sz w:val="23"/>
          <w:szCs w:val="23"/>
        </w:rPr>
        <w:t xml:space="preserve"> vrchní ředitel Sekce ekonomické MPO</w:t>
      </w:r>
      <w:r w:rsidR="001C587B">
        <w:rPr>
          <w:rFonts w:ascii="Calibri" w:hAnsi="Calibri" w:cs="Calibri"/>
          <w:b w:val="0"/>
          <w:sz w:val="23"/>
          <w:szCs w:val="23"/>
        </w:rPr>
        <w:t xml:space="preserve"> předložený návrh vychází z návrhu zákona o státním rozpočtu ČR na r. 2024, byl schválen dne 27. září 2023. </w:t>
      </w:r>
      <w:r w:rsidR="00011F56">
        <w:rPr>
          <w:rFonts w:ascii="Calibri" w:hAnsi="Calibri" w:cs="Calibri"/>
          <w:b w:val="0"/>
          <w:sz w:val="23"/>
          <w:szCs w:val="23"/>
        </w:rPr>
        <w:t>H</w:t>
      </w:r>
      <w:r w:rsidR="001C587B">
        <w:rPr>
          <w:rFonts w:ascii="Calibri" w:hAnsi="Calibri" w:cs="Calibri"/>
          <w:b w:val="0"/>
          <w:sz w:val="23"/>
          <w:szCs w:val="23"/>
        </w:rPr>
        <w:t>lavní úkoly a priority resortu</w:t>
      </w:r>
      <w:r w:rsidR="00011F56">
        <w:rPr>
          <w:rFonts w:ascii="Calibri" w:hAnsi="Calibri" w:cs="Calibri"/>
          <w:b w:val="0"/>
          <w:sz w:val="23"/>
          <w:szCs w:val="23"/>
        </w:rPr>
        <w:t xml:space="preserve"> </w:t>
      </w:r>
      <w:r w:rsidR="001C587B">
        <w:rPr>
          <w:rFonts w:ascii="Calibri" w:hAnsi="Calibri" w:cs="Calibri"/>
          <w:b w:val="0"/>
          <w:sz w:val="23"/>
          <w:szCs w:val="23"/>
        </w:rPr>
        <w:t>tradičně vychází z kompetenčního zákona a programového prohlášení vlády ČR a jsou zásadně ovlivněny</w:t>
      </w:r>
      <w:r w:rsidR="00011F56">
        <w:rPr>
          <w:rFonts w:ascii="Calibri" w:hAnsi="Calibri" w:cs="Calibri"/>
          <w:b w:val="0"/>
          <w:sz w:val="23"/>
          <w:szCs w:val="23"/>
        </w:rPr>
        <w:t xml:space="preserve"> nutností stabilizace ekonomické situace a přistoupení k fiskální konsolidaci. Rozpočet je navržen v souladu s pravidly rozpočtové odpovědnosti</w:t>
      </w:r>
      <w:r w:rsidR="00612F57" w:rsidRPr="00FB0407">
        <w:rPr>
          <w:rFonts w:ascii="Calibri" w:hAnsi="Calibri" w:cs="Calibri"/>
          <w:b w:val="0"/>
          <w:sz w:val="23"/>
          <w:szCs w:val="23"/>
        </w:rPr>
        <w:t xml:space="preserve"> </w:t>
      </w:r>
      <w:r w:rsidR="00011F56">
        <w:rPr>
          <w:rFonts w:ascii="Calibri" w:hAnsi="Calibri" w:cs="Calibri"/>
          <w:b w:val="0"/>
          <w:sz w:val="23"/>
          <w:szCs w:val="23"/>
        </w:rPr>
        <w:t>a s maximálním úsilím boje s negativními vlivy vysoké inflace, energetické a humanitární krize. Záměrem MPO je energetická a surovinová politika zaměřená na bezpečnost a soběstačnost ČR. Nedílnou součástí je jaderný průmysl a pomoc firmám v modernizaci a prosazování se na zahraničních trzích, vyjednávání dohod o volném obchodu, prohlubování spolupráce v rámci EU, ochrana spotřebitel</w:t>
      </w:r>
      <w:r w:rsidR="00027671">
        <w:rPr>
          <w:rFonts w:ascii="Calibri" w:hAnsi="Calibri" w:cs="Calibri"/>
          <w:b w:val="0"/>
          <w:sz w:val="23"/>
          <w:szCs w:val="23"/>
        </w:rPr>
        <w:t>e</w:t>
      </w:r>
      <w:r w:rsidR="00011F56">
        <w:rPr>
          <w:rFonts w:ascii="Calibri" w:hAnsi="Calibri" w:cs="Calibri"/>
          <w:b w:val="0"/>
          <w:sz w:val="23"/>
          <w:szCs w:val="23"/>
        </w:rPr>
        <w:t>, restrukturalizace hospodářství s úsilím nastartovat hospodářský růst a pokračování pomoci Ukrajině. Příjmy kapitoly MPO lehce převyšují 27 mld. Kč, z toho víc jak 23,5 mld. Kč tvoří příjmy z rozpočtu EU. Výdaje naopak na úrovni 39,7 mld. Kč, z toho 23,6 mld. Kč kryjí evropské peníze. Ze státního rozpočtu se bude jednat o výdaje ve výši 16 mld. Kč. Oblast příjmů tvoří především strukturální fondy EU, úhrady z vydobytých nerostů (123 mil. Kč), dividen</w:t>
      </w:r>
      <w:r w:rsidR="00C105B6">
        <w:rPr>
          <w:rFonts w:ascii="Calibri" w:hAnsi="Calibri" w:cs="Calibri"/>
          <w:b w:val="0"/>
          <w:sz w:val="23"/>
          <w:szCs w:val="23"/>
        </w:rPr>
        <w:t>dy ČEPS, a.s. (2 mld. Kč), splátky návratných finančních výpomocí poskytnutých v minulých letech (65 mil. Kč) a příjmy ze zvláštního fondu privatizace na řešení následků těžby uranu ve Stráži pod Ralskem (1,3 mld. Kč). Výdaje jsou členěny do 5 bloků kategorií – podpora podnikání (32,5 mil. Kč) – většina hrazena z EU fondů, zahlazování následků hornické činnosti a mandatorní výdaje (2,6 mld. Kč), výdaje spojené s další činností resortu (2,6 mld. Kč), dotace na podporované zdroje energie (POZE – 8,5 mld. Kč) – zákonné minimum je 9,6 mld. Kč (nedostatečnost v zákonném minimu 1,</w:t>
      </w:r>
      <w:r w:rsidR="00C80144">
        <w:rPr>
          <w:rFonts w:ascii="Calibri" w:hAnsi="Calibri" w:cs="Calibri"/>
          <w:b w:val="0"/>
          <w:sz w:val="23"/>
          <w:szCs w:val="23"/>
        </w:rPr>
        <w:t>1</w:t>
      </w:r>
      <w:r w:rsidR="00C105B6">
        <w:rPr>
          <w:rFonts w:ascii="Calibri" w:hAnsi="Calibri" w:cs="Calibri"/>
          <w:b w:val="0"/>
          <w:sz w:val="23"/>
          <w:szCs w:val="23"/>
        </w:rPr>
        <w:t xml:space="preserve"> mld. Kč)</w:t>
      </w:r>
      <w:r w:rsidR="00C80144">
        <w:rPr>
          <w:rFonts w:ascii="Calibri" w:hAnsi="Calibri" w:cs="Calibri"/>
          <w:b w:val="0"/>
          <w:sz w:val="23"/>
          <w:szCs w:val="23"/>
        </w:rPr>
        <w:t xml:space="preserve"> a financování Správy uložišť radioaktivních odpadů (necelá 1 mld. Kč). I přes velmi „osekaný“ rozpočet MPO má snahu podporovat vědu a výzkum – alokováno 3,6 mld. Kč. Prostředky ze státního rozpočtu z dané částky představují 1,2 mld. Kč, ostatní pokryto z výdajů EU fondů. Aktuálně v rozpočtu operační program technologie a aplikace (OP TAK) – spolufinancován z rozpočtu EU (necelých 5,3 mld. Kč) – program OP TAK nahrazuje program OP PIK (podnikání a inovaci) a potrvá po dobu 5 let. Na celkových výdajích rozpočtu MPO se OP TAK bude podílet cca 13 %. Následují výdaje na Národní plán obnovy ve výši 18,5 mld. Kč (46,6 % podílu na výdajích) – určitá část zdrojů financována z EU určených na zelenou a digitální transformaci. Dotace na POZE ve výši 8,5 mld. Kč tvoří 21,5 % z rozpočtu MPO na výdajové straně. </w:t>
      </w:r>
      <w:r w:rsidR="003B39EF">
        <w:rPr>
          <w:rFonts w:ascii="Calibri" w:hAnsi="Calibri" w:cs="Calibri"/>
          <w:b w:val="0"/>
          <w:sz w:val="23"/>
          <w:szCs w:val="23"/>
        </w:rPr>
        <w:t xml:space="preserve">Za finančně nejnáročnější akci označil výdaje na zajištění základních činností </w:t>
      </w:r>
      <w:r w:rsidR="003B39EF">
        <w:rPr>
          <w:rFonts w:ascii="Calibri" w:hAnsi="Calibri" w:cs="Calibri"/>
          <w:b w:val="0"/>
          <w:sz w:val="23"/>
          <w:szCs w:val="23"/>
        </w:rPr>
        <w:lastRenderedPageBreak/>
        <w:t>státních podniků DIAMO a jeho opuštěných závodů – informoval o aktuálním stavu – navržený rozpočet je nedostatečný, hrozí vznik ekologických škod, nebezpečných stavů a ohrožení zdraví obyvatel. Chybějící objem 1,1 mld. Kč pro zákonné minimum výdajů na POZE bude řešeno s MF v průběhu r. 2024. Informoval o nové</w:t>
      </w:r>
      <w:r w:rsidR="00CC1802">
        <w:rPr>
          <w:rFonts w:ascii="Calibri" w:hAnsi="Calibri" w:cs="Calibri"/>
          <w:b w:val="0"/>
          <w:sz w:val="23"/>
          <w:szCs w:val="23"/>
        </w:rPr>
        <w:t xml:space="preserve"> exportní strategii – očekávané výdaje na podporu exportu</w:t>
      </w:r>
      <w:r w:rsidR="00CC1802">
        <w:rPr>
          <w:rFonts w:ascii="Calibri" w:hAnsi="Calibri" w:cs="Calibri"/>
          <w:b w:val="0"/>
          <w:sz w:val="23"/>
          <w:szCs w:val="23"/>
        </w:rPr>
        <w:br/>
        <w:t>3 mil. Kč – nedostatečná výše – vysvětlil – bude snaha dořešit. Do proexportní politiky spadá i podpora Ukrajiny – ve spolupráci s MF je hledán koncensus, kde ve spolupráci s EGAP by mohla být podpora částečně benefitována – konkretizoval. Celkově se rozpočet MPO krátí o cca 20 mld. Kč. Dosud nebyly v rozpočtu zahrnuty kompenzace na pokrytí ztrát z vysokých cen energií pro domácnosti ani podnikatelské subjekty – za r. 2023 činily výdaje cca 110 mld. Kč – vláda rozhodla dále nepodporovat žádný subjekt – primární důsledek snížení rozpočtu. MPO v nedávné době dokončilo/dokončuje akvizice dvou strategických majetků pro ČR (koupě aktiv od RWE group podzemního zásobníku plynu a koupi NET4GAS)</w:t>
      </w:r>
      <w:r w:rsidR="00DB093B">
        <w:rPr>
          <w:rFonts w:ascii="Calibri" w:hAnsi="Calibri" w:cs="Calibri"/>
          <w:b w:val="0"/>
          <w:sz w:val="23"/>
          <w:szCs w:val="23"/>
        </w:rPr>
        <w:t xml:space="preserve"> – financováno ze zdrojů ČEPS, a.s.. </w:t>
      </w:r>
      <w:r w:rsidR="00CC1802">
        <w:rPr>
          <w:rFonts w:ascii="Calibri" w:hAnsi="Calibri" w:cs="Calibri"/>
          <w:b w:val="0"/>
          <w:sz w:val="23"/>
          <w:szCs w:val="23"/>
        </w:rPr>
        <w:t xml:space="preserve"> </w:t>
      </w:r>
      <w:r w:rsidR="00C80144">
        <w:rPr>
          <w:rFonts w:ascii="Calibri" w:hAnsi="Calibri" w:cs="Calibri"/>
          <w:b w:val="0"/>
          <w:sz w:val="23"/>
          <w:szCs w:val="23"/>
        </w:rPr>
        <w:t xml:space="preserve"> </w:t>
      </w:r>
      <w:r w:rsidR="00C105B6">
        <w:rPr>
          <w:rFonts w:ascii="Calibri" w:hAnsi="Calibri" w:cs="Calibri"/>
          <w:b w:val="0"/>
          <w:sz w:val="23"/>
          <w:szCs w:val="23"/>
        </w:rPr>
        <w:t xml:space="preserve"> </w:t>
      </w:r>
    </w:p>
    <w:p w:rsidR="00DB093B" w:rsidRDefault="001C587B" w:rsidP="001C587B">
      <w:pPr>
        <w:pStyle w:val="HVnzevbodu"/>
        <w:spacing w:before="240"/>
        <w:jc w:val="both"/>
        <w:rPr>
          <w:rFonts w:ascii="Calibri" w:hAnsi="Calibri" w:cs="Calibri"/>
          <w:b w:val="0"/>
          <w:sz w:val="23"/>
          <w:szCs w:val="23"/>
        </w:rPr>
      </w:pPr>
      <w:r>
        <w:rPr>
          <w:rFonts w:ascii="Calibri" w:hAnsi="Calibri" w:cs="Calibri"/>
          <w:b w:val="0"/>
          <w:sz w:val="23"/>
          <w:szCs w:val="23"/>
        </w:rPr>
        <w:tab/>
        <w:t xml:space="preserve">Zpravodaj </w:t>
      </w:r>
      <w:r>
        <w:rPr>
          <w:rFonts w:ascii="Calibri" w:hAnsi="Calibri" w:cs="Calibri"/>
          <w:sz w:val="23"/>
          <w:szCs w:val="23"/>
        </w:rPr>
        <w:t>Jan Bauer</w:t>
      </w:r>
      <w:r w:rsidR="00DB093B">
        <w:rPr>
          <w:rFonts w:ascii="Calibri" w:hAnsi="Calibri" w:cs="Calibri"/>
          <w:sz w:val="23"/>
          <w:szCs w:val="23"/>
        </w:rPr>
        <w:t xml:space="preserve"> </w:t>
      </w:r>
      <w:r w:rsidR="00DB093B" w:rsidRPr="00DB093B">
        <w:rPr>
          <w:rFonts w:ascii="Calibri" w:hAnsi="Calibri" w:cs="Calibri"/>
          <w:b w:val="0"/>
          <w:sz w:val="23"/>
          <w:szCs w:val="23"/>
        </w:rPr>
        <w:t>základní informace</w:t>
      </w:r>
      <w:r w:rsidR="00DB093B">
        <w:rPr>
          <w:rFonts w:ascii="Calibri" w:hAnsi="Calibri" w:cs="Calibri"/>
          <w:b w:val="0"/>
          <w:sz w:val="23"/>
          <w:szCs w:val="23"/>
        </w:rPr>
        <w:t xml:space="preserve"> již sdělil předřečník. Dlouhodobě jde o velmi dobře obsahově zpracovaný materiál. Priority, jež jsou také obsahem návrhu byly již zmíněny. Kapitola se zabývá i hospodařením dalších řízených organizačních složek. V závěru sdělil svůj osobní názor k velmi velké úspornosti kapitoly. Výše příjmů 27 mld. Kč je mnohem nižší než v předchozích letech, výdaje ve výši 39 mld. Kč jsou také poníženy a v oblasti kapitálových výdajů pro r. 2024 se počítá s poklesem o víc než 60 % (celkově cca 6,5 mld. Kč). V závěru stručně komentoval příjmy z dividend ČEPS, a.s. – doporučil schválení kapitoly 322.</w:t>
      </w:r>
    </w:p>
    <w:p w:rsidR="007E1209" w:rsidRDefault="007E1209" w:rsidP="001C587B">
      <w:pPr>
        <w:pStyle w:val="HVnzevbodu"/>
        <w:spacing w:before="240"/>
        <w:jc w:val="both"/>
        <w:rPr>
          <w:rFonts w:ascii="Calibri" w:hAnsi="Calibri" w:cs="Calibri"/>
          <w:b w:val="0"/>
          <w:sz w:val="23"/>
          <w:szCs w:val="23"/>
        </w:rPr>
      </w:pPr>
      <w:r>
        <w:rPr>
          <w:rFonts w:ascii="Calibri" w:hAnsi="Calibri" w:cs="Calibri"/>
          <w:b w:val="0"/>
          <w:sz w:val="23"/>
          <w:szCs w:val="23"/>
        </w:rPr>
        <w:tab/>
        <w:t>V rozpravě dále vystoupili:</w:t>
      </w:r>
    </w:p>
    <w:p w:rsidR="001C587B" w:rsidRDefault="00DB093B"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Zuzana Ožanová</w:t>
      </w:r>
      <w:r>
        <w:rPr>
          <w:rFonts w:ascii="Calibri" w:hAnsi="Calibri" w:cs="Calibri"/>
          <w:b w:val="0"/>
          <w:sz w:val="23"/>
          <w:szCs w:val="23"/>
        </w:rPr>
        <w:t xml:space="preserve"> – úsměvně pogratulovala k TOP3 (ministerstva, která </w:t>
      </w:r>
      <w:r w:rsidR="007E1209">
        <w:rPr>
          <w:rFonts w:ascii="Calibri" w:hAnsi="Calibri" w:cs="Calibri"/>
          <w:b w:val="0"/>
          <w:sz w:val="23"/>
          <w:szCs w:val="23"/>
        </w:rPr>
        <w:t xml:space="preserve">dopadla nejhůř, po návrhu rozpočtu pro r. 2024 – Ministerstvo pro místní rozvoj, Ministerstvo zdravotnictví a Ministerstvo průmyslu a obchodu) – nejedná se o pochvalu; v době, kdy je potřeba ekonomického růstu a rozvoje není tak vysoké osekávání rozpočtů pochvalné; </w:t>
      </w:r>
      <w:r w:rsidR="00027671">
        <w:rPr>
          <w:rFonts w:ascii="Calibri" w:hAnsi="Calibri" w:cs="Calibri"/>
          <w:b w:val="0"/>
          <w:sz w:val="23"/>
          <w:szCs w:val="23"/>
        </w:rPr>
        <w:t xml:space="preserve">byla </w:t>
      </w:r>
      <w:r w:rsidR="007E1209">
        <w:rPr>
          <w:rFonts w:ascii="Calibri" w:hAnsi="Calibri" w:cs="Calibri"/>
          <w:b w:val="0"/>
          <w:sz w:val="23"/>
          <w:szCs w:val="23"/>
        </w:rPr>
        <w:t xml:space="preserve">zaujata obsahem tabulky na str. 93 předloženého návrhu – snížení dotací na POZE → jak bude řešen zmíněný nedostatek ve výši 1,1 mld. Kč zákonem daných prostředků; </w:t>
      </w:r>
    </w:p>
    <w:p w:rsidR="007E1209" w:rsidRDefault="007E1209"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Petr Doškář</w:t>
      </w:r>
      <w:r>
        <w:rPr>
          <w:rFonts w:ascii="Calibri" w:hAnsi="Calibri" w:cs="Calibri"/>
          <w:b w:val="0"/>
          <w:sz w:val="23"/>
          <w:szCs w:val="23"/>
        </w:rPr>
        <w:t xml:space="preserve"> – v rámci řešení je již nyní vedena diskuse s MF, aby na základě vývoje SR v r. 2024 byla schopnost tyto kategorie (mandatorní výdaje) pokrýt; situace je jaká je – existuje několik nástrojů, jak dané řešit – mandatorní výdaj by měl být krytý ze státního rozpočtu a z 99 % pravděpodobností krytý bude</w:t>
      </w:r>
      <w:r w:rsidR="00F00656">
        <w:rPr>
          <w:rFonts w:ascii="Calibri" w:hAnsi="Calibri" w:cs="Calibri"/>
          <w:b w:val="0"/>
          <w:sz w:val="23"/>
          <w:szCs w:val="23"/>
        </w:rPr>
        <w:t xml:space="preserve"> i když není obsahem návrhu</w:t>
      </w:r>
      <w:r>
        <w:rPr>
          <w:rFonts w:ascii="Calibri" w:hAnsi="Calibri" w:cs="Calibri"/>
          <w:b w:val="0"/>
          <w:sz w:val="23"/>
          <w:szCs w:val="23"/>
        </w:rPr>
        <w:t>;</w:t>
      </w:r>
    </w:p>
    <w:p w:rsidR="00F00656" w:rsidRDefault="00F00656"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Berenika Peštová</w:t>
      </w:r>
      <w:r>
        <w:rPr>
          <w:rFonts w:ascii="Calibri" w:hAnsi="Calibri" w:cs="Calibri"/>
          <w:b w:val="0"/>
          <w:sz w:val="23"/>
          <w:szCs w:val="23"/>
        </w:rPr>
        <w:t xml:space="preserve"> – v úmyslu položit stejný dotaz – již uvedené komentovala – postup označila za vědomé porušení zákona → je rozčarovaná – původně avizovaná výše na POZE od ministra financí byla 16 mld. Kč vs. výsledná výše 8,5 mld. Kč; další úskalí spatřuje ve snížení výdajů ve vztahu k DIAMU z 6,5 mld. Kč na 2,6 mld. Kč – požádala o informaci, jak bylo zdůvodněno MF (údajně je v kontextu sděleného připravován návrh novely – stručně vysvětlila); </w:t>
      </w:r>
    </w:p>
    <w:p w:rsidR="00F00656" w:rsidRDefault="00F00656"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Petr Doškář</w:t>
      </w:r>
      <w:r>
        <w:rPr>
          <w:rFonts w:ascii="Calibri" w:hAnsi="Calibri" w:cs="Calibri"/>
          <w:b w:val="0"/>
          <w:sz w:val="23"/>
          <w:szCs w:val="23"/>
        </w:rPr>
        <w:t xml:space="preserve"> – rád byl zodpověděl položený dotaz, ale ten náleží zástupcům dotazovaného ministerstva, nikoliv MPO; MPO transparentně a jednoznačně sdělilo, jaká výše financí je potřeba, včetně odůvodnění – </w:t>
      </w:r>
      <w:r w:rsidR="00BF0458">
        <w:rPr>
          <w:rFonts w:ascii="Calibri" w:hAnsi="Calibri" w:cs="Calibri"/>
          <w:b w:val="0"/>
          <w:sz w:val="23"/>
          <w:szCs w:val="23"/>
        </w:rPr>
        <w:t xml:space="preserve">podrobně popsal dosavadní a možné budoucí fungování s. p. DIAMO. </w:t>
      </w:r>
    </w:p>
    <w:p w:rsidR="00BF0458" w:rsidRDefault="00BF0458"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Berenika Peštová</w:t>
      </w:r>
      <w:r>
        <w:rPr>
          <w:rFonts w:ascii="Calibri" w:hAnsi="Calibri" w:cs="Calibri"/>
          <w:b w:val="0"/>
          <w:sz w:val="23"/>
          <w:szCs w:val="23"/>
        </w:rPr>
        <w:t xml:space="preserve"> – stručně na uvedené reagovala;</w:t>
      </w:r>
    </w:p>
    <w:p w:rsidR="00BF0458" w:rsidRDefault="00BF0458"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Patrik Nacher</w:t>
      </w:r>
      <w:r>
        <w:rPr>
          <w:rFonts w:ascii="Calibri" w:hAnsi="Calibri" w:cs="Calibri"/>
          <w:b w:val="0"/>
          <w:sz w:val="23"/>
          <w:szCs w:val="23"/>
        </w:rPr>
        <w:t xml:space="preserve"> – komentoval nedostatečnost na výdajové straně rozpočtu; opakovaně oznámil </w:t>
      </w:r>
      <w:r w:rsidR="00C751E0">
        <w:rPr>
          <w:rFonts w:ascii="Calibri" w:hAnsi="Calibri" w:cs="Calibri"/>
          <w:b w:val="0"/>
          <w:sz w:val="23"/>
          <w:szCs w:val="23"/>
        </w:rPr>
        <w:t>předložen</w:t>
      </w:r>
      <w:r>
        <w:rPr>
          <w:rFonts w:ascii="Calibri" w:hAnsi="Calibri" w:cs="Calibri"/>
          <w:b w:val="0"/>
          <w:sz w:val="23"/>
          <w:szCs w:val="23"/>
        </w:rPr>
        <w:t>í PN – nerozumí „macešskému chování“ ze strany MPO k podpoře nevládních neziskových organizací v oblasti ochrany spotřebitele – argumenty opakovat nechtěl – týká se ERÚ, ČTÚ a organizací, které spadají a jsou dlouhodobě podporovány MPO → ve chvíli nárůstu podnětů je přidělováno méně a méně finančních prostředků</w:t>
      </w:r>
      <w:r w:rsidR="00C751E0">
        <w:rPr>
          <w:rFonts w:ascii="Calibri" w:hAnsi="Calibri" w:cs="Calibri"/>
          <w:b w:val="0"/>
          <w:sz w:val="23"/>
          <w:szCs w:val="23"/>
        </w:rPr>
        <w:t xml:space="preserve"> – nechápe</w:t>
      </w:r>
      <w:r>
        <w:rPr>
          <w:rFonts w:ascii="Calibri" w:hAnsi="Calibri" w:cs="Calibri"/>
          <w:b w:val="0"/>
          <w:sz w:val="23"/>
          <w:szCs w:val="23"/>
        </w:rPr>
        <w:t>;</w:t>
      </w:r>
    </w:p>
    <w:p w:rsidR="00C751E0" w:rsidRDefault="00C751E0" w:rsidP="001C587B">
      <w:pPr>
        <w:pStyle w:val="HVnzevbodu"/>
        <w:spacing w:before="240"/>
        <w:jc w:val="both"/>
        <w:rPr>
          <w:rFonts w:ascii="Calibri" w:hAnsi="Calibri" w:cs="Calibri"/>
          <w:b w:val="0"/>
          <w:sz w:val="23"/>
          <w:szCs w:val="23"/>
        </w:rPr>
      </w:pPr>
      <w:r>
        <w:rPr>
          <w:rFonts w:ascii="Calibri" w:hAnsi="Calibri" w:cs="Calibri"/>
          <w:b w:val="0"/>
          <w:sz w:val="23"/>
          <w:szCs w:val="23"/>
        </w:rPr>
        <w:lastRenderedPageBreak/>
        <w:tab/>
      </w:r>
      <w:r>
        <w:rPr>
          <w:rFonts w:ascii="Calibri" w:hAnsi="Calibri" w:cs="Calibri"/>
          <w:sz w:val="23"/>
          <w:szCs w:val="23"/>
        </w:rPr>
        <w:t>Petr Doškář</w:t>
      </w:r>
      <w:r>
        <w:rPr>
          <w:rFonts w:ascii="Calibri" w:hAnsi="Calibri" w:cs="Calibri"/>
          <w:b w:val="0"/>
          <w:sz w:val="23"/>
          <w:szCs w:val="23"/>
        </w:rPr>
        <w:t xml:space="preserve"> – nenáleží mu komentovat rozpočet ERÚ ani ČTÚ (z hlediska rozpočtu mimo gesci MPO); priority pro oblast ochrany spotřebitele jsou stanoveny podle aktuální situace, která byla započata v r. 2022 konfliktem na Ukrajině a pokračuje velkou nervozitou na trzích s energetickými komoditami – současnou celosvětovou situaci označil za nestabilní; priority při dělení  a vyjednávání předloženého rozpočtu byly vypracovány primárně 1) pro pokrytí základní energetické potřeby konečných uživatelů (podniky, domácnosti), 2) pro zajištění energetické bezpečnosti ČR a 3) pro podporu podnikatelského prostředí (OP TAK); MPO si je vědomo poklesu v oblasti ochrany spotřebitelů – jsou vedeny interní diskuse s podřízenými organizacemi v rámci optimalizace jejich fungování, bez dopadu na poskytované služby;</w:t>
      </w:r>
    </w:p>
    <w:p w:rsidR="005555A4" w:rsidRDefault="00C751E0"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Zuzana Ožanová</w:t>
      </w:r>
      <w:r>
        <w:rPr>
          <w:rFonts w:ascii="Calibri" w:hAnsi="Calibri" w:cs="Calibri"/>
          <w:b w:val="0"/>
          <w:sz w:val="23"/>
          <w:szCs w:val="23"/>
        </w:rPr>
        <w:t xml:space="preserve"> – </w:t>
      </w:r>
      <w:r w:rsidR="005C2713">
        <w:rPr>
          <w:rFonts w:ascii="Calibri" w:hAnsi="Calibri" w:cs="Calibri"/>
          <w:b w:val="0"/>
          <w:sz w:val="23"/>
          <w:szCs w:val="23"/>
        </w:rPr>
        <w:t xml:space="preserve">upozornila, že např. v </w:t>
      </w:r>
      <w:r>
        <w:rPr>
          <w:rFonts w:ascii="Calibri" w:hAnsi="Calibri" w:cs="Calibri"/>
          <w:b w:val="0"/>
          <w:sz w:val="23"/>
          <w:szCs w:val="23"/>
        </w:rPr>
        <w:t>podpo</w:t>
      </w:r>
      <w:r w:rsidR="005C2713">
        <w:rPr>
          <w:rFonts w:ascii="Calibri" w:hAnsi="Calibri" w:cs="Calibri"/>
          <w:b w:val="0"/>
          <w:sz w:val="23"/>
          <w:szCs w:val="23"/>
        </w:rPr>
        <w:t>ře</w:t>
      </w:r>
      <w:r>
        <w:rPr>
          <w:rFonts w:ascii="Calibri" w:hAnsi="Calibri" w:cs="Calibri"/>
          <w:b w:val="0"/>
          <w:sz w:val="23"/>
          <w:szCs w:val="23"/>
        </w:rPr>
        <w:t xml:space="preserve"> proexportní politiky</w:t>
      </w:r>
      <w:r w:rsidR="005C2713">
        <w:rPr>
          <w:rFonts w:ascii="Calibri" w:hAnsi="Calibri" w:cs="Calibri"/>
          <w:b w:val="0"/>
          <w:sz w:val="23"/>
          <w:szCs w:val="23"/>
        </w:rPr>
        <w:t xml:space="preserve"> (výstavy, veletrhy, propagace) je snížení z 20 % na 10 % letošního rozpočtu (čerpá z přehledné tabulky v návrhu –</w:t>
      </w:r>
      <w:r w:rsidR="005C2713">
        <w:rPr>
          <w:rFonts w:ascii="Calibri" w:hAnsi="Calibri" w:cs="Calibri"/>
          <w:b w:val="0"/>
          <w:sz w:val="23"/>
          <w:szCs w:val="23"/>
        </w:rPr>
        <w:br/>
        <w:t xml:space="preserve">str. 23); </w:t>
      </w:r>
      <w:r w:rsidR="005555A4">
        <w:rPr>
          <w:rFonts w:ascii="Calibri" w:hAnsi="Calibri" w:cs="Calibri"/>
          <w:b w:val="0"/>
          <w:sz w:val="23"/>
          <w:szCs w:val="23"/>
        </w:rPr>
        <w:t xml:space="preserve">osobně má zájem, ve vztahu k DIAMO, znát podrobněji oblast likvidace starých zátěží – pro přítomné vysvětlila na příkladu ropných lagun v blízkosti panelákové výstavby, nacházejících se na Ostravsku – nepožaduje odpověď obratem; </w:t>
      </w:r>
    </w:p>
    <w:p w:rsidR="00C751E0" w:rsidRDefault="005555A4"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Berenika Peštová</w:t>
      </w:r>
      <w:r>
        <w:rPr>
          <w:rFonts w:ascii="Calibri" w:hAnsi="Calibri" w:cs="Calibri"/>
          <w:b w:val="0"/>
          <w:sz w:val="23"/>
          <w:szCs w:val="23"/>
        </w:rPr>
        <w:t xml:space="preserve"> – reagovala na dotaz posl. Ožanové → v gesci MŽP ve spolupráci s MF – MŽP je součástí zakázky, která je soutěžena MF, které drží finance na odstranění starých ekologických zátěží → nepovažuje za dotaz na MPO, ale směřovat na MF a MŽP;</w:t>
      </w:r>
    </w:p>
    <w:p w:rsidR="00911939" w:rsidRDefault="005555A4"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Patrik Nacher</w:t>
      </w:r>
      <w:r>
        <w:rPr>
          <w:rFonts w:ascii="Calibri" w:hAnsi="Calibri" w:cs="Calibri"/>
          <w:b w:val="0"/>
          <w:sz w:val="23"/>
          <w:szCs w:val="23"/>
        </w:rPr>
        <w:t xml:space="preserve"> – odpověď VŘ Doškáře nebyla na dotaz; podotkl, že všechny úspory, které MPO v rámci návrhu rozpočtu na straně výdajů má, míří na vrub občanů – snažil se vysvětlit; ze strany MSp je předkládán nový koncept novely k hromadným žalobám </w:t>
      </w:r>
      <w:r w:rsidR="00911939">
        <w:rPr>
          <w:rFonts w:ascii="Calibri" w:hAnsi="Calibri" w:cs="Calibri"/>
          <w:b w:val="0"/>
          <w:sz w:val="23"/>
          <w:szCs w:val="23"/>
        </w:rPr>
        <w:t>– plyne navýšení agend pro spotřebitelské organizace, které jsou součástí dotačního programu MPO – v případě nevyřešeného financování, nebude možné zajistit fungování institut hromadných žalob; zdůraznil, aby se legislativně nepřijímalo něco, jen z důvodu formálního splnění požadavků EU, když ve výsledku nebude možné institut hromadných žalob využívat;</w:t>
      </w:r>
    </w:p>
    <w:p w:rsidR="00F24613" w:rsidRDefault="00911939"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Petr Doškář</w:t>
      </w:r>
      <w:r>
        <w:rPr>
          <w:rFonts w:ascii="Calibri" w:hAnsi="Calibri" w:cs="Calibri"/>
          <w:b w:val="0"/>
          <w:sz w:val="23"/>
          <w:szCs w:val="23"/>
        </w:rPr>
        <w:t xml:space="preserve"> – občané, energie, sociální dopady </w:t>
      </w:r>
      <w:r w:rsidR="00F24613">
        <w:rPr>
          <w:rFonts w:ascii="Calibri" w:hAnsi="Calibri" w:cs="Calibri"/>
          <w:b w:val="0"/>
          <w:sz w:val="23"/>
          <w:szCs w:val="23"/>
        </w:rPr>
        <w:t>–</w:t>
      </w:r>
      <w:r>
        <w:rPr>
          <w:rFonts w:ascii="Calibri" w:hAnsi="Calibri" w:cs="Calibri"/>
          <w:b w:val="0"/>
          <w:sz w:val="23"/>
          <w:szCs w:val="23"/>
        </w:rPr>
        <w:t xml:space="preserve"> jedna</w:t>
      </w:r>
      <w:r w:rsidR="00F24613">
        <w:rPr>
          <w:rFonts w:ascii="Calibri" w:hAnsi="Calibri" w:cs="Calibri"/>
          <w:b w:val="0"/>
          <w:sz w:val="23"/>
          <w:szCs w:val="23"/>
        </w:rPr>
        <w:t xml:space="preserve"> </w:t>
      </w:r>
      <w:r>
        <w:rPr>
          <w:rFonts w:ascii="Calibri" w:hAnsi="Calibri" w:cs="Calibri"/>
          <w:b w:val="0"/>
          <w:sz w:val="23"/>
          <w:szCs w:val="23"/>
        </w:rPr>
        <w:t xml:space="preserve">linka </w:t>
      </w:r>
      <w:r w:rsidR="00F24613">
        <w:rPr>
          <w:rFonts w:ascii="Calibri" w:hAnsi="Calibri" w:cs="Calibri"/>
          <w:b w:val="0"/>
          <w:sz w:val="23"/>
          <w:szCs w:val="23"/>
        </w:rPr>
        <w:t>→</w:t>
      </w:r>
      <w:r>
        <w:rPr>
          <w:rFonts w:ascii="Calibri" w:hAnsi="Calibri" w:cs="Calibri"/>
          <w:b w:val="0"/>
          <w:sz w:val="23"/>
          <w:szCs w:val="23"/>
        </w:rPr>
        <w:t xml:space="preserve"> energie tvoří dvě základní komodity (elektřina, plyn) a jsou dominantní pro každou domácnost/každého spotřebitele – plynová složka tvoří víc než ²/₃ celkových výdajů za energie u podnikatelských subjektů a </w:t>
      </w:r>
      <w:r w:rsidR="00F24613">
        <w:rPr>
          <w:rFonts w:ascii="Calibri" w:hAnsi="Calibri" w:cs="Calibri"/>
          <w:b w:val="0"/>
          <w:sz w:val="23"/>
          <w:szCs w:val="23"/>
        </w:rPr>
        <w:t>téměř ¹/₂ výdajů</w:t>
      </w:r>
      <w:r w:rsidR="005555A4">
        <w:rPr>
          <w:rFonts w:ascii="Calibri" w:hAnsi="Calibri" w:cs="Calibri"/>
          <w:b w:val="0"/>
          <w:sz w:val="23"/>
          <w:szCs w:val="23"/>
        </w:rPr>
        <w:t xml:space="preserve"> </w:t>
      </w:r>
      <w:r w:rsidR="00F24613">
        <w:rPr>
          <w:rFonts w:ascii="Calibri" w:hAnsi="Calibri" w:cs="Calibri"/>
          <w:b w:val="0"/>
          <w:sz w:val="23"/>
          <w:szCs w:val="23"/>
        </w:rPr>
        <w:t>u domácností – u samotného plynu se očekává v r. 2024 cca 25 % zlevnění proti r. 2023; u elektrické energie se očekává nárůst v průměru o 10 % → celkové dopady, dle názoru MPO, na domácnosti a podnikatelské subjekty by neměly být negativní, naopak pozitivnější než letos → pokud i přesto bude docházet k sociálním dopadům, je ze strany MPO komunikováno s MPSV, aby se situace dala řešit speciálními programy pro sociálně slabší obyvatele; k otázce hromadných žalob sdělil, že MPO je s MSp v kontaktu – snaha o koordinování – aktuálně nedokáže víc sdělit;</w:t>
      </w:r>
    </w:p>
    <w:p w:rsidR="004E0F17" w:rsidRDefault="00F24613"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 xml:space="preserve">Roman Kubíček </w:t>
      </w:r>
      <w:r>
        <w:rPr>
          <w:rFonts w:ascii="Calibri" w:hAnsi="Calibri" w:cs="Calibri"/>
          <w:b w:val="0"/>
          <w:sz w:val="23"/>
          <w:szCs w:val="23"/>
        </w:rPr>
        <w:t>– poděkoval za uvedené cenové odhady a požádal o upřesnění, k jakým konkrétním cenám je % zlevnění/zdražení počítáno; již nyní jsou známa vyjádření odborníků, která vyvracejí sdělení, že v globálu bude dopad na spotřebitele téměř nulový; nepovažuje za pozitivní zp</w:t>
      </w:r>
      <w:r w:rsidR="004E0F17">
        <w:rPr>
          <w:rFonts w:ascii="Calibri" w:hAnsi="Calibri" w:cs="Calibri"/>
          <w:b w:val="0"/>
          <w:sz w:val="23"/>
          <w:szCs w:val="23"/>
        </w:rPr>
        <w:t>r</w:t>
      </w:r>
      <w:r>
        <w:rPr>
          <w:rFonts w:ascii="Calibri" w:hAnsi="Calibri" w:cs="Calibri"/>
          <w:b w:val="0"/>
          <w:sz w:val="23"/>
          <w:szCs w:val="23"/>
        </w:rPr>
        <w:t xml:space="preserve">ávu směrem k občanům </w:t>
      </w:r>
      <w:r w:rsidR="004E0F17">
        <w:rPr>
          <w:rFonts w:ascii="Calibri" w:hAnsi="Calibri" w:cs="Calibri"/>
          <w:b w:val="0"/>
          <w:sz w:val="23"/>
          <w:szCs w:val="23"/>
        </w:rPr>
        <w:t>ani podnikům; již nyní je patrné, jak masivním způsobem bude německá strana dotovat průmysl apod. – konkurenceschopnost s uvedenou cenou bude maximálně padat, očekává velký „průšvih“ v rámci průmyslu;</w:t>
      </w:r>
    </w:p>
    <w:p w:rsidR="005555A4" w:rsidRPr="005555A4" w:rsidRDefault="004E0F17" w:rsidP="001C587B">
      <w:pPr>
        <w:pStyle w:val="HVnzevbodu"/>
        <w:spacing w:before="240"/>
        <w:jc w:val="both"/>
        <w:rPr>
          <w:rFonts w:ascii="Calibri" w:hAnsi="Calibri" w:cs="Calibri"/>
          <w:b w:val="0"/>
          <w:sz w:val="23"/>
          <w:szCs w:val="23"/>
        </w:rPr>
      </w:pPr>
      <w:r>
        <w:rPr>
          <w:rFonts w:ascii="Calibri" w:hAnsi="Calibri" w:cs="Calibri"/>
          <w:b w:val="0"/>
          <w:sz w:val="23"/>
          <w:szCs w:val="23"/>
        </w:rPr>
        <w:tab/>
      </w:r>
      <w:r>
        <w:rPr>
          <w:rFonts w:ascii="Calibri" w:hAnsi="Calibri" w:cs="Calibri"/>
          <w:sz w:val="23"/>
          <w:szCs w:val="23"/>
        </w:rPr>
        <w:t>Petr Doškář</w:t>
      </w:r>
      <w:r>
        <w:rPr>
          <w:rFonts w:ascii="Calibri" w:hAnsi="Calibri" w:cs="Calibri"/>
          <w:b w:val="0"/>
          <w:sz w:val="23"/>
          <w:szCs w:val="23"/>
        </w:rPr>
        <w:t xml:space="preserve"> – nerad by suploval politickou úroveň → podrobně vysvětli situaci cen komodit v ČR ve vztahu k EU, na základě kalkulací MPO, které vychází z předpokladů/odhadů vypracovaných ČEPS; již nyní je zřejmé, že obstarávání služeb v ČR je poměrně drahou záležitostí – ostatní možné kompenzace vládou odmítl hodnotit;  </w:t>
      </w:r>
      <w:r w:rsidR="005555A4">
        <w:rPr>
          <w:rFonts w:ascii="Calibri" w:hAnsi="Calibri" w:cs="Calibri"/>
          <w:b w:val="0"/>
          <w:sz w:val="23"/>
          <w:szCs w:val="23"/>
        </w:rPr>
        <w:t xml:space="preserve"> </w:t>
      </w:r>
    </w:p>
    <w:p w:rsidR="007E1209" w:rsidRPr="00FB0407" w:rsidRDefault="007E1209" w:rsidP="007E1209">
      <w:pPr>
        <w:pStyle w:val="HVtextbodu"/>
        <w:ind w:firstLine="708"/>
        <w:rPr>
          <w:rFonts w:ascii="Calibri" w:hAnsi="Calibri" w:cs="Calibri"/>
          <w:bCs/>
          <w:sz w:val="23"/>
          <w:szCs w:val="23"/>
        </w:rPr>
      </w:pPr>
      <w:r w:rsidRPr="00FB0407">
        <w:rPr>
          <w:rFonts w:ascii="Calibri" w:hAnsi="Calibri" w:cs="Calibri"/>
          <w:bCs/>
          <w:sz w:val="23"/>
          <w:szCs w:val="23"/>
        </w:rPr>
        <w:t xml:space="preserve">V podrobné rozpravě zpravodaj </w:t>
      </w:r>
      <w:r w:rsidR="004E0F17">
        <w:rPr>
          <w:rFonts w:ascii="Calibri" w:hAnsi="Calibri" w:cs="Calibri"/>
          <w:b/>
          <w:bCs/>
          <w:sz w:val="23"/>
          <w:szCs w:val="23"/>
        </w:rPr>
        <w:t>Jan Bauer</w:t>
      </w:r>
      <w:r w:rsidRPr="00FB0407">
        <w:rPr>
          <w:rFonts w:ascii="Calibri" w:hAnsi="Calibri" w:cs="Calibri"/>
          <w:bCs/>
          <w:sz w:val="23"/>
          <w:szCs w:val="23"/>
        </w:rPr>
        <w:t xml:space="preserve"> přednesl návrh usnesení, o kterém se následně hlasovalo.</w:t>
      </w:r>
    </w:p>
    <w:p w:rsidR="007E1209" w:rsidRPr="00FB0407" w:rsidRDefault="007E1209" w:rsidP="007E1209">
      <w:pPr>
        <w:pStyle w:val="HVtextbodu"/>
        <w:spacing w:before="120"/>
        <w:ind w:firstLine="0"/>
        <w:rPr>
          <w:rFonts w:ascii="Calibri" w:hAnsi="Calibri" w:cs="Calibri"/>
          <w:b/>
          <w:bCs/>
          <w:sz w:val="23"/>
          <w:szCs w:val="23"/>
        </w:rPr>
      </w:pPr>
      <w:r w:rsidRPr="00FB0407">
        <w:rPr>
          <w:rFonts w:ascii="Calibri" w:hAnsi="Calibri" w:cs="Calibri"/>
          <w:bCs/>
          <w:sz w:val="23"/>
          <w:szCs w:val="23"/>
        </w:rPr>
        <w:lastRenderedPageBreak/>
        <w:tab/>
      </w:r>
      <w:r w:rsidRPr="00FB0407">
        <w:rPr>
          <w:rFonts w:ascii="Calibri" w:hAnsi="Calibri" w:cs="Calibri"/>
          <w:bCs/>
          <w:sz w:val="23"/>
          <w:szCs w:val="23"/>
          <w:u w:val="single"/>
        </w:rPr>
        <w:t>Hlasování:</w:t>
      </w:r>
      <w:r w:rsidRPr="00FB0407">
        <w:rPr>
          <w:rFonts w:ascii="Calibri" w:hAnsi="Calibri" w:cs="Calibri"/>
          <w:bCs/>
          <w:sz w:val="23"/>
          <w:szCs w:val="23"/>
        </w:rPr>
        <w:t xml:space="preserve"> </w:t>
      </w:r>
      <w:r w:rsidR="004E0F17">
        <w:rPr>
          <w:rFonts w:ascii="Calibri" w:hAnsi="Calibri" w:cs="Calibri"/>
          <w:bCs/>
          <w:sz w:val="23"/>
          <w:szCs w:val="23"/>
        </w:rPr>
        <w:t>9</w:t>
      </w:r>
      <w:r w:rsidRPr="00FB0407">
        <w:rPr>
          <w:rFonts w:ascii="Calibri" w:hAnsi="Calibri" w:cs="Calibri"/>
          <w:bCs/>
          <w:sz w:val="23"/>
          <w:szCs w:val="23"/>
        </w:rPr>
        <w:t xml:space="preserve"> pro, </w:t>
      </w:r>
      <w:r w:rsidR="004E0F17">
        <w:rPr>
          <w:rFonts w:ascii="Calibri" w:hAnsi="Calibri" w:cs="Calibri"/>
          <w:bCs/>
          <w:sz w:val="23"/>
          <w:szCs w:val="23"/>
        </w:rPr>
        <w:t>7</w:t>
      </w:r>
      <w:r w:rsidRPr="00FB0407">
        <w:rPr>
          <w:rFonts w:ascii="Calibri" w:hAnsi="Calibri" w:cs="Calibri"/>
          <w:bCs/>
          <w:sz w:val="23"/>
          <w:szCs w:val="23"/>
        </w:rPr>
        <w:t xml:space="preserve"> proti, </w:t>
      </w:r>
      <w:r w:rsidR="004E0F17">
        <w:rPr>
          <w:rFonts w:ascii="Calibri" w:hAnsi="Calibri" w:cs="Calibri"/>
          <w:bCs/>
          <w:sz w:val="23"/>
          <w:szCs w:val="23"/>
        </w:rPr>
        <w:t>0</w:t>
      </w:r>
      <w:r w:rsidRPr="00FB0407">
        <w:rPr>
          <w:rFonts w:ascii="Calibri" w:hAnsi="Calibri" w:cs="Calibri"/>
          <w:bCs/>
          <w:sz w:val="23"/>
          <w:szCs w:val="23"/>
        </w:rPr>
        <w:t xml:space="preserve"> se zdrželo – </w:t>
      </w:r>
      <w:r>
        <w:rPr>
          <w:rFonts w:ascii="Calibri" w:hAnsi="Calibri" w:cs="Calibri"/>
          <w:bCs/>
          <w:sz w:val="23"/>
          <w:szCs w:val="23"/>
        </w:rPr>
        <w:t>usnesení</w:t>
      </w:r>
      <w:r w:rsidRPr="00FB0407">
        <w:rPr>
          <w:rFonts w:ascii="Calibri" w:hAnsi="Calibri" w:cs="Calibri"/>
          <w:bCs/>
          <w:sz w:val="23"/>
          <w:szCs w:val="23"/>
        </w:rPr>
        <w:t xml:space="preserve"> č. </w:t>
      </w:r>
      <w:r w:rsidRPr="00DA1021">
        <w:rPr>
          <w:rFonts w:ascii="Calibri" w:hAnsi="Calibri" w:cs="Calibri"/>
          <w:b/>
          <w:bCs/>
          <w:sz w:val="23"/>
          <w:szCs w:val="23"/>
        </w:rPr>
        <w:t>20</w:t>
      </w:r>
      <w:r w:rsidR="004E0F17">
        <w:rPr>
          <w:rFonts w:ascii="Calibri" w:hAnsi="Calibri" w:cs="Calibri"/>
          <w:b/>
          <w:bCs/>
          <w:sz w:val="23"/>
          <w:szCs w:val="23"/>
        </w:rPr>
        <w:t>8</w:t>
      </w:r>
    </w:p>
    <w:p w:rsidR="007E1209" w:rsidRDefault="007E1209" w:rsidP="007E1209">
      <w:pPr>
        <w:pStyle w:val="HVtextbodu"/>
        <w:spacing w:before="0"/>
        <w:ind w:firstLine="0"/>
        <w:rPr>
          <w:rFonts w:ascii="Calibri" w:hAnsi="Calibri" w:cs="Calibri"/>
          <w:bCs/>
          <w:sz w:val="23"/>
          <w:szCs w:val="23"/>
        </w:rPr>
      </w:pPr>
      <w:r w:rsidRPr="00FB0407">
        <w:rPr>
          <w:rFonts w:ascii="Calibri" w:hAnsi="Calibri" w:cs="Calibri"/>
          <w:bCs/>
          <w:sz w:val="23"/>
          <w:szCs w:val="23"/>
        </w:rPr>
        <w:tab/>
        <w:t xml:space="preserve">(viz </w:t>
      </w:r>
      <w:hyperlink r:id="rId13" w:history="1">
        <w:r w:rsidR="004E0F17" w:rsidRPr="005067C0">
          <w:rPr>
            <w:rStyle w:val="Hypertextovodkaz"/>
            <w:rFonts w:ascii="Calibri" w:hAnsi="Calibri" w:cs="Calibri"/>
            <w:sz w:val="23"/>
            <w:szCs w:val="23"/>
          </w:rPr>
          <w:t>https://www.psp.cz/sqw/text/text2.sqw?idd=237696</w:t>
        </w:r>
      </w:hyperlink>
      <w:r w:rsidRPr="00FB0407">
        <w:rPr>
          <w:rFonts w:ascii="Calibri" w:hAnsi="Calibri" w:cs="Calibri"/>
          <w:bCs/>
          <w:sz w:val="23"/>
          <w:szCs w:val="23"/>
        </w:rPr>
        <w:t>).</w:t>
      </w:r>
    </w:p>
    <w:p w:rsidR="004F558D" w:rsidRPr="00FB0407" w:rsidRDefault="007028FD" w:rsidP="004361D6">
      <w:pPr>
        <w:pStyle w:val="HVnzevbodu"/>
        <w:spacing w:before="480"/>
        <w:rPr>
          <w:rFonts w:ascii="Calibri" w:hAnsi="Calibri" w:cs="Calibri"/>
          <w:sz w:val="23"/>
          <w:szCs w:val="23"/>
        </w:rPr>
      </w:pPr>
      <w:r>
        <w:rPr>
          <w:rFonts w:ascii="Calibri" w:hAnsi="Calibri" w:cs="Calibri"/>
          <w:sz w:val="23"/>
          <w:szCs w:val="23"/>
        </w:rPr>
        <w:t>8</w:t>
      </w:r>
      <w:r w:rsidR="004F558D" w:rsidRPr="00FB0407">
        <w:rPr>
          <w:rFonts w:ascii="Calibri" w:hAnsi="Calibri" w:cs="Calibri"/>
          <w:sz w:val="23"/>
          <w:szCs w:val="23"/>
        </w:rPr>
        <w:t>)</w:t>
      </w:r>
    </w:p>
    <w:p w:rsidR="004F558D" w:rsidRPr="00FB0407" w:rsidRDefault="007028FD" w:rsidP="004F558D">
      <w:pPr>
        <w:pStyle w:val="HVnzevbodu"/>
        <w:rPr>
          <w:rFonts w:ascii="Calibri" w:hAnsi="Calibri" w:cs="Calibri"/>
          <w:sz w:val="23"/>
          <w:szCs w:val="23"/>
          <w:u w:val="single"/>
        </w:rPr>
      </w:pPr>
      <w:r>
        <w:rPr>
          <w:rFonts w:ascii="Calibri" w:hAnsi="Calibri" w:cs="Calibri"/>
          <w:sz w:val="23"/>
          <w:szCs w:val="23"/>
          <w:u w:val="single"/>
        </w:rPr>
        <w:t>SR 2024 – kapitola 353 – Úřad pro ochranu hospodářské soutěže</w:t>
      </w:r>
    </w:p>
    <w:p w:rsidR="008655CC" w:rsidRPr="00FB0407" w:rsidRDefault="00813F80" w:rsidP="004F558D">
      <w:pPr>
        <w:pStyle w:val="HVtextbodu"/>
        <w:rPr>
          <w:rFonts w:ascii="Calibri" w:hAnsi="Calibri" w:cs="Calibri"/>
          <w:sz w:val="23"/>
          <w:szCs w:val="23"/>
        </w:rPr>
      </w:pPr>
      <w:r>
        <w:rPr>
          <w:rFonts w:ascii="Calibri" w:hAnsi="Calibri" w:cs="Calibri"/>
          <w:b/>
          <w:sz w:val="23"/>
          <w:szCs w:val="23"/>
        </w:rPr>
        <w:t>Petr Mlsna, předseda ÚOHS</w:t>
      </w:r>
      <w:r w:rsidR="00635507" w:rsidRPr="00FB0407">
        <w:rPr>
          <w:rFonts w:ascii="Calibri" w:hAnsi="Calibri" w:cs="Calibri"/>
          <w:sz w:val="23"/>
          <w:szCs w:val="23"/>
        </w:rPr>
        <w:t xml:space="preserve"> přítomné seznámil se základními proporcemi </w:t>
      </w:r>
      <w:r>
        <w:rPr>
          <w:rFonts w:ascii="Calibri" w:hAnsi="Calibri" w:cs="Calibri"/>
          <w:sz w:val="23"/>
          <w:szCs w:val="23"/>
        </w:rPr>
        <w:t>SROV. Celkové příjmy ve výši 12 100 000 Kč, z toho daňové 4,1 mil. Kč a nedaňové 8 mil. Kč. Výdaje navrhovány ve výši 259 966 340 Kč a největší část tvoří platy zaměstnanců, platby za provedenou práci, pojistné, FKSP apod. (202 mil. Kč – celkově víc jak ¾ rozpočtu). Věcné výdaje tvoří 54,5 mil. Kč (cca 21 % celkových výdajů), provozní výdaje mimo EDS/SMVS – pohonné hmoty, energie, dodávky vody, kancelářské potřeby atd. tvoří 22,7 mil. Kč</w:t>
      </w:r>
      <w:r w:rsidR="00406791">
        <w:rPr>
          <w:rFonts w:ascii="Calibri" w:hAnsi="Calibri" w:cs="Calibri"/>
          <w:sz w:val="23"/>
          <w:szCs w:val="23"/>
        </w:rPr>
        <w:t xml:space="preserve"> a věcné výdaje v systému EDS/SMVS – budovy, ICT činí 31,8 mil. Kč. Poslední částí rozpočtu jsou kapitálové výdaje ve výši 3,2 mil. Kč. </w:t>
      </w:r>
      <w:r>
        <w:rPr>
          <w:rFonts w:ascii="Calibri" w:hAnsi="Calibri" w:cs="Calibri"/>
          <w:sz w:val="23"/>
          <w:szCs w:val="23"/>
        </w:rPr>
        <w:t xml:space="preserve">  </w:t>
      </w:r>
    </w:p>
    <w:p w:rsidR="0051526D" w:rsidRPr="00FB0407" w:rsidRDefault="00406791" w:rsidP="004F558D">
      <w:pPr>
        <w:pStyle w:val="HVtextbodu"/>
        <w:rPr>
          <w:rFonts w:ascii="Calibri" w:hAnsi="Calibri" w:cs="Calibri"/>
          <w:sz w:val="23"/>
          <w:szCs w:val="23"/>
        </w:rPr>
      </w:pPr>
      <w:r>
        <w:rPr>
          <w:rFonts w:ascii="Calibri" w:hAnsi="Calibri" w:cs="Calibri"/>
          <w:sz w:val="23"/>
          <w:szCs w:val="23"/>
        </w:rPr>
        <w:t xml:space="preserve">Zpravodaj </w:t>
      </w:r>
      <w:r>
        <w:rPr>
          <w:rFonts w:ascii="Calibri" w:hAnsi="Calibri" w:cs="Calibri"/>
          <w:b/>
          <w:sz w:val="23"/>
          <w:szCs w:val="23"/>
        </w:rPr>
        <w:t>Jan Bauer</w:t>
      </w:r>
      <w:r w:rsidR="008655CC" w:rsidRPr="00FB0407">
        <w:rPr>
          <w:rFonts w:ascii="Calibri" w:hAnsi="Calibri" w:cs="Calibri"/>
          <w:sz w:val="23"/>
          <w:szCs w:val="23"/>
        </w:rPr>
        <w:t xml:space="preserve"> </w:t>
      </w:r>
      <w:r>
        <w:rPr>
          <w:rFonts w:ascii="Calibri" w:hAnsi="Calibri" w:cs="Calibri"/>
          <w:sz w:val="23"/>
          <w:szCs w:val="23"/>
        </w:rPr>
        <w:t>sdělil, že podstatné zaznělo. Opět se jedná o standardně zpracovanou kapitolu návrhu SR pro r. 2024 (obdobně, jako v minulých letech). ÚOHS nemá žádné podřízené organizace ani nevykonává hospodářskou činnost a neposkytuje půjčky nebo dotace. Návrh neobsahuje žádné bezúčelové navyšování zaměstnanců, navrhovaný limit je 241 – ve srovnání s r. 2003 o 11 osob méně. Průměrný rozpočtovaný plat činí 51 174 Kč. Doporučil předloženou kapitolu ke schválení</w:t>
      </w:r>
    </w:p>
    <w:p w:rsidR="008655CC" w:rsidRPr="00FB0407" w:rsidRDefault="008655CC" w:rsidP="008655CC">
      <w:pPr>
        <w:pStyle w:val="HVrozprava"/>
        <w:spacing w:before="240" w:after="60"/>
        <w:rPr>
          <w:rFonts w:ascii="Calibri" w:hAnsi="Calibri" w:cs="Calibri"/>
          <w:b/>
          <w:sz w:val="23"/>
          <w:szCs w:val="23"/>
        </w:rPr>
      </w:pPr>
      <w:r w:rsidRPr="00FB0407">
        <w:rPr>
          <w:rFonts w:ascii="Calibri" w:hAnsi="Calibri" w:cs="Calibri"/>
          <w:bCs/>
          <w:sz w:val="23"/>
          <w:szCs w:val="23"/>
        </w:rPr>
        <w:t>V rozpravě dále nikdo nevystoupil.</w:t>
      </w:r>
      <w:r w:rsidRPr="00FB0407">
        <w:rPr>
          <w:rFonts w:ascii="Calibri" w:hAnsi="Calibri" w:cs="Calibri"/>
          <w:b/>
          <w:sz w:val="23"/>
          <w:szCs w:val="23"/>
        </w:rPr>
        <w:t xml:space="preserve"> </w:t>
      </w:r>
    </w:p>
    <w:p w:rsidR="00392055" w:rsidRPr="00FB0407" w:rsidRDefault="00B56B2D" w:rsidP="00392055">
      <w:pPr>
        <w:pStyle w:val="HVtextbodu"/>
        <w:rPr>
          <w:rFonts w:ascii="Calibri" w:hAnsi="Calibri" w:cs="Calibri"/>
          <w:sz w:val="23"/>
          <w:szCs w:val="23"/>
        </w:rPr>
      </w:pPr>
      <w:r w:rsidRPr="00FB0407">
        <w:rPr>
          <w:rFonts w:ascii="Calibri" w:hAnsi="Calibri" w:cs="Calibri"/>
          <w:sz w:val="23"/>
          <w:szCs w:val="23"/>
        </w:rPr>
        <w:t>V podrobné rozpravě z</w:t>
      </w:r>
      <w:r w:rsidR="00AD178D" w:rsidRPr="00FB0407">
        <w:rPr>
          <w:rFonts w:ascii="Calibri" w:hAnsi="Calibri" w:cs="Calibri"/>
          <w:sz w:val="23"/>
          <w:szCs w:val="23"/>
        </w:rPr>
        <w:t xml:space="preserve">pravodaj </w:t>
      </w:r>
      <w:r w:rsidR="00406791">
        <w:rPr>
          <w:rFonts w:ascii="Calibri" w:hAnsi="Calibri" w:cs="Calibri"/>
          <w:b/>
          <w:sz w:val="23"/>
          <w:szCs w:val="23"/>
        </w:rPr>
        <w:t>Jan Bauer</w:t>
      </w:r>
      <w:r w:rsidR="00AD178D" w:rsidRPr="00FB0407">
        <w:rPr>
          <w:rFonts w:ascii="Calibri" w:hAnsi="Calibri" w:cs="Calibri"/>
          <w:b/>
          <w:sz w:val="23"/>
          <w:szCs w:val="23"/>
        </w:rPr>
        <w:t xml:space="preserve"> </w:t>
      </w:r>
      <w:r w:rsidR="00AD178D" w:rsidRPr="00FB0407">
        <w:rPr>
          <w:rFonts w:ascii="Calibri" w:hAnsi="Calibri" w:cs="Calibri"/>
          <w:sz w:val="23"/>
          <w:szCs w:val="23"/>
        </w:rPr>
        <w:t>přednesl</w:t>
      </w:r>
      <w:r w:rsidR="00392055" w:rsidRPr="00FB0407">
        <w:rPr>
          <w:rFonts w:ascii="Calibri" w:hAnsi="Calibri" w:cs="Calibri"/>
          <w:sz w:val="23"/>
          <w:szCs w:val="23"/>
        </w:rPr>
        <w:t xml:space="preserve"> návrh usnesení, o kterém se následně hlasovalo.</w:t>
      </w:r>
    </w:p>
    <w:p w:rsidR="00392055" w:rsidRPr="00FB0407" w:rsidRDefault="00392055" w:rsidP="00B56B2D">
      <w:pPr>
        <w:pStyle w:val="HVtextbodu"/>
        <w:spacing w:before="120"/>
        <w:ind w:firstLine="0"/>
        <w:rPr>
          <w:rFonts w:ascii="Calibri" w:hAnsi="Calibri" w:cs="Calibri"/>
          <w:b/>
          <w:sz w:val="23"/>
          <w:szCs w:val="23"/>
        </w:rPr>
      </w:pPr>
      <w:r w:rsidRPr="00FB0407">
        <w:rPr>
          <w:rFonts w:ascii="Calibri" w:hAnsi="Calibri" w:cs="Calibri"/>
          <w:sz w:val="23"/>
          <w:szCs w:val="23"/>
          <w:u w:val="single"/>
        </w:rPr>
        <w:t>Hlasování</w:t>
      </w:r>
      <w:r w:rsidRPr="00FB0407">
        <w:rPr>
          <w:rFonts w:ascii="Calibri" w:hAnsi="Calibri" w:cs="Calibri"/>
          <w:sz w:val="23"/>
          <w:szCs w:val="23"/>
        </w:rPr>
        <w:t xml:space="preserve">: </w:t>
      </w:r>
      <w:r w:rsidR="00142A64" w:rsidRPr="00FB0407">
        <w:rPr>
          <w:rFonts w:ascii="Calibri" w:hAnsi="Calibri" w:cs="Calibri"/>
          <w:sz w:val="23"/>
          <w:szCs w:val="23"/>
        </w:rPr>
        <w:t>9</w:t>
      </w:r>
      <w:r w:rsidRPr="00FB0407">
        <w:rPr>
          <w:rFonts w:ascii="Calibri" w:hAnsi="Calibri" w:cs="Calibri"/>
          <w:sz w:val="23"/>
          <w:szCs w:val="23"/>
        </w:rPr>
        <w:t xml:space="preserve"> pro, 0 proti, </w:t>
      </w:r>
      <w:r w:rsidR="00406791">
        <w:rPr>
          <w:rFonts w:ascii="Calibri" w:hAnsi="Calibri" w:cs="Calibri"/>
          <w:sz w:val="23"/>
          <w:szCs w:val="23"/>
        </w:rPr>
        <w:t>7</w:t>
      </w:r>
      <w:r w:rsidRPr="00FB0407">
        <w:rPr>
          <w:rFonts w:ascii="Calibri" w:hAnsi="Calibri" w:cs="Calibri"/>
          <w:sz w:val="23"/>
          <w:szCs w:val="23"/>
        </w:rPr>
        <w:t xml:space="preserve"> se zdržel</w:t>
      </w:r>
      <w:r w:rsidR="00142A64" w:rsidRPr="00FB0407">
        <w:rPr>
          <w:rFonts w:ascii="Calibri" w:hAnsi="Calibri" w:cs="Calibri"/>
          <w:sz w:val="23"/>
          <w:szCs w:val="23"/>
        </w:rPr>
        <w:t>o</w:t>
      </w:r>
      <w:r w:rsidRPr="00FB0407">
        <w:rPr>
          <w:rFonts w:ascii="Calibri" w:hAnsi="Calibri" w:cs="Calibri"/>
          <w:sz w:val="23"/>
          <w:szCs w:val="23"/>
        </w:rPr>
        <w:t xml:space="preserve"> – usnesení č.</w:t>
      </w:r>
      <w:r w:rsidRPr="00FB0407">
        <w:rPr>
          <w:rFonts w:ascii="Calibri" w:hAnsi="Calibri" w:cs="Calibri"/>
          <w:b/>
          <w:sz w:val="23"/>
          <w:szCs w:val="23"/>
        </w:rPr>
        <w:t xml:space="preserve"> </w:t>
      </w:r>
      <w:r w:rsidR="00406791">
        <w:rPr>
          <w:rFonts w:ascii="Calibri" w:hAnsi="Calibri" w:cs="Calibri"/>
          <w:b/>
          <w:sz w:val="23"/>
          <w:szCs w:val="23"/>
        </w:rPr>
        <w:t>209</w:t>
      </w:r>
    </w:p>
    <w:p w:rsidR="00392055" w:rsidRPr="00FB0407" w:rsidRDefault="00B56B2D" w:rsidP="00392055">
      <w:pPr>
        <w:pStyle w:val="HVtextbodu"/>
        <w:spacing w:before="0"/>
        <w:rPr>
          <w:rFonts w:ascii="Calibri" w:hAnsi="Calibri" w:cs="Calibri"/>
          <w:sz w:val="23"/>
          <w:szCs w:val="23"/>
        </w:rPr>
      </w:pPr>
      <w:r w:rsidRPr="00FB0407">
        <w:rPr>
          <w:rFonts w:ascii="Calibri" w:hAnsi="Calibri" w:cs="Calibri"/>
          <w:sz w:val="23"/>
          <w:szCs w:val="23"/>
        </w:rPr>
        <w:t xml:space="preserve">     </w:t>
      </w:r>
      <w:r w:rsidR="00392055" w:rsidRPr="00FB0407">
        <w:rPr>
          <w:rFonts w:ascii="Calibri" w:hAnsi="Calibri" w:cs="Calibri"/>
          <w:sz w:val="23"/>
          <w:szCs w:val="23"/>
        </w:rPr>
        <w:t xml:space="preserve">(viz </w:t>
      </w:r>
      <w:hyperlink r:id="rId14" w:history="1">
        <w:r w:rsidR="00406791" w:rsidRPr="00406791">
          <w:rPr>
            <w:rStyle w:val="Hypertextovodkaz"/>
            <w:rFonts w:ascii="Calibri" w:hAnsi="Calibri" w:cs="Calibri"/>
            <w:sz w:val="23"/>
            <w:szCs w:val="23"/>
          </w:rPr>
          <w:t>https://www.psp.cz/sqw/text/text2.sqw?idd=237699</w:t>
        </w:r>
      </w:hyperlink>
      <w:r w:rsidR="00392055" w:rsidRPr="00FB0407">
        <w:rPr>
          <w:rFonts w:ascii="Calibri" w:hAnsi="Calibri" w:cs="Calibri"/>
          <w:sz w:val="23"/>
          <w:szCs w:val="23"/>
        </w:rPr>
        <w:t>).</w:t>
      </w:r>
    </w:p>
    <w:p w:rsidR="004F558D" w:rsidRPr="00FB0407" w:rsidRDefault="007028FD" w:rsidP="004F558D">
      <w:pPr>
        <w:pStyle w:val="HVslobodu"/>
        <w:rPr>
          <w:rFonts w:ascii="Calibri" w:hAnsi="Calibri" w:cs="Calibri"/>
          <w:sz w:val="23"/>
          <w:szCs w:val="23"/>
        </w:rPr>
      </w:pPr>
      <w:r>
        <w:rPr>
          <w:rFonts w:ascii="Calibri" w:hAnsi="Calibri" w:cs="Calibri"/>
          <w:sz w:val="23"/>
          <w:szCs w:val="23"/>
        </w:rPr>
        <w:t>9</w:t>
      </w:r>
      <w:r w:rsidR="004F558D" w:rsidRPr="00FB0407">
        <w:rPr>
          <w:rFonts w:ascii="Calibri" w:hAnsi="Calibri" w:cs="Calibri"/>
          <w:sz w:val="23"/>
          <w:szCs w:val="23"/>
        </w:rPr>
        <w:t>)</w:t>
      </w:r>
    </w:p>
    <w:p w:rsidR="00B56B2D" w:rsidRPr="00FB0407" w:rsidRDefault="007028FD" w:rsidP="00B56B2D">
      <w:pPr>
        <w:pStyle w:val="slovanseznam"/>
        <w:numPr>
          <w:ilvl w:val="0"/>
          <w:numId w:val="0"/>
        </w:numPr>
        <w:jc w:val="center"/>
        <w:rPr>
          <w:rFonts w:ascii="Calibri" w:hAnsi="Calibri" w:cs="Calibri"/>
          <w:b/>
          <w:sz w:val="23"/>
          <w:szCs w:val="23"/>
          <w:u w:val="single"/>
        </w:rPr>
      </w:pPr>
      <w:r>
        <w:rPr>
          <w:rFonts w:ascii="Calibri" w:eastAsia="Times New Roman" w:hAnsi="Calibri" w:cs="Calibri"/>
          <w:b/>
          <w:sz w:val="23"/>
          <w:szCs w:val="23"/>
          <w:u w:val="single"/>
        </w:rPr>
        <w:t>SR 2024 – kapitola 373 – Úřad pro přístup k dopravní infrastruktuře</w:t>
      </w:r>
    </w:p>
    <w:p w:rsidR="00406791" w:rsidRDefault="00406791" w:rsidP="00D1149D">
      <w:pPr>
        <w:pStyle w:val="HVtextbodu"/>
        <w:rPr>
          <w:rFonts w:ascii="Calibri" w:hAnsi="Calibri" w:cs="Calibri"/>
          <w:sz w:val="23"/>
          <w:szCs w:val="23"/>
        </w:rPr>
      </w:pPr>
      <w:r>
        <w:rPr>
          <w:rFonts w:ascii="Calibri" w:hAnsi="Calibri" w:cs="Calibri"/>
          <w:b/>
          <w:sz w:val="23"/>
          <w:szCs w:val="23"/>
        </w:rPr>
        <w:t>Miloslav Kothera, místopředseda pověřený řízením ÚPDI</w:t>
      </w:r>
      <w:r w:rsidR="00FD12A1" w:rsidRPr="00FB0407">
        <w:rPr>
          <w:rFonts w:ascii="Calibri" w:hAnsi="Calibri" w:cs="Calibri"/>
          <w:sz w:val="23"/>
          <w:szCs w:val="23"/>
        </w:rPr>
        <w:t xml:space="preserve"> </w:t>
      </w:r>
      <w:r>
        <w:rPr>
          <w:rFonts w:ascii="Calibri" w:hAnsi="Calibri" w:cs="Calibri"/>
          <w:sz w:val="23"/>
          <w:szCs w:val="23"/>
        </w:rPr>
        <w:t>sdělil, že příprava rozpočtu probíhá v době, kdy je současně úřad připravován na zrušení. Kapitola stále ještě existuje a je připravena tak, aby funkčnost úřadu</w:t>
      </w:r>
      <w:r w:rsidR="00627F12">
        <w:rPr>
          <w:rFonts w:ascii="Calibri" w:hAnsi="Calibri" w:cs="Calibri"/>
          <w:sz w:val="23"/>
          <w:szCs w:val="23"/>
        </w:rPr>
        <w:t xml:space="preserve"> byla zajištěna. Celkové výdaje rozpočtovány částkou 22 354 064 Kč, příjmy úřad dlouhodobě neplánuje (příjmem jsou pouze pokuty). V rámci výdajů je rozpočtováno na platy zaměstnanců 15 mil. Kč a necelých 8 mil. Kč připadá na činnost úřadu. V současné době, i vzhledem k tomu, že legislativní proces je v běhu, došlo k odchodu některých zaměstnanců, jejichž místo by bylo zrušeno. I přes snížení rozpočtu o necelý 1 mil. Kč považuje prostředky na činnost za dostatečné. V případě sloučení s ÚOHS bude kapitola 373 – ÚPDI zrušena a prostředky přejdou do kapitoly, kterou spravuje Antimonopolní úřad. Podrobněji informoval o oblasti počtu zaměstnanců i v kontextu přechodu úřadu. ÚPDI nevykazuje, neplánuje ani nevlastní žádné nezaplacené pohledávky ani náklady v řízení. Ostatní pohledávky ÚPDI nikdy nemělo a nemá.  </w:t>
      </w:r>
      <w:r>
        <w:rPr>
          <w:rFonts w:ascii="Calibri" w:hAnsi="Calibri" w:cs="Calibri"/>
          <w:sz w:val="23"/>
          <w:szCs w:val="23"/>
        </w:rPr>
        <w:t xml:space="preserve"> </w:t>
      </w:r>
    </w:p>
    <w:p w:rsidR="006D7977" w:rsidRPr="00FB0407" w:rsidRDefault="006D7977" w:rsidP="00D1149D">
      <w:pPr>
        <w:pStyle w:val="HVtextbodu"/>
        <w:rPr>
          <w:rFonts w:ascii="Calibri" w:hAnsi="Calibri" w:cs="Calibri"/>
          <w:sz w:val="23"/>
          <w:szCs w:val="23"/>
        </w:rPr>
      </w:pPr>
      <w:r w:rsidRPr="00FB0407">
        <w:rPr>
          <w:rFonts w:ascii="Calibri" w:hAnsi="Calibri" w:cs="Calibri"/>
          <w:sz w:val="23"/>
          <w:szCs w:val="23"/>
        </w:rPr>
        <w:t xml:space="preserve">Zpravodaj </w:t>
      </w:r>
      <w:r w:rsidR="00627F12">
        <w:rPr>
          <w:rFonts w:ascii="Calibri" w:hAnsi="Calibri" w:cs="Calibri"/>
          <w:b/>
          <w:sz w:val="23"/>
          <w:szCs w:val="23"/>
        </w:rPr>
        <w:t>Antonín Tesařík</w:t>
      </w:r>
      <w:r w:rsidRPr="00FB0407">
        <w:rPr>
          <w:rFonts w:ascii="Calibri" w:hAnsi="Calibri" w:cs="Calibri"/>
          <w:sz w:val="23"/>
          <w:szCs w:val="23"/>
        </w:rPr>
        <w:t xml:space="preserve"> </w:t>
      </w:r>
      <w:r w:rsidR="00627F12">
        <w:rPr>
          <w:rFonts w:ascii="Calibri" w:hAnsi="Calibri" w:cs="Calibri"/>
          <w:sz w:val="23"/>
          <w:szCs w:val="23"/>
        </w:rPr>
        <w:t>doplnil předkladatele, od ně</w:t>
      </w:r>
      <w:r w:rsidR="00027671">
        <w:rPr>
          <w:rFonts w:ascii="Calibri" w:hAnsi="Calibri" w:cs="Calibri"/>
          <w:sz w:val="23"/>
          <w:szCs w:val="23"/>
        </w:rPr>
        <w:t>hož</w:t>
      </w:r>
      <w:r w:rsidR="00627F12">
        <w:rPr>
          <w:rFonts w:ascii="Calibri" w:hAnsi="Calibri" w:cs="Calibri"/>
          <w:sz w:val="23"/>
          <w:szCs w:val="23"/>
        </w:rPr>
        <w:t xml:space="preserve"> zazněly základní parametry. Zopakoval výši výdajů, což činí snížení o 965 822 Kč proti rozpočtu pro letošní rok</w:t>
      </w:r>
      <w:r w:rsidR="00310FFA">
        <w:rPr>
          <w:rFonts w:ascii="Calibri" w:hAnsi="Calibri" w:cs="Calibri"/>
          <w:sz w:val="23"/>
          <w:szCs w:val="23"/>
        </w:rPr>
        <w:t xml:space="preserve"> a vyjmenoval jednotlivé ukazatele výdajové stránky. Opakovaně komentoval oblast počtu zaměstnanců. Zmínil rušení úřadu a jeho kompetencí – nyní návrh čeká na projednání v PS – očekává schválení a tím započne proces sloučení s ÚOHS. Předložený návrh rozpočtu doporučuje schválit.</w:t>
      </w:r>
    </w:p>
    <w:p w:rsidR="00315ECA" w:rsidRPr="00FB0407" w:rsidRDefault="00315ECA" w:rsidP="00315ECA">
      <w:pPr>
        <w:pStyle w:val="HVrozprava"/>
        <w:spacing w:before="240" w:after="60"/>
        <w:rPr>
          <w:rFonts w:ascii="Calibri" w:hAnsi="Calibri" w:cs="Calibri"/>
          <w:b/>
          <w:sz w:val="23"/>
          <w:szCs w:val="23"/>
        </w:rPr>
      </w:pPr>
      <w:r w:rsidRPr="00FB0407">
        <w:rPr>
          <w:rFonts w:ascii="Calibri" w:hAnsi="Calibri" w:cs="Calibri"/>
          <w:bCs/>
          <w:sz w:val="23"/>
          <w:szCs w:val="23"/>
        </w:rPr>
        <w:lastRenderedPageBreak/>
        <w:t>V rozpravě dále nikdo nevystoupil.</w:t>
      </w:r>
      <w:r w:rsidRPr="00FB0407">
        <w:rPr>
          <w:rFonts w:ascii="Calibri" w:hAnsi="Calibri" w:cs="Calibri"/>
          <w:b/>
          <w:sz w:val="23"/>
          <w:szCs w:val="23"/>
        </w:rPr>
        <w:t xml:space="preserve"> </w:t>
      </w:r>
    </w:p>
    <w:p w:rsidR="00D1149D" w:rsidRPr="00FB0407" w:rsidRDefault="00D1149D" w:rsidP="00D1149D">
      <w:pPr>
        <w:pStyle w:val="HVtextbodu"/>
        <w:rPr>
          <w:rFonts w:ascii="Calibri" w:hAnsi="Calibri" w:cs="Calibri"/>
          <w:sz w:val="23"/>
          <w:szCs w:val="23"/>
        </w:rPr>
      </w:pPr>
      <w:r w:rsidRPr="00FB0407">
        <w:rPr>
          <w:rFonts w:ascii="Calibri" w:hAnsi="Calibri" w:cs="Calibri"/>
          <w:sz w:val="23"/>
          <w:szCs w:val="23"/>
        </w:rPr>
        <w:t xml:space="preserve">V podrobné rozpravě zpravodaj </w:t>
      </w:r>
      <w:r w:rsidR="00310FFA">
        <w:rPr>
          <w:rFonts w:ascii="Calibri" w:hAnsi="Calibri" w:cs="Calibri"/>
          <w:b/>
          <w:sz w:val="23"/>
          <w:szCs w:val="23"/>
        </w:rPr>
        <w:t>Antonín Tesařík</w:t>
      </w:r>
      <w:r w:rsidRPr="00FB0407">
        <w:rPr>
          <w:rFonts w:ascii="Calibri" w:hAnsi="Calibri" w:cs="Calibri"/>
          <w:b/>
          <w:sz w:val="23"/>
          <w:szCs w:val="23"/>
        </w:rPr>
        <w:t xml:space="preserve"> </w:t>
      </w:r>
      <w:r w:rsidRPr="00FB0407">
        <w:rPr>
          <w:rFonts w:ascii="Calibri" w:hAnsi="Calibri" w:cs="Calibri"/>
          <w:sz w:val="23"/>
          <w:szCs w:val="23"/>
        </w:rPr>
        <w:t>přednesl návrh usnesení, o kterém se následně hlasovalo.</w:t>
      </w:r>
    </w:p>
    <w:p w:rsidR="00D1149D" w:rsidRPr="00FB0407" w:rsidRDefault="00D1149D" w:rsidP="00D1149D">
      <w:pPr>
        <w:pStyle w:val="HVtextbodu"/>
        <w:spacing w:before="120"/>
        <w:ind w:firstLine="0"/>
        <w:rPr>
          <w:rFonts w:ascii="Calibri" w:hAnsi="Calibri" w:cs="Calibri"/>
          <w:b/>
          <w:sz w:val="23"/>
          <w:szCs w:val="23"/>
        </w:rPr>
      </w:pPr>
      <w:r w:rsidRPr="00FB0407">
        <w:rPr>
          <w:rFonts w:ascii="Calibri" w:hAnsi="Calibri" w:cs="Calibri"/>
          <w:sz w:val="23"/>
          <w:szCs w:val="23"/>
          <w:u w:val="single"/>
        </w:rPr>
        <w:t>Hlasování</w:t>
      </w:r>
      <w:r w:rsidRPr="00FB0407">
        <w:rPr>
          <w:rFonts w:ascii="Calibri" w:hAnsi="Calibri" w:cs="Calibri"/>
          <w:sz w:val="23"/>
          <w:szCs w:val="23"/>
        </w:rPr>
        <w:t xml:space="preserve">: </w:t>
      </w:r>
      <w:r w:rsidR="003427A5" w:rsidRPr="00FB0407">
        <w:rPr>
          <w:rFonts w:ascii="Calibri" w:hAnsi="Calibri" w:cs="Calibri"/>
          <w:sz w:val="23"/>
          <w:szCs w:val="23"/>
        </w:rPr>
        <w:t>8</w:t>
      </w:r>
      <w:r w:rsidRPr="00FB0407">
        <w:rPr>
          <w:rFonts w:ascii="Calibri" w:hAnsi="Calibri" w:cs="Calibri"/>
          <w:sz w:val="23"/>
          <w:szCs w:val="23"/>
        </w:rPr>
        <w:t xml:space="preserve"> pro, 0 proti, </w:t>
      </w:r>
      <w:r w:rsidR="00310FFA">
        <w:rPr>
          <w:rFonts w:ascii="Calibri" w:hAnsi="Calibri" w:cs="Calibri"/>
          <w:sz w:val="23"/>
          <w:szCs w:val="23"/>
        </w:rPr>
        <w:t>5</w:t>
      </w:r>
      <w:r w:rsidRPr="00FB0407">
        <w:rPr>
          <w:rFonts w:ascii="Calibri" w:hAnsi="Calibri" w:cs="Calibri"/>
          <w:sz w:val="23"/>
          <w:szCs w:val="23"/>
        </w:rPr>
        <w:t xml:space="preserve"> se zdržel</w:t>
      </w:r>
      <w:r w:rsidR="003427A5" w:rsidRPr="00FB0407">
        <w:rPr>
          <w:rFonts w:ascii="Calibri" w:hAnsi="Calibri" w:cs="Calibri"/>
          <w:sz w:val="23"/>
          <w:szCs w:val="23"/>
        </w:rPr>
        <w:t>o</w:t>
      </w:r>
      <w:r w:rsidRPr="00FB0407">
        <w:rPr>
          <w:rFonts w:ascii="Calibri" w:hAnsi="Calibri" w:cs="Calibri"/>
          <w:sz w:val="23"/>
          <w:szCs w:val="23"/>
        </w:rPr>
        <w:t xml:space="preserve"> – usnesení č.</w:t>
      </w:r>
      <w:r w:rsidRPr="00FB0407">
        <w:rPr>
          <w:rFonts w:ascii="Calibri" w:hAnsi="Calibri" w:cs="Calibri"/>
          <w:b/>
          <w:sz w:val="23"/>
          <w:szCs w:val="23"/>
        </w:rPr>
        <w:t xml:space="preserve"> </w:t>
      </w:r>
      <w:r w:rsidR="00310FFA">
        <w:rPr>
          <w:rFonts w:ascii="Calibri" w:hAnsi="Calibri" w:cs="Calibri"/>
          <w:b/>
          <w:sz w:val="23"/>
          <w:szCs w:val="23"/>
        </w:rPr>
        <w:t>210</w:t>
      </w:r>
    </w:p>
    <w:p w:rsidR="00D1149D" w:rsidRDefault="00D1149D" w:rsidP="00D1149D">
      <w:pPr>
        <w:pStyle w:val="HVtextbodu"/>
        <w:spacing w:before="0"/>
        <w:rPr>
          <w:rFonts w:ascii="Calibri" w:hAnsi="Calibri" w:cs="Calibri"/>
          <w:sz w:val="23"/>
          <w:szCs w:val="23"/>
        </w:rPr>
      </w:pPr>
      <w:r w:rsidRPr="00FB0407">
        <w:rPr>
          <w:rFonts w:ascii="Calibri" w:hAnsi="Calibri" w:cs="Calibri"/>
          <w:sz w:val="23"/>
          <w:szCs w:val="23"/>
        </w:rPr>
        <w:t xml:space="preserve">     (viz </w:t>
      </w:r>
      <w:hyperlink r:id="rId15" w:history="1">
        <w:r w:rsidR="00310FFA" w:rsidRPr="00310FFA">
          <w:rPr>
            <w:rStyle w:val="Hypertextovodkaz"/>
            <w:rFonts w:ascii="Calibri" w:hAnsi="Calibri" w:cs="Calibri"/>
            <w:sz w:val="23"/>
            <w:szCs w:val="23"/>
          </w:rPr>
          <w:t>https://www.psp.cz/sqw/text/text2.sqw?idd=237716</w:t>
        </w:r>
      </w:hyperlink>
      <w:r w:rsidRPr="00FB0407">
        <w:rPr>
          <w:rFonts w:ascii="Calibri" w:hAnsi="Calibri" w:cs="Calibri"/>
          <w:sz w:val="23"/>
          <w:szCs w:val="23"/>
        </w:rPr>
        <w:t>).</w:t>
      </w:r>
    </w:p>
    <w:p w:rsidR="00D93983" w:rsidRPr="00FB0407" w:rsidRDefault="00D93983" w:rsidP="00D93983">
      <w:pPr>
        <w:pStyle w:val="HVtextbodu"/>
        <w:rPr>
          <w:rFonts w:ascii="Calibri" w:hAnsi="Calibri" w:cs="Calibri"/>
          <w:sz w:val="23"/>
          <w:szCs w:val="23"/>
        </w:rPr>
      </w:pPr>
      <w:r>
        <w:rPr>
          <w:rFonts w:ascii="Calibri" w:hAnsi="Calibri" w:cs="Calibri"/>
          <w:sz w:val="23"/>
          <w:szCs w:val="23"/>
        </w:rPr>
        <w:t>V závěru se úřadující místopředseda Miloslav Kothera rozloučil, poděkoval za dosavadní spolupráci a přítomným členům popřál hodně štěstí v jejich práci.</w:t>
      </w:r>
    </w:p>
    <w:p w:rsidR="00E726F9" w:rsidRPr="00FB0407" w:rsidRDefault="00E726F9" w:rsidP="00E726F9">
      <w:pPr>
        <w:pStyle w:val="HVslobodu"/>
        <w:rPr>
          <w:rFonts w:ascii="Calibri" w:hAnsi="Calibri" w:cs="Calibri"/>
          <w:sz w:val="23"/>
          <w:szCs w:val="23"/>
        </w:rPr>
      </w:pPr>
      <w:r w:rsidRPr="00FB0407">
        <w:rPr>
          <w:rFonts w:ascii="Calibri" w:hAnsi="Calibri" w:cs="Calibri"/>
          <w:sz w:val="23"/>
          <w:szCs w:val="23"/>
        </w:rPr>
        <w:t>1</w:t>
      </w:r>
      <w:r w:rsidR="007028FD">
        <w:rPr>
          <w:rFonts w:ascii="Calibri" w:hAnsi="Calibri" w:cs="Calibri"/>
          <w:sz w:val="23"/>
          <w:szCs w:val="23"/>
        </w:rPr>
        <w:t>0</w:t>
      </w:r>
      <w:r w:rsidRPr="00FB0407">
        <w:rPr>
          <w:rFonts w:ascii="Calibri" w:hAnsi="Calibri" w:cs="Calibri"/>
          <w:sz w:val="23"/>
          <w:szCs w:val="23"/>
        </w:rPr>
        <w:t>)</w:t>
      </w:r>
    </w:p>
    <w:p w:rsidR="00E726F9" w:rsidRPr="00FB0407" w:rsidRDefault="007028FD" w:rsidP="00E726F9">
      <w:pPr>
        <w:pStyle w:val="HVnzevbodu"/>
        <w:rPr>
          <w:rFonts w:ascii="Calibri" w:hAnsi="Calibri" w:cs="Calibri"/>
          <w:sz w:val="23"/>
          <w:szCs w:val="23"/>
          <w:u w:val="single"/>
        </w:rPr>
      </w:pPr>
      <w:r w:rsidRPr="007028FD">
        <w:rPr>
          <w:rFonts w:ascii="Calibri" w:hAnsi="Calibri" w:cs="Calibri"/>
          <w:sz w:val="23"/>
          <w:szCs w:val="23"/>
        </w:rPr>
        <w:t>Rozpočet Státního fondu dopravní infrastruktury na rok 2024 a střednědobý výhled</w:t>
      </w:r>
      <w:r>
        <w:rPr>
          <w:rFonts w:ascii="Calibri" w:hAnsi="Calibri" w:cs="Calibri"/>
          <w:sz w:val="23"/>
          <w:szCs w:val="23"/>
        </w:rPr>
        <w:br/>
      </w:r>
      <w:r w:rsidRPr="007028FD">
        <w:rPr>
          <w:rFonts w:ascii="Calibri" w:hAnsi="Calibri" w:cs="Calibri"/>
          <w:sz w:val="23"/>
          <w:szCs w:val="23"/>
          <w:u w:val="single"/>
        </w:rPr>
        <w:t>na roky</w:t>
      </w:r>
      <w:r>
        <w:rPr>
          <w:rFonts w:ascii="Calibri" w:hAnsi="Calibri" w:cs="Calibri"/>
          <w:sz w:val="23"/>
          <w:szCs w:val="23"/>
          <w:u w:val="single"/>
        </w:rPr>
        <w:t xml:space="preserve"> 2025 a 2026 – sněmovní tisk 563</w:t>
      </w:r>
    </w:p>
    <w:p w:rsidR="0077035B" w:rsidRPr="00D93983" w:rsidRDefault="00E726F9" w:rsidP="00E726F9">
      <w:pPr>
        <w:pStyle w:val="HVnzevbodu"/>
        <w:spacing w:before="480"/>
        <w:jc w:val="both"/>
        <w:rPr>
          <w:rFonts w:ascii="Calibri" w:hAnsi="Calibri" w:cs="Calibri"/>
          <w:b w:val="0"/>
          <w:bCs w:val="0"/>
          <w:sz w:val="23"/>
          <w:szCs w:val="23"/>
        </w:rPr>
      </w:pPr>
      <w:r w:rsidRPr="00FB0407">
        <w:rPr>
          <w:rFonts w:ascii="Calibri" w:hAnsi="Calibri" w:cs="Calibri"/>
          <w:b w:val="0"/>
          <w:bCs w:val="0"/>
          <w:sz w:val="23"/>
          <w:szCs w:val="23"/>
        </w:rPr>
        <w:tab/>
      </w:r>
      <w:r w:rsidR="00D93983">
        <w:rPr>
          <w:rFonts w:ascii="Calibri" w:hAnsi="Calibri" w:cs="Calibri"/>
          <w:bCs w:val="0"/>
          <w:sz w:val="23"/>
          <w:szCs w:val="23"/>
        </w:rPr>
        <w:t>Zbyněk Hořelica, ředitel SFDI</w:t>
      </w:r>
      <w:r w:rsidR="00D93983">
        <w:rPr>
          <w:rFonts w:ascii="Calibri" w:hAnsi="Calibri" w:cs="Calibri"/>
          <w:b w:val="0"/>
          <w:bCs w:val="0"/>
          <w:sz w:val="23"/>
          <w:szCs w:val="23"/>
        </w:rPr>
        <w:t xml:space="preserve"> seznámil přítomné s úvodní zprávou. Dlouhodobě je rozpočet SFDI velmi pozitivní a ze strany HV podporován. Investice do dopravní infrastruktury označil za důležité a je potřeba dobudovat nevybudované infrastrukturní projekty dálniční sítě i zlepšení sítě železniční. Návrh je na 150,1 mld. Kč – v obdobné výši, jako letošní rozpočet. Národní zdroje představují 117,9 mld. Kč, evropské zdroje jsou ve výši 32,1 mld. Kč. V rámci evropských zdrojů tvoří velkou část finanční prostředky</w:t>
      </w:r>
      <w:r w:rsidR="00A33601">
        <w:rPr>
          <w:rFonts w:ascii="Calibri" w:hAnsi="Calibri" w:cs="Calibri"/>
          <w:b w:val="0"/>
          <w:bCs w:val="0"/>
          <w:sz w:val="23"/>
          <w:szCs w:val="23"/>
        </w:rPr>
        <w:t xml:space="preserve"> z operačního programu doprava – OPD III pro období 2021 až 2027, rovněž CEF (</w:t>
      </w:r>
      <w:proofErr w:type="spellStart"/>
      <w:r w:rsidR="00A33601">
        <w:rPr>
          <w:rFonts w:ascii="Calibri" w:hAnsi="Calibri" w:cs="Calibri"/>
          <w:b w:val="0"/>
          <w:bCs w:val="0"/>
          <w:sz w:val="23"/>
          <w:szCs w:val="23"/>
        </w:rPr>
        <w:t>Connecting</w:t>
      </w:r>
      <w:proofErr w:type="spellEnd"/>
      <w:r w:rsidR="00A33601">
        <w:rPr>
          <w:rFonts w:ascii="Calibri" w:hAnsi="Calibri" w:cs="Calibri"/>
          <w:b w:val="0"/>
          <w:bCs w:val="0"/>
          <w:sz w:val="23"/>
          <w:szCs w:val="23"/>
        </w:rPr>
        <w:t xml:space="preserve"> </w:t>
      </w:r>
      <w:proofErr w:type="spellStart"/>
      <w:r w:rsidR="00A33601">
        <w:rPr>
          <w:rFonts w:ascii="Calibri" w:hAnsi="Calibri" w:cs="Calibri"/>
          <w:b w:val="0"/>
          <w:bCs w:val="0"/>
          <w:sz w:val="23"/>
          <w:szCs w:val="23"/>
        </w:rPr>
        <w:t>Europe</w:t>
      </w:r>
      <w:proofErr w:type="spellEnd"/>
      <w:r w:rsidR="00A33601">
        <w:rPr>
          <w:rFonts w:ascii="Calibri" w:hAnsi="Calibri" w:cs="Calibri"/>
          <w:b w:val="0"/>
          <w:bCs w:val="0"/>
          <w:sz w:val="23"/>
          <w:szCs w:val="23"/>
        </w:rPr>
        <w:t xml:space="preserve"> </w:t>
      </w:r>
      <w:proofErr w:type="spellStart"/>
      <w:r w:rsidR="00A33601">
        <w:rPr>
          <w:rFonts w:ascii="Calibri" w:hAnsi="Calibri" w:cs="Calibri"/>
          <w:b w:val="0"/>
          <w:bCs w:val="0"/>
          <w:sz w:val="23"/>
          <w:szCs w:val="23"/>
        </w:rPr>
        <w:t>Facility</w:t>
      </w:r>
      <w:proofErr w:type="spellEnd"/>
      <w:r w:rsidR="00A33601">
        <w:rPr>
          <w:rFonts w:ascii="Calibri" w:hAnsi="Calibri" w:cs="Calibri"/>
          <w:b w:val="0"/>
          <w:bCs w:val="0"/>
          <w:sz w:val="23"/>
          <w:szCs w:val="23"/>
        </w:rPr>
        <w:t xml:space="preserve">) – nástroj pro propojení Evropy – většinově využíváno na železniční projekty. Současně probíhá dočerpání finančních prostředků v rámci RRF. Sektor dopravy měl alokaci ve výši 24 mld. Kč a drtivá většina prostředků bude do konce r. 2023 spotřebována na dopravní infrastrukturu. Jde o silně proinvestiční rozpočet, obdobně jako v minulých letech. Na investice alokováno něco málo přes 100 mld. Kč, na neinvestiční výdaje (opravy, údržba vybudované sítě) téměř 50 mld. Kč. </w:t>
      </w:r>
      <w:r w:rsidR="00F35A4B">
        <w:rPr>
          <w:rFonts w:ascii="Calibri" w:hAnsi="Calibri" w:cs="Calibri"/>
          <w:b w:val="0"/>
          <w:bCs w:val="0"/>
          <w:sz w:val="23"/>
          <w:szCs w:val="23"/>
        </w:rPr>
        <w:t>Struktura příjmů ve výši 31,3 mld. Kč je tvořena příjmy SFDI ze zákona (spotřební daň, příjmy z elektronické dálniční známky a příjmy z mýta) – vyjmenované prostředky nestačí na pokrytí všech výdajů a je nutná dotace ze státního rozpočtu na krytí deficitu, která je téměř 57,5 mld. Kč, k tomu 32,1 mld. Kč evropské výdaje a 29,2 mld. Kč tvoří dluhové financování a zůstatky dalších zdrojů. Obdobně jako letos se počítá pro r. 2024 s použitím zejména prostředků získaných z úvěrů od Evropské investiční banky na financování dopravní infrastruktury. V pohledu příjemců největší rozpočet, který je bude mít k dispozici ŘSD (78,1 mld. Kč) – odpovídá rozestavěnosti dopravní infrastruktury v ČR – ŘSD se daří realizovat dálniční úseky i úseky kolem silnic I. třídy. V rámci oprav a údržby odpovídá rozestavěnost zmíněným finančním prostředkům. 60,4 mld. Kč činí národní zdroje, evropské jsou ve výši 17,7 mld. Kč – více než ²/₃ (54,2 mld. Kč) je směrováno do neinvestic a 23,9 mld. Kč plyne do investiční části. SŽ je druhým největším příjemcem pro r. 2024 – alokováno 57,5 mld. Kč, z toho téměř 45 mld. Kč z národních zdrojů a 12,5 mld. Kč z evropských. V rozpočtu také figurují finanční prostředky na opravy a rekonstrukce silnic II. a III. třídy, kde je pro r. 2024 krajům alokováno celkem 4 mld. Kč a dále na významné přes regionální projekty, na základě usnesení vlády a na základě uzavřených memorand, dalších 1,8 mld. Kč – celkem pro kraje 5,</w:t>
      </w:r>
      <w:r w:rsidR="00BA630C">
        <w:rPr>
          <w:rFonts w:ascii="Calibri" w:hAnsi="Calibri" w:cs="Calibri"/>
          <w:b w:val="0"/>
          <w:bCs w:val="0"/>
          <w:sz w:val="23"/>
          <w:szCs w:val="23"/>
        </w:rPr>
        <w:t>8 mld. Kč. Je pamatováno i na města a obce – příspěvky zaměřeny zejména na bezpečnost (přechody, bezbariérové chodníky, budování cyklostezek, křížení security na letištích) alokovány ve výši 1,6 mld. Kč – k dispozici pro daný segment. SFDI počítá s vynakládáním finančních prostředků na jednotky ETCS – souvisí s posílením bezpečnosti na železnici v řádu 2 mld. Kč, které by tyto požadavky měly zajistit. Novinkou v rozpočtu SFDI jsou výdaje na obranu státu ve výši 2,1 mld. Kč</w:t>
      </w:r>
      <w:r w:rsidR="00BD22BF">
        <w:rPr>
          <w:rFonts w:ascii="Calibri" w:hAnsi="Calibri" w:cs="Calibri"/>
          <w:b w:val="0"/>
          <w:bCs w:val="0"/>
          <w:sz w:val="23"/>
          <w:szCs w:val="23"/>
        </w:rPr>
        <w:t xml:space="preserve">. </w:t>
      </w:r>
      <w:r w:rsidR="00BA630C">
        <w:rPr>
          <w:rFonts w:ascii="Calibri" w:hAnsi="Calibri" w:cs="Calibri"/>
          <w:b w:val="0"/>
          <w:bCs w:val="0"/>
          <w:sz w:val="23"/>
          <w:szCs w:val="23"/>
        </w:rPr>
        <w:t xml:space="preserve"> </w:t>
      </w:r>
      <w:r w:rsidR="00F35A4B">
        <w:rPr>
          <w:rFonts w:ascii="Calibri" w:hAnsi="Calibri" w:cs="Calibri"/>
          <w:b w:val="0"/>
          <w:bCs w:val="0"/>
          <w:sz w:val="23"/>
          <w:szCs w:val="23"/>
        </w:rPr>
        <w:t xml:space="preserve"> </w:t>
      </w:r>
    </w:p>
    <w:p w:rsidR="00BD22BF" w:rsidRDefault="0077035B" w:rsidP="00E726F9">
      <w:pPr>
        <w:pStyle w:val="HVnzevbodu"/>
        <w:spacing w:before="480"/>
        <w:jc w:val="both"/>
        <w:rPr>
          <w:rFonts w:ascii="Calibri" w:hAnsi="Calibri" w:cs="Calibri"/>
          <w:b w:val="0"/>
          <w:bCs w:val="0"/>
          <w:sz w:val="23"/>
          <w:szCs w:val="23"/>
        </w:rPr>
      </w:pPr>
      <w:r w:rsidRPr="00FB0407">
        <w:rPr>
          <w:rFonts w:ascii="Calibri" w:hAnsi="Calibri" w:cs="Calibri"/>
          <w:b w:val="0"/>
          <w:bCs w:val="0"/>
          <w:sz w:val="23"/>
          <w:szCs w:val="23"/>
        </w:rPr>
        <w:tab/>
      </w:r>
      <w:r w:rsidRPr="00FB0407">
        <w:rPr>
          <w:rFonts w:ascii="Calibri" w:hAnsi="Calibri" w:cs="Calibri"/>
          <w:bCs w:val="0"/>
          <w:sz w:val="23"/>
          <w:szCs w:val="23"/>
        </w:rPr>
        <w:t xml:space="preserve">Ivan Adamec </w:t>
      </w:r>
      <w:r w:rsidR="00BD22BF">
        <w:rPr>
          <w:rFonts w:ascii="Calibri" w:hAnsi="Calibri" w:cs="Calibri"/>
          <w:b w:val="0"/>
          <w:bCs w:val="0"/>
          <w:sz w:val="23"/>
          <w:szCs w:val="23"/>
        </w:rPr>
        <w:t>požádal předkladatele o informaci v rámci střednědobého výhledu.</w:t>
      </w:r>
    </w:p>
    <w:p w:rsidR="00E726F9" w:rsidRDefault="00BD22BF" w:rsidP="00E726F9">
      <w:pPr>
        <w:pStyle w:val="HVnzevbodu"/>
        <w:spacing w:before="480"/>
        <w:jc w:val="both"/>
        <w:rPr>
          <w:rFonts w:ascii="Calibri" w:hAnsi="Calibri" w:cs="Calibri"/>
          <w:b w:val="0"/>
          <w:bCs w:val="0"/>
          <w:sz w:val="23"/>
          <w:szCs w:val="23"/>
        </w:rPr>
      </w:pPr>
      <w:r>
        <w:rPr>
          <w:rFonts w:ascii="Calibri" w:hAnsi="Calibri" w:cs="Calibri"/>
          <w:b w:val="0"/>
          <w:bCs w:val="0"/>
          <w:sz w:val="23"/>
          <w:szCs w:val="23"/>
        </w:rPr>
        <w:lastRenderedPageBreak/>
        <w:tab/>
      </w:r>
      <w:r>
        <w:rPr>
          <w:rFonts w:ascii="Calibri" w:hAnsi="Calibri" w:cs="Calibri"/>
          <w:bCs w:val="0"/>
          <w:sz w:val="23"/>
          <w:szCs w:val="23"/>
        </w:rPr>
        <w:t xml:space="preserve">Zbyněk Hořelica </w:t>
      </w:r>
      <w:r>
        <w:rPr>
          <w:rFonts w:ascii="Calibri" w:hAnsi="Calibri" w:cs="Calibri"/>
          <w:b w:val="0"/>
          <w:bCs w:val="0"/>
          <w:sz w:val="23"/>
          <w:szCs w:val="23"/>
        </w:rPr>
        <w:t xml:space="preserve">– střednědobý výhled je nastaven podle střednědobých rámců, stanovených Ministerstvem financí – celkově pro r. 2025 činí 126 mld. Kč, pro r. 2026 110,6 mld. Kč. SFDI si uvědomuje, že daná částka plně neodpovídá potřebám – situace je obdobná, jako v předcházejících letech, kdy dochází k sestavování rozpočtu z roku na rok. SFDI i MD si je vědomo, že je potřeba situaci řešit a aktuálně jsou vedena jednání o to, jakým způsobem zabezpečit dostatek finančních prostředků pro následující roky. Je počítáno s využitím PPP projektů, kdy vláda schválila 10 projektů, které budou v různých fázích – bude se zajišťovat ekonomický, technický a právní poradce, aby MD ve spolupráci se SFDI a ŘSD mohlo soutěžit koncesionáře – 1. projektem je dostavba dálnice D35 (dva úseky od Mohelnice směrem do Čech), na něž budou navazovat další úseky. </w:t>
      </w:r>
      <w:r w:rsidR="008005C7">
        <w:rPr>
          <w:rFonts w:ascii="Calibri" w:hAnsi="Calibri" w:cs="Calibri"/>
          <w:b w:val="0"/>
          <w:bCs w:val="0"/>
          <w:sz w:val="23"/>
          <w:szCs w:val="23"/>
        </w:rPr>
        <w:t>Vznikla pracovní</w:t>
      </w:r>
      <w:r>
        <w:rPr>
          <w:rFonts w:ascii="Calibri" w:hAnsi="Calibri" w:cs="Calibri"/>
          <w:b w:val="0"/>
          <w:bCs w:val="0"/>
          <w:sz w:val="23"/>
          <w:szCs w:val="23"/>
        </w:rPr>
        <w:t xml:space="preserve"> skupin</w:t>
      </w:r>
      <w:r w:rsidR="008005C7">
        <w:rPr>
          <w:rFonts w:ascii="Calibri" w:hAnsi="Calibri" w:cs="Calibri"/>
          <w:b w:val="0"/>
          <w:bCs w:val="0"/>
          <w:sz w:val="23"/>
          <w:szCs w:val="23"/>
        </w:rPr>
        <w:t>a (pod Úřadem vlády)</w:t>
      </w:r>
      <w:r>
        <w:rPr>
          <w:rFonts w:ascii="Calibri" w:hAnsi="Calibri" w:cs="Calibri"/>
          <w:b w:val="0"/>
          <w:bCs w:val="0"/>
          <w:sz w:val="23"/>
          <w:szCs w:val="23"/>
        </w:rPr>
        <w:t>, jež řeší financování strategických investic a vyhodnocuj</w:t>
      </w:r>
      <w:r w:rsidR="008005C7">
        <w:rPr>
          <w:rFonts w:ascii="Calibri" w:hAnsi="Calibri" w:cs="Calibri"/>
          <w:b w:val="0"/>
          <w:bCs w:val="0"/>
          <w:sz w:val="23"/>
          <w:szCs w:val="23"/>
        </w:rPr>
        <w:t>e</w:t>
      </w:r>
      <w:r>
        <w:rPr>
          <w:rFonts w:ascii="Calibri" w:hAnsi="Calibri" w:cs="Calibri"/>
          <w:b w:val="0"/>
          <w:bCs w:val="0"/>
          <w:sz w:val="23"/>
          <w:szCs w:val="23"/>
        </w:rPr>
        <w:t xml:space="preserve"> jednotlivé možnosti (finanční nástroje)</w:t>
      </w:r>
      <w:r w:rsidR="008005C7">
        <w:rPr>
          <w:rFonts w:ascii="Calibri" w:hAnsi="Calibri" w:cs="Calibri"/>
          <w:b w:val="0"/>
          <w:bCs w:val="0"/>
          <w:sz w:val="23"/>
          <w:szCs w:val="23"/>
        </w:rPr>
        <w:t xml:space="preserve"> s cílem zapojit i soukromý kapitál (např. od penzijních fondů, pojišťoven atd.). </w:t>
      </w:r>
      <w:r>
        <w:rPr>
          <w:rFonts w:ascii="Calibri" w:hAnsi="Calibri" w:cs="Calibri"/>
          <w:b w:val="0"/>
          <w:bCs w:val="0"/>
          <w:sz w:val="23"/>
          <w:szCs w:val="23"/>
        </w:rPr>
        <w:t xml:space="preserve">  </w:t>
      </w:r>
      <w:r w:rsidR="00F2554F" w:rsidRPr="00FB0407">
        <w:rPr>
          <w:rFonts w:ascii="Calibri" w:hAnsi="Calibri" w:cs="Calibri"/>
          <w:b w:val="0"/>
          <w:bCs w:val="0"/>
          <w:sz w:val="23"/>
          <w:szCs w:val="23"/>
        </w:rPr>
        <w:t xml:space="preserve">  </w:t>
      </w:r>
    </w:p>
    <w:p w:rsidR="008005C7" w:rsidRPr="00FB0407" w:rsidRDefault="008005C7" w:rsidP="008005C7">
      <w:pPr>
        <w:pStyle w:val="HVtextbodu"/>
        <w:rPr>
          <w:rFonts w:ascii="Calibri" w:hAnsi="Calibri" w:cs="Calibri"/>
          <w:sz w:val="23"/>
          <w:szCs w:val="23"/>
        </w:rPr>
      </w:pPr>
      <w:r w:rsidRPr="00FB0407">
        <w:rPr>
          <w:rFonts w:ascii="Calibri" w:hAnsi="Calibri" w:cs="Calibri"/>
          <w:sz w:val="23"/>
          <w:szCs w:val="23"/>
        </w:rPr>
        <w:t xml:space="preserve">Zpravodaj </w:t>
      </w:r>
      <w:r>
        <w:rPr>
          <w:rFonts w:ascii="Calibri" w:hAnsi="Calibri" w:cs="Calibri"/>
          <w:b/>
          <w:sz w:val="23"/>
          <w:szCs w:val="23"/>
        </w:rPr>
        <w:t>Ondřej Lochman</w:t>
      </w:r>
      <w:r w:rsidRPr="00FB0407">
        <w:rPr>
          <w:rFonts w:ascii="Calibri" w:hAnsi="Calibri" w:cs="Calibri"/>
          <w:sz w:val="23"/>
          <w:szCs w:val="23"/>
        </w:rPr>
        <w:t xml:space="preserve"> </w:t>
      </w:r>
      <w:r>
        <w:rPr>
          <w:rFonts w:ascii="Calibri" w:hAnsi="Calibri" w:cs="Calibri"/>
          <w:sz w:val="23"/>
          <w:szCs w:val="23"/>
        </w:rPr>
        <w:t xml:space="preserve">jako hlavní vnímá výši 150 mld. Kč stejně jako v loňském roce. Je evidentní, že přípravy projektů se dále zlepšují a bude potřeba ve výhledu více finančních prostředků (např. prostřednictvím PPP projektů nebo hledat jiné varianty). Kladně označil hledání financí i z jiných zdrojů – komentoval. 4 mld. Kč zůstává krajům, 1,4 mld. Kč obcím – ostatní data zazněla. </w:t>
      </w:r>
    </w:p>
    <w:p w:rsidR="007D74A7" w:rsidRDefault="008005C7" w:rsidP="008005C7">
      <w:pPr>
        <w:pStyle w:val="HVrozprava"/>
        <w:spacing w:before="240" w:after="60"/>
        <w:rPr>
          <w:rFonts w:ascii="Calibri" w:hAnsi="Calibri" w:cs="Calibri"/>
          <w:sz w:val="23"/>
          <w:szCs w:val="23"/>
        </w:rPr>
      </w:pPr>
      <w:r>
        <w:rPr>
          <w:rFonts w:ascii="Calibri" w:hAnsi="Calibri" w:cs="Calibri"/>
          <w:b/>
          <w:sz w:val="23"/>
          <w:szCs w:val="23"/>
        </w:rPr>
        <w:t>Martin Kupka</w:t>
      </w:r>
      <w:r>
        <w:rPr>
          <w:rFonts w:ascii="Calibri" w:hAnsi="Calibri" w:cs="Calibri"/>
          <w:sz w:val="23"/>
          <w:szCs w:val="23"/>
        </w:rPr>
        <w:t xml:space="preserve"> – rozpočet, jak je navržený dává jistotu, že bude možné pokračovat nejen ve všech započatých stavbách, ale klíčové stavby se budou moci rozběhnout. V očekávání je mnoho stěžejních projektů, které budou znamenat naplnění závazků vůči okolním státům – již v letošním roce by MD rádo spustilo výstavbu příhraničního úseku D11 – první velké čerpání proběhne v příštím roce. Rozběhnutá je </w:t>
      </w:r>
      <w:r w:rsidR="00BA7F30">
        <w:rPr>
          <w:rFonts w:ascii="Calibri" w:hAnsi="Calibri" w:cs="Calibri"/>
          <w:sz w:val="23"/>
          <w:szCs w:val="23"/>
        </w:rPr>
        <w:t xml:space="preserve">fakticky </w:t>
      </w:r>
      <w:r>
        <w:rPr>
          <w:rFonts w:ascii="Calibri" w:hAnsi="Calibri" w:cs="Calibri"/>
          <w:sz w:val="23"/>
          <w:szCs w:val="23"/>
        </w:rPr>
        <w:t>příprava všech</w:t>
      </w:r>
      <w:r w:rsidR="00BA7F30">
        <w:rPr>
          <w:rFonts w:ascii="Calibri" w:hAnsi="Calibri" w:cs="Calibri"/>
          <w:sz w:val="23"/>
          <w:szCs w:val="23"/>
        </w:rPr>
        <w:t xml:space="preserve"> dalších klíčových dokončovaných úseků dálnic. V letošním i příštím roce se budou rozbíhat další úseky D35, v příštím roce se počítá se zahájením stavby 511 pražského okruhu. Současně je investováno do klíčových železničních projektů – staví se moderní železniční spojení mezi centrem Prahy, letištěm Václava Havla a Kladnem – velká část prostředků, vyčleněných pro SŽ. Bude dokončován železniční uzel Pardubice a rozbíhá se rekonstrukce železničního koridoru mezi Karlštejnem a Berounem (započetí stavby otázkou dnů) a mají se v krátké době rozběhnout přestavby klíčových pražských uzlů – pražských nádraží (Smíchov, Masarykovo nádraží). Rozpočet je nachystaný s jasnou převahou investičních prostředků – podíl představuje 100,3 mld. Kč pro investice, 49,8 mld. Kč pro výdaje neinvestiční – rozdělení ve prospěch ŘSD 78 mld. Kč, ve prospěch SŽ 57,5 mld. Kč. </w:t>
      </w:r>
      <w:r w:rsidR="007D74A7">
        <w:rPr>
          <w:rFonts w:ascii="Calibri" w:hAnsi="Calibri" w:cs="Calibri"/>
          <w:sz w:val="23"/>
          <w:szCs w:val="23"/>
        </w:rPr>
        <w:t xml:space="preserve">Stejně, jako letos bude čerpán úvěr Evropské investiční banky </w:t>
      </w:r>
      <w:r w:rsidR="00330963">
        <w:rPr>
          <w:rFonts w:ascii="Calibri" w:hAnsi="Calibri" w:cs="Calibri"/>
          <w:sz w:val="23"/>
          <w:szCs w:val="23"/>
        </w:rPr>
        <w:t xml:space="preserve">(EIB) </w:t>
      </w:r>
      <w:r w:rsidR="007D74A7">
        <w:rPr>
          <w:rFonts w:ascii="Calibri" w:hAnsi="Calibri" w:cs="Calibri"/>
          <w:sz w:val="23"/>
          <w:szCs w:val="23"/>
        </w:rPr>
        <w:t xml:space="preserve">– výhodnější způsob získání finančních prostředků pro ČR, než obvyklé státní dluhopisy. V rámci zaznívajících kritik uvedl, že částí finančních prostředků je splácen infrastrukturní dluh – v případě nevyužití možnosti úvěru od EIB by hrozilo omezení investičních aktivit státu (zhoršení tendrů, omezení konkurenceschopnosti a restartu ČR v hospodářské, politické i společenské rovině). </w:t>
      </w:r>
    </w:p>
    <w:p w:rsidR="007D74A7" w:rsidRDefault="007D74A7" w:rsidP="007D74A7">
      <w:pPr>
        <w:pStyle w:val="HVrozprava"/>
        <w:spacing w:before="240" w:after="60"/>
        <w:rPr>
          <w:rFonts w:ascii="Calibri" w:hAnsi="Calibri" w:cs="Calibri"/>
          <w:b/>
          <w:sz w:val="23"/>
          <w:szCs w:val="23"/>
        </w:rPr>
      </w:pPr>
      <w:r w:rsidRPr="00FB0407">
        <w:rPr>
          <w:rFonts w:ascii="Calibri" w:hAnsi="Calibri" w:cs="Calibri"/>
          <w:bCs/>
          <w:sz w:val="23"/>
          <w:szCs w:val="23"/>
        </w:rPr>
        <w:t>V rozpravě dále vystoupil</w:t>
      </w:r>
      <w:r>
        <w:rPr>
          <w:rFonts w:ascii="Calibri" w:hAnsi="Calibri" w:cs="Calibri"/>
          <w:bCs/>
          <w:sz w:val="23"/>
          <w:szCs w:val="23"/>
        </w:rPr>
        <w:t>i</w:t>
      </w:r>
      <w:r w:rsidRPr="00FB0407">
        <w:rPr>
          <w:rFonts w:ascii="Calibri" w:hAnsi="Calibri" w:cs="Calibri"/>
          <w:bCs/>
          <w:sz w:val="23"/>
          <w:szCs w:val="23"/>
        </w:rPr>
        <w:t>.</w:t>
      </w:r>
      <w:r w:rsidRPr="00FB0407">
        <w:rPr>
          <w:rFonts w:ascii="Calibri" w:hAnsi="Calibri" w:cs="Calibri"/>
          <w:b/>
          <w:sz w:val="23"/>
          <w:szCs w:val="23"/>
        </w:rPr>
        <w:t xml:space="preserve"> </w:t>
      </w:r>
    </w:p>
    <w:p w:rsidR="00330963" w:rsidRDefault="007D74A7" w:rsidP="008005C7">
      <w:pPr>
        <w:pStyle w:val="HVrozprava"/>
        <w:spacing w:before="240" w:after="60"/>
        <w:rPr>
          <w:rFonts w:ascii="Calibri" w:hAnsi="Calibri" w:cs="Calibri"/>
          <w:sz w:val="23"/>
          <w:szCs w:val="23"/>
        </w:rPr>
      </w:pPr>
      <w:r>
        <w:rPr>
          <w:rFonts w:ascii="Calibri" w:hAnsi="Calibri" w:cs="Calibri"/>
          <w:b/>
          <w:sz w:val="23"/>
          <w:szCs w:val="23"/>
        </w:rPr>
        <w:t>Marek Novák</w:t>
      </w:r>
      <w:r>
        <w:rPr>
          <w:rFonts w:ascii="Calibri" w:hAnsi="Calibri" w:cs="Calibri"/>
          <w:sz w:val="23"/>
          <w:szCs w:val="23"/>
        </w:rPr>
        <w:t xml:space="preserve"> – poděkoval za uvedení základních čísel; v návrhu je uvedeno, že chybí pokrýt 18 mld. Kč – požádal o vysvětlení; v rámci nového termínu „</w:t>
      </w:r>
      <w:proofErr w:type="spellStart"/>
      <w:r>
        <w:rPr>
          <w:rFonts w:ascii="Calibri" w:hAnsi="Calibri" w:cs="Calibri"/>
          <w:sz w:val="23"/>
          <w:szCs w:val="23"/>
        </w:rPr>
        <w:t>repůjčka</w:t>
      </w:r>
      <w:proofErr w:type="spellEnd"/>
      <w:r>
        <w:rPr>
          <w:rFonts w:ascii="Calibri" w:hAnsi="Calibri" w:cs="Calibri"/>
          <w:sz w:val="23"/>
          <w:szCs w:val="23"/>
        </w:rPr>
        <w:t xml:space="preserve">“ se dotázal komu bude ve finále SFDI dlužit a kdy a jak začne splácet – oproti loňskému roku je rozdíl </w:t>
      </w:r>
      <w:r w:rsidR="00330963">
        <w:rPr>
          <w:rFonts w:ascii="Calibri" w:hAnsi="Calibri" w:cs="Calibri"/>
          <w:sz w:val="23"/>
          <w:szCs w:val="23"/>
        </w:rPr>
        <w:t xml:space="preserve">minus </w:t>
      </w:r>
      <w:r>
        <w:rPr>
          <w:rFonts w:ascii="Calibri" w:hAnsi="Calibri" w:cs="Calibri"/>
          <w:sz w:val="23"/>
          <w:szCs w:val="23"/>
        </w:rPr>
        <w:t>9 mld. Kč</w:t>
      </w:r>
      <w:r w:rsidR="00330963">
        <w:rPr>
          <w:rFonts w:ascii="Calibri" w:hAnsi="Calibri" w:cs="Calibri"/>
          <w:sz w:val="23"/>
          <w:szCs w:val="23"/>
        </w:rPr>
        <w:t xml:space="preserve"> → kde bude částka 9 mld. Kč uspořena?</w:t>
      </w:r>
    </w:p>
    <w:p w:rsidR="00330963" w:rsidRDefault="00330963" w:rsidP="008005C7">
      <w:pPr>
        <w:pStyle w:val="HVrozprava"/>
        <w:spacing w:before="240" w:after="60"/>
        <w:rPr>
          <w:rFonts w:ascii="Calibri" w:hAnsi="Calibri" w:cs="Calibri"/>
          <w:sz w:val="23"/>
          <w:szCs w:val="23"/>
        </w:rPr>
      </w:pPr>
      <w:r>
        <w:rPr>
          <w:rFonts w:ascii="Calibri" w:hAnsi="Calibri" w:cs="Calibri"/>
          <w:b/>
          <w:sz w:val="23"/>
          <w:szCs w:val="23"/>
        </w:rPr>
        <w:t xml:space="preserve">Martin Kupka </w:t>
      </w:r>
      <w:r>
        <w:rPr>
          <w:rFonts w:ascii="Calibri" w:hAnsi="Calibri" w:cs="Calibri"/>
          <w:sz w:val="23"/>
          <w:szCs w:val="23"/>
        </w:rPr>
        <w:t>– částka 18 mld. Kč je objem, který bude čerpán v r. 2024 z EIB – splácení úvěru se počítá ve výši 1,1 mld. Kč a jistina začne být splácena od r. 2026 (z rozpočtu bude počítáno s částkou 3 mld. Kč);</w:t>
      </w:r>
    </w:p>
    <w:p w:rsidR="008005C7" w:rsidRDefault="00330963" w:rsidP="008005C7">
      <w:pPr>
        <w:pStyle w:val="HVrozprava"/>
        <w:spacing w:before="240" w:after="60"/>
        <w:rPr>
          <w:rFonts w:ascii="Calibri" w:hAnsi="Calibri" w:cs="Calibri"/>
          <w:sz w:val="23"/>
          <w:szCs w:val="23"/>
        </w:rPr>
      </w:pPr>
      <w:r>
        <w:rPr>
          <w:rFonts w:ascii="Calibri" w:hAnsi="Calibri" w:cs="Calibri"/>
          <w:b/>
          <w:sz w:val="23"/>
          <w:szCs w:val="23"/>
        </w:rPr>
        <w:t xml:space="preserve">Ivan Adamec </w:t>
      </w:r>
      <w:r>
        <w:rPr>
          <w:rFonts w:ascii="Calibri" w:hAnsi="Calibri" w:cs="Calibri"/>
          <w:sz w:val="23"/>
          <w:szCs w:val="23"/>
        </w:rPr>
        <w:t xml:space="preserve">– informoval o diskusi v rámci dozorčí Rady SFDI o prostředcích na financování – je zřejmé, že v rámci státního rozpočtu není možné řešit – do PS se připravují návrhy </w:t>
      </w:r>
      <w:r>
        <w:rPr>
          <w:rFonts w:ascii="Calibri" w:hAnsi="Calibri" w:cs="Calibri"/>
          <w:sz w:val="23"/>
          <w:szCs w:val="23"/>
        </w:rPr>
        <w:lastRenderedPageBreak/>
        <w:t>zákonů</w:t>
      </w:r>
      <w:r w:rsidR="00027671">
        <w:rPr>
          <w:rFonts w:ascii="Calibri" w:hAnsi="Calibri" w:cs="Calibri"/>
          <w:sz w:val="23"/>
          <w:szCs w:val="23"/>
        </w:rPr>
        <w:t>,</w:t>
      </w:r>
      <w:r>
        <w:rPr>
          <w:rFonts w:ascii="Calibri" w:hAnsi="Calibri" w:cs="Calibri"/>
          <w:sz w:val="23"/>
          <w:szCs w:val="23"/>
        </w:rPr>
        <w:t xml:space="preserve"> které budou vzniklou situaci řešit – je třeba vyřešit zákonnou normou; zájem o diskusi</w:t>
      </w:r>
      <w:r w:rsidR="009F4D98">
        <w:rPr>
          <w:rFonts w:ascii="Calibri" w:hAnsi="Calibri" w:cs="Calibri"/>
          <w:sz w:val="23"/>
          <w:szCs w:val="23"/>
        </w:rPr>
        <w:t xml:space="preserve"> k hledání východiska</w:t>
      </w:r>
      <w:r>
        <w:rPr>
          <w:rFonts w:ascii="Calibri" w:hAnsi="Calibri" w:cs="Calibri"/>
          <w:sz w:val="23"/>
          <w:szCs w:val="23"/>
        </w:rPr>
        <w:t xml:space="preserve"> projevil posl. Havlíček; primární problém očekává v r. 2025</w:t>
      </w:r>
      <w:r w:rsidR="009F4D98">
        <w:rPr>
          <w:rFonts w:ascii="Calibri" w:hAnsi="Calibri" w:cs="Calibri"/>
          <w:sz w:val="23"/>
          <w:szCs w:val="23"/>
        </w:rPr>
        <w:t>, kdy</w:t>
      </w:r>
      <w:r>
        <w:rPr>
          <w:rFonts w:ascii="Calibri" w:hAnsi="Calibri" w:cs="Calibri"/>
          <w:sz w:val="23"/>
          <w:szCs w:val="23"/>
        </w:rPr>
        <w:t xml:space="preserve"> už by nebylo možné, bez nějaké formy zákonné normy, </w:t>
      </w:r>
      <w:r w:rsidR="009F4D98">
        <w:rPr>
          <w:rFonts w:ascii="Calibri" w:hAnsi="Calibri" w:cs="Calibri"/>
          <w:sz w:val="23"/>
          <w:szCs w:val="23"/>
        </w:rPr>
        <w:t xml:space="preserve">splácení </w:t>
      </w:r>
      <w:r>
        <w:rPr>
          <w:rFonts w:ascii="Calibri" w:hAnsi="Calibri" w:cs="Calibri"/>
          <w:sz w:val="23"/>
          <w:szCs w:val="23"/>
        </w:rPr>
        <w:t xml:space="preserve">řešit; bohužel, bez půjčky se ČR neobejde – peníze ve výši, které jsou potřeba na rozvíjení infrastruktury, by nebyly k dispozici ze státního rozpočtu nikdy; </w:t>
      </w:r>
      <w:r w:rsidR="009F4D98">
        <w:rPr>
          <w:rFonts w:ascii="Calibri" w:hAnsi="Calibri" w:cs="Calibri"/>
          <w:sz w:val="23"/>
          <w:szCs w:val="23"/>
        </w:rPr>
        <w:t xml:space="preserve">podotkl, že předpokladem pro ekonomický rozvoj je dostavba páteřní sítě – nejde o politickou otázku, která by měla štěpit koalici a opozici; </w:t>
      </w:r>
      <w:r w:rsidR="007D74A7">
        <w:rPr>
          <w:rFonts w:ascii="Calibri" w:hAnsi="Calibri" w:cs="Calibri"/>
          <w:sz w:val="23"/>
          <w:szCs w:val="23"/>
        </w:rPr>
        <w:t xml:space="preserve">  </w:t>
      </w:r>
    </w:p>
    <w:p w:rsidR="009F4D98" w:rsidRDefault="009F4D98" w:rsidP="008005C7">
      <w:pPr>
        <w:pStyle w:val="HVrozprava"/>
        <w:spacing w:before="240" w:after="60"/>
        <w:rPr>
          <w:rFonts w:ascii="Calibri" w:hAnsi="Calibri" w:cs="Calibri"/>
          <w:sz w:val="23"/>
          <w:szCs w:val="23"/>
        </w:rPr>
      </w:pPr>
      <w:r>
        <w:rPr>
          <w:rFonts w:ascii="Calibri" w:hAnsi="Calibri" w:cs="Calibri"/>
          <w:b/>
          <w:sz w:val="23"/>
          <w:szCs w:val="23"/>
        </w:rPr>
        <w:t>Martin Kupka</w:t>
      </w:r>
      <w:r>
        <w:rPr>
          <w:rFonts w:ascii="Calibri" w:hAnsi="Calibri" w:cs="Calibri"/>
          <w:sz w:val="23"/>
          <w:szCs w:val="23"/>
        </w:rPr>
        <w:t xml:space="preserve"> – poděkoval za podstatné shrnutí – MD není aktuálně schopno, ani ve střednědobém výhledu, zajistit financování všech potřebných staveb ve výhledu; dále je pracováno na rozšíření finančních nástrojů (i za spolupráce opozice) – bylo již představeno (1. část je EIB, 2. část je využíván</w:t>
      </w:r>
      <w:r w:rsidR="00027671">
        <w:rPr>
          <w:rFonts w:ascii="Calibri" w:hAnsi="Calibri" w:cs="Calibri"/>
          <w:sz w:val="23"/>
          <w:szCs w:val="23"/>
        </w:rPr>
        <w:t>a z</w:t>
      </w:r>
      <w:r>
        <w:rPr>
          <w:rFonts w:ascii="Calibri" w:hAnsi="Calibri" w:cs="Calibri"/>
          <w:sz w:val="23"/>
          <w:szCs w:val="23"/>
        </w:rPr>
        <w:t xml:space="preserve"> modernizačního fondu jako nových prostředků na další zelené produkty, 3. část režim PPP projektů u výrazné řady staveb,</w:t>
      </w:r>
      <w:r w:rsidR="007C48A0">
        <w:rPr>
          <w:rFonts w:ascii="Calibri" w:hAnsi="Calibri" w:cs="Calibri"/>
          <w:sz w:val="23"/>
          <w:szCs w:val="23"/>
        </w:rPr>
        <w:t xml:space="preserve"> 4</w:t>
      </w:r>
      <w:r>
        <w:rPr>
          <w:rFonts w:ascii="Calibri" w:hAnsi="Calibri" w:cs="Calibri"/>
          <w:sz w:val="23"/>
          <w:szCs w:val="23"/>
        </w:rPr>
        <w:t>. část</w:t>
      </w:r>
      <w:r w:rsidR="007C48A0">
        <w:rPr>
          <w:rFonts w:ascii="Calibri" w:hAnsi="Calibri" w:cs="Calibri"/>
          <w:sz w:val="23"/>
          <w:szCs w:val="23"/>
        </w:rPr>
        <w:t xml:space="preserve"> financování je ve fázi vyjednávání – spolupracuje na něm </w:t>
      </w:r>
      <w:r>
        <w:rPr>
          <w:rFonts w:ascii="Calibri" w:hAnsi="Calibri" w:cs="Calibri"/>
          <w:sz w:val="23"/>
          <w:szCs w:val="23"/>
        </w:rPr>
        <w:t>tým</w:t>
      </w:r>
      <w:r w:rsidR="007C48A0">
        <w:rPr>
          <w:rFonts w:ascii="Calibri" w:hAnsi="Calibri" w:cs="Calibri"/>
          <w:sz w:val="23"/>
          <w:szCs w:val="23"/>
        </w:rPr>
        <w:t xml:space="preserve"> zástupců z</w:t>
      </w:r>
      <w:r>
        <w:rPr>
          <w:rFonts w:ascii="Calibri" w:hAnsi="Calibri" w:cs="Calibri"/>
          <w:sz w:val="23"/>
          <w:szCs w:val="23"/>
        </w:rPr>
        <w:t xml:space="preserve"> MD, MF, SFDI</w:t>
      </w:r>
      <w:r w:rsidR="007C48A0">
        <w:rPr>
          <w:rFonts w:ascii="Calibri" w:hAnsi="Calibri" w:cs="Calibri"/>
          <w:sz w:val="23"/>
          <w:szCs w:val="23"/>
        </w:rPr>
        <w:t xml:space="preserve"> a Národní rozvojové banky – cílem je čerpání finančních prostředků ze soukromého kapitálů a varianta SI</w:t>
      </w:r>
      <w:r w:rsidR="00B91679">
        <w:rPr>
          <w:rFonts w:ascii="Calibri" w:hAnsi="Calibri" w:cs="Calibri"/>
          <w:sz w:val="23"/>
          <w:szCs w:val="23"/>
        </w:rPr>
        <w:t>CAV</w:t>
      </w:r>
      <w:r w:rsidR="007C48A0">
        <w:rPr>
          <w:rFonts w:ascii="Calibri" w:hAnsi="Calibri" w:cs="Calibri"/>
          <w:sz w:val="23"/>
          <w:szCs w:val="23"/>
        </w:rPr>
        <w:t xml:space="preserve"> fondu</w:t>
      </w:r>
      <w:r w:rsidR="00B91679">
        <w:rPr>
          <w:rFonts w:ascii="Calibri" w:hAnsi="Calibri" w:cs="Calibri"/>
          <w:sz w:val="23"/>
          <w:szCs w:val="23"/>
        </w:rPr>
        <w:t xml:space="preserve"> – v ČR má legislativní oporu – jeho úlohu vysvětlil; za další významné téma označil případné prohloubení část financování, která půjde přímo na úkor státního dluhu a na úkor deficitu – je předmětem politické shody – okomentoval; poděkoval zástupcům SFDI i pracovníkům MD za tvorba rozpočtu, která je v aktuálních podmínkách mimořádně složitá;</w:t>
      </w:r>
    </w:p>
    <w:p w:rsidR="00B91679" w:rsidRDefault="00B91679" w:rsidP="008005C7">
      <w:pPr>
        <w:pStyle w:val="HVrozprava"/>
        <w:spacing w:before="240" w:after="60"/>
        <w:rPr>
          <w:rFonts w:ascii="Calibri" w:hAnsi="Calibri" w:cs="Calibri"/>
          <w:sz w:val="23"/>
          <w:szCs w:val="23"/>
        </w:rPr>
      </w:pPr>
      <w:r>
        <w:rPr>
          <w:rFonts w:ascii="Calibri" w:hAnsi="Calibri" w:cs="Calibri"/>
          <w:b/>
          <w:sz w:val="23"/>
          <w:szCs w:val="23"/>
        </w:rPr>
        <w:t>Marek Novák</w:t>
      </w:r>
      <w:r>
        <w:rPr>
          <w:rFonts w:ascii="Calibri" w:hAnsi="Calibri" w:cs="Calibri"/>
          <w:sz w:val="23"/>
          <w:szCs w:val="23"/>
        </w:rPr>
        <w:t xml:space="preserve"> – reagoval – zájem na budování infrastruktury a neomezování financí je totožný; PPP projekty podporuje ANO2011 dlouhodobě, samo je zavedlo; otázku položil z důvodu uvědomění si příležitostí a hrozeb – kdo je dlužníkem a současně kdo o ně může v dalším (střednědobém) období přijít; </w:t>
      </w:r>
    </w:p>
    <w:p w:rsidR="00872687" w:rsidRDefault="00B91679" w:rsidP="008005C7">
      <w:pPr>
        <w:pStyle w:val="HVrozprava"/>
        <w:spacing w:before="240" w:after="60"/>
        <w:rPr>
          <w:rFonts w:ascii="Calibri" w:hAnsi="Calibri" w:cs="Calibri"/>
          <w:sz w:val="23"/>
          <w:szCs w:val="23"/>
        </w:rPr>
      </w:pPr>
      <w:r>
        <w:rPr>
          <w:rFonts w:ascii="Calibri" w:hAnsi="Calibri" w:cs="Calibri"/>
          <w:b/>
          <w:sz w:val="23"/>
          <w:szCs w:val="23"/>
        </w:rPr>
        <w:t>Martin Kupka</w:t>
      </w:r>
      <w:r>
        <w:rPr>
          <w:rFonts w:ascii="Calibri" w:hAnsi="Calibri" w:cs="Calibri"/>
          <w:sz w:val="23"/>
          <w:szCs w:val="23"/>
        </w:rPr>
        <w:t xml:space="preserve"> </w:t>
      </w:r>
      <w:r w:rsidR="00872687">
        <w:rPr>
          <w:rFonts w:ascii="Calibri" w:hAnsi="Calibri" w:cs="Calibri"/>
          <w:sz w:val="23"/>
          <w:szCs w:val="23"/>
        </w:rPr>
        <w:t>–</w:t>
      </w:r>
      <w:r>
        <w:rPr>
          <w:rFonts w:ascii="Calibri" w:hAnsi="Calibri" w:cs="Calibri"/>
          <w:sz w:val="23"/>
          <w:szCs w:val="23"/>
        </w:rPr>
        <w:t xml:space="preserve"> </w:t>
      </w:r>
      <w:r w:rsidR="00872687">
        <w:rPr>
          <w:rFonts w:ascii="Calibri" w:hAnsi="Calibri" w:cs="Calibri"/>
          <w:sz w:val="23"/>
          <w:szCs w:val="23"/>
        </w:rPr>
        <w:t>dlužníkem je jednoznačně stát – vysvětlil; financování prostřednictvím PPP projektů v úhrnu dražší, než financování z úvěru EIB; vše plyne z potřeby zafinancovat dopravní infrastrukturu z mnoha důvodů – vysvětlil;</w:t>
      </w:r>
    </w:p>
    <w:p w:rsidR="00872687" w:rsidRDefault="00872687" w:rsidP="008005C7">
      <w:pPr>
        <w:pStyle w:val="HVrozprava"/>
        <w:spacing w:before="240" w:after="60"/>
        <w:rPr>
          <w:rFonts w:ascii="Calibri" w:hAnsi="Calibri" w:cs="Calibri"/>
          <w:sz w:val="23"/>
          <w:szCs w:val="23"/>
        </w:rPr>
      </w:pPr>
      <w:r>
        <w:rPr>
          <w:rFonts w:ascii="Calibri" w:hAnsi="Calibri" w:cs="Calibri"/>
          <w:b/>
          <w:sz w:val="23"/>
          <w:szCs w:val="23"/>
        </w:rPr>
        <w:t xml:space="preserve">Ondřej Lochman </w:t>
      </w:r>
      <w:r>
        <w:rPr>
          <w:rFonts w:ascii="Calibri" w:hAnsi="Calibri" w:cs="Calibri"/>
          <w:sz w:val="23"/>
          <w:szCs w:val="23"/>
        </w:rPr>
        <w:t xml:space="preserve">– krátkým komentářem podpořil slova ministra Kupky v rámci financování prostřednictvím úvěru od EIB; zmínil, že diskuse nad výhledovým hrazením staveb jsou vedeny i se zástupci opozice; </w:t>
      </w:r>
    </w:p>
    <w:p w:rsidR="00B91679" w:rsidRPr="00B91679" w:rsidRDefault="00872687" w:rsidP="008005C7">
      <w:pPr>
        <w:pStyle w:val="HVrozprava"/>
        <w:spacing w:before="240" w:after="60"/>
        <w:rPr>
          <w:rFonts w:ascii="Calibri" w:hAnsi="Calibri" w:cs="Calibri"/>
          <w:sz w:val="23"/>
          <w:szCs w:val="23"/>
        </w:rPr>
      </w:pPr>
      <w:r>
        <w:rPr>
          <w:rFonts w:ascii="Calibri" w:hAnsi="Calibri" w:cs="Calibri"/>
          <w:b/>
          <w:sz w:val="23"/>
          <w:szCs w:val="23"/>
        </w:rPr>
        <w:t xml:space="preserve">Ivan Adamec </w:t>
      </w:r>
      <w:r>
        <w:rPr>
          <w:rFonts w:ascii="Calibri" w:hAnsi="Calibri" w:cs="Calibri"/>
          <w:sz w:val="23"/>
          <w:szCs w:val="23"/>
        </w:rPr>
        <w:t>– reagoval – v případě budování páteřní sítě je nezbytné využ</w:t>
      </w:r>
      <w:r w:rsidR="000A36CB">
        <w:rPr>
          <w:rFonts w:ascii="Calibri" w:hAnsi="Calibri" w:cs="Calibri"/>
          <w:sz w:val="23"/>
          <w:szCs w:val="23"/>
        </w:rPr>
        <w:t>i</w:t>
      </w:r>
      <w:r>
        <w:rPr>
          <w:rFonts w:ascii="Calibri" w:hAnsi="Calibri" w:cs="Calibri"/>
          <w:sz w:val="23"/>
          <w:szCs w:val="23"/>
        </w:rPr>
        <w:t>t</w:t>
      </w:r>
      <w:r w:rsidR="000A36CB">
        <w:rPr>
          <w:rFonts w:ascii="Calibri" w:hAnsi="Calibri" w:cs="Calibri"/>
          <w:sz w:val="23"/>
          <w:szCs w:val="23"/>
        </w:rPr>
        <w:t>í diskutovaných nástrojů k financování</w:t>
      </w:r>
      <w:r>
        <w:rPr>
          <w:rFonts w:ascii="Calibri" w:hAnsi="Calibri" w:cs="Calibri"/>
          <w:sz w:val="23"/>
          <w:szCs w:val="23"/>
        </w:rPr>
        <w:t xml:space="preserve"> – jde o obrovský finanční náklad;  </w:t>
      </w:r>
    </w:p>
    <w:p w:rsidR="008005C7" w:rsidRPr="00FB0407" w:rsidRDefault="008005C7" w:rsidP="008005C7">
      <w:pPr>
        <w:pStyle w:val="HVtextbodu"/>
        <w:rPr>
          <w:rFonts w:ascii="Calibri" w:hAnsi="Calibri" w:cs="Calibri"/>
          <w:sz w:val="23"/>
          <w:szCs w:val="23"/>
        </w:rPr>
      </w:pPr>
      <w:r w:rsidRPr="00FB0407">
        <w:rPr>
          <w:rFonts w:ascii="Calibri" w:hAnsi="Calibri" w:cs="Calibri"/>
          <w:sz w:val="23"/>
          <w:szCs w:val="23"/>
        </w:rPr>
        <w:t xml:space="preserve">V podrobné rozpravě zpravodaj </w:t>
      </w:r>
      <w:r w:rsidR="000A36CB">
        <w:rPr>
          <w:rFonts w:ascii="Calibri" w:hAnsi="Calibri" w:cs="Calibri"/>
          <w:b/>
          <w:sz w:val="23"/>
          <w:szCs w:val="23"/>
        </w:rPr>
        <w:t>Ondřej Lochman</w:t>
      </w:r>
      <w:r w:rsidRPr="00FB0407">
        <w:rPr>
          <w:rFonts w:ascii="Calibri" w:hAnsi="Calibri" w:cs="Calibri"/>
          <w:b/>
          <w:sz w:val="23"/>
          <w:szCs w:val="23"/>
        </w:rPr>
        <w:t xml:space="preserve"> </w:t>
      </w:r>
      <w:r w:rsidRPr="00FB0407">
        <w:rPr>
          <w:rFonts w:ascii="Calibri" w:hAnsi="Calibri" w:cs="Calibri"/>
          <w:sz w:val="23"/>
          <w:szCs w:val="23"/>
        </w:rPr>
        <w:t>přednesl návrh usnesení, o kterém se následně hlasovalo.</w:t>
      </w:r>
    </w:p>
    <w:p w:rsidR="008005C7" w:rsidRPr="00FB0407" w:rsidRDefault="008005C7" w:rsidP="008005C7">
      <w:pPr>
        <w:pStyle w:val="HVtextbodu"/>
        <w:spacing w:before="120"/>
        <w:ind w:firstLine="0"/>
        <w:rPr>
          <w:rFonts w:ascii="Calibri" w:hAnsi="Calibri" w:cs="Calibri"/>
          <w:b/>
          <w:sz w:val="23"/>
          <w:szCs w:val="23"/>
        </w:rPr>
      </w:pPr>
      <w:r w:rsidRPr="00FB0407">
        <w:rPr>
          <w:rFonts w:ascii="Calibri" w:hAnsi="Calibri" w:cs="Calibri"/>
          <w:sz w:val="23"/>
          <w:szCs w:val="23"/>
          <w:u w:val="single"/>
        </w:rPr>
        <w:t>Hlasování</w:t>
      </w:r>
      <w:r w:rsidRPr="00FB0407">
        <w:rPr>
          <w:rFonts w:ascii="Calibri" w:hAnsi="Calibri" w:cs="Calibri"/>
          <w:sz w:val="23"/>
          <w:szCs w:val="23"/>
        </w:rPr>
        <w:t xml:space="preserve">: </w:t>
      </w:r>
      <w:r w:rsidR="000A36CB">
        <w:rPr>
          <w:rFonts w:ascii="Calibri" w:hAnsi="Calibri" w:cs="Calibri"/>
          <w:sz w:val="23"/>
          <w:szCs w:val="23"/>
        </w:rPr>
        <w:t>10</w:t>
      </w:r>
      <w:r w:rsidRPr="00FB0407">
        <w:rPr>
          <w:rFonts w:ascii="Calibri" w:hAnsi="Calibri" w:cs="Calibri"/>
          <w:sz w:val="23"/>
          <w:szCs w:val="23"/>
        </w:rPr>
        <w:t xml:space="preserve"> pro, 0 proti, </w:t>
      </w:r>
      <w:r>
        <w:rPr>
          <w:rFonts w:ascii="Calibri" w:hAnsi="Calibri" w:cs="Calibri"/>
          <w:sz w:val="23"/>
          <w:szCs w:val="23"/>
        </w:rPr>
        <w:t>5</w:t>
      </w:r>
      <w:r w:rsidRPr="00FB0407">
        <w:rPr>
          <w:rFonts w:ascii="Calibri" w:hAnsi="Calibri" w:cs="Calibri"/>
          <w:sz w:val="23"/>
          <w:szCs w:val="23"/>
        </w:rPr>
        <w:t xml:space="preserve"> se zdrželo – usnesení č.</w:t>
      </w:r>
      <w:r w:rsidRPr="00FB0407">
        <w:rPr>
          <w:rFonts w:ascii="Calibri" w:hAnsi="Calibri" w:cs="Calibri"/>
          <w:b/>
          <w:sz w:val="23"/>
          <w:szCs w:val="23"/>
        </w:rPr>
        <w:t xml:space="preserve"> </w:t>
      </w:r>
      <w:r>
        <w:rPr>
          <w:rFonts w:ascii="Calibri" w:hAnsi="Calibri" w:cs="Calibri"/>
          <w:b/>
          <w:sz w:val="23"/>
          <w:szCs w:val="23"/>
        </w:rPr>
        <w:t>21</w:t>
      </w:r>
      <w:r w:rsidR="000A36CB">
        <w:rPr>
          <w:rFonts w:ascii="Calibri" w:hAnsi="Calibri" w:cs="Calibri"/>
          <w:b/>
          <w:sz w:val="23"/>
          <w:szCs w:val="23"/>
        </w:rPr>
        <w:t>1</w:t>
      </w:r>
    </w:p>
    <w:p w:rsidR="008005C7" w:rsidRDefault="008005C7" w:rsidP="008005C7">
      <w:pPr>
        <w:pStyle w:val="HVtextbodu"/>
        <w:spacing w:before="0"/>
        <w:rPr>
          <w:rFonts w:ascii="Calibri" w:hAnsi="Calibri" w:cs="Calibri"/>
          <w:sz w:val="23"/>
          <w:szCs w:val="23"/>
        </w:rPr>
      </w:pPr>
      <w:r w:rsidRPr="00FB0407">
        <w:rPr>
          <w:rFonts w:ascii="Calibri" w:hAnsi="Calibri" w:cs="Calibri"/>
          <w:sz w:val="23"/>
          <w:szCs w:val="23"/>
        </w:rPr>
        <w:t xml:space="preserve">     (viz</w:t>
      </w:r>
      <w:r w:rsidR="000A36CB" w:rsidRPr="000A36CB">
        <w:t xml:space="preserve"> </w:t>
      </w:r>
      <w:hyperlink r:id="rId16" w:history="1">
        <w:r w:rsidR="000A36CB" w:rsidRPr="00605928">
          <w:rPr>
            <w:rStyle w:val="Hypertextovodkaz"/>
            <w:rFonts w:ascii="Calibri" w:hAnsi="Calibri" w:cs="Calibri"/>
            <w:sz w:val="23"/>
            <w:szCs w:val="23"/>
          </w:rPr>
          <w:t>https://www.psp.cz/sqw/text/text2.sqw?idd=237959</w:t>
        </w:r>
      </w:hyperlink>
      <w:r w:rsidRPr="00FB0407">
        <w:rPr>
          <w:rFonts w:ascii="Calibri" w:hAnsi="Calibri" w:cs="Calibri"/>
          <w:sz w:val="23"/>
          <w:szCs w:val="23"/>
        </w:rPr>
        <w:t>).</w:t>
      </w:r>
    </w:p>
    <w:p w:rsidR="003427A5" w:rsidRPr="00FB0407" w:rsidRDefault="007028FD" w:rsidP="00576A82">
      <w:pPr>
        <w:pStyle w:val="HVslobodu"/>
        <w:rPr>
          <w:rFonts w:ascii="Calibri" w:hAnsi="Calibri" w:cs="Calibri"/>
          <w:sz w:val="23"/>
          <w:szCs w:val="23"/>
        </w:rPr>
      </w:pPr>
      <w:r>
        <w:rPr>
          <w:rFonts w:ascii="Calibri" w:hAnsi="Calibri" w:cs="Calibri"/>
          <w:sz w:val="23"/>
          <w:szCs w:val="23"/>
        </w:rPr>
        <w:t>11</w:t>
      </w:r>
      <w:r w:rsidR="003427A5" w:rsidRPr="00FB0407">
        <w:rPr>
          <w:rFonts w:ascii="Calibri" w:hAnsi="Calibri" w:cs="Calibri"/>
          <w:sz w:val="23"/>
          <w:szCs w:val="23"/>
        </w:rPr>
        <w:t>)</w:t>
      </w:r>
    </w:p>
    <w:p w:rsidR="003427A5" w:rsidRPr="00FB0407" w:rsidRDefault="007028FD" w:rsidP="003427A5">
      <w:pPr>
        <w:pStyle w:val="slovanseznam"/>
        <w:numPr>
          <w:ilvl w:val="0"/>
          <w:numId w:val="0"/>
        </w:numPr>
        <w:jc w:val="center"/>
        <w:rPr>
          <w:rFonts w:ascii="Calibri" w:hAnsi="Calibri" w:cs="Calibri"/>
          <w:b/>
          <w:sz w:val="23"/>
          <w:szCs w:val="23"/>
          <w:u w:val="single"/>
        </w:rPr>
      </w:pPr>
      <w:r>
        <w:rPr>
          <w:rFonts w:ascii="Calibri" w:eastAsia="Times New Roman" w:hAnsi="Calibri" w:cs="Calibri"/>
          <w:b/>
          <w:sz w:val="23"/>
          <w:szCs w:val="23"/>
          <w:u w:val="single"/>
        </w:rPr>
        <w:t>SR 2024 – kapitola 327 – Ministerstvo dopravy</w:t>
      </w:r>
    </w:p>
    <w:p w:rsidR="000A36CB" w:rsidRDefault="000A36CB" w:rsidP="00881CD1">
      <w:pPr>
        <w:pStyle w:val="HVtextbodu"/>
        <w:rPr>
          <w:rFonts w:ascii="Calibri" w:hAnsi="Calibri" w:cs="Calibri"/>
          <w:sz w:val="23"/>
          <w:szCs w:val="23"/>
        </w:rPr>
      </w:pPr>
      <w:r>
        <w:rPr>
          <w:rFonts w:ascii="Calibri" w:hAnsi="Calibri" w:cs="Calibri"/>
          <w:b/>
          <w:sz w:val="23"/>
          <w:szCs w:val="23"/>
        </w:rPr>
        <w:t>Martin Kupka, ministr dopravy</w:t>
      </w:r>
      <w:r>
        <w:rPr>
          <w:rFonts w:ascii="Calibri" w:hAnsi="Calibri" w:cs="Calibri"/>
          <w:sz w:val="23"/>
          <w:szCs w:val="23"/>
        </w:rPr>
        <w:t xml:space="preserve"> představil základní kontury kapitoly doprava v rozpočtu státu pro r. 2024. Příjmy 25,1 mld. Kč – naprostou většinu tvoří příjmy od EU (24,8 mld. Kč</w:t>
      </w:r>
      <w:r w:rsidR="00046AB0">
        <w:rPr>
          <w:rFonts w:ascii="Calibri" w:hAnsi="Calibri" w:cs="Calibri"/>
          <w:sz w:val="23"/>
          <w:szCs w:val="23"/>
        </w:rPr>
        <w:t xml:space="preserve"> – jednotlivé programy vyjmenoval</w:t>
      </w:r>
      <w:r>
        <w:rPr>
          <w:rFonts w:ascii="Calibri" w:hAnsi="Calibri" w:cs="Calibri"/>
          <w:sz w:val="23"/>
          <w:szCs w:val="23"/>
        </w:rPr>
        <w:t>)</w:t>
      </w:r>
      <w:r w:rsidR="00046AB0">
        <w:rPr>
          <w:rFonts w:ascii="Calibri" w:hAnsi="Calibri" w:cs="Calibri"/>
          <w:sz w:val="23"/>
          <w:szCs w:val="23"/>
        </w:rPr>
        <w:t xml:space="preserve">, další příjmovou složku tvoří národní prostředky (277 mil. Kč, z nichž nejvýznamnější položku tvoří správní poplatky – 195 mil. Kč). Výdajová stránka je ve výši 103,7 mld. Kč – dominantních 80 % (81,5 mld. Kč) představují dotace na krytí deficitu SFDI (na projekty spolufinancované z EIB je počítáno 57,4 mld. Kč a na projekty spolufinancované z EU je vyčleněno pro SFDI 24,1 mld. Kč – plně pokryjí výdaje na programovací období 2021+). Druhou nejvýznamnější výdajovou položkou tvoří výdaje na krytí ztráty z osobní drážní dopravy, oproti </w:t>
      </w:r>
      <w:r w:rsidR="00046AB0">
        <w:rPr>
          <w:rFonts w:ascii="Calibri" w:hAnsi="Calibri" w:cs="Calibri"/>
          <w:sz w:val="23"/>
          <w:szCs w:val="23"/>
        </w:rPr>
        <w:lastRenderedPageBreak/>
        <w:t>letošnímu roku navýšena o 1,6 mld. Kč (12,4 mld. Kč) – smluvně vázané prostředky, které odpovídají nárůstu u jednotlivých dopravců – vysvětlil. Částka 5,55 mld. Kč je poskytnuta dopravcům na kompenzace státem nařízených slev z jízdného – stručně komentoval. Na volitelné programy evropské vesmírné agentury jsou počítány výdaje ve výši 1,2 mld. Kč. Pro vědu, výzkum, vývoj a ino</w:t>
      </w:r>
      <w:r w:rsidR="007E5343">
        <w:rPr>
          <w:rFonts w:ascii="Calibri" w:hAnsi="Calibri" w:cs="Calibri"/>
          <w:sz w:val="23"/>
          <w:szCs w:val="23"/>
        </w:rPr>
        <w:t>v</w:t>
      </w:r>
      <w:r w:rsidR="00046AB0">
        <w:rPr>
          <w:rFonts w:ascii="Calibri" w:hAnsi="Calibri" w:cs="Calibri"/>
          <w:sz w:val="23"/>
          <w:szCs w:val="23"/>
        </w:rPr>
        <w:t>ace</w:t>
      </w:r>
      <w:r w:rsidR="007E5343">
        <w:rPr>
          <w:rFonts w:ascii="Calibri" w:hAnsi="Calibri" w:cs="Calibri"/>
          <w:sz w:val="23"/>
          <w:szCs w:val="23"/>
        </w:rPr>
        <w:t xml:space="preserve"> je určena částka výdajů 87,9 mil. Kč. I v kapitole MD je počítáno se snížením prostředků na platy ve výši 2 % - již letos přijaty kroky ke snížení objemu agend, další kroky se očekávají (např. konsolidační balíček přináší změnu v oblasti nadrozměrných doprav). Nově zahrnuty výdaje ve výši 77 mil. Kč na dopravní a energetický stavební úřad, který musí nutně od 1. ledna 2024 vykonávat velký objem správní činnosti v oblasti povolování staveb na dráze, dálnicích</w:t>
      </w:r>
      <w:r w:rsidR="00046AB0">
        <w:rPr>
          <w:rFonts w:ascii="Calibri" w:hAnsi="Calibri" w:cs="Calibri"/>
          <w:sz w:val="23"/>
          <w:szCs w:val="23"/>
        </w:rPr>
        <w:t xml:space="preserve"> </w:t>
      </w:r>
      <w:r w:rsidR="007E5343">
        <w:rPr>
          <w:rFonts w:ascii="Calibri" w:hAnsi="Calibri" w:cs="Calibri"/>
          <w:sz w:val="23"/>
          <w:szCs w:val="23"/>
        </w:rPr>
        <w:t xml:space="preserve">a velkého objemu energetických staveb. </w:t>
      </w:r>
      <w:r w:rsidR="00046AB0">
        <w:rPr>
          <w:rFonts w:ascii="Calibri" w:hAnsi="Calibri" w:cs="Calibri"/>
          <w:sz w:val="23"/>
          <w:szCs w:val="23"/>
        </w:rPr>
        <w:t xml:space="preserve">    </w:t>
      </w:r>
    </w:p>
    <w:p w:rsidR="000B1AC4" w:rsidRPr="00FB0407" w:rsidRDefault="000A36CB" w:rsidP="00881CD1">
      <w:pPr>
        <w:pStyle w:val="HVtextbodu"/>
        <w:rPr>
          <w:rFonts w:ascii="Calibri" w:hAnsi="Calibri" w:cs="Calibri"/>
          <w:sz w:val="23"/>
          <w:szCs w:val="23"/>
        </w:rPr>
      </w:pPr>
      <w:r>
        <w:rPr>
          <w:rFonts w:ascii="Calibri" w:hAnsi="Calibri" w:cs="Calibri"/>
          <w:bCs/>
          <w:sz w:val="23"/>
          <w:szCs w:val="23"/>
        </w:rPr>
        <w:t>Z</w:t>
      </w:r>
      <w:r w:rsidR="000B1AC4" w:rsidRPr="00FB0407">
        <w:rPr>
          <w:rFonts w:ascii="Calibri" w:hAnsi="Calibri" w:cs="Calibri"/>
          <w:bCs/>
          <w:sz w:val="23"/>
          <w:szCs w:val="23"/>
        </w:rPr>
        <w:t xml:space="preserve">pravodaj </w:t>
      </w:r>
      <w:r>
        <w:rPr>
          <w:rFonts w:ascii="Calibri" w:hAnsi="Calibri" w:cs="Calibri"/>
          <w:b/>
          <w:bCs/>
          <w:sz w:val="23"/>
          <w:szCs w:val="23"/>
        </w:rPr>
        <w:t>Ondřej Lochman</w:t>
      </w:r>
      <w:r w:rsidR="000B1AC4" w:rsidRPr="00FB0407">
        <w:rPr>
          <w:rFonts w:ascii="Calibri" w:hAnsi="Calibri" w:cs="Calibri"/>
          <w:bCs/>
          <w:sz w:val="23"/>
          <w:szCs w:val="23"/>
        </w:rPr>
        <w:t xml:space="preserve"> </w:t>
      </w:r>
      <w:r w:rsidR="005F6026">
        <w:rPr>
          <w:rFonts w:ascii="Calibri" w:hAnsi="Calibri" w:cs="Calibri"/>
          <w:bCs/>
          <w:sz w:val="23"/>
          <w:szCs w:val="23"/>
        </w:rPr>
        <w:t>podstatné sdělil ministr Kupka. Doplnil</w:t>
      </w:r>
      <w:r w:rsidR="00577440">
        <w:rPr>
          <w:rFonts w:ascii="Calibri" w:hAnsi="Calibri" w:cs="Calibri"/>
          <w:bCs/>
          <w:sz w:val="23"/>
          <w:szCs w:val="23"/>
        </w:rPr>
        <w:t xml:space="preserve"> – nově se objevuje položka ŘSD plynoucí z provedené transformace, </w:t>
      </w:r>
      <w:r w:rsidR="008706FC">
        <w:rPr>
          <w:rFonts w:ascii="Calibri" w:hAnsi="Calibri" w:cs="Calibri"/>
          <w:bCs/>
          <w:sz w:val="23"/>
          <w:szCs w:val="23"/>
        </w:rPr>
        <w:t xml:space="preserve">zachovávají se slevy na jízdném – specifikoval. </w:t>
      </w:r>
      <w:r w:rsidR="00777FF1">
        <w:rPr>
          <w:rFonts w:ascii="Calibri" w:hAnsi="Calibri" w:cs="Calibri"/>
          <w:bCs/>
          <w:sz w:val="23"/>
          <w:szCs w:val="23"/>
        </w:rPr>
        <w:t xml:space="preserve">Ostatní, důležitá čísla byla zmíněna – nejvyšší úsporu tvoří nižší dotace směrem k SFDI. </w:t>
      </w:r>
    </w:p>
    <w:p w:rsidR="00315ECA" w:rsidRPr="00FB0407" w:rsidRDefault="00315ECA" w:rsidP="00315ECA">
      <w:pPr>
        <w:pStyle w:val="HVrozprava"/>
        <w:spacing w:before="240" w:after="60"/>
        <w:rPr>
          <w:rFonts w:ascii="Calibri" w:hAnsi="Calibri" w:cs="Calibri"/>
          <w:b/>
          <w:sz w:val="23"/>
          <w:szCs w:val="23"/>
        </w:rPr>
      </w:pPr>
      <w:r w:rsidRPr="00FB0407">
        <w:rPr>
          <w:rFonts w:ascii="Calibri" w:hAnsi="Calibri" w:cs="Calibri"/>
          <w:bCs/>
          <w:sz w:val="23"/>
          <w:szCs w:val="23"/>
        </w:rPr>
        <w:t>V rozpravě dále nikdo nevystoupil.</w:t>
      </w:r>
      <w:r w:rsidRPr="00FB0407">
        <w:rPr>
          <w:rFonts w:ascii="Calibri" w:hAnsi="Calibri" w:cs="Calibri"/>
          <w:b/>
          <w:sz w:val="23"/>
          <w:szCs w:val="23"/>
        </w:rPr>
        <w:t xml:space="preserve"> </w:t>
      </w:r>
    </w:p>
    <w:p w:rsidR="00881CD1" w:rsidRPr="00FB0407" w:rsidRDefault="00881CD1" w:rsidP="00881CD1">
      <w:pPr>
        <w:pStyle w:val="HVtextbodu"/>
        <w:rPr>
          <w:rFonts w:ascii="Calibri" w:hAnsi="Calibri" w:cs="Calibri"/>
          <w:sz w:val="23"/>
          <w:szCs w:val="23"/>
        </w:rPr>
      </w:pPr>
      <w:r w:rsidRPr="00FB0407">
        <w:rPr>
          <w:rFonts w:ascii="Calibri" w:hAnsi="Calibri" w:cs="Calibri"/>
          <w:sz w:val="23"/>
          <w:szCs w:val="23"/>
        </w:rPr>
        <w:t xml:space="preserve">V podrobné rozpravě </w:t>
      </w:r>
      <w:r w:rsidR="00777FF1">
        <w:rPr>
          <w:rFonts w:ascii="Calibri" w:hAnsi="Calibri" w:cs="Calibri"/>
          <w:sz w:val="23"/>
          <w:szCs w:val="23"/>
        </w:rPr>
        <w:t>zpravodaj</w:t>
      </w:r>
      <w:r w:rsidR="00F62795" w:rsidRPr="00FB0407">
        <w:rPr>
          <w:rFonts w:ascii="Calibri" w:hAnsi="Calibri" w:cs="Calibri"/>
          <w:sz w:val="23"/>
          <w:szCs w:val="23"/>
        </w:rPr>
        <w:t xml:space="preserve"> </w:t>
      </w:r>
      <w:r w:rsidR="00777FF1">
        <w:rPr>
          <w:rFonts w:ascii="Calibri" w:hAnsi="Calibri" w:cs="Calibri"/>
          <w:b/>
          <w:sz w:val="23"/>
          <w:szCs w:val="23"/>
        </w:rPr>
        <w:t>Ondřej Lochman</w:t>
      </w:r>
      <w:r w:rsidR="00315ECA" w:rsidRPr="00FB0407">
        <w:rPr>
          <w:rFonts w:ascii="Calibri" w:hAnsi="Calibri" w:cs="Calibri"/>
          <w:sz w:val="23"/>
          <w:szCs w:val="23"/>
        </w:rPr>
        <w:t>,</w:t>
      </w:r>
      <w:r w:rsidR="00F62795" w:rsidRPr="00FB0407">
        <w:rPr>
          <w:rFonts w:ascii="Calibri" w:hAnsi="Calibri" w:cs="Calibri"/>
          <w:sz w:val="23"/>
          <w:szCs w:val="23"/>
        </w:rPr>
        <w:t xml:space="preserve"> </w:t>
      </w:r>
      <w:r w:rsidRPr="00FB0407">
        <w:rPr>
          <w:rFonts w:ascii="Calibri" w:hAnsi="Calibri" w:cs="Calibri"/>
          <w:sz w:val="23"/>
          <w:szCs w:val="23"/>
        </w:rPr>
        <w:t>přednesl návrh usnesení, o kterém se následně hlasovalo.</w:t>
      </w:r>
    </w:p>
    <w:p w:rsidR="00881CD1" w:rsidRPr="00FB0407" w:rsidRDefault="00881CD1" w:rsidP="00881CD1">
      <w:pPr>
        <w:pStyle w:val="HVtextbodu"/>
        <w:spacing w:before="120"/>
        <w:ind w:firstLine="0"/>
        <w:rPr>
          <w:rFonts w:ascii="Calibri" w:hAnsi="Calibri" w:cs="Calibri"/>
          <w:b/>
          <w:sz w:val="23"/>
          <w:szCs w:val="23"/>
        </w:rPr>
      </w:pPr>
      <w:r w:rsidRPr="00FB0407">
        <w:rPr>
          <w:rFonts w:ascii="Calibri" w:hAnsi="Calibri" w:cs="Calibri"/>
          <w:sz w:val="23"/>
          <w:szCs w:val="23"/>
          <w:u w:val="single"/>
        </w:rPr>
        <w:t>Hlasování</w:t>
      </w:r>
      <w:r w:rsidRPr="00FB0407">
        <w:rPr>
          <w:rFonts w:ascii="Calibri" w:hAnsi="Calibri" w:cs="Calibri"/>
          <w:sz w:val="23"/>
          <w:szCs w:val="23"/>
        </w:rPr>
        <w:t>: 1</w:t>
      </w:r>
      <w:r w:rsidR="00777FF1">
        <w:rPr>
          <w:rFonts w:ascii="Calibri" w:hAnsi="Calibri" w:cs="Calibri"/>
          <w:sz w:val="23"/>
          <w:szCs w:val="23"/>
        </w:rPr>
        <w:t>2</w:t>
      </w:r>
      <w:r w:rsidRPr="00FB0407">
        <w:rPr>
          <w:rFonts w:ascii="Calibri" w:hAnsi="Calibri" w:cs="Calibri"/>
          <w:sz w:val="23"/>
          <w:szCs w:val="23"/>
        </w:rPr>
        <w:t xml:space="preserve"> pro, 0 proti, </w:t>
      </w:r>
      <w:r w:rsidR="00027671">
        <w:rPr>
          <w:rFonts w:ascii="Calibri" w:hAnsi="Calibri" w:cs="Calibri"/>
          <w:sz w:val="23"/>
          <w:szCs w:val="23"/>
        </w:rPr>
        <w:t>0</w:t>
      </w:r>
      <w:r w:rsidRPr="00FB0407">
        <w:rPr>
          <w:rFonts w:ascii="Calibri" w:hAnsi="Calibri" w:cs="Calibri"/>
          <w:sz w:val="23"/>
          <w:szCs w:val="23"/>
        </w:rPr>
        <w:t xml:space="preserve"> se zdrželo – usnesení č.</w:t>
      </w:r>
      <w:r w:rsidRPr="00FB0407">
        <w:rPr>
          <w:rFonts w:ascii="Calibri" w:hAnsi="Calibri" w:cs="Calibri"/>
          <w:b/>
          <w:sz w:val="23"/>
          <w:szCs w:val="23"/>
        </w:rPr>
        <w:t xml:space="preserve"> </w:t>
      </w:r>
      <w:r w:rsidR="00777FF1">
        <w:rPr>
          <w:rFonts w:ascii="Calibri" w:hAnsi="Calibri" w:cs="Calibri"/>
          <w:b/>
          <w:sz w:val="23"/>
          <w:szCs w:val="23"/>
        </w:rPr>
        <w:t>212</w:t>
      </w:r>
    </w:p>
    <w:p w:rsidR="00881CD1" w:rsidRDefault="00881CD1" w:rsidP="00881CD1">
      <w:pPr>
        <w:pStyle w:val="HVtextbodu"/>
        <w:spacing w:before="0"/>
        <w:rPr>
          <w:rFonts w:ascii="Calibri" w:hAnsi="Calibri" w:cs="Calibri"/>
          <w:sz w:val="23"/>
          <w:szCs w:val="23"/>
        </w:rPr>
      </w:pPr>
      <w:r w:rsidRPr="00FB0407">
        <w:rPr>
          <w:rFonts w:ascii="Calibri" w:hAnsi="Calibri" w:cs="Calibri"/>
          <w:sz w:val="23"/>
          <w:szCs w:val="23"/>
        </w:rPr>
        <w:t xml:space="preserve">     (viz </w:t>
      </w:r>
      <w:hyperlink r:id="rId17" w:history="1">
        <w:r w:rsidR="00777FF1" w:rsidRPr="00777FF1">
          <w:rPr>
            <w:rStyle w:val="Hypertextovodkaz"/>
            <w:rFonts w:ascii="Calibri" w:hAnsi="Calibri" w:cs="Calibri"/>
            <w:sz w:val="23"/>
            <w:szCs w:val="23"/>
          </w:rPr>
          <w:t>https://www.psp.cz/sqw/text/text2.sqw?idd=237764</w:t>
        </w:r>
      </w:hyperlink>
      <w:r w:rsidR="00777FF1">
        <w:rPr>
          <w:rFonts w:ascii="Calibri" w:hAnsi="Calibri" w:cs="Calibri"/>
          <w:sz w:val="23"/>
          <w:szCs w:val="23"/>
        </w:rPr>
        <w:t>).</w:t>
      </w:r>
    </w:p>
    <w:p w:rsidR="00777FF1" w:rsidRPr="00777FF1" w:rsidRDefault="00777FF1" w:rsidP="00777FF1">
      <w:pPr>
        <w:pStyle w:val="HVtextbodu"/>
        <w:rPr>
          <w:rFonts w:ascii="Calibri" w:hAnsi="Calibri" w:cs="Calibri"/>
          <w:sz w:val="23"/>
          <w:szCs w:val="23"/>
        </w:rPr>
      </w:pPr>
    </w:p>
    <w:p w:rsidR="00777FF1" w:rsidRDefault="00777FF1" w:rsidP="00881CD1">
      <w:pPr>
        <w:pStyle w:val="HVtextbodu"/>
        <w:spacing w:before="0"/>
        <w:rPr>
          <w:rFonts w:ascii="Calibri" w:hAnsi="Calibri" w:cs="Calibri"/>
          <w:sz w:val="23"/>
          <w:szCs w:val="23"/>
        </w:rPr>
      </w:pPr>
      <w:r>
        <w:rPr>
          <w:rFonts w:ascii="Calibri" w:hAnsi="Calibri" w:cs="Calibri"/>
          <w:sz w:val="23"/>
          <w:szCs w:val="23"/>
        </w:rPr>
        <w:t>Vzhledem k </w:t>
      </w:r>
      <w:proofErr w:type="spellStart"/>
      <w:r>
        <w:rPr>
          <w:rFonts w:ascii="Calibri" w:hAnsi="Calibri" w:cs="Calibri"/>
          <w:sz w:val="23"/>
          <w:szCs w:val="23"/>
        </w:rPr>
        <w:t>doprojednání</w:t>
      </w:r>
      <w:proofErr w:type="spellEnd"/>
      <w:r>
        <w:rPr>
          <w:rFonts w:ascii="Calibri" w:hAnsi="Calibri" w:cs="Calibri"/>
          <w:sz w:val="23"/>
          <w:szCs w:val="23"/>
        </w:rPr>
        <w:t xml:space="preserve"> všech kapitolních sešitů SR na r. 2024 v gesci HV, navrhl předsedající </w:t>
      </w:r>
      <w:r>
        <w:rPr>
          <w:rFonts w:ascii="Calibri" w:hAnsi="Calibri" w:cs="Calibri"/>
          <w:b/>
          <w:sz w:val="23"/>
          <w:szCs w:val="23"/>
        </w:rPr>
        <w:t xml:space="preserve">Ivan Adamec </w:t>
      </w:r>
      <w:r>
        <w:rPr>
          <w:rFonts w:ascii="Calibri" w:hAnsi="Calibri" w:cs="Calibri"/>
          <w:sz w:val="23"/>
          <w:szCs w:val="23"/>
        </w:rPr>
        <w:t>usnesení k pověření zastupování zpravodajů jednotlivých kapitol SR při projednávání na rozpočtovém výboru, načetl jeho obsah a následně proběhlo hlasování.</w:t>
      </w:r>
    </w:p>
    <w:p w:rsidR="00777FF1" w:rsidRPr="00FB0407" w:rsidRDefault="00777FF1" w:rsidP="00777FF1">
      <w:pPr>
        <w:pStyle w:val="HVtextbodu"/>
        <w:spacing w:before="120"/>
        <w:ind w:firstLine="0"/>
        <w:rPr>
          <w:rFonts w:ascii="Calibri" w:hAnsi="Calibri" w:cs="Calibri"/>
          <w:b/>
          <w:sz w:val="23"/>
          <w:szCs w:val="23"/>
        </w:rPr>
      </w:pPr>
      <w:r>
        <w:rPr>
          <w:rFonts w:ascii="Calibri" w:hAnsi="Calibri" w:cs="Calibri"/>
          <w:b/>
          <w:sz w:val="23"/>
          <w:szCs w:val="23"/>
        </w:rPr>
        <w:t xml:space="preserve"> </w:t>
      </w:r>
      <w:r w:rsidRPr="00FB0407">
        <w:rPr>
          <w:rFonts w:ascii="Calibri" w:hAnsi="Calibri" w:cs="Calibri"/>
          <w:sz w:val="23"/>
          <w:szCs w:val="23"/>
          <w:u w:val="single"/>
        </w:rPr>
        <w:t>Hlasování</w:t>
      </w:r>
      <w:r w:rsidRPr="00FB0407">
        <w:rPr>
          <w:rFonts w:ascii="Calibri" w:hAnsi="Calibri" w:cs="Calibri"/>
          <w:sz w:val="23"/>
          <w:szCs w:val="23"/>
        </w:rPr>
        <w:t>: 1</w:t>
      </w:r>
      <w:r>
        <w:rPr>
          <w:rFonts w:ascii="Calibri" w:hAnsi="Calibri" w:cs="Calibri"/>
          <w:sz w:val="23"/>
          <w:szCs w:val="23"/>
        </w:rPr>
        <w:t>5</w:t>
      </w:r>
      <w:r w:rsidRPr="00FB0407">
        <w:rPr>
          <w:rFonts w:ascii="Calibri" w:hAnsi="Calibri" w:cs="Calibri"/>
          <w:sz w:val="23"/>
          <w:szCs w:val="23"/>
        </w:rPr>
        <w:t xml:space="preserve"> pro, 0 proti, </w:t>
      </w:r>
      <w:r>
        <w:rPr>
          <w:rFonts w:ascii="Calibri" w:hAnsi="Calibri" w:cs="Calibri"/>
          <w:sz w:val="23"/>
          <w:szCs w:val="23"/>
        </w:rPr>
        <w:t>2</w:t>
      </w:r>
      <w:r w:rsidRPr="00FB0407">
        <w:rPr>
          <w:rFonts w:ascii="Calibri" w:hAnsi="Calibri" w:cs="Calibri"/>
          <w:sz w:val="23"/>
          <w:szCs w:val="23"/>
        </w:rPr>
        <w:t xml:space="preserve"> se zdrželo – usnesení č.</w:t>
      </w:r>
      <w:r w:rsidRPr="00FB0407">
        <w:rPr>
          <w:rFonts w:ascii="Calibri" w:hAnsi="Calibri" w:cs="Calibri"/>
          <w:b/>
          <w:sz w:val="23"/>
          <w:szCs w:val="23"/>
        </w:rPr>
        <w:t xml:space="preserve"> </w:t>
      </w:r>
      <w:r>
        <w:rPr>
          <w:rFonts w:ascii="Calibri" w:hAnsi="Calibri" w:cs="Calibri"/>
          <w:b/>
          <w:sz w:val="23"/>
          <w:szCs w:val="23"/>
        </w:rPr>
        <w:t>213</w:t>
      </w:r>
    </w:p>
    <w:p w:rsidR="00777FF1" w:rsidRDefault="00777FF1" w:rsidP="00777FF1">
      <w:pPr>
        <w:pStyle w:val="HVtextbodu"/>
        <w:spacing w:before="0"/>
        <w:rPr>
          <w:rFonts w:ascii="Calibri" w:hAnsi="Calibri" w:cs="Calibri"/>
          <w:sz w:val="23"/>
          <w:szCs w:val="23"/>
        </w:rPr>
      </w:pPr>
      <w:r w:rsidRPr="00FB0407">
        <w:rPr>
          <w:rFonts w:ascii="Calibri" w:hAnsi="Calibri" w:cs="Calibri"/>
          <w:sz w:val="23"/>
          <w:szCs w:val="23"/>
        </w:rPr>
        <w:t xml:space="preserve">     (viz </w:t>
      </w:r>
      <w:hyperlink r:id="rId18" w:history="1">
        <w:r w:rsidRPr="00605928">
          <w:rPr>
            <w:rStyle w:val="Hypertextovodkaz"/>
            <w:rFonts w:ascii="Calibri" w:hAnsi="Calibri" w:cs="Calibri"/>
            <w:sz w:val="23"/>
            <w:szCs w:val="23"/>
          </w:rPr>
          <w:t>https://www.psp.cz/sqw/text/text2.sqw?idd=237766</w:t>
        </w:r>
      </w:hyperlink>
      <w:r>
        <w:rPr>
          <w:rFonts w:ascii="Calibri" w:hAnsi="Calibri" w:cs="Calibri"/>
          <w:sz w:val="23"/>
          <w:szCs w:val="23"/>
        </w:rPr>
        <w:t>).</w:t>
      </w:r>
    </w:p>
    <w:p w:rsidR="00777FF1" w:rsidRDefault="00777FF1" w:rsidP="00777FF1">
      <w:pPr>
        <w:pStyle w:val="HVtextbodu"/>
        <w:spacing w:before="0"/>
        <w:rPr>
          <w:rFonts w:ascii="Calibri" w:hAnsi="Calibri" w:cs="Calibri"/>
          <w:sz w:val="23"/>
          <w:szCs w:val="23"/>
        </w:rPr>
      </w:pPr>
    </w:p>
    <w:p w:rsidR="00406238" w:rsidRPr="00FB0407" w:rsidRDefault="007028FD" w:rsidP="00576A82">
      <w:pPr>
        <w:pStyle w:val="HVslobodu"/>
        <w:rPr>
          <w:rFonts w:ascii="Calibri" w:hAnsi="Calibri" w:cs="Calibri"/>
          <w:sz w:val="23"/>
          <w:szCs w:val="23"/>
        </w:rPr>
      </w:pPr>
      <w:r>
        <w:rPr>
          <w:rFonts w:ascii="Calibri" w:hAnsi="Calibri" w:cs="Calibri"/>
          <w:sz w:val="23"/>
          <w:szCs w:val="23"/>
        </w:rPr>
        <w:t>12</w:t>
      </w:r>
      <w:r w:rsidR="00406238" w:rsidRPr="00FB0407">
        <w:rPr>
          <w:rFonts w:ascii="Calibri" w:hAnsi="Calibri" w:cs="Calibri"/>
          <w:sz w:val="23"/>
          <w:szCs w:val="23"/>
        </w:rPr>
        <w:t>)</w:t>
      </w:r>
      <w:r>
        <w:rPr>
          <w:rFonts w:ascii="Calibri" w:hAnsi="Calibri" w:cs="Calibri"/>
          <w:sz w:val="23"/>
          <w:szCs w:val="23"/>
        </w:rPr>
        <w:t xml:space="preserve"> + 13)</w:t>
      </w:r>
    </w:p>
    <w:p w:rsidR="00C57863" w:rsidRDefault="007028FD" w:rsidP="00C57863">
      <w:pPr>
        <w:pStyle w:val="HVnzevbodu"/>
        <w:rPr>
          <w:rFonts w:ascii="Calibri" w:hAnsi="Calibri" w:cs="Calibri"/>
          <w:sz w:val="23"/>
          <w:szCs w:val="23"/>
          <w:u w:val="single"/>
        </w:rPr>
      </w:pPr>
      <w:r>
        <w:rPr>
          <w:rFonts w:ascii="Calibri" w:hAnsi="Calibri" w:cs="Calibri"/>
          <w:sz w:val="23"/>
          <w:szCs w:val="23"/>
          <w:u w:val="single"/>
        </w:rPr>
        <w:t>Vládní návrh zákona o pojištění odpovědnosti z provozu vozidla – sněmovní tisk 517</w:t>
      </w:r>
    </w:p>
    <w:p w:rsidR="007028FD" w:rsidRPr="007028FD" w:rsidRDefault="007028FD" w:rsidP="007028FD">
      <w:pPr>
        <w:pStyle w:val="HVnzevbodu"/>
        <w:spacing w:before="120"/>
        <w:rPr>
          <w:rFonts w:ascii="Calibri" w:hAnsi="Calibri" w:cs="Calibri"/>
          <w:sz w:val="23"/>
          <w:szCs w:val="23"/>
        </w:rPr>
      </w:pPr>
      <w:r>
        <w:rPr>
          <w:rFonts w:ascii="Calibri" w:hAnsi="Calibri" w:cs="Calibri"/>
          <w:sz w:val="23"/>
          <w:szCs w:val="23"/>
        </w:rPr>
        <w:t xml:space="preserve">Vládní návrh zákona, kterým se mění některé zákony v souvislosti s přijetím zákona o pojištění </w:t>
      </w:r>
      <w:r w:rsidRPr="007028FD">
        <w:rPr>
          <w:rFonts w:ascii="Calibri" w:hAnsi="Calibri" w:cs="Calibri"/>
          <w:sz w:val="23"/>
          <w:szCs w:val="23"/>
          <w:u w:val="single"/>
        </w:rPr>
        <w:t>odpovědnosti z provozu vozidla – sněmovní tisk 518</w:t>
      </w:r>
    </w:p>
    <w:p w:rsidR="007447E6" w:rsidRPr="00FB0407" w:rsidRDefault="00576A82" w:rsidP="00895698">
      <w:pPr>
        <w:pStyle w:val="HVtextbodu"/>
        <w:rPr>
          <w:rFonts w:ascii="Calibri" w:hAnsi="Calibri" w:cs="Calibri"/>
          <w:sz w:val="23"/>
          <w:szCs w:val="23"/>
        </w:rPr>
      </w:pPr>
      <w:r w:rsidRPr="00FB0407">
        <w:rPr>
          <w:rFonts w:ascii="Calibri" w:hAnsi="Calibri" w:cs="Calibri"/>
          <w:b/>
          <w:sz w:val="23"/>
          <w:szCs w:val="23"/>
        </w:rPr>
        <w:t xml:space="preserve">Ivan Adamec </w:t>
      </w:r>
      <w:r w:rsidR="00FC3B8A" w:rsidRPr="00FB0407">
        <w:rPr>
          <w:rFonts w:ascii="Calibri" w:hAnsi="Calibri" w:cs="Calibri"/>
          <w:sz w:val="23"/>
          <w:szCs w:val="23"/>
        </w:rPr>
        <w:t xml:space="preserve">bod uvedl, přivítal </w:t>
      </w:r>
      <w:r w:rsidR="0019294E">
        <w:rPr>
          <w:rFonts w:ascii="Calibri" w:hAnsi="Calibri" w:cs="Calibri"/>
          <w:sz w:val="23"/>
          <w:szCs w:val="23"/>
        </w:rPr>
        <w:t>zástupce</w:t>
      </w:r>
      <w:r w:rsidR="00FC3B8A" w:rsidRPr="00FB0407">
        <w:rPr>
          <w:rFonts w:ascii="Calibri" w:hAnsi="Calibri" w:cs="Calibri"/>
          <w:sz w:val="23"/>
          <w:szCs w:val="23"/>
        </w:rPr>
        <w:t xml:space="preserve"> M</w:t>
      </w:r>
      <w:r w:rsidR="0019294E">
        <w:rPr>
          <w:rFonts w:ascii="Calibri" w:hAnsi="Calibri" w:cs="Calibri"/>
          <w:sz w:val="23"/>
          <w:szCs w:val="23"/>
        </w:rPr>
        <w:t>F</w:t>
      </w:r>
      <w:r w:rsidR="00FC3B8A" w:rsidRPr="00FB0407">
        <w:rPr>
          <w:rFonts w:ascii="Calibri" w:hAnsi="Calibri" w:cs="Calibri"/>
          <w:sz w:val="23"/>
          <w:szCs w:val="23"/>
        </w:rPr>
        <w:t xml:space="preserve"> a požádal o úvodní slovo.</w:t>
      </w:r>
      <w:r w:rsidR="00895698" w:rsidRPr="00FB0407">
        <w:rPr>
          <w:rFonts w:ascii="Calibri" w:hAnsi="Calibri" w:cs="Calibri"/>
          <w:sz w:val="23"/>
          <w:szCs w:val="23"/>
        </w:rPr>
        <w:t xml:space="preserve"> </w:t>
      </w:r>
    </w:p>
    <w:p w:rsidR="003136E9" w:rsidRPr="00FB0407" w:rsidRDefault="0019294E" w:rsidP="00B6378F">
      <w:pPr>
        <w:pStyle w:val="HVtextbodu"/>
        <w:rPr>
          <w:rFonts w:ascii="Calibri" w:hAnsi="Calibri" w:cs="Calibri"/>
          <w:sz w:val="23"/>
          <w:szCs w:val="23"/>
        </w:rPr>
      </w:pPr>
      <w:r>
        <w:rPr>
          <w:rFonts w:ascii="Calibri" w:hAnsi="Calibri" w:cs="Calibri"/>
          <w:b/>
          <w:sz w:val="23"/>
          <w:szCs w:val="23"/>
        </w:rPr>
        <w:t>Jiří Beran, ředitel odboru Finanční trhy II MF</w:t>
      </w:r>
      <w:r w:rsidR="004F181F">
        <w:rPr>
          <w:rFonts w:ascii="Calibri" w:hAnsi="Calibri" w:cs="Calibri"/>
          <w:sz w:val="23"/>
          <w:szCs w:val="23"/>
        </w:rPr>
        <w:t xml:space="preserve"> zmínil hlavní principy navrhované úpravy – uvedení do souladu se změnami v právní úpravě EU týkající se občanskoprávní odpovědnosti z provozu motorových vozidel. Vozidlem se nově bude rozumět vozidlo, jehož max. konstrukční rychlost je vyšší než 25 km/h nebo je vyšší než 14 km/h za podmínky, že jeho provozní hmotnost je vyšší, než 25 kg. Nově bude vymezen provoz vozidla – jakékoliv použití vozidla odpovídající jeho obvyklé funkci jako dopravního prostředku, bez ohledu na vlastnosti vozidla a bez ohledu na terén, ve kterém je vozidlo použito. Určité změny se týkají výjimek z povinnosti pojištění odpovědnosti, včetně alternativního pojištění odpovědnosti při motoristických závodech nebo soutěžích. Za podstatnou změnu označil zvýšení minimálních limitů pojistného plnění ze současných 35 mil. Kč na 50 mil. Kč. Stručně shrnul další změny – přenos povinnosti sjednat pojištění odpovědnosti z vlastníka vozidla na jeho provozovatele, zrušení zelené karty pro prokazování pojištění odpovědnosti při provozu vozidla na území ČR</w:t>
      </w:r>
      <w:r w:rsidR="003136E9">
        <w:rPr>
          <w:rFonts w:ascii="Calibri" w:hAnsi="Calibri" w:cs="Calibri"/>
          <w:sz w:val="23"/>
          <w:szCs w:val="23"/>
        </w:rPr>
        <w:t xml:space="preserve"> (souvisí s přechodem na on-line systém). MF obdrželo pozměňovací návrhy, k nimž zauj</w:t>
      </w:r>
      <w:r w:rsidR="00027671">
        <w:rPr>
          <w:rFonts w:ascii="Calibri" w:hAnsi="Calibri" w:cs="Calibri"/>
          <w:sz w:val="23"/>
          <w:szCs w:val="23"/>
        </w:rPr>
        <w:t>a</w:t>
      </w:r>
      <w:r w:rsidR="003136E9">
        <w:rPr>
          <w:rFonts w:ascii="Calibri" w:hAnsi="Calibri" w:cs="Calibri"/>
          <w:sz w:val="23"/>
          <w:szCs w:val="23"/>
        </w:rPr>
        <w:t xml:space="preserve">lo stanoviska, která jsou k dispozici v předložené </w:t>
      </w:r>
      <w:r w:rsidR="003136E9">
        <w:rPr>
          <w:rFonts w:ascii="Calibri" w:hAnsi="Calibri" w:cs="Calibri"/>
          <w:sz w:val="23"/>
          <w:szCs w:val="23"/>
        </w:rPr>
        <w:lastRenderedPageBreak/>
        <w:t xml:space="preserve">tabulce – viz  </w:t>
      </w:r>
      <w:r w:rsidR="00FC3B8A" w:rsidRPr="00FB0407">
        <w:rPr>
          <w:rFonts w:ascii="Calibri" w:hAnsi="Calibri" w:cs="Calibri"/>
          <w:sz w:val="23"/>
          <w:szCs w:val="23"/>
        </w:rPr>
        <w:t xml:space="preserve"> </w:t>
      </w:r>
      <w:hyperlink r:id="rId19" w:history="1">
        <w:r w:rsidR="003136E9" w:rsidRPr="00605928">
          <w:rPr>
            <w:rStyle w:val="Hypertextovodkaz"/>
            <w:rFonts w:ascii="Calibri" w:hAnsi="Calibri" w:cs="Calibri"/>
            <w:sz w:val="23"/>
            <w:szCs w:val="23"/>
          </w:rPr>
          <w:t>https://www.psp.cz/sqw/hp.sqw?k=3506&amp;ido=1550&amp;td=22&amp;cu=37</w:t>
        </w:r>
      </w:hyperlink>
      <w:r w:rsidR="003136E9">
        <w:rPr>
          <w:rFonts w:ascii="Calibri" w:hAnsi="Calibri" w:cs="Calibri"/>
          <w:sz w:val="23"/>
          <w:szCs w:val="23"/>
        </w:rPr>
        <w:t>.</w:t>
      </w:r>
    </w:p>
    <w:p w:rsidR="00B6378F" w:rsidRPr="00FB0407" w:rsidRDefault="0019294E" w:rsidP="00B6378F">
      <w:pPr>
        <w:pStyle w:val="HVtextbodu"/>
        <w:rPr>
          <w:rFonts w:ascii="Calibri" w:hAnsi="Calibri" w:cs="Calibri"/>
          <w:sz w:val="23"/>
          <w:szCs w:val="23"/>
        </w:rPr>
      </w:pPr>
      <w:r>
        <w:rPr>
          <w:rFonts w:ascii="Calibri" w:hAnsi="Calibri" w:cs="Calibri"/>
          <w:sz w:val="23"/>
          <w:szCs w:val="23"/>
        </w:rPr>
        <w:t xml:space="preserve">Zpravodajka </w:t>
      </w:r>
      <w:r>
        <w:rPr>
          <w:rFonts w:ascii="Calibri" w:hAnsi="Calibri" w:cs="Calibri"/>
          <w:b/>
          <w:sz w:val="23"/>
          <w:szCs w:val="23"/>
        </w:rPr>
        <w:t>Zuzana Ožanová</w:t>
      </w:r>
      <w:r w:rsidR="00B06A6F" w:rsidRPr="00FB0407">
        <w:rPr>
          <w:rFonts w:ascii="Calibri" w:hAnsi="Calibri" w:cs="Calibri"/>
          <w:sz w:val="23"/>
          <w:szCs w:val="23"/>
        </w:rPr>
        <w:t xml:space="preserve"> </w:t>
      </w:r>
      <w:r w:rsidR="003136E9">
        <w:rPr>
          <w:rFonts w:ascii="Calibri" w:hAnsi="Calibri" w:cs="Calibri"/>
          <w:sz w:val="23"/>
          <w:szCs w:val="23"/>
        </w:rPr>
        <w:t xml:space="preserve">uvedla, že podstatné bylo při minulém jednání představeno a zodpovězeno, osobně se také vyjádřila při minulém projednávání. Shrnula dosavadní proces </w:t>
      </w:r>
      <w:r w:rsidR="00292D95">
        <w:rPr>
          <w:rFonts w:ascii="Calibri" w:hAnsi="Calibri" w:cs="Calibri"/>
          <w:sz w:val="23"/>
          <w:szCs w:val="23"/>
        </w:rPr>
        <w:t xml:space="preserve">projednávání obou sněmovních tisků. PN o kterých bude vedena diskuse byly většinově projednávány s kolegou Haasem a MF – podrobně přítomným vysvětlila proces jejich vzniku. </w:t>
      </w:r>
      <w:r w:rsidR="00B06A6F" w:rsidRPr="00FB0407">
        <w:rPr>
          <w:rFonts w:ascii="Calibri" w:hAnsi="Calibri" w:cs="Calibri"/>
          <w:sz w:val="23"/>
          <w:szCs w:val="23"/>
        </w:rPr>
        <w:t xml:space="preserve"> </w:t>
      </w:r>
      <w:r w:rsidR="00FC3B8A" w:rsidRPr="00FB0407">
        <w:rPr>
          <w:rFonts w:ascii="Calibri" w:hAnsi="Calibri" w:cs="Calibri"/>
          <w:sz w:val="23"/>
          <w:szCs w:val="23"/>
        </w:rPr>
        <w:t xml:space="preserve"> </w:t>
      </w:r>
    </w:p>
    <w:p w:rsidR="00612334" w:rsidRPr="00FB0407" w:rsidRDefault="00315ECA" w:rsidP="00315ECA">
      <w:pPr>
        <w:pStyle w:val="HVrozprava"/>
        <w:spacing w:before="240" w:after="60"/>
        <w:rPr>
          <w:rFonts w:ascii="Calibri" w:hAnsi="Calibri" w:cs="Calibri"/>
          <w:bCs/>
          <w:sz w:val="23"/>
          <w:szCs w:val="23"/>
        </w:rPr>
      </w:pPr>
      <w:r w:rsidRPr="00FB0407">
        <w:rPr>
          <w:rFonts w:ascii="Calibri" w:hAnsi="Calibri" w:cs="Calibri"/>
          <w:bCs/>
          <w:sz w:val="23"/>
          <w:szCs w:val="23"/>
        </w:rPr>
        <w:t>V rozpravě dále vystoupil</w:t>
      </w:r>
      <w:r w:rsidR="00612334" w:rsidRPr="00FB0407">
        <w:rPr>
          <w:rFonts w:ascii="Calibri" w:hAnsi="Calibri" w:cs="Calibri"/>
          <w:bCs/>
          <w:sz w:val="23"/>
          <w:szCs w:val="23"/>
        </w:rPr>
        <w:t>i:</w:t>
      </w:r>
    </w:p>
    <w:p w:rsidR="00612334" w:rsidRDefault="00292D95" w:rsidP="00315ECA">
      <w:pPr>
        <w:pStyle w:val="HVrozprava"/>
        <w:spacing w:before="240" w:after="60"/>
        <w:rPr>
          <w:rFonts w:ascii="Calibri" w:hAnsi="Calibri" w:cs="Calibri"/>
          <w:bCs/>
          <w:sz w:val="23"/>
          <w:szCs w:val="23"/>
        </w:rPr>
      </w:pPr>
      <w:r>
        <w:rPr>
          <w:rFonts w:ascii="Calibri" w:hAnsi="Calibri" w:cs="Calibri"/>
          <w:b/>
          <w:bCs/>
          <w:sz w:val="23"/>
          <w:szCs w:val="23"/>
        </w:rPr>
        <w:t>Ivan Adamec</w:t>
      </w:r>
      <w:r w:rsidR="00612334" w:rsidRPr="00FB0407">
        <w:rPr>
          <w:rFonts w:ascii="Calibri" w:hAnsi="Calibri" w:cs="Calibri"/>
          <w:bCs/>
          <w:sz w:val="23"/>
          <w:szCs w:val="23"/>
        </w:rPr>
        <w:t xml:space="preserve"> – </w:t>
      </w:r>
      <w:r>
        <w:rPr>
          <w:rFonts w:ascii="Calibri" w:hAnsi="Calibri" w:cs="Calibri"/>
          <w:bCs/>
          <w:sz w:val="23"/>
          <w:szCs w:val="23"/>
        </w:rPr>
        <w:t>konstatoval – jak je patrné z předloženého materiálu jsou ze strany MF ke všem PN zaujala souhlasná stanoviska; zpravodajce položil dotaz, zda je v daném případě možné hlasovat o PN k sněmovním tiskům en bloc;</w:t>
      </w:r>
    </w:p>
    <w:p w:rsidR="00292D95" w:rsidRDefault="00292D95" w:rsidP="00315ECA">
      <w:pPr>
        <w:pStyle w:val="HVrozprava"/>
        <w:spacing w:before="240" w:after="60"/>
        <w:rPr>
          <w:rFonts w:ascii="Calibri" w:hAnsi="Calibri" w:cs="Calibri"/>
          <w:bCs/>
          <w:sz w:val="23"/>
          <w:szCs w:val="23"/>
        </w:rPr>
      </w:pPr>
      <w:r>
        <w:rPr>
          <w:rFonts w:ascii="Calibri" w:hAnsi="Calibri" w:cs="Calibri"/>
          <w:b/>
          <w:bCs/>
          <w:sz w:val="23"/>
          <w:szCs w:val="23"/>
        </w:rPr>
        <w:t xml:space="preserve">Zuzana Ožanová </w:t>
      </w:r>
      <w:r w:rsidRPr="00292D95">
        <w:rPr>
          <w:rFonts w:ascii="Calibri" w:hAnsi="Calibri" w:cs="Calibri"/>
          <w:bCs/>
          <w:sz w:val="23"/>
          <w:szCs w:val="23"/>
        </w:rPr>
        <w:t>– reagoval</w:t>
      </w:r>
      <w:r>
        <w:rPr>
          <w:rFonts w:ascii="Calibri" w:hAnsi="Calibri" w:cs="Calibri"/>
          <w:bCs/>
          <w:sz w:val="23"/>
          <w:szCs w:val="23"/>
        </w:rPr>
        <w:t>a – vzhledem k souhlasným stanoviskům u všech PN i z její strany jako zpravodaje, nemá námitek;</w:t>
      </w:r>
    </w:p>
    <w:p w:rsidR="00292D95" w:rsidRDefault="00292D95" w:rsidP="00292D95">
      <w:pPr>
        <w:pStyle w:val="HVrozprava"/>
        <w:spacing w:before="240" w:after="60"/>
        <w:rPr>
          <w:rFonts w:ascii="Calibri" w:hAnsi="Calibri" w:cs="Calibri"/>
          <w:sz w:val="23"/>
          <w:szCs w:val="23"/>
        </w:rPr>
      </w:pPr>
      <w:r w:rsidRPr="00292D95">
        <w:rPr>
          <w:rFonts w:ascii="Calibri" w:hAnsi="Calibri" w:cs="Calibri"/>
          <w:b/>
          <w:bCs/>
          <w:sz w:val="23"/>
          <w:szCs w:val="23"/>
        </w:rPr>
        <w:t xml:space="preserve">Ivan Adamec </w:t>
      </w:r>
      <w:r>
        <w:rPr>
          <w:rFonts w:ascii="Calibri" w:hAnsi="Calibri" w:cs="Calibri"/>
          <w:bCs/>
          <w:sz w:val="23"/>
          <w:szCs w:val="23"/>
        </w:rPr>
        <w:t xml:space="preserve">– jako předsedající vyzval přítomné členy k hlasování o návrhu hlasovat </w:t>
      </w:r>
      <w:r w:rsidR="00A737F7">
        <w:rPr>
          <w:rFonts w:ascii="Calibri" w:hAnsi="Calibri" w:cs="Calibri"/>
          <w:bCs/>
          <w:sz w:val="23"/>
          <w:szCs w:val="23"/>
        </w:rPr>
        <w:t xml:space="preserve">pozměňovací návrhy </w:t>
      </w:r>
      <w:r>
        <w:rPr>
          <w:rFonts w:ascii="Calibri" w:hAnsi="Calibri" w:cs="Calibri"/>
          <w:bCs/>
          <w:sz w:val="23"/>
          <w:szCs w:val="23"/>
        </w:rPr>
        <w:t xml:space="preserve">ST 517 </w:t>
      </w:r>
      <w:r w:rsidR="00A737F7">
        <w:rPr>
          <w:rFonts w:ascii="Calibri" w:hAnsi="Calibri" w:cs="Calibri"/>
          <w:bCs/>
          <w:sz w:val="23"/>
          <w:szCs w:val="23"/>
        </w:rPr>
        <w:t>i</w:t>
      </w:r>
      <w:r>
        <w:rPr>
          <w:rFonts w:ascii="Calibri" w:hAnsi="Calibri" w:cs="Calibri"/>
          <w:bCs/>
          <w:sz w:val="23"/>
          <w:szCs w:val="23"/>
        </w:rPr>
        <w:t xml:space="preserve"> ST 518 en bloc – </w:t>
      </w:r>
      <w:r w:rsidRPr="00292D95">
        <w:rPr>
          <w:rFonts w:ascii="Calibri" w:hAnsi="Calibri" w:cs="Calibri"/>
          <w:bCs/>
          <w:sz w:val="23"/>
          <w:szCs w:val="23"/>
          <w:u w:val="single"/>
        </w:rPr>
        <w:t>h</w:t>
      </w:r>
      <w:r w:rsidRPr="00FB0407">
        <w:rPr>
          <w:rFonts w:ascii="Calibri" w:hAnsi="Calibri" w:cs="Calibri"/>
          <w:sz w:val="23"/>
          <w:szCs w:val="23"/>
          <w:u w:val="single"/>
        </w:rPr>
        <w:t>lasování</w:t>
      </w:r>
      <w:r w:rsidRPr="00FB0407">
        <w:rPr>
          <w:rFonts w:ascii="Calibri" w:hAnsi="Calibri" w:cs="Calibri"/>
          <w:sz w:val="23"/>
          <w:szCs w:val="23"/>
        </w:rPr>
        <w:t>: 1</w:t>
      </w:r>
      <w:r>
        <w:rPr>
          <w:rFonts w:ascii="Calibri" w:hAnsi="Calibri" w:cs="Calibri"/>
          <w:sz w:val="23"/>
          <w:szCs w:val="23"/>
        </w:rPr>
        <w:t>5</w:t>
      </w:r>
      <w:r w:rsidRPr="00FB0407">
        <w:rPr>
          <w:rFonts w:ascii="Calibri" w:hAnsi="Calibri" w:cs="Calibri"/>
          <w:sz w:val="23"/>
          <w:szCs w:val="23"/>
        </w:rPr>
        <w:t xml:space="preserve"> pro, 0 proti, </w:t>
      </w:r>
      <w:r>
        <w:rPr>
          <w:rFonts w:ascii="Calibri" w:hAnsi="Calibri" w:cs="Calibri"/>
          <w:sz w:val="23"/>
          <w:szCs w:val="23"/>
        </w:rPr>
        <w:t>0</w:t>
      </w:r>
      <w:r w:rsidRPr="00FB0407">
        <w:rPr>
          <w:rFonts w:ascii="Calibri" w:hAnsi="Calibri" w:cs="Calibri"/>
          <w:sz w:val="23"/>
          <w:szCs w:val="23"/>
        </w:rPr>
        <w:t xml:space="preserve"> se zdrželo</w:t>
      </w:r>
      <w:r>
        <w:rPr>
          <w:rFonts w:ascii="Calibri" w:hAnsi="Calibri" w:cs="Calibri"/>
          <w:sz w:val="23"/>
          <w:szCs w:val="23"/>
        </w:rPr>
        <w:t>.</w:t>
      </w:r>
    </w:p>
    <w:p w:rsidR="00292D95" w:rsidRPr="00663383" w:rsidRDefault="00663383" w:rsidP="00292D95">
      <w:pPr>
        <w:pStyle w:val="HVrozprava"/>
        <w:spacing w:before="240" w:after="60"/>
        <w:rPr>
          <w:rFonts w:ascii="Calibri" w:hAnsi="Calibri" w:cs="Calibri"/>
          <w:sz w:val="23"/>
          <w:szCs w:val="23"/>
        </w:rPr>
      </w:pPr>
      <w:r>
        <w:rPr>
          <w:rFonts w:ascii="Calibri" w:hAnsi="Calibri" w:cs="Calibri"/>
          <w:sz w:val="23"/>
          <w:szCs w:val="23"/>
        </w:rPr>
        <w:t xml:space="preserve">V závěru byla zpravodajkou </w:t>
      </w:r>
      <w:r>
        <w:rPr>
          <w:rFonts w:ascii="Calibri" w:hAnsi="Calibri" w:cs="Calibri"/>
          <w:b/>
          <w:sz w:val="23"/>
          <w:szCs w:val="23"/>
        </w:rPr>
        <w:t xml:space="preserve">Zuzanou Ožanovou </w:t>
      </w:r>
      <w:r>
        <w:rPr>
          <w:rFonts w:ascii="Calibri" w:hAnsi="Calibri" w:cs="Calibri"/>
          <w:sz w:val="23"/>
          <w:szCs w:val="23"/>
        </w:rPr>
        <w:t>načtena usnesení k jednotlivým sněmovním tiskům.</w:t>
      </w:r>
    </w:p>
    <w:p w:rsidR="00663383" w:rsidRDefault="00B6378F" w:rsidP="00663383">
      <w:pPr>
        <w:pStyle w:val="HVtextbodu"/>
        <w:spacing w:before="120"/>
        <w:ind w:firstLine="708"/>
        <w:rPr>
          <w:rFonts w:ascii="Calibri" w:hAnsi="Calibri" w:cs="Calibri"/>
          <w:sz w:val="23"/>
          <w:szCs w:val="23"/>
        </w:rPr>
      </w:pPr>
      <w:r w:rsidRPr="00FB0407">
        <w:rPr>
          <w:rFonts w:ascii="Calibri" w:hAnsi="Calibri" w:cs="Calibri"/>
          <w:sz w:val="23"/>
          <w:szCs w:val="23"/>
          <w:u w:val="single"/>
        </w:rPr>
        <w:t>Hlasování</w:t>
      </w:r>
      <w:r w:rsidRPr="00FB0407">
        <w:rPr>
          <w:rFonts w:ascii="Calibri" w:hAnsi="Calibri" w:cs="Calibri"/>
          <w:sz w:val="23"/>
          <w:szCs w:val="23"/>
        </w:rPr>
        <w:t xml:space="preserve">: </w:t>
      </w:r>
    </w:p>
    <w:p w:rsidR="00663383" w:rsidRDefault="00663383" w:rsidP="00663383">
      <w:pPr>
        <w:pStyle w:val="slovanseznam"/>
        <w:numPr>
          <w:ilvl w:val="0"/>
          <w:numId w:val="26"/>
        </w:numPr>
        <w:spacing w:before="240" w:after="240" w:line="264" w:lineRule="auto"/>
        <w:ind w:left="714" w:hanging="430"/>
        <w:contextualSpacing w:val="0"/>
        <w:jc w:val="both"/>
        <w:rPr>
          <w:rFonts w:asciiTheme="minorHAnsi" w:hAnsiTheme="minorHAnsi" w:cstheme="minorHAnsi"/>
          <w:sz w:val="22"/>
          <w:szCs w:val="22"/>
        </w:rPr>
      </w:pPr>
      <w:r w:rsidRPr="00A4747B">
        <w:rPr>
          <w:rFonts w:asciiTheme="minorHAnsi" w:hAnsiTheme="minorHAnsi" w:cstheme="minorHAnsi"/>
          <w:sz w:val="22"/>
          <w:szCs w:val="22"/>
          <w:u w:val="single"/>
        </w:rPr>
        <w:t xml:space="preserve">PN 1 </w:t>
      </w:r>
      <w:r>
        <w:rPr>
          <w:rFonts w:asciiTheme="minorHAnsi" w:hAnsiTheme="minorHAnsi" w:cstheme="minorHAnsi"/>
          <w:sz w:val="22"/>
          <w:szCs w:val="22"/>
          <w:u w:val="single"/>
        </w:rPr>
        <w:t>k ST 517 en bloc</w:t>
      </w:r>
      <w:r w:rsidRPr="00A4747B">
        <w:rPr>
          <w:rFonts w:asciiTheme="minorHAnsi" w:hAnsiTheme="minorHAnsi" w:cstheme="minorHAnsi"/>
          <w:sz w:val="22"/>
          <w:szCs w:val="22"/>
        </w:rPr>
        <w:t>:</w:t>
      </w:r>
      <w:r>
        <w:rPr>
          <w:rFonts w:asciiTheme="minorHAnsi" w:hAnsiTheme="minorHAnsi" w:cstheme="minorHAnsi"/>
          <w:sz w:val="22"/>
          <w:szCs w:val="22"/>
        </w:rPr>
        <w:t xml:space="preserve"> MF + zpravodajka souhlas – 15 pro, 0 proti, 0 se zdrželo;</w:t>
      </w:r>
    </w:p>
    <w:p w:rsidR="00663383" w:rsidRPr="0005098E" w:rsidRDefault="00663383" w:rsidP="00663383">
      <w:pPr>
        <w:pStyle w:val="slovanseznam"/>
        <w:numPr>
          <w:ilvl w:val="0"/>
          <w:numId w:val="26"/>
        </w:numPr>
        <w:spacing w:before="240" w:line="264" w:lineRule="auto"/>
        <w:ind w:left="714" w:hanging="430"/>
        <w:contextualSpacing w:val="0"/>
        <w:jc w:val="both"/>
        <w:rPr>
          <w:rFonts w:asciiTheme="minorHAnsi" w:hAnsiTheme="minorHAnsi" w:cstheme="minorHAnsi"/>
          <w:sz w:val="22"/>
          <w:szCs w:val="22"/>
        </w:rPr>
      </w:pPr>
      <w:r>
        <w:rPr>
          <w:rFonts w:asciiTheme="minorHAnsi" w:hAnsiTheme="minorHAnsi" w:cstheme="minorHAnsi"/>
          <w:sz w:val="22"/>
          <w:szCs w:val="22"/>
          <w:u w:val="single"/>
        </w:rPr>
        <w:t xml:space="preserve">závěrečné </w:t>
      </w:r>
      <w:r w:rsidRPr="0005098E">
        <w:rPr>
          <w:rFonts w:asciiTheme="minorHAnsi" w:hAnsiTheme="minorHAnsi" w:cstheme="minorHAnsi"/>
          <w:sz w:val="22"/>
          <w:szCs w:val="22"/>
          <w:u w:val="single"/>
        </w:rPr>
        <w:t>usnesení HV</w:t>
      </w:r>
      <w:r>
        <w:rPr>
          <w:rFonts w:asciiTheme="minorHAnsi" w:hAnsiTheme="minorHAnsi" w:cstheme="minorHAnsi"/>
          <w:sz w:val="22"/>
          <w:szCs w:val="22"/>
          <w:u w:val="single"/>
        </w:rPr>
        <w:t xml:space="preserve"> k ST 517</w:t>
      </w:r>
      <w:r>
        <w:rPr>
          <w:rFonts w:asciiTheme="minorHAnsi" w:hAnsiTheme="minorHAnsi" w:cstheme="minorHAnsi"/>
          <w:sz w:val="22"/>
          <w:szCs w:val="22"/>
        </w:rPr>
        <w:t xml:space="preserve">: 15 pro, 0 proti, 0 se zdrželo – usnesení č. </w:t>
      </w:r>
      <w:r>
        <w:rPr>
          <w:rFonts w:asciiTheme="minorHAnsi" w:hAnsiTheme="minorHAnsi" w:cstheme="minorHAnsi"/>
          <w:b/>
          <w:sz w:val="22"/>
          <w:szCs w:val="22"/>
        </w:rPr>
        <w:t>214</w:t>
      </w:r>
    </w:p>
    <w:p w:rsidR="00663383" w:rsidRPr="0005098E" w:rsidRDefault="00663383" w:rsidP="00663383">
      <w:pPr>
        <w:pStyle w:val="slovanseznam"/>
        <w:numPr>
          <w:ilvl w:val="0"/>
          <w:numId w:val="0"/>
        </w:numPr>
        <w:spacing w:after="120" w:line="264" w:lineRule="auto"/>
        <w:ind w:left="357" w:firstLine="351"/>
        <w:contextualSpacing w:val="0"/>
        <w:jc w:val="both"/>
        <w:rPr>
          <w:rFonts w:asciiTheme="minorHAnsi" w:hAnsiTheme="minorHAnsi" w:cstheme="minorHAnsi"/>
          <w:sz w:val="22"/>
          <w:szCs w:val="22"/>
        </w:rPr>
      </w:pPr>
      <w:r w:rsidRPr="0005098E">
        <w:rPr>
          <w:rFonts w:asciiTheme="minorHAnsi" w:hAnsiTheme="minorHAnsi" w:cstheme="minorHAnsi"/>
          <w:sz w:val="22"/>
          <w:szCs w:val="22"/>
        </w:rPr>
        <w:t xml:space="preserve">(viz </w:t>
      </w:r>
      <w:hyperlink r:id="rId20" w:history="1">
        <w:r w:rsidRPr="00663383">
          <w:rPr>
            <w:rStyle w:val="Hypertextovodkaz"/>
            <w:rFonts w:ascii="Calibri" w:hAnsi="Calibri" w:cs="Calibri"/>
            <w:sz w:val="23"/>
            <w:szCs w:val="23"/>
          </w:rPr>
          <w:t>https://www.psp.cz/sqw/text/text2.sqw?idd=237767</w:t>
        </w:r>
      </w:hyperlink>
      <w:r>
        <w:rPr>
          <w:rFonts w:asciiTheme="minorHAnsi" w:hAnsiTheme="minorHAnsi" w:cstheme="minorHAnsi"/>
          <w:sz w:val="22"/>
          <w:szCs w:val="22"/>
        </w:rPr>
        <w:t>).</w:t>
      </w:r>
    </w:p>
    <w:p w:rsidR="00276082" w:rsidRDefault="00276082" w:rsidP="00276082">
      <w:pPr>
        <w:pStyle w:val="slovanseznam"/>
        <w:numPr>
          <w:ilvl w:val="0"/>
          <w:numId w:val="0"/>
        </w:numPr>
        <w:spacing w:before="240" w:line="264" w:lineRule="auto"/>
        <w:ind w:left="357" w:firstLine="352"/>
        <w:contextualSpacing w:val="0"/>
        <w:jc w:val="both"/>
        <w:rPr>
          <w:rFonts w:asciiTheme="minorHAnsi" w:hAnsiTheme="minorHAnsi" w:cstheme="minorHAnsi"/>
          <w:sz w:val="22"/>
          <w:szCs w:val="22"/>
        </w:rPr>
      </w:pPr>
      <w:r>
        <w:rPr>
          <w:rFonts w:asciiTheme="minorHAnsi" w:hAnsiTheme="minorHAnsi" w:cstheme="minorHAnsi"/>
          <w:sz w:val="22"/>
          <w:szCs w:val="22"/>
        </w:rPr>
        <w:t xml:space="preserve">Před závěrečným usnesení o ST 518 vystoupil </w:t>
      </w:r>
      <w:r>
        <w:rPr>
          <w:rFonts w:asciiTheme="minorHAnsi" w:hAnsiTheme="minorHAnsi" w:cstheme="minorHAnsi"/>
          <w:b/>
          <w:sz w:val="22"/>
          <w:szCs w:val="22"/>
        </w:rPr>
        <w:t xml:space="preserve">Marek Mora, náměstek ministra financí </w:t>
      </w:r>
      <w:r>
        <w:rPr>
          <w:rFonts w:asciiTheme="minorHAnsi" w:hAnsiTheme="minorHAnsi" w:cstheme="minorHAnsi"/>
          <w:sz w:val="22"/>
          <w:szCs w:val="22"/>
        </w:rPr>
        <w:t xml:space="preserve">– ST 518 navazuje na ST 517 a upravuje zejména změny související s hlavními opatřeními, které již byly sděleny a dotýkají se zákona o silničním provozu, zákona o podmínkách provozu vozidel na pozemních komunikacích, zákona o pojišťovnictví, občanského zákoníku a zákona o hasičském záchranném sboru. </w:t>
      </w:r>
    </w:p>
    <w:p w:rsidR="00276082" w:rsidRDefault="00276082" w:rsidP="00276082">
      <w:pPr>
        <w:pStyle w:val="slovanseznam"/>
        <w:numPr>
          <w:ilvl w:val="0"/>
          <w:numId w:val="0"/>
        </w:numPr>
        <w:spacing w:before="240" w:line="264" w:lineRule="auto"/>
        <w:ind w:left="357" w:firstLine="352"/>
        <w:contextualSpacing w:val="0"/>
        <w:jc w:val="both"/>
        <w:rPr>
          <w:rFonts w:asciiTheme="minorHAnsi" w:hAnsiTheme="minorHAnsi" w:cstheme="minorHAnsi"/>
          <w:sz w:val="22"/>
          <w:szCs w:val="22"/>
        </w:rPr>
      </w:pPr>
      <w:r>
        <w:rPr>
          <w:rFonts w:asciiTheme="minorHAnsi" w:hAnsiTheme="minorHAnsi" w:cstheme="minorHAnsi"/>
          <w:sz w:val="22"/>
          <w:szCs w:val="22"/>
        </w:rPr>
        <w:t xml:space="preserve">Zpravodajka </w:t>
      </w:r>
      <w:r>
        <w:rPr>
          <w:rFonts w:asciiTheme="minorHAnsi" w:hAnsiTheme="minorHAnsi" w:cstheme="minorHAnsi"/>
          <w:b/>
          <w:sz w:val="22"/>
          <w:szCs w:val="22"/>
        </w:rPr>
        <w:t xml:space="preserve">Zuzana Ožanová </w:t>
      </w:r>
      <w:r>
        <w:rPr>
          <w:rFonts w:asciiTheme="minorHAnsi" w:hAnsiTheme="minorHAnsi" w:cstheme="minorHAnsi"/>
          <w:sz w:val="22"/>
          <w:szCs w:val="22"/>
        </w:rPr>
        <w:t>stručně okomentoval</w:t>
      </w:r>
      <w:r w:rsidR="00027671">
        <w:rPr>
          <w:rFonts w:asciiTheme="minorHAnsi" w:hAnsiTheme="minorHAnsi" w:cstheme="minorHAnsi"/>
          <w:sz w:val="22"/>
          <w:szCs w:val="22"/>
        </w:rPr>
        <w:t>a</w:t>
      </w:r>
      <w:r>
        <w:rPr>
          <w:rFonts w:asciiTheme="minorHAnsi" w:hAnsiTheme="minorHAnsi" w:cstheme="minorHAnsi"/>
          <w:sz w:val="22"/>
          <w:szCs w:val="22"/>
        </w:rPr>
        <w:t xml:space="preserve"> proces projednání ST 518 – doplnila, že ve druhém čtení bude načten ještě jeden PN, jehož obsah stručně shrnula</w:t>
      </w:r>
      <w:r w:rsidR="00E52673">
        <w:rPr>
          <w:rFonts w:asciiTheme="minorHAnsi" w:hAnsiTheme="minorHAnsi" w:cstheme="minorHAnsi"/>
          <w:sz w:val="22"/>
          <w:szCs w:val="22"/>
        </w:rPr>
        <w:t xml:space="preserve"> a jak již uvedla, ke všem PN zastává souhlasné stanovisko.</w:t>
      </w:r>
    </w:p>
    <w:p w:rsidR="00E52673" w:rsidRDefault="00E52673" w:rsidP="00E52673">
      <w:pPr>
        <w:pStyle w:val="HVtextbodu"/>
        <w:spacing w:before="120"/>
        <w:ind w:firstLine="708"/>
        <w:rPr>
          <w:rFonts w:ascii="Calibri" w:hAnsi="Calibri" w:cs="Calibri"/>
          <w:sz w:val="23"/>
          <w:szCs w:val="23"/>
        </w:rPr>
      </w:pPr>
      <w:r w:rsidRPr="00FB0407">
        <w:rPr>
          <w:rFonts w:ascii="Calibri" w:hAnsi="Calibri" w:cs="Calibri"/>
          <w:sz w:val="23"/>
          <w:szCs w:val="23"/>
          <w:u w:val="single"/>
        </w:rPr>
        <w:t>Hlasování</w:t>
      </w:r>
      <w:r w:rsidRPr="00FB0407">
        <w:rPr>
          <w:rFonts w:ascii="Calibri" w:hAnsi="Calibri" w:cs="Calibri"/>
          <w:sz w:val="23"/>
          <w:szCs w:val="23"/>
        </w:rPr>
        <w:t xml:space="preserve">: </w:t>
      </w:r>
    </w:p>
    <w:p w:rsidR="00E52673" w:rsidRDefault="00E52673" w:rsidP="00E52673">
      <w:pPr>
        <w:pStyle w:val="slovanseznam"/>
        <w:numPr>
          <w:ilvl w:val="0"/>
          <w:numId w:val="27"/>
        </w:numPr>
        <w:spacing w:before="240" w:after="240" w:line="264" w:lineRule="auto"/>
        <w:ind w:hanging="436"/>
        <w:contextualSpacing w:val="0"/>
        <w:jc w:val="both"/>
        <w:rPr>
          <w:rFonts w:asciiTheme="minorHAnsi" w:hAnsiTheme="minorHAnsi" w:cstheme="minorHAnsi"/>
          <w:sz w:val="22"/>
          <w:szCs w:val="22"/>
        </w:rPr>
      </w:pPr>
      <w:r w:rsidRPr="00A4747B">
        <w:rPr>
          <w:rFonts w:asciiTheme="minorHAnsi" w:hAnsiTheme="minorHAnsi" w:cstheme="minorHAnsi"/>
          <w:sz w:val="22"/>
          <w:szCs w:val="22"/>
          <w:u w:val="single"/>
        </w:rPr>
        <w:t xml:space="preserve">PN 1 </w:t>
      </w:r>
      <w:r>
        <w:rPr>
          <w:rFonts w:asciiTheme="minorHAnsi" w:hAnsiTheme="minorHAnsi" w:cstheme="minorHAnsi"/>
          <w:sz w:val="22"/>
          <w:szCs w:val="22"/>
          <w:u w:val="single"/>
        </w:rPr>
        <w:t>k ST 518 en bloc</w:t>
      </w:r>
      <w:r w:rsidRPr="00A4747B">
        <w:rPr>
          <w:rFonts w:asciiTheme="minorHAnsi" w:hAnsiTheme="minorHAnsi" w:cstheme="minorHAnsi"/>
          <w:sz w:val="22"/>
          <w:szCs w:val="22"/>
        </w:rPr>
        <w:t>:</w:t>
      </w:r>
      <w:r>
        <w:rPr>
          <w:rFonts w:asciiTheme="minorHAnsi" w:hAnsiTheme="minorHAnsi" w:cstheme="minorHAnsi"/>
          <w:sz w:val="22"/>
          <w:szCs w:val="22"/>
        </w:rPr>
        <w:t xml:space="preserve"> MF + zpravodajka souhlas – 15 pro, 0 proti, 0 se zdrželo;</w:t>
      </w:r>
    </w:p>
    <w:p w:rsidR="00E52673" w:rsidRPr="0005098E" w:rsidRDefault="00E52673" w:rsidP="00E52673">
      <w:pPr>
        <w:pStyle w:val="slovanseznam"/>
        <w:numPr>
          <w:ilvl w:val="0"/>
          <w:numId w:val="27"/>
        </w:numPr>
        <w:spacing w:before="240" w:line="264" w:lineRule="auto"/>
        <w:ind w:left="714" w:hanging="430"/>
        <w:contextualSpacing w:val="0"/>
        <w:jc w:val="both"/>
        <w:rPr>
          <w:rFonts w:asciiTheme="minorHAnsi" w:hAnsiTheme="minorHAnsi" w:cstheme="minorHAnsi"/>
          <w:sz w:val="22"/>
          <w:szCs w:val="22"/>
        </w:rPr>
      </w:pPr>
      <w:r>
        <w:rPr>
          <w:rFonts w:asciiTheme="minorHAnsi" w:hAnsiTheme="minorHAnsi" w:cstheme="minorHAnsi"/>
          <w:sz w:val="22"/>
          <w:szCs w:val="22"/>
          <w:u w:val="single"/>
        </w:rPr>
        <w:t xml:space="preserve">závěrečné </w:t>
      </w:r>
      <w:r w:rsidRPr="0005098E">
        <w:rPr>
          <w:rFonts w:asciiTheme="minorHAnsi" w:hAnsiTheme="minorHAnsi" w:cstheme="minorHAnsi"/>
          <w:sz w:val="22"/>
          <w:szCs w:val="22"/>
          <w:u w:val="single"/>
        </w:rPr>
        <w:t>usnesení HV</w:t>
      </w:r>
      <w:r>
        <w:rPr>
          <w:rFonts w:asciiTheme="minorHAnsi" w:hAnsiTheme="minorHAnsi" w:cstheme="minorHAnsi"/>
          <w:sz w:val="22"/>
          <w:szCs w:val="22"/>
          <w:u w:val="single"/>
        </w:rPr>
        <w:t xml:space="preserve"> k ST 518</w:t>
      </w:r>
      <w:r>
        <w:rPr>
          <w:rFonts w:asciiTheme="minorHAnsi" w:hAnsiTheme="minorHAnsi" w:cstheme="minorHAnsi"/>
          <w:sz w:val="22"/>
          <w:szCs w:val="22"/>
        </w:rPr>
        <w:t xml:space="preserve">: 15 pro, 0 proti, 0 se zdrželo – usnesení č. </w:t>
      </w:r>
      <w:r w:rsidRPr="00663383">
        <w:rPr>
          <w:rFonts w:asciiTheme="minorHAnsi" w:hAnsiTheme="minorHAnsi" w:cstheme="minorHAnsi"/>
          <w:b/>
          <w:sz w:val="22"/>
          <w:szCs w:val="22"/>
        </w:rPr>
        <w:t>215</w:t>
      </w:r>
    </w:p>
    <w:p w:rsidR="00E52673" w:rsidRDefault="00E52673" w:rsidP="00E52673">
      <w:pPr>
        <w:pStyle w:val="slovanseznam"/>
        <w:numPr>
          <w:ilvl w:val="0"/>
          <w:numId w:val="0"/>
        </w:numPr>
        <w:spacing w:after="120" w:line="264" w:lineRule="auto"/>
        <w:ind w:left="357" w:firstLine="351"/>
        <w:contextualSpacing w:val="0"/>
        <w:jc w:val="both"/>
        <w:rPr>
          <w:rFonts w:asciiTheme="minorHAnsi" w:hAnsiTheme="minorHAnsi" w:cstheme="minorHAnsi"/>
          <w:sz w:val="22"/>
          <w:szCs w:val="22"/>
        </w:rPr>
      </w:pPr>
      <w:r w:rsidRPr="0005098E">
        <w:rPr>
          <w:rFonts w:asciiTheme="minorHAnsi" w:hAnsiTheme="minorHAnsi" w:cstheme="minorHAnsi"/>
          <w:sz w:val="22"/>
          <w:szCs w:val="22"/>
        </w:rPr>
        <w:t xml:space="preserve">(viz </w:t>
      </w:r>
      <w:hyperlink r:id="rId21" w:history="1">
        <w:r w:rsidRPr="00663383">
          <w:rPr>
            <w:rStyle w:val="Hypertextovodkaz"/>
            <w:rFonts w:ascii="Calibri" w:hAnsi="Calibri" w:cs="Calibri"/>
            <w:sz w:val="23"/>
            <w:szCs w:val="23"/>
          </w:rPr>
          <w:t>https://www.psp.cz/sqw/text/text2.sqw?idd=237768</w:t>
        </w:r>
      </w:hyperlink>
      <w:r>
        <w:rPr>
          <w:rFonts w:asciiTheme="minorHAnsi" w:hAnsiTheme="minorHAnsi" w:cstheme="minorHAnsi"/>
          <w:sz w:val="22"/>
          <w:szCs w:val="22"/>
        </w:rPr>
        <w:t>).</w:t>
      </w:r>
    </w:p>
    <w:p w:rsidR="0019294E" w:rsidRPr="00FB0407" w:rsidRDefault="0019294E" w:rsidP="0019294E">
      <w:pPr>
        <w:pStyle w:val="HVslobodu"/>
        <w:rPr>
          <w:rFonts w:ascii="Calibri" w:hAnsi="Calibri" w:cs="Calibri"/>
          <w:sz w:val="23"/>
          <w:szCs w:val="23"/>
        </w:rPr>
      </w:pPr>
      <w:r>
        <w:rPr>
          <w:rFonts w:ascii="Calibri" w:hAnsi="Calibri" w:cs="Calibri"/>
          <w:sz w:val="23"/>
          <w:szCs w:val="23"/>
        </w:rPr>
        <w:t>14</w:t>
      </w:r>
      <w:r w:rsidRPr="00FB0407">
        <w:rPr>
          <w:rFonts w:ascii="Calibri" w:hAnsi="Calibri" w:cs="Calibri"/>
          <w:sz w:val="23"/>
          <w:szCs w:val="23"/>
        </w:rPr>
        <w:t>)</w:t>
      </w:r>
    </w:p>
    <w:p w:rsidR="0019294E" w:rsidRPr="00FB0407" w:rsidRDefault="0019294E" w:rsidP="0019294E">
      <w:pPr>
        <w:pStyle w:val="slovanseznam"/>
        <w:numPr>
          <w:ilvl w:val="0"/>
          <w:numId w:val="0"/>
        </w:numPr>
        <w:jc w:val="center"/>
        <w:rPr>
          <w:rFonts w:ascii="Calibri" w:hAnsi="Calibri" w:cs="Calibri"/>
          <w:b/>
          <w:sz w:val="23"/>
          <w:szCs w:val="23"/>
          <w:u w:val="single"/>
        </w:rPr>
      </w:pPr>
      <w:r>
        <w:rPr>
          <w:rFonts w:ascii="Calibri" w:eastAsia="Times New Roman" w:hAnsi="Calibri" w:cs="Calibri"/>
          <w:b/>
          <w:sz w:val="23"/>
          <w:szCs w:val="23"/>
          <w:u w:val="single"/>
        </w:rPr>
        <w:t>Různé</w:t>
      </w:r>
    </w:p>
    <w:p w:rsidR="00A737F7" w:rsidRDefault="00A737F7" w:rsidP="00E52673">
      <w:pPr>
        <w:pStyle w:val="HVtextbodu"/>
        <w:rPr>
          <w:rFonts w:ascii="Calibri" w:hAnsi="Calibri" w:cs="Calibri"/>
          <w:sz w:val="23"/>
          <w:szCs w:val="23"/>
        </w:rPr>
      </w:pPr>
      <w:r>
        <w:rPr>
          <w:rFonts w:ascii="Calibri" w:hAnsi="Calibri" w:cs="Calibri"/>
          <w:b/>
          <w:sz w:val="23"/>
          <w:szCs w:val="23"/>
        </w:rPr>
        <w:t>I</w:t>
      </w:r>
      <w:r w:rsidR="0019294E" w:rsidRPr="00FB0407">
        <w:rPr>
          <w:rFonts w:ascii="Calibri" w:hAnsi="Calibri" w:cs="Calibri"/>
          <w:b/>
          <w:sz w:val="23"/>
          <w:szCs w:val="23"/>
        </w:rPr>
        <w:t>van Adamec</w:t>
      </w:r>
      <w:r>
        <w:rPr>
          <w:rFonts w:ascii="Calibri" w:hAnsi="Calibri" w:cs="Calibri"/>
          <w:b/>
          <w:sz w:val="23"/>
          <w:szCs w:val="23"/>
        </w:rPr>
        <w:t xml:space="preserve"> </w:t>
      </w:r>
      <w:r>
        <w:rPr>
          <w:rFonts w:ascii="Calibri" w:hAnsi="Calibri" w:cs="Calibri"/>
          <w:sz w:val="23"/>
          <w:szCs w:val="23"/>
        </w:rPr>
        <w:t xml:space="preserve">oslovil přítomné, zda je, z řad členů HV, další zájem účastnit se přijetí generální ředitelky pí. </w:t>
      </w:r>
      <w:proofErr w:type="spellStart"/>
      <w:r>
        <w:rPr>
          <w:rFonts w:ascii="Calibri" w:hAnsi="Calibri" w:cs="Calibri"/>
          <w:sz w:val="23"/>
          <w:szCs w:val="23"/>
        </w:rPr>
        <w:t>Céline</w:t>
      </w:r>
      <w:proofErr w:type="spellEnd"/>
      <w:r>
        <w:rPr>
          <w:rFonts w:ascii="Calibri" w:hAnsi="Calibri" w:cs="Calibri"/>
          <w:sz w:val="23"/>
          <w:szCs w:val="23"/>
        </w:rPr>
        <w:t xml:space="preserve"> </w:t>
      </w:r>
      <w:proofErr w:type="spellStart"/>
      <w:r>
        <w:rPr>
          <w:rFonts w:ascii="Calibri" w:hAnsi="Calibri" w:cs="Calibri"/>
          <w:sz w:val="23"/>
          <w:szCs w:val="23"/>
        </w:rPr>
        <w:t>Gauerve</w:t>
      </w:r>
      <w:proofErr w:type="spellEnd"/>
      <w:r>
        <w:rPr>
          <w:rFonts w:ascii="Calibri" w:hAnsi="Calibri" w:cs="Calibri"/>
          <w:sz w:val="23"/>
          <w:szCs w:val="23"/>
        </w:rPr>
        <w:t xml:space="preserve"> čtvrtek 16. listopadu 2023 od 9:30 do 10:30 hodin. Přijetí proběhne v zasedací místnosti HV (K-306) za přítomnosti posl. Telekyho.</w:t>
      </w:r>
      <w:r w:rsidR="0019294E" w:rsidRPr="00FB0407">
        <w:rPr>
          <w:rFonts w:ascii="Calibri" w:hAnsi="Calibri" w:cs="Calibri"/>
          <w:b/>
          <w:sz w:val="23"/>
          <w:szCs w:val="23"/>
        </w:rPr>
        <w:t xml:space="preserve"> </w:t>
      </w:r>
      <w:r w:rsidRPr="00A737F7">
        <w:rPr>
          <w:rFonts w:ascii="Calibri" w:hAnsi="Calibri" w:cs="Calibri"/>
          <w:sz w:val="23"/>
          <w:szCs w:val="23"/>
        </w:rPr>
        <w:t>Nikdo další se nepřihlásil</w:t>
      </w:r>
      <w:r>
        <w:rPr>
          <w:rFonts w:ascii="Calibri" w:hAnsi="Calibri" w:cs="Calibri"/>
          <w:sz w:val="23"/>
          <w:szCs w:val="23"/>
        </w:rPr>
        <w:t>, načetl návrh usnesení</w:t>
      </w:r>
      <w:r w:rsidR="00424697">
        <w:rPr>
          <w:rFonts w:ascii="Calibri" w:hAnsi="Calibri" w:cs="Calibri"/>
          <w:sz w:val="23"/>
          <w:szCs w:val="23"/>
        </w:rPr>
        <w:t>,</w:t>
      </w:r>
      <w:r>
        <w:rPr>
          <w:rFonts w:ascii="Calibri" w:hAnsi="Calibri" w:cs="Calibri"/>
          <w:sz w:val="23"/>
          <w:szCs w:val="23"/>
        </w:rPr>
        <w:t xml:space="preserve"> o kterém se následně hlasovalo.</w:t>
      </w:r>
    </w:p>
    <w:p w:rsidR="00EA0C9F" w:rsidRPr="00FB0407" w:rsidRDefault="00EA0C9F" w:rsidP="00EA0C9F">
      <w:pPr>
        <w:pStyle w:val="HVtextbodu"/>
        <w:spacing w:before="120"/>
        <w:ind w:firstLine="0"/>
        <w:rPr>
          <w:rFonts w:ascii="Calibri" w:hAnsi="Calibri" w:cs="Calibri"/>
          <w:b/>
          <w:sz w:val="23"/>
          <w:szCs w:val="23"/>
        </w:rPr>
      </w:pPr>
      <w:r w:rsidRPr="00FB0407">
        <w:rPr>
          <w:rFonts w:ascii="Calibri" w:hAnsi="Calibri" w:cs="Calibri"/>
          <w:sz w:val="23"/>
          <w:szCs w:val="23"/>
          <w:u w:val="single"/>
        </w:rPr>
        <w:lastRenderedPageBreak/>
        <w:t>Hlasování</w:t>
      </w:r>
      <w:r w:rsidRPr="00FB0407">
        <w:rPr>
          <w:rFonts w:ascii="Calibri" w:hAnsi="Calibri" w:cs="Calibri"/>
          <w:sz w:val="23"/>
          <w:szCs w:val="23"/>
        </w:rPr>
        <w:t>: 1</w:t>
      </w:r>
      <w:r>
        <w:rPr>
          <w:rFonts w:ascii="Calibri" w:hAnsi="Calibri" w:cs="Calibri"/>
          <w:sz w:val="23"/>
          <w:szCs w:val="23"/>
        </w:rPr>
        <w:t>5</w:t>
      </w:r>
      <w:r w:rsidRPr="00FB0407">
        <w:rPr>
          <w:rFonts w:ascii="Calibri" w:hAnsi="Calibri" w:cs="Calibri"/>
          <w:sz w:val="23"/>
          <w:szCs w:val="23"/>
        </w:rPr>
        <w:t xml:space="preserve"> pro, 0 proti, </w:t>
      </w:r>
      <w:r>
        <w:rPr>
          <w:rFonts w:ascii="Calibri" w:hAnsi="Calibri" w:cs="Calibri"/>
          <w:sz w:val="23"/>
          <w:szCs w:val="23"/>
        </w:rPr>
        <w:t>2</w:t>
      </w:r>
      <w:r w:rsidRPr="00FB0407">
        <w:rPr>
          <w:rFonts w:ascii="Calibri" w:hAnsi="Calibri" w:cs="Calibri"/>
          <w:sz w:val="23"/>
          <w:szCs w:val="23"/>
        </w:rPr>
        <w:t xml:space="preserve"> se zdrželo – usnesení č.</w:t>
      </w:r>
      <w:r w:rsidRPr="00FB0407">
        <w:rPr>
          <w:rFonts w:ascii="Calibri" w:hAnsi="Calibri" w:cs="Calibri"/>
          <w:b/>
          <w:sz w:val="23"/>
          <w:szCs w:val="23"/>
        </w:rPr>
        <w:t xml:space="preserve"> </w:t>
      </w:r>
      <w:r>
        <w:rPr>
          <w:rFonts w:ascii="Calibri" w:hAnsi="Calibri" w:cs="Calibri"/>
          <w:b/>
          <w:sz w:val="23"/>
          <w:szCs w:val="23"/>
        </w:rPr>
        <w:t>216</w:t>
      </w:r>
    </w:p>
    <w:p w:rsidR="00EA0C9F" w:rsidRDefault="00EA0C9F" w:rsidP="00EA0C9F">
      <w:pPr>
        <w:pStyle w:val="HVtextbodu"/>
        <w:spacing w:before="0"/>
        <w:rPr>
          <w:rFonts w:ascii="Calibri" w:hAnsi="Calibri" w:cs="Calibri"/>
          <w:sz w:val="23"/>
          <w:szCs w:val="23"/>
        </w:rPr>
      </w:pPr>
      <w:r w:rsidRPr="00FB0407">
        <w:rPr>
          <w:rFonts w:ascii="Calibri" w:hAnsi="Calibri" w:cs="Calibri"/>
          <w:sz w:val="23"/>
          <w:szCs w:val="23"/>
        </w:rPr>
        <w:t xml:space="preserve">     (viz </w:t>
      </w:r>
      <w:hyperlink r:id="rId22" w:history="1">
        <w:r w:rsidRPr="00605928">
          <w:rPr>
            <w:rStyle w:val="Hypertextovodkaz"/>
            <w:rFonts w:ascii="Calibri" w:hAnsi="Calibri" w:cs="Calibri"/>
            <w:sz w:val="23"/>
            <w:szCs w:val="23"/>
          </w:rPr>
          <w:t>https://www.psp.cz/sqw/text/text2.sqw?idd=237769</w:t>
        </w:r>
      </w:hyperlink>
      <w:r>
        <w:rPr>
          <w:rFonts w:ascii="Calibri" w:hAnsi="Calibri" w:cs="Calibri"/>
          <w:sz w:val="23"/>
          <w:szCs w:val="23"/>
        </w:rPr>
        <w:t>).</w:t>
      </w:r>
    </w:p>
    <w:p w:rsidR="00EA0C9F" w:rsidRPr="00EA0C9F" w:rsidRDefault="00EA0C9F" w:rsidP="00EA0C9F">
      <w:pPr>
        <w:pStyle w:val="HVtextbodu"/>
        <w:rPr>
          <w:rFonts w:ascii="Calibri" w:hAnsi="Calibri" w:cs="Calibri"/>
          <w:sz w:val="23"/>
          <w:szCs w:val="23"/>
        </w:rPr>
      </w:pPr>
      <w:r>
        <w:rPr>
          <w:rFonts w:ascii="Calibri" w:hAnsi="Calibri" w:cs="Calibri"/>
          <w:b/>
          <w:sz w:val="23"/>
          <w:szCs w:val="23"/>
        </w:rPr>
        <w:t>Jiří Hájek</w:t>
      </w:r>
      <w:r>
        <w:rPr>
          <w:rFonts w:ascii="Calibri" w:hAnsi="Calibri" w:cs="Calibri"/>
          <w:sz w:val="23"/>
          <w:szCs w:val="23"/>
        </w:rPr>
        <w:t xml:space="preserve"> z důvodu pozdějšího příchodu a již projednaného bodu informace z podvýborů, přednesl přítomným, pro informaci, přijaté usnesení, které bylo schváleno na 10. schůzi podvýboru pro podnikatelské prostředí dne 1. listopadu 2023 – podvýbor se vyjadřuje k plné podpoře veškerých aktivit podporujících rozvoj řemesel, jako důležitou součást české ekonomiky a podporuje koncept mistrovské zkoušky jako ocenění kvalitních řemeslníků a motivaci k podpoře kvality řemesel. </w:t>
      </w:r>
    </w:p>
    <w:p w:rsidR="00EA0C9F" w:rsidRPr="00EA0C9F" w:rsidRDefault="00EA0C9F" w:rsidP="00EA0C9F">
      <w:pPr>
        <w:pStyle w:val="HVtextbodu"/>
        <w:rPr>
          <w:rFonts w:ascii="Calibri" w:hAnsi="Calibri" w:cs="Calibri"/>
          <w:sz w:val="23"/>
          <w:szCs w:val="23"/>
        </w:rPr>
      </w:pPr>
      <w:r>
        <w:rPr>
          <w:rFonts w:ascii="Calibri" w:hAnsi="Calibri" w:cs="Calibri"/>
          <w:sz w:val="23"/>
          <w:szCs w:val="23"/>
        </w:rPr>
        <w:t xml:space="preserve">Současně </w:t>
      </w:r>
      <w:r>
        <w:rPr>
          <w:rFonts w:ascii="Calibri" w:hAnsi="Calibri" w:cs="Calibri"/>
          <w:b/>
          <w:sz w:val="23"/>
          <w:szCs w:val="23"/>
        </w:rPr>
        <w:t>Ivan Adamec</w:t>
      </w:r>
      <w:r>
        <w:rPr>
          <w:rFonts w:ascii="Calibri" w:hAnsi="Calibri" w:cs="Calibri"/>
          <w:sz w:val="23"/>
          <w:szCs w:val="23"/>
        </w:rPr>
        <w:t xml:space="preserve"> informoval o záměru zahraničních cest pro rok 2024. </w:t>
      </w:r>
      <w:r w:rsidR="00A3292D">
        <w:rPr>
          <w:rFonts w:ascii="Calibri" w:hAnsi="Calibri" w:cs="Calibri"/>
          <w:sz w:val="23"/>
          <w:szCs w:val="23"/>
        </w:rPr>
        <w:t>Prioritně navrhl cestu do Thajska a ve druhém případě navrhnul Indonésii</w:t>
      </w:r>
      <w:r>
        <w:rPr>
          <w:rFonts w:ascii="Calibri" w:hAnsi="Calibri" w:cs="Calibri"/>
          <w:sz w:val="23"/>
          <w:szCs w:val="23"/>
        </w:rPr>
        <w:t xml:space="preserve"> – obě cílové destinace stručně odůvodnil</w:t>
      </w:r>
      <w:r w:rsidR="00A3292D">
        <w:rPr>
          <w:rFonts w:ascii="Calibri" w:hAnsi="Calibri" w:cs="Calibri"/>
          <w:sz w:val="23"/>
          <w:szCs w:val="23"/>
        </w:rPr>
        <w:t>. Jiný návrh nezazněl, byl načten návrh usnesení, o kterém se následně hlasovalo.</w:t>
      </w:r>
      <w:r>
        <w:rPr>
          <w:rFonts w:ascii="Calibri" w:hAnsi="Calibri" w:cs="Calibri"/>
          <w:sz w:val="23"/>
          <w:szCs w:val="23"/>
        </w:rPr>
        <w:t xml:space="preserve"> </w:t>
      </w:r>
    </w:p>
    <w:p w:rsidR="00EA0C9F" w:rsidRPr="00FB0407" w:rsidRDefault="00EA0C9F" w:rsidP="00EA0C9F">
      <w:pPr>
        <w:pStyle w:val="HVtextbodu"/>
        <w:spacing w:before="120"/>
        <w:ind w:firstLine="0"/>
        <w:rPr>
          <w:rFonts w:ascii="Calibri" w:hAnsi="Calibri" w:cs="Calibri"/>
          <w:b/>
          <w:sz w:val="23"/>
          <w:szCs w:val="23"/>
        </w:rPr>
      </w:pPr>
      <w:r w:rsidRPr="00FB0407">
        <w:rPr>
          <w:rFonts w:ascii="Calibri" w:hAnsi="Calibri" w:cs="Calibri"/>
          <w:sz w:val="23"/>
          <w:szCs w:val="23"/>
          <w:u w:val="single"/>
        </w:rPr>
        <w:t>Hlasování</w:t>
      </w:r>
      <w:r w:rsidRPr="00FB0407">
        <w:rPr>
          <w:rFonts w:ascii="Calibri" w:hAnsi="Calibri" w:cs="Calibri"/>
          <w:sz w:val="23"/>
          <w:szCs w:val="23"/>
        </w:rPr>
        <w:t>: 1</w:t>
      </w:r>
      <w:r>
        <w:rPr>
          <w:rFonts w:ascii="Calibri" w:hAnsi="Calibri" w:cs="Calibri"/>
          <w:sz w:val="23"/>
          <w:szCs w:val="23"/>
        </w:rPr>
        <w:t>5</w:t>
      </w:r>
      <w:r w:rsidRPr="00FB0407">
        <w:rPr>
          <w:rFonts w:ascii="Calibri" w:hAnsi="Calibri" w:cs="Calibri"/>
          <w:sz w:val="23"/>
          <w:szCs w:val="23"/>
        </w:rPr>
        <w:t xml:space="preserve"> pro, 0 proti, </w:t>
      </w:r>
      <w:r>
        <w:rPr>
          <w:rFonts w:ascii="Calibri" w:hAnsi="Calibri" w:cs="Calibri"/>
          <w:sz w:val="23"/>
          <w:szCs w:val="23"/>
        </w:rPr>
        <w:t>2</w:t>
      </w:r>
      <w:r w:rsidRPr="00FB0407">
        <w:rPr>
          <w:rFonts w:ascii="Calibri" w:hAnsi="Calibri" w:cs="Calibri"/>
          <w:sz w:val="23"/>
          <w:szCs w:val="23"/>
        </w:rPr>
        <w:t xml:space="preserve"> se zdrželo – usnesení č.</w:t>
      </w:r>
      <w:r w:rsidRPr="00FB0407">
        <w:rPr>
          <w:rFonts w:ascii="Calibri" w:hAnsi="Calibri" w:cs="Calibri"/>
          <w:b/>
          <w:sz w:val="23"/>
          <w:szCs w:val="23"/>
        </w:rPr>
        <w:t xml:space="preserve"> </w:t>
      </w:r>
      <w:r>
        <w:rPr>
          <w:rFonts w:ascii="Calibri" w:hAnsi="Calibri" w:cs="Calibri"/>
          <w:b/>
          <w:sz w:val="23"/>
          <w:szCs w:val="23"/>
        </w:rPr>
        <w:t>21</w:t>
      </w:r>
      <w:r w:rsidR="00A3292D">
        <w:rPr>
          <w:rFonts w:ascii="Calibri" w:hAnsi="Calibri" w:cs="Calibri"/>
          <w:b/>
          <w:sz w:val="23"/>
          <w:szCs w:val="23"/>
        </w:rPr>
        <w:t>7</w:t>
      </w:r>
    </w:p>
    <w:p w:rsidR="00EA0C9F" w:rsidRDefault="00EA0C9F" w:rsidP="00EA0C9F">
      <w:pPr>
        <w:pStyle w:val="HVtextbodu"/>
        <w:spacing w:before="0"/>
        <w:rPr>
          <w:rFonts w:ascii="Calibri" w:hAnsi="Calibri" w:cs="Calibri"/>
          <w:sz w:val="23"/>
          <w:szCs w:val="23"/>
        </w:rPr>
      </w:pPr>
      <w:r w:rsidRPr="00FB0407">
        <w:rPr>
          <w:rFonts w:ascii="Calibri" w:hAnsi="Calibri" w:cs="Calibri"/>
          <w:sz w:val="23"/>
          <w:szCs w:val="23"/>
        </w:rPr>
        <w:t xml:space="preserve">     (viz </w:t>
      </w:r>
      <w:hyperlink r:id="rId23" w:history="1">
        <w:r w:rsidR="00A3292D" w:rsidRPr="00605928">
          <w:rPr>
            <w:rStyle w:val="Hypertextovodkaz"/>
            <w:rFonts w:ascii="Calibri" w:hAnsi="Calibri" w:cs="Calibri"/>
            <w:sz w:val="23"/>
            <w:szCs w:val="23"/>
          </w:rPr>
          <w:t>https://www.psp.cz/sqw/text/text2.sqw?idd=237793</w:t>
        </w:r>
      </w:hyperlink>
      <w:r>
        <w:rPr>
          <w:rFonts w:ascii="Calibri" w:hAnsi="Calibri" w:cs="Calibri"/>
          <w:sz w:val="23"/>
          <w:szCs w:val="23"/>
        </w:rPr>
        <w:t>).</w:t>
      </w:r>
    </w:p>
    <w:p w:rsidR="00A3292D" w:rsidRDefault="00A3292D" w:rsidP="00A3292D">
      <w:pPr>
        <w:pStyle w:val="HVtextbodu"/>
        <w:rPr>
          <w:rFonts w:ascii="Calibri" w:hAnsi="Calibri" w:cs="Calibri"/>
          <w:sz w:val="23"/>
          <w:szCs w:val="23"/>
        </w:rPr>
      </w:pPr>
      <w:r>
        <w:rPr>
          <w:rFonts w:ascii="Calibri" w:hAnsi="Calibri" w:cs="Calibri"/>
          <w:sz w:val="23"/>
          <w:szCs w:val="23"/>
        </w:rPr>
        <w:t xml:space="preserve">Na závěr </w:t>
      </w:r>
      <w:r>
        <w:rPr>
          <w:rFonts w:ascii="Calibri" w:hAnsi="Calibri" w:cs="Calibri"/>
          <w:b/>
          <w:sz w:val="23"/>
          <w:szCs w:val="23"/>
        </w:rPr>
        <w:t xml:space="preserve">Ivan Adamec </w:t>
      </w:r>
      <w:r>
        <w:rPr>
          <w:rFonts w:ascii="Calibri" w:hAnsi="Calibri" w:cs="Calibri"/>
          <w:sz w:val="23"/>
          <w:szCs w:val="23"/>
        </w:rPr>
        <w:t>sdělil, že příští schůzi bude předcházet porada místopředsedů od 9:00 hodin.</w:t>
      </w:r>
    </w:p>
    <w:p w:rsidR="007447E6" w:rsidRPr="001841A2" w:rsidRDefault="002352E6" w:rsidP="007447E6">
      <w:pPr>
        <w:pStyle w:val="Standard"/>
        <w:spacing w:before="1200"/>
        <w:jc w:val="center"/>
        <w:rPr>
          <w:rFonts w:ascii="Calibri" w:hAnsi="Calibri" w:cs="Calibri"/>
          <w:i/>
          <w:iCs/>
          <w:sz w:val="22"/>
          <w:szCs w:val="22"/>
        </w:rPr>
      </w:pPr>
      <w:r w:rsidRPr="001841A2">
        <w:rPr>
          <w:rFonts w:ascii="Calibri" w:hAnsi="Calibri" w:cs="Calibri"/>
          <w:i/>
          <w:iCs/>
          <w:sz w:val="22"/>
          <w:szCs w:val="22"/>
        </w:rPr>
        <w:t>Hlasování o závěrečných usneseních (hlasovací listiny) jsou přílo</w:t>
      </w:r>
      <w:r w:rsidR="007447E6" w:rsidRPr="001841A2">
        <w:rPr>
          <w:rFonts w:ascii="Calibri" w:hAnsi="Calibri" w:cs="Calibri"/>
          <w:i/>
          <w:iCs/>
          <w:sz w:val="22"/>
          <w:szCs w:val="22"/>
        </w:rPr>
        <w:t>hou tohoto zápisu a naleznete je</w:t>
      </w:r>
      <w:r w:rsidR="001841A2" w:rsidRPr="001841A2">
        <w:rPr>
          <w:rFonts w:ascii="Calibri" w:hAnsi="Calibri" w:cs="Calibri"/>
          <w:i/>
          <w:iCs/>
          <w:sz w:val="22"/>
          <w:szCs w:val="22"/>
        </w:rPr>
        <w:t xml:space="preserve"> </w:t>
      </w:r>
      <w:r w:rsidR="007447E6" w:rsidRPr="001841A2">
        <w:rPr>
          <w:rFonts w:ascii="Calibri" w:hAnsi="Calibri" w:cs="Calibri"/>
          <w:i/>
          <w:iCs/>
          <w:sz w:val="22"/>
          <w:szCs w:val="22"/>
        </w:rPr>
        <w:t>zde:</w:t>
      </w:r>
    </w:p>
    <w:p w:rsidR="007447E6" w:rsidRPr="00FB0407" w:rsidRDefault="002D4703" w:rsidP="007447E6">
      <w:pPr>
        <w:pStyle w:val="HVpodpis"/>
        <w:jc w:val="center"/>
        <w:rPr>
          <w:rFonts w:ascii="Calibri" w:hAnsi="Calibri" w:cs="Calibri"/>
          <w:i/>
          <w:sz w:val="23"/>
          <w:szCs w:val="23"/>
        </w:rPr>
      </w:pPr>
      <w:hyperlink r:id="rId24" w:history="1">
        <w:r w:rsidR="00055D3B" w:rsidRPr="00055D3B">
          <w:rPr>
            <w:rStyle w:val="Hypertextovodkaz"/>
            <w:rFonts w:ascii="Calibri" w:hAnsi="Calibri" w:cs="Calibri"/>
            <w:i/>
            <w:sz w:val="23"/>
            <w:szCs w:val="23"/>
          </w:rPr>
          <w:t>https://www.psp.cz/sqw/hp.sqw?k=3506&amp;ido=1550&amp;td=22&amp;cu=37</w:t>
        </w:r>
      </w:hyperlink>
      <w:r w:rsidR="007447E6" w:rsidRPr="00FB0407">
        <w:rPr>
          <w:rFonts w:ascii="Calibri" w:hAnsi="Calibri" w:cs="Calibri"/>
          <w:i/>
          <w:sz w:val="23"/>
          <w:szCs w:val="23"/>
        </w:rPr>
        <w:t xml:space="preserve">. </w:t>
      </w:r>
    </w:p>
    <w:p w:rsidR="001F0035" w:rsidRPr="00FB0407" w:rsidRDefault="001F0035" w:rsidP="003A1E0F">
      <w:pPr>
        <w:pStyle w:val="HVpodpis"/>
        <w:spacing w:before="2400"/>
        <w:rPr>
          <w:rFonts w:ascii="Calibri" w:hAnsi="Calibri" w:cs="Calibri"/>
          <w:sz w:val="23"/>
          <w:szCs w:val="23"/>
        </w:rPr>
      </w:pPr>
      <w:r w:rsidRPr="00FB0407">
        <w:rPr>
          <w:rFonts w:ascii="Calibri" w:hAnsi="Calibri" w:cs="Calibri"/>
          <w:color w:val="FF0000"/>
          <w:sz w:val="23"/>
          <w:szCs w:val="23"/>
        </w:rPr>
        <w:tab/>
      </w:r>
      <w:r w:rsidR="003A1E0F" w:rsidRPr="00FB0407">
        <w:rPr>
          <w:rFonts w:ascii="Calibri" w:hAnsi="Calibri" w:cs="Calibri"/>
          <w:sz w:val="23"/>
          <w:szCs w:val="23"/>
        </w:rPr>
        <w:t>Marek NOVÁK</w:t>
      </w:r>
      <w:r w:rsidR="00976073">
        <w:rPr>
          <w:rFonts w:ascii="Calibri" w:hAnsi="Calibri" w:cs="Calibri"/>
          <w:sz w:val="23"/>
          <w:szCs w:val="23"/>
        </w:rPr>
        <w:t xml:space="preserve"> v. r.</w:t>
      </w:r>
      <w:r w:rsidRPr="00FB0407">
        <w:rPr>
          <w:rFonts w:ascii="Calibri" w:hAnsi="Calibri" w:cs="Calibri"/>
          <w:sz w:val="23"/>
          <w:szCs w:val="23"/>
        </w:rPr>
        <w:tab/>
      </w:r>
      <w:r w:rsidR="00742661" w:rsidRPr="00FB0407">
        <w:rPr>
          <w:rFonts w:ascii="Calibri" w:hAnsi="Calibri" w:cs="Calibri"/>
          <w:sz w:val="23"/>
          <w:szCs w:val="23"/>
        </w:rPr>
        <w:t>Ivan ADAMEC</w:t>
      </w:r>
      <w:r w:rsidR="00976073">
        <w:rPr>
          <w:rFonts w:ascii="Calibri" w:hAnsi="Calibri" w:cs="Calibri"/>
          <w:sz w:val="23"/>
          <w:szCs w:val="23"/>
        </w:rPr>
        <w:t xml:space="preserve"> v. r.</w:t>
      </w:r>
      <w:bookmarkStart w:id="0" w:name="_GoBack"/>
      <w:bookmarkEnd w:id="0"/>
    </w:p>
    <w:p w:rsidR="001F0035" w:rsidRPr="00FB0407" w:rsidRDefault="001F0035" w:rsidP="001F0035">
      <w:pPr>
        <w:pStyle w:val="HVpodpis"/>
        <w:spacing w:after="360"/>
        <w:rPr>
          <w:rFonts w:ascii="Calibri" w:hAnsi="Calibri" w:cs="Calibri"/>
          <w:sz w:val="23"/>
          <w:szCs w:val="23"/>
        </w:rPr>
      </w:pPr>
      <w:r w:rsidRPr="00FB0407">
        <w:rPr>
          <w:rFonts w:ascii="Calibri" w:hAnsi="Calibri" w:cs="Calibri"/>
          <w:sz w:val="23"/>
          <w:szCs w:val="23"/>
        </w:rPr>
        <w:tab/>
        <w:t>ověřovatel výboru</w:t>
      </w:r>
      <w:r w:rsidRPr="00FB0407">
        <w:rPr>
          <w:rFonts w:ascii="Calibri" w:hAnsi="Calibri" w:cs="Calibri"/>
          <w:sz w:val="23"/>
          <w:szCs w:val="23"/>
        </w:rPr>
        <w:tab/>
        <w:t>předseda výboru</w:t>
      </w:r>
    </w:p>
    <w:p w:rsidR="001F0035" w:rsidRPr="00FB0407" w:rsidRDefault="001F0035" w:rsidP="001841A2">
      <w:pPr>
        <w:pStyle w:val="HVzapsala"/>
        <w:tabs>
          <w:tab w:val="left" w:pos="1560"/>
        </w:tabs>
        <w:spacing w:before="1800"/>
        <w:rPr>
          <w:rFonts w:ascii="Calibri" w:hAnsi="Calibri" w:cs="Calibri"/>
          <w:sz w:val="23"/>
          <w:szCs w:val="23"/>
        </w:rPr>
      </w:pPr>
      <w:r w:rsidRPr="00FB0407">
        <w:rPr>
          <w:rFonts w:ascii="Calibri" w:hAnsi="Calibri" w:cs="Calibri"/>
          <w:sz w:val="23"/>
          <w:szCs w:val="23"/>
        </w:rPr>
        <w:t>Zapsal</w:t>
      </w:r>
      <w:r w:rsidR="00880254" w:rsidRPr="00FB0407">
        <w:rPr>
          <w:rFonts w:ascii="Calibri" w:hAnsi="Calibri" w:cs="Calibri"/>
          <w:sz w:val="23"/>
          <w:szCs w:val="23"/>
        </w:rPr>
        <w:t>a</w:t>
      </w:r>
      <w:r w:rsidRPr="00FB0407">
        <w:rPr>
          <w:rFonts w:ascii="Calibri" w:hAnsi="Calibri" w:cs="Calibri"/>
          <w:sz w:val="23"/>
          <w:szCs w:val="23"/>
        </w:rPr>
        <w:t xml:space="preserve">: </w:t>
      </w:r>
      <w:r w:rsidR="003A1E0F" w:rsidRPr="00FB0407">
        <w:rPr>
          <w:rFonts w:ascii="Calibri" w:hAnsi="Calibri" w:cs="Calibri"/>
          <w:sz w:val="23"/>
          <w:szCs w:val="23"/>
        </w:rPr>
        <w:t>Kateřina Tůmová</w:t>
      </w:r>
    </w:p>
    <w:p w:rsidR="001F0035" w:rsidRPr="00FB0407" w:rsidRDefault="001F0035" w:rsidP="001F0035">
      <w:pPr>
        <w:pStyle w:val="Zhlav"/>
        <w:tabs>
          <w:tab w:val="clear" w:pos="4536"/>
          <w:tab w:val="clear" w:pos="9072"/>
          <w:tab w:val="left" w:pos="1560"/>
        </w:tabs>
        <w:rPr>
          <w:rFonts w:ascii="Calibri" w:hAnsi="Calibri" w:cs="Calibri"/>
          <w:sz w:val="23"/>
          <w:szCs w:val="23"/>
        </w:rPr>
      </w:pPr>
      <w:r w:rsidRPr="00FB0407">
        <w:rPr>
          <w:rFonts w:ascii="Calibri" w:hAnsi="Calibri" w:cs="Calibri"/>
          <w:sz w:val="23"/>
          <w:szCs w:val="23"/>
        </w:rPr>
        <w:t xml:space="preserve">Dne: </w:t>
      </w:r>
      <w:r w:rsidR="00976073">
        <w:rPr>
          <w:rFonts w:ascii="Calibri" w:hAnsi="Calibri" w:cs="Calibri"/>
          <w:sz w:val="23"/>
          <w:szCs w:val="23"/>
        </w:rPr>
        <w:t>15</w:t>
      </w:r>
      <w:r w:rsidR="00880254" w:rsidRPr="00FB0407">
        <w:rPr>
          <w:rFonts w:ascii="Calibri" w:hAnsi="Calibri" w:cs="Calibri"/>
          <w:sz w:val="23"/>
          <w:szCs w:val="23"/>
        </w:rPr>
        <w:t xml:space="preserve">. </w:t>
      </w:r>
      <w:r w:rsidR="00055D3B">
        <w:rPr>
          <w:rFonts w:ascii="Calibri" w:hAnsi="Calibri" w:cs="Calibri"/>
          <w:sz w:val="23"/>
          <w:szCs w:val="23"/>
        </w:rPr>
        <w:t>listopadu</w:t>
      </w:r>
      <w:r w:rsidR="00742661" w:rsidRPr="00FB0407">
        <w:rPr>
          <w:rFonts w:ascii="Calibri" w:hAnsi="Calibri" w:cs="Calibri"/>
          <w:sz w:val="23"/>
          <w:szCs w:val="23"/>
        </w:rPr>
        <w:t xml:space="preserve"> 202</w:t>
      </w:r>
      <w:r w:rsidR="00055D3B">
        <w:rPr>
          <w:rFonts w:ascii="Calibri" w:hAnsi="Calibri" w:cs="Calibri"/>
          <w:sz w:val="23"/>
          <w:szCs w:val="23"/>
        </w:rPr>
        <w:t>3</w:t>
      </w:r>
    </w:p>
    <w:p w:rsidR="001F0035" w:rsidRPr="00FB0407" w:rsidRDefault="001F0035" w:rsidP="00416E41">
      <w:pPr>
        <w:pStyle w:val="Zhlav"/>
        <w:tabs>
          <w:tab w:val="clear" w:pos="4536"/>
          <w:tab w:val="clear" w:pos="9072"/>
        </w:tabs>
        <w:spacing w:before="720"/>
        <w:rPr>
          <w:rFonts w:ascii="Calibri" w:hAnsi="Calibri" w:cs="Calibri"/>
          <w:sz w:val="23"/>
          <w:szCs w:val="23"/>
        </w:rPr>
      </w:pPr>
      <w:r w:rsidRPr="00FB0407">
        <w:rPr>
          <w:rFonts w:ascii="Calibri" w:hAnsi="Calibri" w:cs="Calibri"/>
          <w:sz w:val="23"/>
          <w:szCs w:val="23"/>
        </w:rPr>
        <w:t>Za správnost: Kateřina Tarant, tajemnice výboru</w:t>
      </w:r>
    </w:p>
    <w:sectPr w:rsidR="001F0035" w:rsidRPr="00FB0407" w:rsidSect="004A4CE0">
      <w:footerReference w:type="default" r:id="rId25"/>
      <w:pgSz w:w="11906" w:h="16838"/>
      <w:pgMar w:top="1134" w:right="1417" w:bottom="1134"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D4703" w:rsidRDefault="002D4703" w:rsidP="000742CF">
      <w:pPr>
        <w:spacing w:after="0" w:line="240" w:lineRule="auto"/>
      </w:pPr>
      <w:r>
        <w:separator/>
      </w:r>
    </w:p>
  </w:endnote>
  <w:endnote w:type="continuationSeparator" w:id="0">
    <w:p w:rsidR="002D4703" w:rsidRDefault="002D4703"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995263"/>
      <w:docPartObj>
        <w:docPartGallery w:val="Page Numbers (Bottom of Page)"/>
        <w:docPartUnique/>
      </w:docPartObj>
    </w:sdtPr>
    <w:sdtEndPr/>
    <w:sdtContent>
      <w:p w:rsidR="007E5343" w:rsidRDefault="007E5343" w:rsidP="006B03EC">
        <w:pPr>
          <w:pStyle w:val="Zpat"/>
          <w:jc w:val="right"/>
        </w:pPr>
        <w:r>
          <w:fldChar w:fldCharType="begin"/>
        </w:r>
        <w:r>
          <w:instrText>PAGE   \* MERGEFORMAT</w:instrText>
        </w:r>
        <w:r>
          <w:fldChar w:fldCharType="separate"/>
        </w:r>
        <w:r>
          <w:rPr>
            <w:noProof/>
          </w:rPr>
          <w:t>9</w:t>
        </w:r>
        <w:r>
          <w:fldChar w:fldCharType="end"/>
        </w:r>
      </w:p>
    </w:sdtContent>
  </w:sdt>
  <w:p w:rsidR="007E5343" w:rsidRDefault="007E534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D4703" w:rsidRDefault="002D4703" w:rsidP="000742CF">
      <w:pPr>
        <w:spacing w:after="0" w:line="240" w:lineRule="auto"/>
      </w:pPr>
      <w:r>
        <w:separator/>
      </w:r>
    </w:p>
  </w:footnote>
  <w:footnote w:type="continuationSeparator" w:id="0">
    <w:p w:rsidR="002D4703" w:rsidRDefault="002D4703" w:rsidP="00074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15:restartNumberingAfterBreak="0">
    <w:nsid w:val="01640B38"/>
    <w:multiLevelType w:val="hybridMultilevel"/>
    <w:tmpl w:val="2E5E354C"/>
    <w:lvl w:ilvl="0" w:tplc="0405000F">
      <w:start w:val="1"/>
      <w:numFmt w:val="decimal"/>
      <w:lvlText w:val="%1."/>
      <w:lvlJc w:val="left"/>
      <w:pPr>
        <w:ind w:left="1856" w:hanging="360"/>
      </w:pPr>
    </w:lvl>
    <w:lvl w:ilvl="1" w:tplc="04050019" w:tentative="1">
      <w:start w:val="1"/>
      <w:numFmt w:val="lowerLetter"/>
      <w:lvlText w:val="%2."/>
      <w:lvlJc w:val="left"/>
      <w:pPr>
        <w:ind w:left="2576" w:hanging="360"/>
      </w:pPr>
    </w:lvl>
    <w:lvl w:ilvl="2" w:tplc="0405001B" w:tentative="1">
      <w:start w:val="1"/>
      <w:numFmt w:val="lowerRoman"/>
      <w:lvlText w:val="%3."/>
      <w:lvlJc w:val="right"/>
      <w:pPr>
        <w:ind w:left="3296" w:hanging="180"/>
      </w:pPr>
    </w:lvl>
    <w:lvl w:ilvl="3" w:tplc="0405000F" w:tentative="1">
      <w:start w:val="1"/>
      <w:numFmt w:val="decimal"/>
      <w:lvlText w:val="%4."/>
      <w:lvlJc w:val="left"/>
      <w:pPr>
        <w:ind w:left="4016" w:hanging="360"/>
      </w:pPr>
    </w:lvl>
    <w:lvl w:ilvl="4" w:tplc="04050019" w:tentative="1">
      <w:start w:val="1"/>
      <w:numFmt w:val="lowerLetter"/>
      <w:lvlText w:val="%5."/>
      <w:lvlJc w:val="left"/>
      <w:pPr>
        <w:ind w:left="4736" w:hanging="360"/>
      </w:pPr>
    </w:lvl>
    <w:lvl w:ilvl="5" w:tplc="0405001B" w:tentative="1">
      <w:start w:val="1"/>
      <w:numFmt w:val="lowerRoman"/>
      <w:lvlText w:val="%6."/>
      <w:lvlJc w:val="right"/>
      <w:pPr>
        <w:ind w:left="5456" w:hanging="180"/>
      </w:pPr>
    </w:lvl>
    <w:lvl w:ilvl="6" w:tplc="0405000F" w:tentative="1">
      <w:start w:val="1"/>
      <w:numFmt w:val="decimal"/>
      <w:lvlText w:val="%7."/>
      <w:lvlJc w:val="left"/>
      <w:pPr>
        <w:ind w:left="6176" w:hanging="360"/>
      </w:pPr>
    </w:lvl>
    <w:lvl w:ilvl="7" w:tplc="04050019" w:tentative="1">
      <w:start w:val="1"/>
      <w:numFmt w:val="lowerLetter"/>
      <w:lvlText w:val="%8."/>
      <w:lvlJc w:val="left"/>
      <w:pPr>
        <w:ind w:left="6896" w:hanging="360"/>
      </w:pPr>
    </w:lvl>
    <w:lvl w:ilvl="8" w:tplc="0405001B" w:tentative="1">
      <w:start w:val="1"/>
      <w:numFmt w:val="lowerRoman"/>
      <w:lvlText w:val="%9."/>
      <w:lvlJc w:val="right"/>
      <w:pPr>
        <w:ind w:left="7616" w:hanging="180"/>
      </w:pPr>
    </w:lvl>
  </w:abstractNum>
  <w:abstractNum w:abstractNumId="2" w15:restartNumberingAfterBreak="0">
    <w:nsid w:val="03242929"/>
    <w:multiLevelType w:val="hybridMultilevel"/>
    <w:tmpl w:val="9AAC2F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7F7ED2"/>
    <w:multiLevelType w:val="hybridMultilevel"/>
    <w:tmpl w:val="8E141D1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DC609F"/>
    <w:multiLevelType w:val="hybridMultilevel"/>
    <w:tmpl w:val="60A658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93E1E38"/>
    <w:multiLevelType w:val="hybridMultilevel"/>
    <w:tmpl w:val="2A0A22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DB442D"/>
    <w:multiLevelType w:val="hybridMultilevel"/>
    <w:tmpl w:val="892AB0EC"/>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CFC1AB1"/>
    <w:multiLevelType w:val="hybridMultilevel"/>
    <w:tmpl w:val="6F54596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8" w15:restartNumberingAfterBreak="0">
    <w:nsid w:val="205B7CFA"/>
    <w:multiLevelType w:val="hybridMultilevel"/>
    <w:tmpl w:val="A266C1C0"/>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9" w15:restartNumberingAfterBreak="0">
    <w:nsid w:val="28F04466"/>
    <w:multiLevelType w:val="hybridMultilevel"/>
    <w:tmpl w:val="67D6D4E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2B632071"/>
    <w:multiLevelType w:val="hybridMultilevel"/>
    <w:tmpl w:val="C2224A9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B84FA0"/>
    <w:multiLevelType w:val="singleLevel"/>
    <w:tmpl w:val="04050013"/>
    <w:lvl w:ilvl="0">
      <w:start w:val="1"/>
      <w:numFmt w:val="upperRoman"/>
      <w:lvlText w:val="%1."/>
      <w:lvlJc w:val="left"/>
      <w:pPr>
        <w:tabs>
          <w:tab w:val="num" w:pos="720"/>
        </w:tabs>
        <w:ind w:left="720" w:hanging="720"/>
      </w:pPr>
      <w:rPr>
        <w:rFonts w:hint="default"/>
      </w:rPr>
    </w:lvl>
  </w:abstractNum>
  <w:abstractNum w:abstractNumId="12" w15:restartNumberingAfterBreak="0">
    <w:nsid w:val="3AB62022"/>
    <w:multiLevelType w:val="hybridMultilevel"/>
    <w:tmpl w:val="D714B788"/>
    <w:lvl w:ilvl="0" w:tplc="8188CD4A">
      <w:start w:val="1"/>
      <w:numFmt w:val="upperRoman"/>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3" w15:restartNumberingAfterBreak="0">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4" w15:restartNumberingAfterBreak="0">
    <w:nsid w:val="474A31B8"/>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4CAA6CC1"/>
    <w:multiLevelType w:val="hybridMultilevel"/>
    <w:tmpl w:val="075C9120"/>
    <w:lvl w:ilvl="0" w:tplc="68A86FC4">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EBF3E46"/>
    <w:multiLevelType w:val="hybridMultilevel"/>
    <w:tmpl w:val="9080E6CE"/>
    <w:lvl w:ilvl="0" w:tplc="8188CD4A">
      <w:start w:val="1"/>
      <w:numFmt w:val="upperRoman"/>
      <w:lvlText w:val="%1."/>
      <w:lvlJc w:val="left"/>
      <w:pPr>
        <w:ind w:left="2149" w:hanging="360"/>
      </w:pPr>
      <w:rPr>
        <w:rFonts w:hint="default"/>
      </w:rPr>
    </w:lvl>
    <w:lvl w:ilvl="1" w:tplc="04050019" w:tentative="1">
      <w:start w:val="1"/>
      <w:numFmt w:val="lowerLetter"/>
      <w:lvlText w:val="%2."/>
      <w:lvlJc w:val="left"/>
      <w:pPr>
        <w:ind w:left="2869" w:hanging="360"/>
      </w:pPr>
    </w:lvl>
    <w:lvl w:ilvl="2" w:tplc="0405001B" w:tentative="1">
      <w:start w:val="1"/>
      <w:numFmt w:val="lowerRoman"/>
      <w:lvlText w:val="%3."/>
      <w:lvlJc w:val="right"/>
      <w:pPr>
        <w:ind w:left="3589" w:hanging="180"/>
      </w:pPr>
    </w:lvl>
    <w:lvl w:ilvl="3" w:tplc="0405000F" w:tentative="1">
      <w:start w:val="1"/>
      <w:numFmt w:val="decimal"/>
      <w:lvlText w:val="%4."/>
      <w:lvlJc w:val="left"/>
      <w:pPr>
        <w:ind w:left="4309" w:hanging="360"/>
      </w:pPr>
    </w:lvl>
    <w:lvl w:ilvl="4" w:tplc="04050019" w:tentative="1">
      <w:start w:val="1"/>
      <w:numFmt w:val="lowerLetter"/>
      <w:lvlText w:val="%5."/>
      <w:lvlJc w:val="left"/>
      <w:pPr>
        <w:ind w:left="5029" w:hanging="360"/>
      </w:pPr>
    </w:lvl>
    <w:lvl w:ilvl="5" w:tplc="0405001B" w:tentative="1">
      <w:start w:val="1"/>
      <w:numFmt w:val="lowerRoman"/>
      <w:lvlText w:val="%6."/>
      <w:lvlJc w:val="right"/>
      <w:pPr>
        <w:ind w:left="5749" w:hanging="180"/>
      </w:pPr>
    </w:lvl>
    <w:lvl w:ilvl="6" w:tplc="0405000F" w:tentative="1">
      <w:start w:val="1"/>
      <w:numFmt w:val="decimal"/>
      <w:lvlText w:val="%7."/>
      <w:lvlJc w:val="left"/>
      <w:pPr>
        <w:ind w:left="6469" w:hanging="360"/>
      </w:pPr>
    </w:lvl>
    <w:lvl w:ilvl="7" w:tplc="04050019" w:tentative="1">
      <w:start w:val="1"/>
      <w:numFmt w:val="lowerLetter"/>
      <w:lvlText w:val="%8."/>
      <w:lvlJc w:val="left"/>
      <w:pPr>
        <w:ind w:left="7189" w:hanging="360"/>
      </w:pPr>
    </w:lvl>
    <w:lvl w:ilvl="8" w:tplc="0405001B" w:tentative="1">
      <w:start w:val="1"/>
      <w:numFmt w:val="lowerRoman"/>
      <w:lvlText w:val="%9."/>
      <w:lvlJc w:val="right"/>
      <w:pPr>
        <w:ind w:left="7909" w:hanging="180"/>
      </w:pPr>
    </w:lvl>
  </w:abstractNum>
  <w:abstractNum w:abstractNumId="17" w15:restartNumberingAfterBreak="0">
    <w:nsid w:val="5E4122A2"/>
    <w:multiLevelType w:val="hybridMultilevel"/>
    <w:tmpl w:val="AB6AA9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680165"/>
    <w:multiLevelType w:val="hybridMultilevel"/>
    <w:tmpl w:val="39503D48"/>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66A5176D"/>
    <w:multiLevelType w:val="hybridMultilevel"/>
    <w:tmpl w:val="A99EA1EA"/>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0" w15:restartNumberingAfterBreak="0">
    <w:nsid w:val="66C85534"/>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15:restartNumberingAfterBreak="0">
    <w:nsid w:val="6E267CD2"/>
    <w:multiLevelType w:val="multilevel"/>
    <w:tmpl w:val="8CF050E6"/>
    <w:lvl w:ilvl="0">
      <w:start w:val="1"/>
      <w:numFmt w:val="bullet"/>
      <w:lvlText w:val=""/>
      <w:lvlJc w:val="left"/>
      <w:pPr>
        <w:tabs>
          <w:tab w:val="num" w:pos="1146"/>
        </w:tabs>
        <w:ind w:left="1146" w:hanging="360"/>
      </w:pPr>
      <w:rPr>
        <w:rFonts w:ascii="Symbol" w:hAnsi="Symbol" w:hint="default"/>
        <w:sz w:val="20"/>
      </w:rPr>
    </w:lvl>
    <w:lvl w:ilvl="1" w:tentative="1">
      <w:start w:val="1"/>
      <w:numFmt w:val="bullet"/>
      <w:lvlText w:val="o"/>
      <w:lvlJc w:val="left"/>
      <w:pPr>
        <w:tabs>
          <w:tab w:val="num" w:pos="1866"/>
        </w:tabs>
        <w:ind w:left="1866" w:hanging="360"/>
      </w:pPr>
      <w:rPr>
        <w:rFonts w:ascii="Courier New" w:hAnsi="Courier New" w:hint="default"/>
        <w:sz w:val="20"/>
      </w:rPr>
    </w:lvl>
    <w:lvl w:ilvl="2" w:tentative="1">
      <w:start w:val="1"/>
      <w:numFmt w:val="bullet"/>
      <w:lvlText w:val=""/>
      <w:lvlJc w:val="left"/>
      <w:pPr>
        <w:tabs>
          <w:tab w:val="num" w:pos="2586"/>
        </w:tabs>
        <w:ind w:left="2586" w:hanging="360"/>
      </w:pPr>
      <w:rPr>
        <w:rFonts w:ascii="Wingdings" w:hAnsi="Wingdings" w:hint="default"/>
        <w:sz w:val="20"/>
      </w:rPr>
    </w:lvl>
    <w:lvl w:ilvl="3" w:tentative="1">
      <w:start w:val="1"/>
      <w:numFmt w:val="bullet"/>
      <w:lvlText w:val=""/>
      <w:lvlJc w:val="left"/>
      <w:pPr>
        <w:tabs>
          <w:tab w:val="num" w:pos="3306"/>
        </w:tabs>
        <w:ind w:left="3306" w:hanging="360"/>
      </w:pPr>
      <w:rPr>
        <w:rFonts w:ascii="Wingdings" w:hAnsi="Wingdings" w:hint="default"/>
        <w:sz w:val="20"/>
      </w:rPr>
    </w:lvl>
    <w:lvl w:ilvl="4" w:tentative="1">
      <w:start w:val="1"/>
      <w:numFmt w:val="bullet"/>
      <w:lvlText w:val=""/>
      <w:lvlJc w:val="left"/>
      <w:pPr>
        <w:tabs>
          <w:tab w:val="num" w:pos="4026"/>
        </w:tabs>
        <w:ind w:left="4026" w:hanging="360"/>
      </w:pPr>
      <w:rPr>
        <w:rFonts w:ascii="Wingdings" w:hAnsi="Wingdings" w:hint="default"/>
        <w:sz w:val="20"/>
      </w:rPr>
    </w:lvl>
    <w:lvl w:ilvl="5" w:tentative="1">
      <w:start w:val="1"/>
      <w:numFmt w:val="bullet"/>
      <w:lvlText w:val=""/>
      <w:lvlJc w:val="left"/>
      <w:pPr>
        <w:tabs>
          <w:tab w:val="num" w:pos="4746"/>
        </w:tabs>
        <w:ind w:left="4746" w:hanging="360"/>
      </w:pPr>
      <w:rPr>
        <w:rFonts w:ascii="Wingdings" w:hAnsi="Wingdings" w:hint="default"/>
        <w:sz w:val="20"/>
      </w:rPr>
    </w:lvl>
    <w:lvl w:ilvl="6" w:tentative="1">
      <w:start w:val="1"/>
      <w:numFmt w:val="bullet"/>
      <w:lvlText w:val=""/>
      <w:lvlJc w:val="left"/>
      <w:pPr>
        <w:tabs>
          <w:tab w:val="num" w:pos="5466"/>
        </w:tabs>
        <w:ind w:left="5466" w:hanging="360"/>
      </w:pPr>
      <w:rPr>
        <w:rFonts w:ascii="Wingdings" w:hAnsi="Wingdings" w:hint="default"/>
        <w:sz w:val="20"/>
      </w:rPr>
    </w:lvl>
    <w:lvl w:ilvl="7" w:tentative="1">
      <w:start w:val="1"/>
      <w:numFmt w:val="bullet"/>
      <w:lvlText w:val=""/>
      <w:lvlJc w:val="left"/>
      <w:pPr>
        <w:tabs>
          <w:tab w:val="num" w:pos="6186"/>
        </w:tabs>
        <w:ind w:left="6186" w:hanging="360"/>
      </w:pPr>
      <w:rPr>
        <w:rFonts w:ascii="Wingdings" w:hAnsi="Wingdings" w:hint="default"/>
        <w:sz w:val="20"/>
      </w:rPr>
    </w:lvl>
    <w:lvl w:ilvl="8" w:tentative="1">
      <w:start w:val="1"/>
      <w:numFmt w:val="bullet"/>
      <w:lvlText w:val=""/>
      <w:lvlJc w:val="left"/>
      <w:pPr>
        <w:tabs>
          <w:tab w:val="num" w:pos="6906"/>
        </w:tabs>
        <w:ind w:left="6906" w:hanging="360"/>
      </w:pPr>
      <w:rPr>
        <w:rFonts w:ascii="Wingdings" w:hAnsi="Wingdings" w:hint="default"/>
        <w:sz w:val="20"/>
      </w:rPr>
    </w:lvl>
  </w:abstractNum>
  <w:abstractNum w:abstractNumId="22" w15:restartNumberingAfterBreak="0">
    <w:nsid w:val="6F3B6CA8"/>
    <w:multiLevelType w:val="hybridMultilevel"/>
    <w:tmpl w:val="210082B2"/>
    <w:lvl w:ilvl="0" w:tplc="75E08EE6">
      <w:start w:val="1"/>
      <w:numFmt w:val="decimal"/>
      <w:lvlText w:val="%1."/>
      <w:lvlJc w:val="left"/>
      <w:pPr>
        <w:ind w:left="502" w:hanging="360"/>
      </w:pPr>
      <w:rPr>
        <w:rFonts w:hint="default"/>
        <w:b w:val="0"/>
        <w:color w:val="auto"/>
      </w:rPr>
    </w:lvl>
    <w:lvl w:ilvl="1" w:tplc="04050019">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23" w15:restartNumberingAfterBreak="0">
    <w:nsid w:val="71E11386"/>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4" w15:restartNumberingAfterBreak="0">
    <w:nsid w:val="764B7556"/>
    <w:multiLevelType w:val="hybridMultilevel"/>
    <w:tmpl w:val="7BBC75F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5" w15:restartNumberingAfterBreak="0">
    <w:nsid w:val="77C91A13"/>
    <w:multiLevelType w:val="hybridMultilevel"/>
    <w:tmpl w:val="0FB627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7F1E08B3"/>
    <w:multiLevelType w:val="hybridMultilevel"/>
    <w:tmpl w:val="D68C6FFC"/>
    <w:lvl w:ilvl="0" w:tplc="0405000F">
      <w:start w:val="1"/>
      <w:numFmt w:val="decimal"/>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num w:numId="1">
    <w:abstractNumId w:val="0"/>
  </w:num>
  <w:num w:numId="2">
    <w:abstractNumId w:val="13"/>
  </w:num>
  <w:num w:numId="3">
    <w:abstractNumId w:val="4"/>
  </w:num>
  <w:num w:numId="4">
    <w:abstractNumId w:val="22"/>
  </w:num>
  <w:num w:numId="5">
    <w:abstractNumId w:val="17"/>
  </w:num>
  <w:num w:numId="6">
    <w:abstractNumId w:val="6"/>
  </w:num>
  <w:num w:numId="7">
    <w:abstractNumId w:val="5"/>
  </w:num>
  <w:num w:numId="8">
    <w:abstractNumId w:val="1"/>
  </w:num>
  <w:num w:numId="9">
    <w:abstractNumId w:val="21"/>
  </w:num>
  <w:num w:numId="10">
    <w:abstractNumId w:val="8"/>
  </w:num>
  <w:num w:numId="11">
    <w:abstractNumId w:val="25"/>
  </w:num>
  <w:num w:numId="12">
    <w:abstractNumId w:val="10"/>
  </w:num>
  <w:num w:numId="13">
    <w:abstractNumId w:val="2"/>
  </w:num>
  <w:num w:numId="14">
    <w:abstractNumId w:val="18"/>
  </w:num>
  <w:num w:numId="15">
    <w:abstractNumId w:val="16"/>
  </w:num>
  <w:num w:numId="16">
    <w:abstractNumId w:val="12"/>
  </w:num>
  <w:num w:numId="17">
    <w:abstractNumId w:val="11"/>
  </w:num>
  <w:num w:numId="18">
    <w:abstractNumId w:val="19"/>
  </w:num>
  <w:num w:numId="19">
    <w:abstractNumId w:val="7"/>
  </w:num>
  <w:num w:numId="20">
    <w:abstractNumId w:val="20"/>
  </w:num>
  <w:num w:numId="21">
    <w:abstractNumId w:val="26"/>
  </w:num>
  <w:num w:numId="22">
    <w:abstractNumId w:val="14"/>
  </w:num>
  <w:num w:numId="23">
    <w:abstractNumId w:val="23"/>
  </w:num>
  <w:num w:numId="24">
    <w:abstractNumId w:val="24"/>
  </w:num>
  <w:num w:numId="25">
    <w:abstractNumId w:val="9"/>
  </w:num>
  <w:num w:numId="26">
    <w:abstractNumId w:val="3"/>
  </w:num>
  <w:num w:numId="27">
    <w:abstractNumId w:val="1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7B"/>
    <w:rsid w:val="00000161"/>
    <w:rsid w:val="00000DE5"/>
    <w:rsid w:val="000011C5"/>
    <w:rsid w:val="00001ACC"/>
    <w:rsid w:val="00001FEE"/>
    <w:rsid w:val="00002363"/>
    <w:rsid w:val="0000350F"/>
    <w:rsid w:val="00003A2B"/>
    <w:rsid w:val="00003F81"/>
    <w:rsid w:val="00005483"/>
    <w:rsid w:val="00005F19"/>
    <w:rsid w:val="000060F9"/>
    <w:rsid w:val="00006A51"/>
    <w:rsid w:val="00007C6A"/>
    <w:rsid w:val="00007C86"/>
    <w:rsid w:val="00007F52"/>
    <w:rsid w:val="00010ACF"/>
    <w:rsid w:val="00011F56"/>
    <w:rsid w:val="00012571"/>
    <w:rsid w:val="00012D64"/>
    <w:rsid w:val="00012FBE"/>
    <w:rsid w:val="000133E5"/>
    <w:rsid w:val="000150A3"/>
    <w:rsid w:val="00015575"/>
    <w:rsid w:val="00016355"/>
    <w:rsid w:val="00016850"/>
    <w:rsid w:val="00016958"/>
    <w:rsid w:val="000169BF"/>
    <w:rsid w:val="00016D97"/>
    <w:rsid w:val="00016F51"/>
    <w:rsid w:val="00017C43"/>
    <w:rsid w:val="00020099"/>
    <w:rsid w:val="00020777"/>
    <w:rsid w:val="000215A2"/>
    <w:rsid w:val="00021812"/>
    <w:rsid w:val="000236D9"/>
    <w:rsid w:val="00023E57"/>
    <w:rsid w:val="00024C58"/>
    <w:rsid w:val="00024C85"/>
    <w:rsid w:val="0002582A"/>
    <w:rsid w:val="00027359"/>
    <w:rsid w:val="00027671"/>
    <w:rsid w:val="000321AF"/>
    <w:rsid w:val="00036070"/>
    <w:rsid w:val="0003702C"/>
    <w:rsid w:val="0004025E"/>
    <w:rsid w:val="000415B9"/>
    <w:rsid w:val="00041648"/>
    <w:rsid w:val="0004353C"/>
    <w:rsid w:val="000439FF"/>
    <w:rsid w:val="00043E95"/>
    <w:rsid w:val="00043F0F"/>
    <w:rsid w:val="00044810"/>
    <w:rsid w:val="000451BE"/>
    <w:rsid w:val="00045751"/>
    <w:rsid w:val="00046137"/>
    <w:rsid w:val="00046AB0"/>
    <w:rsid w:val="000473B2"/>
    <w:rsid w:val="000474E3"/>
    <w:rsid w:val="00047EED"/>
    <w:rsid w:val="00050B1B"/>
    <w:rsid w:val="00051C25"/>
    <w:rsid w:val="0005345D"/>
    <w:rsid w:val="000534C7"/>
    <w:rsid w:val="00053F09"/>
    <w:rsid w:val="000557D3"/>
    <w:rsid w:val="00055D3B"/>
    <w:rsid w:val="00056911"/>
    <w:rsid w:val="00056C98"/>
    <w:rsid w:val="00056CE9"/>
    <w:rsid w:val="0005719A"/>
    <w:rsid w:val="00057675"/>
    <w:rsid w:val="00060622"/>
    <w:rsid w:val="0006212D"/>
    <w:rsid w:val="00063B84"/>
    <w:rsid w:val="00064EED"/>
    <w:rsid w:val="000651BF"/>
    <w:rsid w:val="00065BF9"/>
    <w:rsid w:val="000669A6"/>
    <w:rsid w:val="00067037"/>
    <w:rsid w:val="000671C8"/>
    <w:rsid w:val="00067219"/>
    <w:rsid w:val="00067231"/>
    <w:rsid w:val="0006751B"/>
    <w:rsid w:val="00070BDD"/>
    <w:rsid w:val="000711C2"/>
    <w:rsid w:val="00071264"/>
    <w:rsid w:val="00071F22"/>
    <w:rsid w:val="00071FBB"/>
    <w:rsid w:val="00073F08"/>
    <w:rsid w:val="000740D1"/>
    <w:rsid w:val="000742CF"/>
    <w:rsid w:val="0007440D"/>
    <w:rsid w:val="00074C0D"/>
    <w:rsid w:val="00075408"/>
    <w:rsid w:val="000758E5"/>
    <w:rsid w:val="00075BBD"/>
    <w:rsid w:val="00076741"/>
    <w:rsid w:val="00076803"/>
    <w:rsid w:val="00076CE4"/>
    <w:rsid w:val="000774A3"/>
    <w:rsid w:val="00077BB1"/>
    <w:rsid w:val="00077F3E"/>
    <w:rsid w:val="000813A0"/>
    <w:rsid w:val="00081933"/>
    <w:rsid w:val="0008241C"/>
    <w:rsid w:val="00082615"/>
    <w:rsid w:val="00083D01"/>
    <w:rsid w:val="00084082"/>
    <w:rsid w:val="00084A60"/>
    <w:rsid w:val="00084ABD"/>
    <w:rsid w:val="00086C4E"/>
    <w:rsid w:val="000914AB"/>
    <w:rsid w:val="000920D1"/>
    <w:rsid w:val="000932C4"/>
    <w:rsid w:val="00094901"/>
    <w:rsid w:val="00094A92"/>
    <w:rsid w:val="00094DB5"/>
    <w:rsid w:val="0009513C"/>
    <w:rsid w:val="000973A2"/>
    <w:rsid w:val="000A004F"/>
    <w:rsid w:val="000A21EA"/>
    <w:rsid w:val="000A256B"/>
    <w:rsid w:val="000A2AEA"/>
    <w:rsid w:val="000A36CB"/>
    <w:rsid w:val="000A385B"/>
    <w:rsid w:val="000A4424"/>
    <w:rsid w:val="000A776C"/>
    <w:rsid w:val="000B0130"/>
    <w:rsid w:val="000B047C"/>
    <w:rsid w:val="000B093B"/>
    <w:rsid w:val="000B0B5E"/>
    <w:rsid w:val="000B1641"/>
    <w:rsid w:val="000B1AB7"/>
    <w:rsid w:val="000B1AC4"/>
    <w:rsid w:val="000B1C70"/>
    <w:rsid w:val="000B3D1A"/>
    <w:rsid w:val="000B3E7D"/>
    <w:rsid w:val="000B4612"/>
    <w:rsid w:val="000B5433"/>
    <w:rsid w:val="000B6330"/>
    <w:rsid w:val="000B7D19"/>
    <w:rsid w:val="000C0CDE"/>
    <w:rsid w:val="000C1D39"/>
    <w:rsid w:val="000C28DD"/>
    <w:rsid w:val="000C327E"/>
    <w:rsid w:val="000C34B2"/>
    <w:rsid w:val="000C4E87"/>
    <w:rsid w:val="000C5AA5"/>
    <w:rsid w:val="000C5C10"/>
    <w:rsid w:val="000C6454"/>
    <w:rsid w:val="000C66A2"/>
    <w:rsid w:val="000D0849"/>
    <w:rsid w:val="000D0A17"/>
    <w:rsid w:val="000D0A43"/>
    <w:rsid w:val="000D1F2C"/>
    <w:rsid w:val="000D3DC0"/>
    <w:rsid w:val="000D43AC"/>
    <w:rsid w:val="000D4402"/>
    <w:rsid w:val="000D56D0"/>
    <w:rsid w:val="000D59C4"/>
    <w:rsid w:val="000D5B98"/>
    <w:rsid w:val="000D5D40"/>
    <w:rsid w:val="000D645E"/>
    <w:rsid w:val="000D7514"/>
    <w:rsid w:val="000E23F2"/>
    <w:rsid w:val="000E2E90"/>
    <w:rsid w:val="000E3101"/>
    <w:rsid w:val="000E3E60"/>
    <w:rsid w:val="000E456E"/>
    <w:rsid w:val="000E4625"/>
    <w:rsid w:val="000E4AF8"/>
    <w:rsid w:val="000E4CA2"/>
    <w:rsid w:val="000E58E5"/>
    <w:rsid w:val="000E5E17"/>
    <w:rsid w:val="000E6697"/>
    <w:rsid w:val="000E6C7F"/>
    <w:rsid w:val="000E7031"/>
    <w:rsid w:val="000E7061"/>
    <w:rsid w:val="000E7532"/>
    <w:rsid w:val="000F0D37"/>
    <w:rsid w:val="000F0FDC"/>
    <w:rsid w:val="000F1AD4"/>
    <w:rsid w:val="000F2C79"/>
    <w:rsid w:val="000F4255"/>
    <w:rsid w:val="000F4A91"/>
    <w:rsid w:val="000F51BD"/>
    <w:rsid w:val="000F5B50"/>
    <w:rsid w:val="000F62B5"/>
    <w:rsid w:val="000F62D5"/>
    <w:rsid w:val="000F6364"/>
    <w:rsid w:val="000F667D"/>
    <w:rsid w:val="000F6FED"/>
    <w:rsid w:val="000F721F"/>
    <w:rsid w:val="000F77BF"/>
    <w:rsid w:val="00100142"/>
    <w:rsid w:val="00100489"/>
    <w:rsid w:val="001012EE"/>
    <w:rsid w:val="00101A59"/>
    <w:rsid w:val="0010226B"/>
    <w:rsid w:val="0010316C"/>
    <w:rsid w:val="00103180"/>
    <w:rsid w:val="0010368C"/>
    <w:rsid w:val="00103748"/>
    <w:rsid w:val="00104255"/>
    <w:rsid w:val="00104950"/>
    <w:rsid w:val="0010586E"/>
    <w:rsid w:val="00107836"/>
    <w:rsid w:val="0010797E"/>
    <w:rsid w:val="00107CB3"/>
    <w:rsid w:val="00110452"/>
    <w:rsid w:val="001107BD"/>
    <w:rsid w:val="0011122A"/>
    <w:rsid w:val="0011242A"/>
    <w:rsid w:val="00113296"/>
    <w:rsid w:val="0011355D"/>
    <w:rsid w:val="00113A8F"/>
    <w:rsid w:val="00114173"/>
    <w:rsid w:val="001144EE"/>
    <w:rsid w:val="001157F1"/>
    <w:rsid w:val="00115BEC"/>
    <w:rsid w:val="001167E4"/>
    <w:rsid w:val="001172B7"/>
    <w:rsid w:val="001176A3"/>
    <w:rsid w:val="00117FDE"/>
    <w:rsid w:val="00120671"/>
    <w:rsid w:val="00121637"/>
    <w:rsid w:val="0012178D"/>
    <w:rsid w:val="00122526"/>
    <w:rsid w:val="00122543"/>
    <w:rsid w:val="0012325E"/>
    <w:rsid w:val="00123471"/>
    <w:rsid w:val="00124A79"/>
    <w:rsid w:val="00124CE1"/>
    <w:rsid w:val="00125DDD"/>
    <w:rsid w:val="00126924"/>
    <w:rsid w:val="00127449"/>
    <w:rsid w:val="001277D8"/>
    <w:rsid w:val="00130000"/>
    <w:rsid w:val="001301EE"/>
    <w:rsid w:val="001308BD"/>
    <w:rsid w:val="00130946"/>
    <w:rsid w:val="00131B4A"/>
    <w:rsid w:val="00132259"/>
    <w:rsid w:val="00132D6C"/>
    <w:rsid w:val="00133A09"/>
    <w:rsid w:val="00133AFB"/>
    <w:rsid w:val="001343A9"/>
    <w:rsid w:val="001346FE"/>
    <w:rsid w:val="00135E9E"/>
    <w:rsid w:val="00137771"/>
    <w:rsid w:val="00137874"/>
    <w:rsid w:val="00137CB3"/>
    <w:rsid w:val="00137DF2"/>
    <w:rsid w:val="00137E77"/>
    <w:rsid w:val="0014007D"/>
    <w:rsid w:val="001400D5"/>
    <w:rsid w:val="00140945"/>
    <w:rsid w:val="00141389"/>
    <w:rsid w:val="00141639"/>
    <w:rsid w:val="0014198B"/>
    <w:rsid w:val="00142A64"/>
    <w:rsid w:val="00142E8C"/>
    <w:rsid w:val="001441A7"/>
    <w:rsid w:val="001449EE"/>
    <w:rsid w:val="001453E6"/>
    <w:rsid w:val="00145827"/>
    <w:rsid w:val="0014605E"/>
    <w:rsid w:val="001468A0"/>
    <w:rsid w:val="00147602"/>
    <w:rsid w:val="00147880"/>
    <w:rsid w:val="001501F5"/>
    <w:rsid w:val="0015080D"/>
    <w:rsid w:val="00150DAC"/>
    <w:rsid w:val="0015137C"/>
    <w:rsid w:val="00151DD7"/>
    <w:rsid w:val="00151FEC"/>
    <w:rsid w:val="001526E3"/>
    <w:rsid w:val="00152F61"/>
    <w:rsid w:val="0015367B"/>
    <w:rsid w:val="00154AD1"/>
    <w:rsid w:val="0015536D"/>
    <w:rsid w:val="00157AC0"/>
    <w:rsid w:val="00160971"/>
    <w:rsid w:val="00160DC5"/>
    <w:rsid w:val="00161D86"/>
    <w:rsid w:val="001623B5"/>
    <w:rsid w:val="00162DE5"/>
    <w:rsid w:val="001632F9"/>
    <w:rsid w:val="00163D6F"/>
    <w:rsid w:val="001649DE"/>
    <w:rsid w:val="00164A8F"/>
    <w:rsid w:val="00164B9B"/>
    <w:rsid w:val="00165DF4"/>
    <w:rsid w:val="00165E47"/>
    <w:rsid w:val="00166A36"/>
    <w:rsid w:val="00166AE0"/>
    <w:rsid w:val="00167599"/>
    <w:rsid w:val="00167DDA"/>
    <w:rsid w:val="001731A7"/>
    <w:rsid w:val="0017362B"/>
    <w:rsid w:val="00173E9A"/>
    <w:rsid w:val="00175C49"/>
    <w:rsid w:val="00175F7C"/>
    <w:rsid w:val="0017708F"/>
    <w:rsid w:val="00177724"/>
    <w:rsid w:val="00180584"/>
    <w:rsid w:val="00181511"/>
    <w:rsid w:val="00181D22"/>
    <w:rsid w:val="00181EE6"/>
    <w:rsid w:val="00182D25"/>
    <w:rsid w:val="001841A2"/>
    <w:rsid w:val="00184321"/>
    <w:rsid w:val="0018539D"/>
    <w:rsid w:val="00186250"/>
    <w:rsid w:val="001864E5"/>
    <w:rsid w:val="00186A6A"/>
    <w:rsid w:val="0018747B"/>
    <w:rsid w:val="00187A86"/>
    <w:rsid w:val="00190AEE"/>
    <w:rsid w:val="00191CB6"/>
    <w:rsid w:val="001923AE"/>
    <w:rsid w:val="00192766"/>
    <w:rsid w:val="0019294E"/>
    <w:rsid w:val="00193202"/>
    <w:rsid w:val="001932E8"/>
    <w:rsid w:val="00193386"/>
    <w:rsid w:val="001943A7"/>
    <w:rsid w:val="001950DF"/>
    <w:rsid w:val="001955D1"/>
    <w:rsid w:val="00196134"/>
    <w:rsid w:val="00196725"/>
    <w:rsid w:val="00196A20"/>
    <w:rsid w:val="00196D69"/>
    <w:rsid w:val="001A100A"/>
    <w:rsid w:val="001A39A8"/>
    <w:rsid w:val="001A3EF0"/>
    <w:rsid w:val="001A56E2"/>
    <w:rsid w:val="001A5D1F"/>
    <w:rsid w:val="001A7480"/>
    <w:rsid w:val="001B08DE"/>
    <w:rsid w:val="001B0CC7"/>
    <w:rsid w:val="001B114B"/>
    <w:rsid w:val="001B1227"/>
    <w:rsid w:val="001B23AE"/>
    <w:rsid w:val="001B2481"/>
    <w:rsid w:val="001B2A6C"/>
    <w:rsid w:val="001B2F0B"/>
    <w:rsid w:val="001B3040"/>
    <w:rsid w:val="001B310A"/>
    <w:rsid w:val="001B3DB6"/>
    <w:rsid w:val="001B4665"/>
    <w:rsid w:val="001B4B3E"/>
    <w:rsid w:val="001B4CFB"/>
    <w:rsid w:val="001B5121"/>
    <w:rsid w:val="001B5EEF"/>
    <w:rsid w:val="001B61E7"/>
    <w:rsid w:val="001B61FF"/>
    <w:rsid w:val="001B6C86"/>
    <w:rsid w:val="001B772C"/>
    <w:rsid w:val="001B7D2E"/>
    <w:rsid w:val="001C2129"/>
    <w:rsid w:val="001C24AF"/>
    <w:rsid w:val="001C3A74"/>
    <w:rsid w:val="001C3CAE"/>
    <w:rsid w:val="001C3CFB"/>
    <w:rsid w:val="001C3FDC"/>
    <w:rsid w:val="001C42FA"/>
    <w:rsid w:val="001C587B"/>
    <w:rsid w:val="001D07C1"/>
    <w:rsid w:val="001D1E79"/>
    <w:rsid w:val="001D21D5"/>
    <w:rsid w:val="001D2B1F"/>
    <w:rsid w:val="001D406D"/>
    <w:rsid w:val="001D406E"/>
    <w:rsid w:val="001D4313"/>
    <w:rsid w:val="001D44D5"/>
    <w:rsid w:val="001D493A"/>
    <w:rsid w:val="001D49C0"/>
    <w:rsid w:val="001D4CC7"/>
    <w:rsid w:val="001D572F"/>
    <w:rsid w:val="001D5D3C"/>
    <w:rsid w:val="001D5E7D"/>
    <w:rsid w:val="001D7438"/>
    <w:rsid w:val="001E022C"/>
    <w:rsid w:val="001E0530"/>
    <w:rsid w:val="001E1218"/>
    <w:rsid w:val="001E1E72"/>
    <w:rsid w:val="001E32DA"/>
    <w:rsid w:val="001E374A"/>
    <w:rsid w:val="001E3B74"/>
    <w:rsid w:val="001E45B8"/>
    <w:rsid w:val="001E4E00"/>
    <w:rsid w:val="001E5716"/>
    <w:rsid w:val="001E5B67"/>
    <w:rsid w:val="001E69A1"/>
    <w:rsid w:val="001E6C53"/>
    <w:rsid w:val="001E6DB2"/>
    <w:rsid w:val="001E71FB"/>
    <w:rsid w:val="001E774A"/>
    <w:rsid w:val="001E7EC2"/>
    <w:rsid w:val="001F0035"/>
    <w:rsid w:val="001F0D23"/>
    <w:rsid w:val="001F1C7F"/>
    <w:rsid w:val="001F3368"/>
    <w:rsid w:val="001F4627"/>
    <w:rsid w:val="001F6029"/>
    <w:rsid w:val="001F6447"/>
    <w:rsid w:val="001F6623"/>
    <w:rsid w:val="001F66A4"/>
    <w:rsid w:val="001F7077"/>
    <w:rsid w:val="001F7CBB"/>
    <w:rsid w:val="002002A4"/>
    <w:rsid w:val="002002FC"/>
    <w:rsid w:val="002006C2"/>
    <w:rsid w:val="00201FE8"/>
    <w:rsid w:val="0020247B"/>
    <w:rsid w:val="002038E0"/>
    <w:rsid w:val="00203DCE"/>
    <w:rsid w:val="00204339"/>
    <w:rsid w:val="00204351"/>
    <w:rsid w:val="002051D5"/>
    <w:rsid w:val="002075A4"/>
    <w:rsid w:val="00207BF5"/>
    <w:rsid w:val="002103F3"/>
    <w:rsid w:val="00210450"/>
    <w:rsid w:val="00210E6A"/>
    <w:rsid w:val="00211C3C"/>
    <w:rsid w:val="00211EB3"/>
    <w:rsid w:val="00212366"/>
    <w:rsid w:val="002138E0"/>
    <w:rsid w:val="00213A3E"/>
    <w:rsid w:val="002162EB"/>
    <w:rsid w:val="0021641D"/>
    <w:rsid w:val="00216792"/>
    <w:rsid w:val="00217B27"/>
    <w:rsid w:val="002201A7"/>
    <w:rsid w:val="00221129"/>
    <w:rsid w:val="002211FE"/>
    <w:rsid w:val="00221927"/>
    <w:rsid w:val="002229DF"/>
    <w:rsid w:val="00222E81"/>
    <w:rsid w:val="00222F9D"/>
    <w:rsid w:val="00223B38"/>
    <w:rsid w:val="0022400F"/>
    <w:rsid w:val="002244A9"/>
    <w:rsid w:val="00224631"/>
    <w:rsid w:val="0022586C"/>
    <w:rsid w:val="00225A67"/>
    <w:rsid w:val="00225E00"/>
    <w:rsid w:val="0022674D"/>
    <w:rsid w:val="00226D0E"/>
    <w:rsid w:val="00227A2F"/>
    <w:rsid w:val="00230024"/>
    <w:rsid w:val="0023056B"/>
    <w:rsid w:val="00230F5A"/>
    <w:rsid w:val="00231358"/>
    <w:rsid w:val="00231A2A"/>
    <w:rsid w:val="00231C25"/>
    <w:rsid w:val="00231C4D"/>
    <w:rsid w:val="0023245B"/>
    <w:rsid w:val="002324BD"/>
    <w:rsid w:val="00232C01"/>
    <w:rsid w:val="00233675"/>
    <w:rsid w:val="002346EA"/>
    <w:rsid w:val="00234710"/>
    <w:rsid w:val="00234A7F"/>
    <w:rsid w:val="002352E6"/>
    <w:rsid w:val="00235438"/>
    <w:rsid w:val="002354DD"/>
    <w:rsid w:val="00235D1B"/>
    <w:rsid w:val="00236341"/>
    <w:rsid w:val="002375A3"/>
    <w:rsid w:val="00237759"/>
    <w:rsid w:val="00240A1C"/>
    <w:rsid w:val="00240B48"/>
    <w:rsid w:val="00241E85"/>
    <w:rsid w:val="00242F61"/>
    <w:rsid w:val="002430BE"/>
    <w:rsid w:val="00243A84"/>
    <w:rsid w:val="00243E8C"/>
    <w:rsid w:val="002475A9"/>
    <w:rsid w:val="00247B2A"/>
    <w:rsid w:val="00247B98"/>
    <w:rsid w:val="00247D13"/>
    <w:rsid w:val="00250089"/>
    <w:rsid w:val="002500D1"/>
    <w:rsid w:val="00250914"/>
    <w:rsid w:val="00250E9E"/>
    <w:rsid w:val="00252080"/>
    <w:rsid w:val="00252A04"/>
    <w:rsid w:val="00252AAB"/>
    <w:rsid w:val="00252DAC"/>
    <w:rsid w:val="002535FA"/>
    <w:rsid w:val="00253F17"/>
    <w:rsid w:val="00254E43"/>
    <w:rsid w:val="00254F06"/>
    <w:rsid w:val="002554C7"/>
    <w:rsid w:val="002557CE"/>
    <w:rsid w:val="002558A4"/>
    <w:rsid w:val="00255A15"/>
    <w:rsid w:val="00256AB4"/>
    <w:rsid w:val="002607E3"/>
    <w:rsid w:val="00262D06"/>
    <w:rsid w:val="002637ED"/>
    <w:rsid w:val="002638D7"/>
    <w:rsid w:val="00263BF2"/>
    <w:rsid w:val="00263FF5"/>
    <w:rsid w:val="0026418D"/>
    <w:rsid w:val="00264CC1"/>
    <w:rsid w:val="00265758"/>
    <w:rsid w:val="00265DF3"/>
    <w:rsid w:val="002664C3"/>
    <w:rsid w:val="00266CC6"/>
    <w:rsid w:val="00266CD6"/>
    <w:rsid w:val="002672D5"/>
    <w:rsid w:val="00267581"/>
    <w:rsid w:val="0027031C"/>
    <w:rsid w:val="00270B58"/>
    <w:rsid w:val="0027119A"/>
    <w:rsid w:val="00271442"/>
    <w:rsid w:val="00271E32"/>
    <w:rsid w:val="00272074"/>
    <w:rsid w:val="0027219C"/>
    <w:rsid w:val="002726F6"/>
    <w:rsid w:val="00272C72"/>
    <w:rsid w:val="00272CD4"/>
    <w:rsid w:val="002730BE"/>
    <w:rsid w:val="002733F4"/>
    <w:rsid w:val="0027350A"/>
    <w:rsid w:val="00273A86"/>
    <w:rsid w:val="00273D0C"/>
    <w:rsid w:val="002747B7"/>
    <w:rsid w:val="002749C8"/>
    <w:rsid w:val="00275104"/>
    <w:rsid w:val="00275414"/>
    <w:rsid w:val="00275B1B"/>
    <w:rsid w:val="00275E50"/>
    <w:rsid w:val="00276082"/>
    <w:rsid w:val="0027624C"/>
    <w:rsid w:val="002767F2"/>
    <w:rsid w:val="002767F6"/>
    <w:rsid w:val="00276A8E"/>
    <w:rsid w:val="00276B03"/>
    <w:rsid w:val="002779DE"/>
    <w:rsid w:val="0028067F"/>
    <w:rsid w:val="002806FA"/>
    <w:rsid w:val="00281B18"/>
    <w:rsid w:val="002824F2"/>
    <w:rsid w:val="002825B8"/>
    <w:rsid w:val="00283424"/>
    <w:rsid w:val="00283639"/>
    <w:rsid w:val="002840E6"/>
    <w:rsid w:val="00284D5B"/>
    <w:rsid w:val="0028565A"/>
    <w:rsid w:val="002866B2"/>
    <w:rsid w:val="002873D8"/>
    <w:rsid w:val="002877C3"/>
    <w:rsid w:val="00287AD8"/>
    <w:rsid w:val="0029098B"/>
    <w:rsid w:val="0029125A"/>
    <w:rsid w:val="00291D33"/>
    <w:rsid w:val="00292D95"/>
    <w:rsid w:val="00293520"/>
    <w:rsid w:val="002938C7"/>
    <w:rsid w:val="00293F90"/>
    <w:rsid w:val="0029499F"/>
    <w:rsid w:val="00294A56"/>
    <w:rsid w:val="00294B0F"/>
    <w:rsid w:val="00295806"/>
    <w:rsid w:val="00295970"/>
    <w:rsid w:val="0029720E"/>
    <w:rsid w:val="00297ED9"/>
    <w:rsid w:val="002A03DE"/>
    <w:rsid w:val="002A0ECA"/>
    <w:rsid w:val="002A14AB"/>
    <w:rsid w:val="002A3162"/>
    <w:rsid w:val="002A419E"/>
    <w:rsid w:val="002A41A3"/>
    <w:rsid w:val="002A44EF"/>
    <w:rsid w:val="002A50C8"/>
    <w:rsid w:val="002A53C3"/>
    <w:rsid w:val="002A5522"/>
    <w:rsid w:val="002A586E"/>
    <w:rsid w:val="002A5DEF"/>
    <w:rsid w:val="002A60B5"/>
    <w:rsid w:val="002A6763"/>
    <w:rsid w:val="002A6C89"/>
    <w:rsid w:val="002A7844"/>
    <w:rsid w:val="002B04ED"/>
    <w:rsid w:val="002B08DE"/>
    <w:rsid w:val="002B143F"/>
    <w:rsid w:val="002B1952"/>
    <w:rsid w:val="002B1B23"/>
    <w:rsid w:val="002B2AC3"/>
    <w:rsid w:val="002B48AB"/>
    <w:rsid w:val="002B4B65"/>
    <w:rsid w:val="002B5F12"/>
    <w:rsid w:val="002B7481"/>
    <w:rsid w:val="002B748E"/>
    <w:rsid w:val="002B7901"/>
    <w:rsid w:val="002C08BE"/>
    <w:rsid w:val="002C1AFB"/>
    <w:rsid w:val="002C227F"/>
    <w:rsid w:val="002C236E"/>
    <w:rsid w:val="002C2923"/>
    <w:rsid w:val="002C304D"/>
    <w:rsid w:val="002C372D"/>
    <w:rsid w:val="002C4088"/>
    <w:rsid w:val="002C41A2"/>
    <w:rsid w:val="002C4CFF"/>
    <w:rsid w:val="002C5590"/>
    <w:rsid w:val="002C6BED"/>
    <w:rsid w:val="002C78FB"/>
    <w:rsid w:val="002C7A17"/>
    <w:rsid w:val="002C7CB7"/>
    <w:rsid w:val="002D0D8A"/>
    <w:rsid w:val="002D1210"/>
    <w:rsid w:val="002D1361"/>
    <w:rsid w:val="002D1CEA"/>
    <w:rsid w:val="002D20FA"/>
    <w:rsid w:val="002D22E5"/>
    <w:rsid w:val="002D31BF"/>
    <w:rsid w:val="002D3349"/>
    <w:rsid w:val="002D3DCC"/>
    <w:rsid w:val="002D3F28"/>
    <w:rsid w:val="002D4612"/>
    <w:rsid w:val="002D4703"/>
    <w:rsid w:val="002D473D"/>
    <w:rsid w:val="002D5100"/>
    <w:rsid w:val="002D5831"/>
    <w:rsid w:val="002D5E6C"/>
    <w:rsid w:val="002D62C8"/>
    <w:rsid w:val="002D63BE"/>
    <w:rsid w:val="002D67B8"/>
    <w:rsid w:val="002D6BC7"/>
    <w:rsid w:val="002D6CCB"/>
    <w:rsid w:val="002D72A5"/>
    <w:rsid w:val="002D7E58"/>
    <w:rsid w:val="002E26FD"/>
    <w:rsid w:val="002E296D"/>
    <w:rsid w:val="002E3794"/>
    <w:rsid w:val="002E4636"/>
    <w:rsid w:val="002E4825"/>
    <w:rsid w:val="002E67F7"/>
    <w:rsid w:val="002E73A9"/>
    <w:rsid w:val="002E7A5C"/>
    <w:rsid w:val="002E7A63"/>
    <w:rsid w:val="002F0066"/>
    <w:rsid w:val="002F0577"/>
    <w:rsid w:val="002F074D"/>
    <w:rsid w:val="002F131C"/>
    <w:rsid w:val="002F1DD1"/>
    <w:rsid w:val="002F2C8F"/>
    <w:rsid w:val="002F3797"/>
    <w:rsid w:val="002F38D6"/>
    <w:rsid w:val="002F3F53"/>
    <w:rsid w:val="002F3FDB"/>
    <w:rsid w:val="002F4531"/>
    <w:rsid w:val="002F4533"/>
    <w:rsid w:val="002F5255"/>
    <w:rsid w:val="002F5474"/>
    <w:rsid w:val="002F547F"/>
    <w:rsid w:val="002F5748"/>
    <w:rsid w:val="002F59D6"/>
    <w:rsid w:val="002F5A69"/>
    <w:rsid w:val="002F5FEC"/>
    <w:rsid w:val="002F7791"/>
    <w:rsid w:val="00301677"/>
    <w:rsid w:val="003019BD"/>
    <w:rsid w:val="00302889"/>
    <w:rsid w:val="00303C1F"/>
    <w:rsid w:val="00304876"/>
    <w:rsid w:val="00304B43"/>
    <w:rsid w:val="00304E1A"/>
    <w:rsid w:val="003055EC"/>
    <w:rsid w:val="00306A1A"/>
    <w:rsid w:val="00306CC3"/>
    <w:rsid w:val="0030742B"/>
    <w:rsid w:val="00307D9D"/>
    <w:rsid w:val="00310EFE"/>
    <w:rsid w:val="00310FFA"/>
    <w:rsid w:val="00311421"/>
    <w:rsid w:val="00311590"/>
    <w:rsid w:val="003118C5"/>
    <w:rsid w:val="00311B92"/>
    <w:rsid w:val="00311CC7"/>
    <w:rsid w:val="003136E9"/>
    <w:rsid w:val="00313EBF"/>
    <w:rsid w:val="00313F32"/>
    <w:rsid w:val="00314AFC"/>
    <w:rsid w:val="00314BA1"/>
    <w:rsid w:val="003158DF"/>
    <w:rsid w:val="00315ECA"/>
    <w:rsid w:val="00315FD4"/>
    <w:rsid w:val="0031624C"/>
    <w:rsid w:val="00316548"/>
    <w:rsid w:val="00316AF0"/>
    <w:rsid w:val="00317868"/>
    <w:rsid w:val="00322236"/>
    <w:rsid w:val="003238CA"/>
    <w:rsid w:val="00324343"/>
    <w:rsid w:val="00324BFD"/>
    <w:rsid w:val="0032513A"/>
    <w:rsid w:val="0032551B"/>
    <w:rsid w:val="003261E2"/>
    <w:rsid w:val="00326DB5"/>
    <w:rsid w:val="00327AC2"/>
    <w:rsid w:val="003303E2"/>
    <w:rsid w:val="00330963"/>
    <w:rsid w:val="003317FC"/>
    <w:rsid w:val="0033229E"/>
    <w:rsid w:val="00332FA8"/>
    <w:rsid w:val="00334772"/>
    <w:rsid w:val="00334878"/>
    <w:rsid w:val="00334BB6"/>
    <w:rsid w:val="00334CCD"/>
    <w:rsid w:val="0033555D"/>
    <w:rsid w:val="00335B1C"/>
    <w:rsid w:val="00335BCC"/>
    <w:rsid w:val="00336799"/>
    <w:rsid w:val="00336802"/>
    <w:rsid w:val="00336DF3"/>
    <w:rsid w:val="0033728E"/>
    <w:rsid w:val="00337C53"/>
    <w:rsid w:val="00340FDE"/>
    <w:rsid w:val="00341A3E"/>
    <w:rsid w:val="00341B13"/>
    <w:rsid w:val="003427A5"/>
    <w:rsid w:val="00343847"/>
    <w:rsid w:val="00344986"/>
    <w:rsid w:val="00345627"/>
    <w:rsid w:val="00347F05"/>
    <w:rsid w:val="0035243A"/>
    <w:rsid w:val="003528FB"/>
    <w:rsid w:val="00353687"/>
    <w:rsid w:val="00354249"/>
    <w:rsid w:val="003556E7"/>
    <w:rsid w:val="00356D71"/>
    <w:rsid w:val="00356DB8"/>
    <w:rsid w:val="003602D4"/>
    <w:rsid w:val="003607FD"/>
    <w:rsid w:val="00360AAC"/>
    <w:rsid w:val="00360BF3"/>
    <w:rsid w:val="00360BFD"/>
    <w:rsid w:val="0036101E"/>
    <w:rsid w:val="00361771"/>
    <w:rsid w:val="00361774"/>
    <w:rsid w:val="00361E1A"/>
    <w:rsid w:val="003629F7"/>
    <w:rsid w:val="00362F03"/>
    <w:rsid w:val="00365467"/>
    <w:rsid w:val="0036614D"/>
    <w:rsid w:val="00366A16"/>
    <w:rsid w:val="003679C4"/>
    <w:rsid w:val="00370929"/>
    <w:rsid w:val="00370B19"/>
    <w:rsid w:val="00370C6D"/>
    <w:rsid w:val="00371128"/>
    <w:rsid w:val="00371273"/>
    <w:rsid w:val="00371E1E"/>
    <w:rsid w:val="00372ED0"/>
    <w:rsid w:val="00374160"/>
    <w:rsid w:val="00374744"/>
    <w:rsid w:val="00375263"/>
    <w:rsid w:val="003755EF"/>
    <w:rsid w:val="003764B7"/>
    <w:rsid w:val="003766F3"/>
    <w:rsid w:val="00377863"/>
    <w:rsid w:val="00377CD3"/>
    <w:rsid w:val="003807A1"/>
    <w:rsid w:val="003809D8"/>
    <w:rsid w:val="0038232B"/>
    <w:rsid w:val="003827E9"/>
    <w:rsid w:val="00382BFA"/>
    <w:rsid w:val="00385294"/>
    <w:rsid w:val="0038716B"/>
    <w:rsid w:val="0038764C"/>
    <w:rsid w:val="00387D17"/>
    <w:rsid w:val="0039028F"/>
    <w:rsid w:val="003907C0"/>
    <w:rsid w:val="00390FDB"/>
    <w:rsid w:val="003911D3"/>
    <w:rsid w:val="00391489"/>
    <w:rsid w:val="00392055"/>
    <w:rsid w:val="003926D5"/>
    <w:rsid w:val="0039289B"/>
    <w:rsid w:val="00395DD7"/>
    <w:rsid w:val="00396C0D"/>
    <w:rsid w:val="00397A90"/>
    <w:rsid w:val="003A03D6"/>
    <w:rsid w:val="003A1E0F"/>
    <w:rsid w:val="003A332F"/>
    <w:rsid w:val="003A3C68"/>
    <w:rsid w:val="003A3D0F"/>
    <w:rsid w:val="003A3EB8"/>
    <w:rsid w:val="003A41A0"/>
    <w:rsid w:val="003A43AA"/>
    <w:rsid w:val="003A499C"/>
    <w:rsid w:val="003A529B"/>
    <w:rsid w:val="003B1302"/>
    <w:rsid w:val="003B1C9A"/>
    <w:rsid w:val="003B1E8B"/>
    <w:rsid w:val="003B36D0"/>
    <w:rsid w:val="003B375E"/>
    <w:rsid w:val="003B39EF"/>
    <w:rsid w:val="003B45B2"/>
    <w:rsid w:val="003B4DD5"/>
    <w:rsid w:val="003B4EDD"/>
    <w:rsid w:val="003B536E"/>
    <w:rsid w:val="003B5377"/>
    <w:rsid w:val="003B7143"/>
    <w:rsid w:val="003B7932"/>
    <w:rsid w:val="003B794F"/>
    <w:rsid w:val="003B7D40"/>
    <w:rsid w:val="003C00C9"/>
    <w:rsid w:val="003C03B5"/>
    <w:rsid w:val="003C391E"/>
    <w:rsid w:val="003C5947"/>
    <w:rsid w:val="003C59F5"/>
    <w:rsid w:val="003C6BD8"/>
    <w:rsid w:val="003C7BE4"/>
    <w:rsid w:val="003D0700"/>
    <w:rsid w:val="003D14CE"/>
    <w:rsid w:val="003D1A54"/>
    <w:rsid w:val="003D1E54"/>
    <w:rsid w:val="003D2B8B"/>
    <w:rsid w:val="003D2CC0"/>
    <w:rsid w:val="003D31D7"/>
    <w:rsid w:val="003D58D6"/>
    <w:rsid w:val="003D6633"/>
    <w:rsid w:val="003D663C"/>
    <w:rsid w:val="003D7691"/>
    <w:rsid w:val="003D76A3"/>
    <w:rsid w:val="003D7835"/>
    <w:rsid w:val="003D7B6B"/>
    <w:rsid w:val="003E0FC1"/>
    <w:rsid w:val="003E1D79"/>
    <w:rsid w:val="003E239C"/>
    <w:rsid w:val="003E24BA"/>
    <w:rsid w:val="003E279D"/>
    <w:rsid w:val="003E2ACA"/>
    <w:rsid w:val="003E2FEF"/>
    <w:rsid w:val="003E33F2"/>
    <w:rsid w:val="003E3411"/>
    <w:rsid w:val="003E363C"/>
    <w:rsid w:val="003E4844"/>
    <w:rsid w:val="003E4A01"/>
    <w:rsid w:val="003E4E5F"/>
    <w:rsid w:val="003E51F9"/>
    <w:rsid w:val="003E6ED3"/>
    <w:rsid w:val="003E7568"/>
    <w:rsid w:val="003E7734"/>
    <w:rsid w:val="003E7C41"/>
    <w:rsid w:val="003F1147"/>
    <w:rsid w:val="003F117A"/>
    <w:rsid w:val="003F1254"/>
    <w:rsid w:val="003F1F1F"/>
    <w:rsid w:val="003F291C"/>
    <w:rsid w:val="003F2E46"/>
    <w:rsid w:val="003F3EF9"/>
    <w:rsid w:val="003F40A2"/>
    <w:rsid w:val="003F45F9"/>
    <w:rsid w:val="003F4BB1"/>
    <w:rsid w:val="003F4BF1"/>
    <w:rsid w:val="003F54FF"/>
    <w:rsid w:val="003F63AB"/>
    <w:rsid w:val="003F64C0"/>
    <w:rsid w:val="003F6EE8"/>
    <w:rsid w:val="003F7151"/>
    <w:rsid w:val="004009B4"/>
    <w:rsid w:val="00400B28"/>
    <w:rsid w:val="00400E36"/>
    <w:rsid w:val="0040116B"/>
    <w:rsid w:val="00402973"/>
    <w:rsid w:val="00403DC7"/>
    <w:rsid w:val="00403F75"/>
    <w:rsid w:val="00404C3D"/>
    <w:rsid w:val="00404CA6"/>
    <w:rsid w:val="00405462"/>
    <w:rsid w:val="00406238"/>
    <w:rsid w:val="00406263"/>
    <w:rsid w:val="00406791"/>
    <w:rsid w:val="00407D5C"/>
    <w:rsid w:val="0041139F"/>
    <w:rsid w:val="00411545"/>
    <w:rsid w:val="004115F3"/>
    <w:rsid w:val="00411C6B"/>
    <w:rsid w:val="004120E4"/>
    <w:rsid w:val="00412596"/>
    <w:rsid w:val="004140A9"/>
    <w:rsid w:val="0041426F"/>
    <w:rsid w:val="00414A7A"/>
    <w:rsid w:val="00414E3B"/>
    <w:rsid w:val="00414EB0"/>
    <w:rsid w:val="00415577"/>
    <w:rsid w:val="004161D5"/>
    <w:rsid w:val="004168D5"/>
    <w:rsid w:val="00416B97"/>
    <w:rsid w:val="00416E41"/>
    <w:rsid w:val="00416F8F"/>
    <w:rsid w:val="0041750F"/>
    <w:rsid w:val="00417904"/>
    <w:rsid w:val="00421252"/>
    <w:rsid w:val="0042166F"/>
    <w:rsid w:val="004224C3"/>
    <w:rsid w:val="00422E4B"/>
    <w:rsid w:val="004240C4"/>
    <w:rsid w:val="00424697"/>
    <w:rsid w:val="00425C63"/>
    <w:rsid w:val="004273D4"/>
    <w:rsid w:val="004279ED"/>
    <w:rsid w:val="004279F1"/>
    <w:rsid w:val="00427F4B"/>
    <w:rsid w:val="004301F7"/>
    <w:rsid w:val="0043035C"/>
    <w:rsid w:val="00431EE2"/>
    <w:rsid w:val="004333A6"/>
    <w:rsid w:val="00434507"/>
    <w:rsid w:val="004347A9"/>
    <w:rsid w:val="004361D6"/>
    <w:rsid w:val="004373F9"/>
    <w:rsid w:val="004411EE"/>
    <w:rsid w:val="00442AAD"/>
    <w:rsid w:val="00442C08"/>
    <w:rsid w:val="0044315F"/>
    <w:rsid w:val="00443C5F"/>
    <w:rsid w:val="00443D63"/>
    <w:rsid w:val="00445242"/>
    <w:rsid w:val="00445A26"/>
    <w:rsid w:val="00446060"/>
    <w:rsid w:val="00446FA1"/>
    <w:rsid w:val="00447FB1"/>
    <w:rsid w:val="004503A3"/>
    <w:rsid w:val="00450E93"/>
    <w:rsid w:val="00453237"/>
    <w:rsid w:val="00453B71"/>
    <w:rsid w:val="00453C8B"/>
    <w:rsid w:val="00453F00"/>
    <w:rsid w:val="00453F92"/>
    <w:rsid w:val="00455068"/>
    <w:rsid w:val="0045523F"/>
    <w:rsid w:val="0045612C"/>
    <w:rsid w:val="00456640"/>
    <w:rsid w:val="00456A77"/>
    <w:rsid w:val="00457493"/>
    <w:rsid w:val="00457497"/>
    <w:rsid w:val="00462034"/>
    <w:rsid w:val="00462143"/>
    <w:rsid w:val="00463A1C"/>
    <w:rsid w:val="00463E47"/>
    <w:rsid w:val="00464626"/>
    <w:rsid w:val="004649DB"/>
    <w:rsid w:val="004662CD"/>
    <w:rsid w:val="00466D29"/>
    <w:rsid w:val="00467216"/>
    <w:rsid w:val="00467D40"/>
    <w:rsid w:val="00467E1A"/>
    <w:rsid w:val="0047019F"/>
    <w:rsid w:val="00472A7B"/>
    <w:rsid w:val="00472BAF"/>
    <w:rsid w:val="00473BA4"/>
    <w:rsid w:val="00473F0F"/>
    <w:rsid w:val="00473F97"/>
    <w:rsid w:val="0047498B"/>
    <w:rsid w:val="00474C9A"/>
    <w:rsid w:val="004755E4"/>
    <w:rsid w:val="00476023"/>
    <w:rsid w:val="00477BFA"/>
    <w:rsid w:val="00480E69"/>
    <w:rsid w:val="004811F9"/>
    <w:rsid w:val="00481F24"/>
    <w:rsid w:val="004824BC"/>
    <w:rsid w:val="004835EF"/>
    <w:rsid w:val="004835FB"/>
    <w:rsid w:val="00484DB9"/>
    <w:rsid w:val="00485400"/>
    <w:rsid w:val="00485483"/>
    <w:rsid w:val="00485EA8"/>
    <w:rsid w:val="00487884"/>
    <w:rsid w:val="0048793B"/>
    <w:rsid w:val="004904FE"/>
    <w:rsid w:val="0049067A"/>
    <w:rsid w:val="004914B0"/>
    <w:rsid w:val="00491544"/>
    <w:rsid w:val="00491BE4"/>
    <w:rsid w:val="00492812"/>
    <w:rsid w:val="00492BF6"/>
    <w:rsid w:val="00492FE3"/>
    <w:rsid w:val="00493575"/>
    <w:rsid w:val="00493F85"/>
    <w:rsid w:val="0049435B"/>
    <w:rsid w:val="004949CF"/>
    <w:rsid w:val="00495238"/>
    <w:rsid w:val="00495693"/>
    <w:rsid w:val="004959D9"/>
    <w:rsid w:val="004964B2"/>
    <w:rsid w:val="00496A27"/>
    <w:rsid w:val="0049734F"/>
    <w:rsid w:val="00497805"/>
    <w:rsid w:val="00497DF5"/>
    <w:rsid w:val="004A1362"/>
    <w:rsid w:val="004A13C1"/>
    <w:rsid w:val="004A221B"/>
    <w:rsid w:val="004A37FF"/>
    <w:rsid w:val="004A3E17"/>
    <w:rsid w:val="004A4035"/>
    <w:rsid w:val="004A4396"/>
    <w:rsid w:val="004A4CE0"/>
    <w:rsid w:val="004A4F33"/>
    <w:rsid w:val="004A512C"/>
    <w:rsid w:val="004A51EF"/>
    <w:rsid w:val="004A527E"/>
    <w:rsid w:val="004A5FAD"/>
    <w:rsid w:val="004A644E"/>
    <w:rsid w:val="004A665D"/>
    <w:rsid w:val="004A68B5"/>
    <w:rsid w:val="004A75F3"/>
    <w:rsid w:val="004B0338"/>
    <w:rsid w:val="004B12BD"/>
    <w:rsid w:val="004B1B31"/>
    <w:rsid w:val="004B2228"/>
    <w:rsid w:val="004B22F3"/>
    <w:rsid w:val="004B2C78"/>
    <w:rsid w:val="004B352A"/>
    <w:rsid w:val="004B35E2"/>
    <w:rsid w:val="004B3B40"/>
    <w:rsid w:val="004B3B5F"/>
    <w:rsid w:val="004B4A1A"/>
    <w:rsid w:val="004B4BDA"/>
    <w:rsid w:val="004B5467"/>
    <w:rsid w:val="004B57EC"/>
    <w:rsid w:val="004B65C2"/>
    <w:rsid w:val="004B6CF5"/>
    <w:rsid w:val="004B72F3"/>
    <w:rsid w:val="004B7756"/>
    <w:rsid w:val="004B7F04"/>
    <w:rsid w:val="004C047F"/>
    <w:rsid w:val="004C0666"/>
    <w:rsid w:val="004C0F52"/>
    <w:rsid w:val="004C252D"/>
    <w:rsid w:val="004C2EEE"/>
    <w:rsid w:val="004C337D"/>
    <w:rsid w:val="004C344A"/>
    <w:rsid w:val="004C3EC2"/>
    <w:rsid w:val="004C4369"/>
    <w:rsid w:val="004C45F2"/>
    <w:rsid w:val="004C4956"/>
    <w:rsid w:val="004C4A34"/>
    <w:rsid w:val="004C5E2B"/>
    <w:rsid w:val="004C687C"/>
    <w:rsid w:val="004C6F4F"/>
    <w:rsid w:val="004C75E8"/>
    <w:rsid w:val="004C7B19"/>
    <w:rsid w:val="004C7B39"/>
    <w:rsid w:val="004D028C"/>
    <w:rsid w:val="004D095F"/>
    <w:rsid w:val="004D2576"/>
    <w:rsid w:val="004D3E8D"/>
    <w:rsid w:val="004D4001"/>
    <w:rsid w:val="004D4310"/>
    <w:rsid w:val="004D5524"/>
    <w:rsid w:val="004D6342"/>
    <w:rsid w:val="004D6DAF"/>
    <w:rsid w:val="004D7192"/>
    <w:rsid w:val="004D7D6A"/>
    <w:rsid w:val="004E00E3"/>
    <w:rsid w:val="004E0AA2"/>
    <w:rsid w:val="004E0F17"/>
    <w:rsid w:val="004E235B"/>
    <w:rsid w:val="004E25A5"/>
    <w:rsid w:val="004E3F42"/>
    <w:rsid w:val="004E46C1"/>
    <w:rsid w:val="004E480E"/>
    <w:rsid w:val="004E597D"/>
    <w:rsid w:val="004F09B8"/>
    <w:rsid w:val="004F0AA8"/>
    <w:rsid w:val="004F181F"/>
    <w:rsid w:val="004F2652"/>
    <w:rsid w:val="004F2E70"/>
    <w:rsid w:val="004F3106"/>
    <w:rsid w:val="004F33DF"/>
    <w:rsid w:val="004F3C70"/>
    <w:rsid w:val="004F46BB"/>
    <w:rsid w:val="004F4B60"/>
    <w:rsid w:val="004F4CD2"/>
    <w:rsid w:val="004F558D"/>
    <w:rsid w:val="004F5832"/>
    <w:rsid w:val="004F6213"/>
    <w:rsid w:val="004F6654"/>
    <w:rsid w:val="004F75C1"/>
    <w:rsid w:val="00500A74"/>
    <w:rsid w:val="0050115E"/>
    <w:rsid w:val="0050230A"/>
    <w:rsid w:val="005023F0"/>
    <w:rsid w:val="00502595"/>
    <w:rsid w:val="005025D3"/>
    <w:rsid w:val="00502CD0"/>
    <w:rsid w:val="00502CF7"/>
    <w:rsid w:val="00503736"/>
    <w:rsid w:val="005048B1"/>
    <w:rsid w:val="00504C62"/>
    <w:rsid w:val="005050F3"/>
    <w:rsid w:val="005053E2"/>
    <w:rsid w:val="00507067"/>
    <w:rsid w:val="00507D6D"/>
    <w:rsid w:val="005101F9"/>
    <w:rsid w:val="00510E7B"/>
    <w:rsid w:val="00511732"/>
    <w:rsid w:val="00511FDF"/>
    <w:rsid w:val="00512122"/>
    <w:rsid w:val="00512CA4"/>
    <w:rsid w:val="0051312C"/>
    <w:rsid w:val="00513166"/>
    <w:rsid w:val="005138FB"/>
    <w:rsid w:val="00513A7F"/>
    <w:rsid w:val="00514607"/>
    <w:rsid w:val="00514DD0"/>
    <w:rsid w:val="0051526D"/>
    <w:rsid w:val="005158A0"/>
    <w:rsid w:val="00515EB0"/>
    <w:rsid w:val="0051637D"/>
    <w:rsid w:val="00516666"/>
    <w:rsid w:val="005166DE"/>
    <w:rsid w:val="00516C36"/>
    <w:rsid w:val="005211C5"/>
    <w:rsid w:val="00521B05"/>
    <w:rsid w:val="00521D72"/>
    <w:rsid w:val="005227BF"/>
    <w:rsid w:val="005232B2"/>
    <w:rsid w:val="005236E3"/>
    <w:rsid w:val="005244BC"/>
    <w:rsid w:val="00524704"/>
    <w:rsid w:val="005248E1"/>
    <w:rsid w:val="00526001"/>
    <w:rsid w:val="0052655B"/>
    <w:rsid w:val="0053190F"/>
    <w:rsid w:val="00531CB5"/>
    <w:rsid w:val="00532FDE"/>
    <w:rsid w:val="00533ADE"/>
    <w:rsid w:val="00534C1A"/>
    <w:rsid w:val="00535002"/>
    <w:rsid w:val="00536396"/>
    <w:rsid w:val="005376BB"/>
    <w:rsid w:val="00537950"/>
    <w:rsid w:val="00541797"/>
    <w:rsid w:val="00541944"/>
    <w:rsid w:val="00542382"/>
    <w:rsid w:val="005432DA"/>
    <w:rsid w:val="00543509"/>
    <w:rsid w:val="005435A2"/>
    <w:rsid w:val="00544AD1"/>
    <w:rsid w:val="00545204"/>
    <w:rsid w:val="00546205"/>
    <w:rsid w:val="005464B4"/>
    <w:rsid w:val="00546591"/>
    <w:rsid w:val="005466D4"/>
    <w:rsid w:val="005467CB"/>
    <w:rsid w:val="0054697A"/>
    <w:rsid w:val="005471E7"/>
    <w:rsid w:val="005479C9"/>
    <w:rsid w:val="00547CB9"/>
    <w:rsid w:val="0055050B"/>
    <w:rsid w:val="0055068E"/>
    <w:rsid w:val="00550892"/>
    <w:rsid w:val="00550CBC"/>
    <w:rsid w:val="00551073"/>
    <w:rsid w:val="0055198A"/>
    <w:rsid w:val="00552587"/>
    <w:rsid w:val="005526E2"/>
    <w:rsid w:val="00553372"/>
    <w:rsid w:val="00553E48"/>
    <w:rsid w:val="0055453A"/>
    <w:rsid w:val="005545E6"/>
    <w:rsid w:val="00554CF5"/>
    <w:rsid w:val="005555A4"/>
    <w:rsid w:val="00555CFB"/>
    <w:rsid w:val="00555E75"/>
    <w:rsid w:val="0055650B"/>
    <w:rsid w:val="005566F2"/>
    <w:rsid w:val="00556CDD"/>
    <w:rsid w:val="00557552"/>
    <w:rsid w:val="005576E2"/>
    <w:rsid w:val="00560CC4"/>
    <w:rsid w:val="005611EB"/>
    <w:rsid w:val="0056230C"/>
    <w:rsid w:val="005627D9"/>
    <w:rsid w:val="00563020"/>
    <w:rsid w:val="005635E7"/>
    <w:rsid w:val="00563864"/>
    <w:rsid w:val="00563914"/>
    <w:rsid w:val="00563A54"/>
    <w:rsid w:val="00563F8A"/>
    <w:rsid w:val="00564571"/>
    <w:rsid w:val="00567441"/>
    <w:rsid w:val="00567864"/>
    <w:rsid w:val="00570426"/>
    <w:rsid w:val="00571438"/>
    <w:rsid w:val="00571574"/>
    <w:rsid w:val="00571B4E"/>
    <w:rsid w:val="00571D56"/>
    <w:rsid w:val="00571D8B"/>
    <w:rsid w:val="005728C6"/>
    <w:rsid w:val="005728F6"/>
    <w:rsid w:val="005729C5"/>
    <w:rsid w:val="0057302A"/>
    <w:rsid w:val="0057358D"/>
    <w:rsid w:val="00574032"/>
    <w:rsid w:val="00574EC2"/>
    <w:rsid w:val="005758A5"/>
    <w:rsid w:val="005758DB"/>
    <w:rsid w:val="005764A6"/>
    <w:rsid w:val="00576A82"/>
    <w:rsid w:val="00577440"/>
    <w:rsid w:val="00580D71"/>
    <w:rsid w:val="005816A5"/>
    <w:rsid w:val="00581BDF"/>
    <w:rsid w:val="00581F84"/>
    <w:rsid w:val="00584468"/>
    <w:rsid w:val="00584611"/>
    <w:rsid w:val="005852CC"/>
    <w:rsid w:val="00585FAC"/>
    <w:rsid w:val="00587980"/>
    <w:rsid w:val="00590F76"/>
    <w:rsid w:val="005915D2"/>
    <w:rsid w:val="00591AAD"/>
    <w:rsid w:val="00592310"/>
    <w:rsid w:val="005924F5"/>
    <w:rsid w:val="005949E9"/>
    <w:rsid w:val="00594DBD"/>
    <w:rsid w:val="00595E59"/>
    <w:rsid w:val="00595F4A"/>
    <w:rsid w:val="00596861"/>
    <w:rsid w:val="00596ABD"/>
    <w:rsid w:val="005970B0"/>
    <w:rsid w:val="00597879"/>
    <w:rsid w:val="005A007F"/>
    <w:rsid w:val="005A092D"/>
    <w:rsid w:val="005A1064"/>
    <w:rsid w:val="005A12BC"/>
    <w:rsid w:val="005A142B"/>
    <w:rsid w:val="005A1A8E"/>
    <w:rsid w:val="005A2EFA"/>
    <w:rsid w:val="005A3D5A"/>
    <w:rsid w:val="005A3E73"/>
    <w:rsid w:val="005A517D"/>
    <w:rsid w:val="005A5A28"/>
    <w:rsid w:val="005A5A72"/>
    <w:rsid w:val="005A67BA"/>
    <w:rsid w:val="005B0A64"/>
    <w:rsid w:val="005B1022"/>
    <w:rsid w:val="005B1383"/>
    <w:rsid w:val="005B14FB"/>
    <w:rsid w:val="005B1D27"/>
    <w:rsid w:val="005B1E15"/>
    <w:rsid w:val="005B32CD"/>
    <w:rsid w:val="005B4EA7"/>
    <w:rsid w:val="005B6056"/>
    <w:rsid w:val="005B61DA"/>
    <w:rsid w:val="005B6918"/>
    <w:rsid w:val="005B7255"/>
    <w:rsid w:val="005B7581"/>
    <w:rsid w:val="005C0073"/>
    <w:rsid w:val="005C07DD"/>
    <w:rsid w:val="005C16F9"/>
    <w:rsid w:val="005C2713"/>
    <w:rsid w:val="005C2E9A"/>
    <w:rsid w:val="005C3454"/>
    <w:rsid w:val="005C37DD"/>
    <w:rsid w:val="005C3D03"/>
    <w:rsid w:val="005C44C4"/>
    <w:rsid w:val="005C5739"/>
    <w:rsid w:val="005C5A57"/>
    <w:rsid w:val="005C67D9"/>
    <w:rsid w:val="005C7E18"/>
    <w:rsid w:val="005D0673"/>
    <w:rsid w:val="005D0F6B"/>
    <w:rsid w:val="005D1035"/>
    <w:rsid w:val="005D21B8"/>
    <w:rsid w:val="005D257D"/>
    <w:rsid w:val="005D2AA8"/>
    <w:rsid w:val="005D3CAD"/>
    <w:rsid w:val="005D4F6C"/>
    <w:rsid w:val="005D5500"/>
    <w:rsid w:val="005D565C"/>
    <w:rsid w:val="005D5E76"/>
    <w:rsid w:val="005D62F3"/>
    <w:rsid w:val="005D75A6"/>
    <w:rsid w:val="005D790A"/>
    <w:rsid w:val="005D799D"/>
    <w:rsid w:val="005E06CB"/>
    <w:rsid w:val="005E0A18"/>
    <w:rsid w:val="005E0C3E"/>
    <w:rsid w:val="005E0CB1"/>
    <w:rsid w:val="005E0D33"/>
    <w:rsid w:val="005E0EA3"/>
    <w:rsid w:val="005E3507"/>
    <w:rsid w:val="005E373E"/>
    <w:rsid w:val="005E39B8"/>
    <w:rsid w:val="005E3A0C"/>
    <w:rsid w:val="005E4505"/>
    <w:rsid w:val="005E4F89"/>
    <w:rsid w:val="005E50FF"/>
    <w:rsid w:val="005E6292"/>
    <w:rsid w:val="005E677C"/>
    <w:rsid w:val="005E7BE4"/>
    <w:rsid w:val="005F0080"/>
    <w:rsid w:val="005F0397"/>
    <w:rsid w:val="005F0CEF"/>
    <w:rsid w:val="005F1F08"/>
    <w:rsid w:val="005F204D"/>
    <w:rsid w:val="005F29AF"/>
    <w:rsid w:val="005F2BBE"/>
    <w:rsid w:val="005F36BF"/>
    <w:rsid w:val="005F36E3"/>
    <w:rsid w:val="005F3C5B"/>
    <w:rsid w:val="005F3D80"/>
    <w:rsid w:val="005F3E1F"/>
    <w:rsid w:val="005F49FB"/>
    <w:rsid w:val="005F4CA7"/>
    <w:rsid w:val="005F4F43"/>
    <w:rsid w:val="005F5FE8"/>
    <w:rsid w:val="005F6026"/>
    <w:rsid w:val="005F659D"/>
    <w:rsid w:val="00600834"/>
    <w:rsid w:val="00600AE0"/>
    <w:rsid w:val="006011E8"/>
    <w:rsid w:val="006015A5"/>
    <w:rsid w:val="00601E40"/>
    <w:rsid w:val="00602079"/>
    <w:rsid w:val="0060213A"/>
    <w:rsid w:val="00603527"/>
    <w:rsid w:val="00605145"/>
    <w:rsid w:val="00605978"/>
    <w:rsid w:val="00606433"/>
    <w:rsid w:val="006064D0"/>
    <w:rsid w:val="00606C02"/>
    <w:rsid w:val="00606C2D"/>
    <w:rsid w:val="00607937"/>
    <w:rsid w:val="00607BC3"/>
    <w:rsid w:val="00610647"/>
    <w:rsid w:val="00610C8E"/>
    <w:rsid w:val="00610C92"/>
    <w:rsid w:val="00611D12"/>
    <w:rsid w:val="00612334"/>
    <w:rsid w:val="00612F57"/>
    <w:rsid w:val="006131B7"/>
    <w:rsid w:val="00613766"/>
    <w:rsid w:val="006152BE"/>
    <w:rsid w:val="00615541"/>
    <w:rsid w:val="006158A2"/>
    <w:rsid w:val="0061632C"/>
    <w:rsid w:val="0061664B"/>
    <w:rsid w:val="00616C19"/>
    <w:rsid w:val="00616C4B"/>
    <w:rsid w:val="00617213"/>
    <w:rsid w:val="006173EA"/>
    <w:rsid w:val="006175B7"/>
    <w:rsid w:val="006175C2"/>
    <w:rsid w:val="006176C9"/>
    <w:rsid w:val="0062015F"/>
    <w:rsid w:val="00620764"/>
    <w:rsid w:val="00620C35"/>
    <w:rsid w:val="00620EA4"/>
    <w:rsid w:val="00621EFB"/>
    <w:rsid w:val="00621F6B"/>
    <w:rsid w:val="006242F3"/>
    <w:rsid w:val="00624F8C"/>
    <w:rsid w:val="00626686"/>
    <w:rsid w:val="006273D5"/>
    <w:rsid w:val="00627603"/>
    <w:rsid w:val="00627F12"/>
    <w:rsid w:val="0063000C"/>
    <w:rsid w:val="006300EB"/>
    <w:rsid w:val="00630930"/>
    <w:rsid w:val="00630A6C"/>
    <w:rsid w:val="00630AF5"/>
    <w:rsid w:val="00631252"/>
    <w:rsid w:val="00631750"/>
    <w:rsid w:val="0063199F"/>
    <w:rsid w:val="006321DF"/>
    <w:rsid w:val="0063256E"/>
    <w:rsid w:val="00632A06"/>
    <w:rsid w:val="00633BD4"/>
    <w:rsid w:val="006340B7"/>
    <w:rsid w:val="006343C1"/>
    <w:rsid w:val="00634D5E"/>
    <w:rsid w:val="00635507"/>
    <w:rsid w:val="00635DDF"/>
    <w:rsid w:val="00636130"/>
    <w:rsid w:val="006372C3"/>
    <w:rsid w:val="00640444"/>
    <w:rsid w:val="00640ACD"/>
    <w:rsid w:val="00640C2A"/>
    <w:rsid w:val="00641313"/>
    <w:rsid w:val="006421A8"/>
    <w:rsid w:val="0064297A"/>
    <w:rsid w:val="0064340A"/>
    <w:rsid w:val="006435BF"/>
    <w:rsid w:val="00644761"/>
    <w:rsid w:val="00645886"/>
    <w:rsid w:val="006467D7"/>
    <w:rsid w:val="006468B6"/>
    <w:rsid w:val="006500F9"/>
    <w:rsid w:val="0065040D"/>
    <w:rsid w:val="00650447"/>
    <w:rsid w:val="00650A46"/>
    <w:rsid w:val="006523A5"/>
    <w:rsid w:val="00652BCC"/>
    <w:rsid w:val="00653036"/>
    <w:rsid w:val="006531B7"/>
    <w:rsid w:val="0065340D"/>
    <w:rsid w:val="006534E1"/>
    <w:rsid w:val="006541AD"/>
    <w:rsid w:val="006546C0"/>
    <w:rsid w:val="00654D90"/>
    <w:rsid w:val="0065521E"/>
    <w:rsid w:val="00655467"/>
    <w:rsid w:val="0065585C"/>
    <w:rsid w:val="00656961"/>
    <w:rsid w:val="00656B92"/>
    <w:rsid w:val="0066025B"/>
    <w:rsid w:val="00661339"/>
    <w:rsid w:val="00661868"/>
    <w:rsid w:val="00661AB4"/>
    <w:rsid w:val="00663383"/>
    <w:rsid w:val="0066356D"/>
    <w:rsid w:val="00663695"/>
    <w:rsid w:val="00664535"/>
    <w:rsid w:val="006646E3"/>
    <w:rsid w:val="00664722"/>
    <w:rsid w:val="006648B3"/>
    <w:rsid w:val="00665930"/>
    <w:rsid w:val="006661CF"/>
    <w:rsid w:val="0066646A"/>
    <w:rsid w:val="00666739"/>
    <w:rsid w:val="00666768"/>
    <w:rsid w:val="00667336"/>
    <w:rsid w:val="00667449"/>
    <w:rsid w:val="00667596"/>
    <w:rsid w:val="00667FC1"/>
    <w:rsid w:val="00671F83"/>
    <w:rsid w:val="00672291"/>
    <w:rsid w:val="00672D7E"/>
    <w:rsid w:val="0067355E"/>
    <w:rsid w:val="006739CA"/>
    <w:rsid w:val="0067424A"/>
    <w:rsid w:val="0067439E"/>
    <w:rsid w:val="0067470B"/>
    <w:rsid w:val="00674837"/>
    <w:rsid w:val="006751C7"/>
    <w:rsid w:val="00676006"/>
    <w:rsid w:val="00676EB2"/>
    <w:rsid w:val="006771FC"/>
    <w:rsid w:val="00677DE7"/>
    <w:rsid w:val="00680174"/>
    <w:rsid w:val="006802FD"/>
    <w:rsid w:val="006809EC"/>
    <w:rsid w:val="00680DF4"/>
    <w:rsid w:val="006811DF"/>
    <w:rsid w:val="00681453"/>
    <w:rsid w:val="00681B42"/>
    <w:rsid w:val="00682590"/>
    <w:rsid w:val="00682AFA"/>
    <w:rsid w:val="00682D8B"/>
    <w:rsid w:val="00682E5C"/>
    <w:rsid w:val="0068439A"/>
    <w:rsid w:val="00684EE8"/>
    <w:rsid w:val="00686622"/>
    <w:rsid w:val="00686CA1"/>
    <w:rsid w:val="00686F5E"/>
    <w:rsid w:val="006879C6"/>
    <w:rsid w:val="00687A0C"/>
    <w:rsid w:val="00687F4F"/>
    <w:rsid w:val="0069000C"/>
    <w:rsid w:val="006907BD"/>
    <w:rsid w:val="006909C0"/>
    <w:rsid w:val="006923B1"/>
    <w:rsid w:val="00692C48"/>
    <w:rsid w:val="00692D78"/>
    <w:rsid w:val="0069301E"/>
    <w:rsid w:val="00694132"/>
    <w:rsid w:val="006953E1"/>
    <w:rsid w:val="006956FD"/>
    <w:rsid w:val="0069620D"/>
    <w:rsid w:val="006A1880"/>
    <w:rsid w:val="006A4F83"/>
    <w:rsid w:val="006A5FCB"/>
    <w:rsid w:val="006A63FD"/>
    <w:rsid w:val="006A65DD"/>
    <w:rsid w:val="006A71E1"/>
    <w:rsid w:val="006A7437"/>
    <w:rsid w:val="006B03EC"/>
    <w:rsid w:val="006B1CCE"/>
    <w:rsid w:val="006B27A3"/>
    <w:rsid w:val="006B2CE0"/>
    <w:rsid w:val="006B3F57"/>
    <w:rsid w:val="006B49D1"/>
    <w:rsid w:val="006B5A01"/>
    <w:rsid w:val="006B66F6"/>
    <w:rsid w:val="006B689A"/>
    <w:rsid w:val="006B6904"/>
    <w:rsid w:val="006B7437"/>
    <w:rsid w:val="006B7595"/>
    <w:rsid w:val="006B76AA"/>
    <w:rsid w:val="006B78C0"/>
    <w:rsid w:val="006C0F75"/>
    <w:rsid w:val="006C1912"/>
    <w:rsid w:val="006C2610"/>
    <w:rsid w:val="006C278D"/>
    <w:rsid w:val="006C3731"/>
    <w:rsid w:val="006C425F"/>
    <w:rsid w:val="006C49D8"/>
    <w:rsid w:val="006C51DA"/>
    <w:rsid w:val="006C579F"/>
    <w:rsid w:val="006C626F"/>
    <w:rsid w:val="006C63F8"/>
    <w:rsid w:val="006C6425"/>
    <w:rsid w:val="006C71E4"/>
    <w:rsid w:val="006C7296"/>
    <w:rsid w:val="006D01B1"/>
    <w:rsid w:val="006D03AE"/>
    <w:rsid w:val="006D0982"/>
    <w:rsid w:val="006D12B9"/>
    <w:rsid w:val="006D1397"/>
    <w:rsid w:val="006D154B"/>
    <w:rsid w:val="006D22CD"/>
    <w:rsid w:val="006D4C81"/>
    <w:rsid w:val="006D607A"/>
    <w:rsid w:val="006D6339"/>
    <w:rsid w:val="006D71DC"/>
    <w:rsid w:val="006D7587"/>
    <w:rsid w:val="006D7977"/>
    <w:rsid w:val="006D7BE9"/>
    <w:rsid w:val="006E02AE"/>
    <w:rsid w:val="006E13A0"/>
    <w:rsid w:val="006E1574"/>
    <w:rsid w:val="006E17CA"/>
    <w:rsid w:val="006E1BCB"/>
    <w:rsid w:val="006E26C5"/>
    <w:rsid w:val="006E29D9"/>
    <w:rsid w:val="006E2E0B"/>
    <w:rsid w:val="006E3096"/>
    <w:rsid w:val="006E3164"/>
    <w:rsid w:val="006E34C8"/>
    <w:rsid w:val="006E350B"/>
    <w:rsid w:val="006E3795"/>
    <w:rsid w:val="006E4605"/>
    <w:rsid w:val="006E4674"/>
    <w:rsid w:val="006E4B2D"/>
    <w:rsid w:val="006E4C49"/>
    <w:rsid w:val="006E5C46"/>
    <w:rsid w:val="006E6486"/>
    <w:rsid w:val="006E69D1"/>
    <w:rsid w:val="006E7011"/>
    <w:rsid w:val="006E7489"/>
    <w:rsid w:val="006E7645"/>
    <w:rsid w:val="006E7B62"/>
    <w:rsid w:val="006E7EAE"/>
    <w:rsid w:val="006F067B"/>
    <w:rsid w:val="006F0AB1"/>
    <w:rsid w:val="006F0E4F"/>
    <w:rsid w:val="006F3943"/>
    <w:rsid w:val="006F3B74"/>
    <w:rsid w:val="006F4B4E"/>
    <w:rsid w:val="006F5DC6"/>
    <w:rsid w:val="006F6793"/>
    <w:rsid w:val="006F7CDC"/>
    <w:rsid w:val="007001BE"/>
    <w:rsid w:val="007002B4"/>
    <w:rsid w:val="00700D3B"/>
    <w:rsid w:val="00701319"/>
    <w:rsid w:val="00701370"/>
    <w:rsid w:val="00701D33"/>
    <w:rsid w:val="00701EC7"/>
    <w:rsid w:val="0070250C"/>
    <w:rsid w:val="007028FD"/>
    <w:rsid w:val="0070366A"/>
    <w:rsid w:val="007045CA"/>
    <w:rsid w:val="007049F5"/>
    <w:rsid w:val="00704DD3"/>
    <w:rsid w:val="00705951"/>
    <w:rsid w:val="00706072"/>
    <w:rsid w:val="00706B4D"/>
    <w:rsid w:val="00706F64"/>
    <w:rsid w:val="00707F66"/>
    <w:rsid w:val="00710538"/>
    <w:rsid w:val="007118CB"/>
    <w:rsid w:val="007127BC"/>
    <w:rsid w:val="00714220"/>
    <w:rsid w:val="0071511B"/>
    <w:rsid w:val="00715EA6"/>
    <w:rsid w:val="00715F79"/>
    <w:rsid w:val="007173B5"/>
    <w:rsid w:val="00720CCC"/>
    <w:rsid w:val="007216E6"/>
    <w:rsid w:val="007219A5"/>
    <w:rsid w:val="00721BC4"/>
    <w:rsid w:val="00721E3F"/>
    <w:rsid w:val="00723E7E"/>
    <w:rsid w:val="00724FAA"/>
    <w:rsid w:val="007252CB"/>
    <w:rsid w:val="0072574D"/>
    <w:rsid w:val="00725D3C"/>
    <w:rsid w:val="007272F7"/>
    <w:rsid w:val="007302D2"/>
    <w:rsid w:val="007306D4"/>
    <w:rsid w:val="00732C5E"/>
    <w:rsid w:val="00732F27"/>
    <w:rsid w:val="00733C1F"/>
    <w:rsid w:val="00734187"/>
    <w:rsid w:val="00735F87"/>
    <w:rsid w:val="007362CD"/>
    <w:rsid w:val="00736661"/>
    <w:rsid w:val="00736A12"/>
    <w:rsid w:val="00736B1C"/>
    <w:rsid w:val="00741A96"/>
    <w:rsid w:val="00741CBB"/>
    <w:rsid w:val="00742661"/>
    <w:rsid w:val="00743185"/>
    <w:rsid w:val="007443CD"/>
    <w:rsid w:val="00744629"/>
    <w:rsid w:val="007447E6"/>
    <w:rsid w:val="00744BE3"/>
    <w:rsid w:val="00745B2C"/>
    <w:rsid w:val="00746270"/>
    <w:rsid w:val="007462F4"/>
    <w:rsid w:val="00746B0F"/>
    <w:rsid w:val="00747C1E"/>
    <w:rsid w:val="007505C1"/>
    <w:rsid w:val="007505D3"/>
    <w:rsid w:val="00750C26"/>
    <w:rsid w:val="00750EA5"/>
    <w:rsid w:val="007510C9"/>
    <w:rsid w:val="00752165"/>
    <w:rsid w:val="00752EF2"/>
    <w:rsid w:val="007533D2"/>
    <w:rsid w:val="0075413A"/>
    <w:rsid w:val="007544F7"/>
    <w:rsid w:val="00754C68"/>
    <w:rsid w:val="007559DA"/>
    <w:rsid w:val="00755E6C"/>
    <w:rsid w:val="00756267"/>
    <w:rsid w:val="00757433"/>
    <w:rsid w:val="0076053D"/>
    <w:rsid w:val="00760804"/>
    <w:rsid w:val="00760A34"/>
    <w:rsid w:val="0076110A"/>
    <w:rsid w:val="007613EF"/>
    <w:rsid w:val="0076187D"/>
    <w:rsid w:val="00761B50"/>
    <w:rsid w:val="00761DF9"/>
    <w:rsid w:val="00762117"/>
    <w:rsid w:val="00763F04"/>
    <w:rsid w:val="00764179"/>
    <w:rsid w:val="00764807"/>
    <w:rsid w:val="00765935"/>
    <w:rsid w:val="00766773"/>
    <w:rsid w:val="00766C7B"/>
    <w:rsid w:val="00767636"/>
    <w:rsid w:val="007701DC"/>
    <w:rsid w:val="0077035B"/>
    <w:rsid w:val="0077298D"/>
    <w:rsid w:val="00772F33"/>
    <w:rsid w:val="007732B4"/>
    <w:rsid w:val="007732F5"/>
    <w:rsid w:val="00773421"/>
    <w:rsid w:val="0077451F"/>
    <w:rsid w:val="0077486F"/>
    <w:rsid w:val="00774CF1"/>
    <w:rsid w:val="00777011"/>
    <w:rsid w:val="00777D91"/>
    <w:rsid w:val="00777FF1"/>
    <w:rsid w:val="007807C4"/>
    <w:rsid w:val="00782F85"/>
    <w:rsid w:val="0078407B"/>
    <w:rsid w:val="00784190"/>
    <w:rsid w:val="00785340"/>
    <w:rsid w:val="007857AA"/>
    <w:rsid w:val="007858D9"/>
    <w:rsid w:val="007860FD"/>
    <w:rsid w:val="00786A80"/>
    <w:rsid w:val="00786B1C"/>
    <w:rsid w:val="00786C50"/>
    <w:rsid w:val="00787389"/>
    <w:rsid w:val="007877F5"/>
    <w:rsid w:val="007902A4"/>
    <w:rsid w:val="00790934"/>
    <w:rsid w:val="00790C16"/>
    <w:rsid w:val="0079126E"/>
    <w:rsid w:val="00791324"/>
    <w:rsid w:val="007914F1"/>
    <w:rsid w:val="007919B8"/>
    <w:rsid w:val="00791ADF"/>
    <w:rsid w:val="007920A7"/>
    <w:rsid w:val="00792CE1"/>
    <w:rsid w:val="007935CE"/>
    <w:rsid w:val="007940D4"/>
    <w:rsid w:val="007948EE"/>
    <w:rsid w:val="007952B0"/>
    <w:rsid w:val="00795C6D"/>
    <w:rsid w:val="007964FD"/>
    <w:rsid w:val="00797273"/>
    <w:rsid w:val="00797830"/>
    <w:rsid w:val="00797B9B"/>
    <w:rsid w:val="007A01FE"/>
    <w:rsid w:val="007A06C5"/>
    <w:rsid w:val="007A1168"/>
    <w:rsid w:val="007A1422"/>
    <w:rsid w:val="007A296E"/>
    <w:rsid w:val="007A39A5"/>
    <w:rsid w:val="007A3FC7"/>
    <w:rsid w:val="007A4284"/>
    <w:rsid w:val="007A4D51"/>
    <w:rsid w:val="007A5377"/>
    <w:rsid w:val="007A6BCC"/>
    <w:rsid w:val="007A7DE0"/>
    <w:rsid w:val="007B07A6"/>
    <w:rsid w:val="007B1C02"/>
    <w:rsid w:val="007B2D84"/>
    <w:rsid w:val="007B558C"/>
    <w:rsid w:val="007B5EAE"/>
    <w:rsid w:val="007B6FA3"/>
    <w:rsid w:val="007B7833"/>
    <w:rsid w:val="007B7E23"/>
    <w:rsid w:val="007C0A62"/>
    <w:rsid w:val="007C28FD"/>
    <w:rsid w:val="007C2ED7"/>
    <w:rsid w:val="007C48A0"/>
    <w:rsid w:val="007C4A15"/>
    <w:rsid w:val="007C5A94"/>
    <w:rsid w:val="007D0DFE"/>
    <w:rsid w:val="007D1459"/>
    <w:rsid w:val="007D17B7"/>
    <w:rsid w:val="007D1F93"/>
    <w:rsid w:val="007D1FC1"/>
    <w:rsid w:val="007D2492"/>
    <w:rsid w:val="007D2657"/>
    <w:rsid w:val="007D4895"/>
    <w:rsid w:val="007D4975"/>
    <w:rsid w:val="007D56DD"/>
    <w:rsid w:val="007D6498"/>
    <w:rsid w:val="007D74A7"/>
    <w:rsid w:val="007D7C4C"/>
    <w:rsid w:val="007E0DF8"/>
    <w:rsid w:val="007E1209"/>
    <w:rsid w:val="007E221E"/>
    <w:rsid w:val="007E3557"/>
    <w:rsid w:val="007E3E1D"/>
    <w:rsid w:val="007E3FD0"/>
    <w:rsid w:val="007E4CB0"/>
    <w:rsid w:val="007E5343"/>
    <w:rsid w:val="007E6D4F"/>
    <w:rsid w:val="007E6F22"/>
    <w:rsid w:val="007E72AD"/>
    <w:rsid w:val="007E7FD0"/>
    <w:rsid w:val="007F0316"/>
    <w:rsid w:val="007F0DA5"/>
    <w:rsid w:val="007F1E6A"/>
    <w:rsid w:val="007F1E71"/>
    <w:rsid w:val="007F304F"/>
    <w:rsid w:val="007F39B2"/>
    <w:rsid w:val="007F3D69"/>
    <w:rsid w:val="007F4435"/>
    <w:rsid w:val="007F4989"/>
    <w:rsid w:val="007F51C2"/>
    <w:rsid w:val="007F55A2"/>
    <w:rsid w:val="007F5DD3"/>
    <w:rsid w:val="007F600F"/>
    <w:rsid w:val="007F66D1"/>
    <w:rsid w:val="007F68E0"/>
    <w:rsid w:val="007F71F1"/>
    <w:rsid w:val="007F7EF0"/>
    <w:rsid w:val="007F7F83"/>
    <w:rsid w:val="00800028"/>
    <w:rsid w:val="008005C7"/>
    <w:rsid w:val="00801F59"/>
    <w:rsid w:val="00802384"/>
    <w:rsid w:val="00802756"/>
    <w:rsid w:val="00802D95"/>
    <w:rsid w:val="00803EE0"/>
    <w:rsid w:val="0080437A"/>
    <w:rsid w:val="008044FB"/>
    <w:rsid w:val="00804DFE"/>
    <w:rsid w:val="00805062"/>
    <w:rsid w:val="00810685"/>
    <w:rsid w:val="00810B11"/>
    <w:rsid w:val="00810F25"/>
    <w:rsid w:val="0081111D"/>
    <w:rsid w:val="00811410"/>
    <w:rsid w:val="0081180E"/>
    <w:rsid w:val="00811835"/>
    <w:rsid w:val="00811BD1"/>
    <w:rsid w:val="00813019"/>
    <w:rsid w:val="00813EAE"/>
    <w:rsid w:val="00813F80"/>
    <w:rsid w:val="00813FC0"/>
    <w:rsid w:val="00816382"/>
    <w:rsid w:val="00816666"/>
    <w:rsid w:val="008166B7"/>
    <w:rsid w:val="00816811"/>
    <w:rsid w:val="008214BF"/>
    <w:rsid w:val="00822D4D"/>
    <w:rsid w:val="00824316"/>
    <w:rsid w:val="0082599E"/>
    <w:rsid w:val="008260B7"/>
    <w:rsid w:val="00826887"/>
    <w:rsid w:val="008270F9"/>
    <w:rsid w:val="00827C20"/>
    <w:rsid w:val="00827F95"/>
    <w:rsid w:val="008306AC"/>
    <w:rsid w:val="008306D6"/>
    <w:rsid w:val="00830773"/>
    <w:rsid w:val="008316FD"/>
    <w:rsid w:val="00833B1F"/>
    <w:rsid w:val="00833BF0"/>
    <w:rsid w:val="0083422F"/>
    <w:rsid w:val="00835824"/>
    <w:rsid w:val="0083630B"/>
    <w:rsid w:val="008368C7"/>
    <w:rsid w:val="00837A41"/>
    <w:rsid w:val="00840449"/>
    <w:rsid w:val="00840CD8"/>
    <w:rsid w:val="00840E33"/>
    <w:rsid w:val="008416E1"/>
    <w:rsid w:val="00841CD8"/>
    <w:rsid w:val="0084302F"/>
    <w:rsid w:val="008439F2"/>
    <w:rsid w:val="00844335"/>
    <w:rsid w:val="00844565"/>
    <w:rsid w:val="00844F68"/>
    <w:rsid w:val="00845837"/>
    <w:rsid w:val="00845A74"/>
    <w:rsid w:val="00850B6D"/>
    <w:rsid w:val="00851545"/>
    <w:rsid w:val="00851EF3"/>
    <w:rsid w:val="0085310E"/>
    <w:rsid w:val="0085478C"/>
    <w:rsid w:val="00856050"/>
    <w:rsid w:val="00856804"/>
    <w:rsid w:val="00856A83"/>
    <w:rsid w:val="00856AA7"/>
    <w:rsid w:val="00856ABE"/>
    <w:rsid w:val="00857D7B"/>
    <w:rsid w:val="00857F97"/>
    <w:rsid w:val="0086211B"/>
    <w:rsid w:val="008626D2"/>
    <w:rsid w:val="008636B3"/>
    <w:rsid w:val="0086375C"/>
    <w:rsid w:val="008640C7"/>
    <w:rsid w:val="00864344"/>
    <w:rsid w:val="00864490"/>
    <w:rsid w:val="00864B4C"/>
    <w:rsid w:val="00865156"/>
    <w:rsid w:val="008655CC"/>
    <w:rsid w:val="00866BF2"/>
    <w:rsid w:val="00866C54"/>
    <w:rsid w:val="00867246"/>
    <w:rsid w:val="008702BF"/>
    <w:rsid w:val="00870365"/>
    <w:rsid w:val="008706FC"/>
    <w:rsid w:val="00870BE7"/>
    <w:rsid w:val="00871B4F"/>
    <w:rsid w:val="0087252D"/>
    <w:rsid w:val="00872687"/>
    <w:rsid w:val="00872D38"/>
    <w:rsid w:val="008731D0"/>
    <w:rsid w:val="008736A7"/>
    <w:rsid w:val="008741BD"/>
    <w:rsid w:val="008742A7"/>
    <w:rsid w:val="00874434"/>
    <w:rsid w:val="00874EEB"/>
    <w:rsid w:val="00875979"/>
    <w:rsid w:val="00875B97"/>
    <w:rsid w:val="00875C3B"/>
    <w:rsid w:val="008764D7"/>
    <w:rsid w:val="00876F15"/>
    <w:rsid w:val="008773B7"/>
    <w:rsid w:val="00880254"/>
    <w:rsid w:val="0088051C"/>
    <w:rsid w:val="008815F0"/>
    <w:rsid w:val="00881CD1"/>
    <w:rsid w:val="00882E64"/>
    <w:rsid w:val="008840E5"/>
    <w:rsid w:val="0088410D"/>
    <w:rsid w:val="00884F53"/>
    <w:rsid w:val="008853D2"/>
    <w:rsid w:val="008855DD"/>
    <w:rsid w:val="00885924"/>
    <w:rsid w:val="008861D3"/>
    <w:rsid w:val="008866F3"/>
    <w:rsid w:val="00886AC6"/>
    <w:rsid w:val="00887BB4"/>
    <w:rsid w:val="00887E5C"/>
    <w:rsid w:val="008900DC"/>
    <w:rsid w:val="00890ADB"/>
    <w:rsid w:val="00891AFC"/>
    <w:rsid w:val="00892986"/>
    <w:rsid w:val="00892D53"/>
    <w:rsid w:val="00892EF4"/>
    <w:rsid w:val="008940A6"/>
    <w:rsid w:val="00894117"/>
    <w:rsid w:val="00894BCE"/>
    <w:rsid w:val="00894CDE"/>
    <w:rsid w:val="00895062"/>
    <w:rsid w:val="008955C0"/>
    <w:rsid w:val="00895698"/>
    <w:rsid w:val="00895D23"/>
    <w:rsid w:val="0089699E"/>
    <w:rsid w:val="00896E31"/>
    <w:rsid w:val="00897936"/>
    <w:rsid w:val="008979EA"/>
    <w:rsid w:val="00897FE6"/>
    <w:rsid w:val="008A0788"/>
    <w:rsid w:val="008A0820"/>
    <w:rsid w:val="008A20AB"/>
    <w:rsid w:val="008A34B2"/>
    <w:rsid w:val="008A3D32"/>
    <w:rsid w:val="008A4140"/>
    <w:rsid w:val="008A48D6"/>
    <w:rsid w:val="008A6483"/>
    <w:rsid w:val="008A7774"/>
    <w:rsid w:val="008B0442"/>
    <w:rsid w:val="008B0DF1"/>
    <w:rsid w:val="008B0F72"/>
    <w:rsid w:val="008B15AD"/>
    <w:rsid w:val="008B179A"/>
    <w:rsid w:val="008B1B6E"/>
    <w:rsid w:val="008B252A"/>
    <w:rsid w:val="008B3B7E"/>
    <w:rsid w:val="008B439A"/>
    <w:rsid w:val="008B4758"/>
    <w:rsid w:val="008B53F1"/>
    <w:rsid w:val="008B5FB2"/>
    <w:rsid w:val="008C0738"/>
    <w:rsid w:val="008C1070"/>
    <w:rsid w:val="008C1450"/>
    <w:rsid w:val="008C2AF3"/>
    <w:rsid w:val="008C37B6"/>
    <w:rsid w:val="008C3A8D"/>
    <w:rsid w:val="008C3C11"/>
    <w:rsid w:val="008C3EE3"/>
    <w:rsid w:val="008C480A"/>
    <w:rsid w:val="008C4DA9"/>
    <w:rsid w:val="008C50AB"/>
    <w:rsid w:val="008C604D"/>
    <w:rsid w:val="008C60FD"/>
    <w:rsid w:val="008C682B"/>
    <w:rsid w:val="008C7224"/>
    <w:rsid w:val="008D16D6"/>
    <w:rsid w:val="008D2009"/>
    <w:rsid w:val="008D2374"/>
    <w:rsid w:val="008D31A1"/>
    <w:rsid w:val="008D38B6"/>
    <w:rsid w:val="008D44D4"/>
    <w:rsid w:val="008D4D1F"/>
    <w:rsid w:val="008D6AE9"/>
    <w:rsid w:val="008D6AFE"/>
    <w:rsid w:val="008D73C0"/>
    <w:rsid w:val="008E0AEB"/>
    <w:rsid w:val="008E0E50"/>
    <w:rsid w:val="008E1DC9"/>
    <w:rsid w:val="008E29F6"/>
    <w:rsid w:val="008E2C65"/>
    <w:rsid w:val="008E3EF4"/>
    <w:rsid w:val="008E445F"/>
    <w:rsid w:val="008E4D86"/>
    <w:rsid w:val="008E4E88"/>
    <w:rsid w:val="008E53AC"/>
    <w:rsid w:val="008E63CF"/>
    <w:rsid w:val="008E71E9"/>
    <w:rsid w:val="008E7EAC"/>
    <w:rsid w:val="008F04BA"/>
    <w:rsid w:val="008F13C2"/>
    <w:rsid w:val="008F15CC"/>
    <w:rsid w:val="008F182B"/>
    <w:rsid w:val="008F1ED1"/>
    <w:rsid w:val="008F24BE"/>
    <w:rsid w:val="008F39A1"/>
    <w:rsid w:val="008F39ED"/>
    <w:rsid w:val="008F4675"/>
    <w:rsid w:val="008F4F31"/>
    <w:rsid w:val="008F546A"/>
    <w:rsid w:val="008F5C39"/>
    <w:rsid w:val="008F64E3"/>
    <w:rsid w:val="008F7621"/>
    <w:rsid w:val="008F7C03"/>
    <w:rsid w:val="00901292"/>
    <w:rsid w:val="009014EF"/>
    <w:rsid w:val="00901B7E"/>
    <w:rsid w:val="009027B2"/>
    <w:rsid w:val="009038E3"/>
    <w:rsid w:val="0090415D"/>
    <w:rsid w:val="009047EF"/>
    <w:rsid w:val="00906639"/>
    <w:rsid w:val="0090695E"/>
    <w:rsid w:val="00906D44"/>
    <w:rsid w:val="00907088"/>
    <w:rsid w:val="00907723"/>
    <w:rsid w:val="0090783A"/>
    <w:rsid w:val="00907CD4"/>
    <w:rsid w:val="00911939"/>
    <w:rsid w:val="00911D91"/>
    <w:rsid w:val="0091204B"/>
    <w:rsid w:val="00912311"/>
    <w:rsid w:val="009128FE"/>
    <w:rsid w:val="00912D26"/>
    <w:rsid w:val="0091471B"/>
    <w:rsid w:val="00915813"/>
    <w:rsid w:val="009158D9"/>
    <w:rsid w:val="0091663D"/>
    <w:rsid w:val="00917A7A"/>
    <w:rsid w:val="009208CB"/>
    <w:rsid w:val="00920A5B"/>
    <w:rsid w:val="00921E48"/>
    <w:rsid w:val="00924184"/>
    <w:rsid w:val="00924644"/>
    <w:rsid w:val="00924B99"/>
    <w:rsid w:val="00925736"/>
    <w:rsid w:val="00926B5E"/>
    <w:rsid w:val="009271A1"/>
    <w:rsid w:val="00927802"/>
    <w:rsid w:val="00927F58"/>
    <w:rsid w:val="00930321"/>
    <w:rsid w:val="00930EE2"/>
    <w:rsid w:val="009332FC"/>
    <w:rsid w:val="009336EB"/>
    <w:rsid w:val="00933A1B"/>
    <w:rsid w:val="00933ECB"/>
    <w:rsid w:val="0093469C"/>
    <w:rsid w:val="00934753"/>
    <w:rsid w:val="00934C60"/>
    <w:rsid w:val="009353B9"/>
    <w:rsid w:val="00935A32"/>
    <w:rsid w:val="009360FD"/>
    <w:rsid w:val="00936ABF"/>
    <w:rsid w:val="00937A61"/>
    <w:rsid w:val="00937DA3"/>
    <w:rsid w:val="00940645"/>
    <w:rsid w:val="00941C55"/>
    <w:rsid w:val="00942A50"/>
    <w:rsid w:val="00942A69"/>
    <w:rsid w:val="00943807"/>
    <w:rsid w:val="00943C87"/>
    <w:rsid w:val="00944A3F"/>
    <w:rsid w:val="0094569E"/>
    <w:rsid w:val="00945AD9"/>
    <w:rsid w:val="00945AEB"/>
    <w:rsid w:val="00950C34"/>
    <w:rsid w:val="00951592"/>
    <w:rsid w:val="009516D1"/>
    <w:rsid w:val="00951A0E"/>
    <w:rsid w:val="00951CD8"/>
    <w:rsid w:val="009523D1"/>
    <w:rsid w:val="009531F2"/>
    <w:rsid w:val="00953D0D"/>
    <w:rsid w:val="00953DA5"/>
    <w:rsid w:val="009551FD"/>
    <w:rsid w:val="009557E8"/>
    <w:rsid w:val="00955AFF"/>
    <w:rsid w:val="00956847"/>
    <w:rsid w:val="00957270"/>
    <w:rsid w:val="00957468"/>
    <w:rsid w:val="0095765A"/>
    <w:rsid w:val="009576BB"/>
    <w:rsid w:val="009579EC"/>
    <w:rsid w:val="00957A0E"/>
    <w:rsid w:val="00957AFB"/>
    <w:rsid w:val="00957BF3"/>
    <w:rsid w:val="00957FB7"/>
    <w:rsid w:val="00960174"/>
    <w:rsid w:val="009605D7"/>
    <w:rsid w:val="009618BA"/>
    <w:rsid w:val="0096197D"/>
    <w:rsid w:val="00961D77"/>
    <w:rsid w:val="0096234D"/>
    <w:rsid w:val="0096355F"/>
    <w:rsid w:val="00965C07"/>
    <w:rsid w:val="00965EDD"/>
    <w:rsid w:val="00965F1C"/>
    <w:rsid w:val="009660DC"/>
    <w:rsid w:val="0096748E"/>
    <w:rsid w:val="00967E18"/>
    <w:rsid w:val="009704D8"/>
    <w:rsid w:val="00970933"/>
    <w:rsid w:val="00970DD7"/>
    <w:rsid w:val="00970DEC"/>
    <w:rsid w:val="00970F87"/>
    <w:rsid w:val="0097125A"/>
    <w:rsid w:val="00971B34"/>
    <w:rsid w:val="009720BC"/>
    <w:rsid w:val="0097229A"/>
    <w:rsid w:val="009722C6"/>
    <w:rsid w:val="00973053"/>
    <w:rsid w:val="0097347A"/>
    <w:rsid w:val="009739D0"/>
    <w:rsid w:val="0097481C"/>
    <w:rsid w:val="009748E2"/>
    <w:rsid w:val="009749D6"/>
    <w:rsid w:val="00974AC7"/>
    <w:rsid w:val="00974CBB"/>
    <w:rsid w:val="00975EE2"/>
    <w:rsid w:val="00976073"/>
    <w:rsid w:val="009768F5"/>
    <w:rsid w:val="00976C5D"/>
    <w:rsid w:val="00976D6E"/>
    <w:rsid w:val="00977032"/>
    <w:rsid w:val="009809BB"/>
    <w:rsid w:val="009813E1"/>
    <w:rsid w:val="00981A71"/>
    <w:rsid w:val="009822A6"/>
    <w:rsid w:val="0098287A"/>
    <w:rsid w:val="00982E73"/>
    <w:rsid w:val="00983381"/>
    <w:rsid w:val="0098351C"/>
    <w:rsid w:val="00983BE3"/>
    <w:rsid w:val="00983CE2"/>
    <w:rsid w:val="009841FE"/>
    <w:rsid w:val="009849D4"/>
    <w:rsid w:val="00985061"/>
    <w:rsid w:val="009851F6"/>
    <w:rsid w:val="0098647F"/>
    <w:rsid w:val="0098660A"/>
    <w:rsid w:val="00987680"/>
    <w:rsid w:val="009904B1"/>
    <w:rsid w:val="009921F6"/>
    <w:rsid w:val="00992727"/>
    <w:rsid w:val="0099276A"/>
    <w:rsid w:val="009956D2"/>
    <w:rsid w:val="009956D8"/>
    <w:rsid w:val="00995BBD"/>
    <w:rsid w:val="009972D7"/>
    <w:rsid w:val="00997C9F"/>
    <w:rsid w:val="009A0AB4"/>
    <w:rsid w:val="009A0DAC"/>
    <w:rsid w:val="009A0EA2"/>
    <w:rsid w:val="009A16CD"/>
    <w:rsid w:val="009A1EF5"/>
    <w:rsid w:val="009A24BB"/>
    <w:rsid w:val="009A2FCD"/>
    <w:rsid w:val="009A3F4B"/>
    <w:rsid w:val="009A43F3"/>
    <w:rsid w:val="009A4845"/>
    <w:rsid w:val="009A5C92"/>
    <w:rsid w:val="009A7404"/>
    <w:rsid w:val="009A7796"/>
    <w:rsid w:val="009A7A14"/>
    <w:rsid w:val="009B0ECE"/>
    <w:rsid w:val="009B0EFE"/>
    <w:rsid w:val="009B111E"/>
    <w:rsid w:val="009B1AB7"/>
    <w:rsid w:val="009B26D7"/>
    <w:rsid w:val="009B3D54"/>
    <w:rsid w:val="009B4E06"/>
    <w:rsid w:val="009B6339"/>
    <w:rsid w:val="009B63B5"/>
    <w:rsid w:val="009B663A"/>
    <w:rsid w:val="009B722E"/>
    <w:rsid w:val="009B760D"/>
    <w:rsid w:val="009C07F6"/>
    <w:rsid w:val="009C0EBB"/>
    <w:rsid w:val="009C1BD6"/>
    <w:rsid w:val="009C2447"/>
    <w:rsid w:val="009C2818"/>
    <w:rsid w:val="009C2AE2"/>
    <w:rsid w:val="009C3AA2"/>
    <w:rsid w:val="009C422C"/>
    <w:rsid w:val="009C628C"/>
    <w:rsid w:val="009C704C"/>
    <w:rsid w:val="009C7384"/>
    <w:rsid w:val="009C799E"/>
    <w:rsid w:val="009C7B23"/>
    <w:rsid w:val="009D040C"/>
    <w:rsid w:val="009D1777"/>
    <w:rsid w:val="009D2A16"/>
    <w:rsid w:val="009D43EF"/>
    <w:rsid w:val="009D468F"/>
    <w:rsid w:val="009D5266"/>
    <w:rsid w:val="009D72CD"/>
    <w:rsid w:val="009D7B44"/>
    <w:rsid w:val="009E1B17"/>
    <w:rsid w:val="009E3C7E"/>
    <w:rsid w:val="009E43B9"/>
    <w:rsid w:val="009E5298"/>
    <w:rsid w:val="009E6865"/>
    <w:rsid w:val="009F09B7"/>
    <w:rsid w:val="009F1EE2"/>
    <w:rsid w:val="009F1FA7"/>
    <w:rsid w:val="009F22FA"/>
    <w:rsid w:val="009F2C60"/>
    <w:rsid w:val="009F31F4"/>
    <w:rsid w:val="009F3851"/>
    <w:rsid w:val="009F4D98"/>
    <w:rsid w:val="009F5B0D"/>
    <w:rsid w:val="009F6D87"/>
    <w:rsid w:val="009F7433"/>
    <w:rsid w:val="00A0056E"/>
    <w:rsid w:val="00A01AEC"/>
    <w:rsid w:val="00A01DC9"/>
    <w:rsid w:val="00A03470"/>
    <w:rsid w:val="00A03D2C"/>
    <w:rsid w:val="00A03E68"/>
    <w:rsid w:val="00A05290"/>
    <w:rsid w:val="00A06398"/>
    <w:rsid w:val="00A0660B"/>
    <w:rsid w:val="00A079F0"/>
    <w:rsid w:val="00A07F8E"/>
    <w:rsid w:val="00A103A6"/>
    <w:rsid w:val="00A11134"/>
    <w:rsid w:val="00A11B32"/>
    <w:rsid w:val="00A12332"/>
    <w:rsid w:val="00A1253A"/>
    <w:rsid w:val="00A148CD"/>
    <w:rsid w:val="00A14A8A"/>
    <w:rsid w:val="00A14FF7"/>
    <w:rsid w:val="00A15337"/>
    <w:rsid w:val="00A154B0"/>
    <w:rsid w:val="00A161C2"/>
    <w:rsid w:val="00A16F9C"/>
    <w:rsid w:val="00A17C21"/>
    <w:rsid w:val="00A211A6"/>
    <w:rsid w:val="00A21316"/>
    <w:rsid w:val="00A21D40"/>
    <w:rsid w:val="00A22787"/>
    <w:rsid w:val="00A238FF"/>
    <w:rsid w:val="00A23909"/>
    <w:rsid w:val="00A241AB"/>
    <w:rsid w:val="00A247AF"/>
    <w:rsid w:val="00A24CCC"/>
    <w:rsid w:val="00A25027"/>
    <w:rsid w:val="00A26DB7"/>
    <w:rsid w:val="00A273B9"/>
    <w:rsid w:val="00A276EC"/>
    <w:rsid w:val="00A277DE"/>
    <w:rsid w:val="00A27927"/>
    <w:rsid w:val="00A27B0A"/>
    <w:rsid w:val="00A27B4C"/>
    <w:rsid w:val="00A300B5"/>
    <w:rsid w:val="00A307E7"/>
    <w:rsid w:val="00A31630"/>
    <w:rsid w:val="00A316A3"/>
    <w:rsid w:val="00A319E4"/>
    <w:rsid w:val="00A326BC"/>
    <w:rsid w:val="00A3292D"/>
    <w:rsid w:val="00A33601"/>
    <w:rsid w:val="00A337E8"/>
    <w:rsid w:val="00A33996"/>
    <w:rsid w:val="00A33E44"/>
    <w:rsid w:val="00A33EA0"/>
    <w:rsid w:val="00A35144"/>
    <w:rsid w:val="00A35877"/>
    <w:rsid w:val="00A35D61"/>
    <w:rsid w:val="00A40361"/>
    <w:rsid w:val="00A40BC2"/>
    <w:rsid w:val="00A414A1"/>
    <w:rsid w:val="00A418C3"/>
    <w:rsid w:val="00A421BC"/>
    <w:rsid w:val="00A43462"/>
    <w:rsid w:val="00A437D5"/>
    <w:rsid w:val="00A44366"/>
    <w:rsid w:val="00A443E7"/>
    <w:rsid w:val="00A45AB4"/>
    <w:rsid w:val="00A477DF"/>
    <w:rsid w:val="00A47A2E"/>
    <w:rsid w:val="00A47D14"/>
    <w:rsid w:val="00A52743"/>
    <w:rsid w:val="00A530C3"/>
    <w:rsid w:val="00A53A68"/>
    <w:rsid w:val="00A54229"/>
    <w:rsid w:val="00A54907"/>
    <w:rsid w:val="00A54A0A"/>
    <w:rsid w:val="00A555BA"/>
    <w:rsid w:val="00A55673"/>
    <w:rsid w:val="00A5586A"/>
    <w:rsid w:val="00A55916"/>
    <w:rsid w:val="00A560BE"/>
    <w:rsid w:val="00A5646E"/>
    <w:rsid w:val="00A56EF3"/>
    <w:rsid w:val="00A56FAE"/>
    <w:rsid w:val="00A57714"/>
    <w:rsid w:val="00A577F8"/>
    <w:rsid w:val="00A57FA7"/>
    <w:rsid w:val="00A608F6"/>
    <w:rsid w:val="00A610B5"/>
    <w:rsid w:val="00A61631"/>
    <w:rsid w:val="00A61C3C"/>
    <w:rsid w:val="00A61CF6"/>
    <w:rsid w:val="00A627CB"/>
    <w:rsid w:val="00A62BA0"/>
    <w:rsid w:val="00A62F74"/>
    <w:rsid w:val="00A630F3"/>
    <w:rsid w:val="00A634DF"/>
    <w:rsid w:val="00A63CFC"/>
    <w:rsid w:val="00A6455D"/>
    <w:rsid w:val="00A654BE"/>
    <w:rsid w:val="00A667FE"/>
    <w:rsid w:val="00A70379"/>
    <w:rsid w:val="00A71BDB"/>
    <w:rsid w:val="00A726E4"/>
    <w:rsid w:val="00A731E1"/>
    <w:rsid w:val="00A732A3"/>
    <w:rsid w:val="00A737F7"/>
    <w:rsid w:val="00A73CEC"/>
    <w:rsid w:val="00A73DFD"/>
    <w:rsid w:val="00A7477B"/>
    <w:rsid w:val="00A750E1"/>
    <w:rsid w:val="00A75EC9"/>
    <w:rsid w:val="00A76E42"/>
    <w:rsid w:val="00A77167"/>
    <w:rsid w:val="00A774B4"/>
    <w:rsid w:val="00A775BF"/>
    <w:rsid w:val="00A77BD4"/>
    <w:rsid w:val="00A800F6"/>
    <w:rsid w:val="00A80216"/>
    <w:rsid w:val="00A80E66"/>
    <w:rsid w:val="00A80F38"/>
    <w:rsid w:val="00A82249"/>
    <w:rsid w:val="00A8234D"/>
    <w:rsid w:val="00A82467"/>
    <w:rsid w:val="00A83535"/>
    <w:rsid w:val="00A849BB"/>
    <w:rsid w:val="00A84F42"/>
    <w:rsid w:val="00A85002"/>
    <w:rsid w:val="00A874E7"/>
    <w:rsid w:val="00A8798F"/>
    <w:rsid w:val="00A902DE"/>
    <w:rsid w:val="00A90BDF"/>
    <w:rsid w:val="00A92090"/>
    <w:rsid w:val="00A92B1C"/>
    <w:rsid w:val="00A92B86"/>
    <w:rsid w:val="00A93CEE"/>
    <w:rsid w:val="00A950D6"/>
    <w:rsid w:val="00A952A0"/>
    <w:rsid w:val="00A960BE"/>
    <w:rsid w:val="00A963AF"/>
    <w:rsid w:val="00A96889"/>
    <w:rsid w:val="00A96B2F"/>
    <w:rsid w:val="00A970DE"/>
    <w:rsid w:val="00A9713F"/>
    <w:rsid w:val="00A97405"/>
    <w:rsid w:val="00A97663"/>
    <w:rsid w:val="00AA0008"/>
    <w:rsid w:val="00AA0779"/>
    <w:rsid w:val="00AA08A2"/>
    <w:rsid w:val="00AA0BCB"/>
    <w:rsid w:val="00AA0F27"/>
    <w:rsid w:val="00AA1005"/>
    <w:rsid w:val="00AA16C0"/>
    <w:rsid w:val="00AA21D9"/>
    <w:rsid w:val="00AA2788"/>
    <w:rsid w:val="00AA2E40"/>
    <w:rsid w:val="00AA399D"/>
    <w:rsid w:val="00AA41DF"/>
    <w:rsid w:val="00AA4429"/>
    <w:rsid w:val="00AA5BF0"/>
    <w:rsid w:val="00AA5E92"/>
    <w:rsid w:val="00AA663E"/>
    <w:rsid w:val="00AA6C5D"/>
    <w:rsid w:val="00AA7ED9"/>
    <w:rsid w:val="00AB08E7"/>
    <w:rsid w:val="00AB0E0A"/>
    <w:rsid w:val="00AB0F7E"/>
    <w:rsid w:val="00AB172E"/>
    <w:rsid w:val="00AB27BF"/>
    <w:rsid w:val="00AB406E"/>
    <w:rsid w:val="00AB5BDF"/>
    <w:rsid w:val="00AB6024"/>
    <w:rsid w:val="00AB6C0C"/>
    <w:rsid w:val="00AC0461"/>
    <w:rsid w:val="00AC052C"/>
    <w:rsid w:val="00AC06BA"/>
    <w:rsid w:val="00AC1D4F"/>
    <w:rsid w:val="00AC2579"/>
    <w:rsid w:val="00AC280C"/>
    <w:rsid w:val="00AC33F5"/>
    <w:rsid w:val="00AC4158"/>
    <w:rsid w:val="00AC465D"/>
    <w:rsid w:val="00AC4BB4"/>
    <w:rsid w:val="00AC5076"/>
    <w:rsid w:val="00AC570F"/>
    <w:rsid w:val="00AC681E"/>
    <w:rsid w:val="00AC6AE8"/>
    <w:rsid w:val="00AC75F6"/>
    <w:rsid w:val="00AD06C1"/>
    <w:rsid w:val="00AD0A61"/>
    <w:rsid w:val="00AD178D"/>
    <w:rsid w:val="00AD18C9"/>
    <w:rsid w:val="00AD24E7"/>
    <w:rsid w:val="00AD46B5"/>
    <w:rsid w:val="00AD655F"/>
    <w:rsid w:val="00AD6806"/>
    <w:rsid w:val="00AD7B03"/>
    <w:rsid w:val="00AE0A4C"/>
    <w:rsid w:val="00AE0C5A"/>
    <w:rsid w:val="00AE0FA3"/>
    <w:rsid w:val="00AE1895"/>
    <w:rsid w:val="00AE1D84"/>
    <w:rsid w:val="00AE240C"/>
    <w:rsid w:val="00AE248C"/>
    <w:rsid w:val="00AE26BC"/>
    <w:rsid w:val="00AE3735"/>
    <w:rsid w:val="00AE3E18"/>
    <w:rsid w:val="00AE440E"/>
    <w:rsid w:val="00AE4797"/>
    <w:rsid w:val="00AE5857"/>
    <w:rsid w:val="00AE7B80"/>
    <w:rsid w:val="00AE7CF9"/>
    <w:rsid w:val="00AF2C86"/>
    <w:rsid w:val="00AF32A2"/>
    <w:rsid w:val="00AF3D89"/>
    <w:rsid w:val="00AF466C"/>
    <w:rsid w:val="00AF4C8D"/>
    <w:rsid w:val="00AF4F5D"/>
    <w:rsid w:val="00AF5E78"/>
    <w:rsid w:val="00AF617A"/>
    <w:rsid w:val="00AF69E3"/>
    <w:rsid w:val="00B01301"/>
    <w:rsid w:val="00B01C8C"/>
    <w:rsid w:val="00B023C2"/>
    <w:rsid w:val="00B025A1"/>
    <w:rsid w:val="00B03FB5"/>
    <w:rsid w:val="00B051BE"/>
    <w:rsid w:val="00B0571F"/>
    <w:rsid w:val="00B057AB"/>
    <w:rsid w:val="00B05D09"/>
    <w:rsid w:val="00B069E3"/>
    <w:rsid w:val="00B06A6F"/>
    <w:rsid w:val="00B075BE"/>
    <w:rsid w:val="00B113D4"/>
    <w:rsid w:val="00B114A1"/>
    <w:rsid w:val="00B115AE"/>
    <w:rsid w:val="00B117D6"/>
    <w:rsid w:val="00B119CA"/>
    <w:rsid w:val="00B12044"/>
    <w:rsid w:val="00B12CAE"/>
    <w:rsid w:val="00B12D6C"/>
    <w:rsid w:val="00B13389"/>
    <w:rsid w:val="00B14905"/>
    <w:rsid w:val="00B156C5"/>
    <w:rsid w:val="00B15852"/>
    <w:rsid w:val="00B1640E"/>
    <w:rsid w:val="00B16523"/>
    <w:rsid w:val="00B166BB"/>
    <w:rsid w:val="00B167AA"/>
    <w:rsid w:val="00B1749A"/>
    <w:rsid w:val="00B176CC"/>
    <w:rsid w:val="00B17E3D"/>
    <w:rsid w:val="00B208F2"/>
    <w:rsid w:val="00B21B36"/>
    <w:rsid w:val="00B23176"/>
    <w:rsid w:val="00B23592"/>
    <w:rsid w:val="00B23737"/>
    <w:rsid w:val="00B23CA9"/>
    <w:rsid w:val="00B23D61"/>
    <w:rsid w:val="00B245DD"/>
    <w:rsid w:val="00B254C3"/>
    <w:rsid w:val="00B3170A"/>
    <w:rsid w:val="00B31786"/>
    <w:rsid w:val="00B32B14"/>
    <w:rsid w:val="00B33D00"/>
    <w:rsid w:val="00B34F99"/>
    <w:rsid w:val="00B3516A"/>
    <w:rsid w:val="00B35170"/>
    <w:rsid w:val="00B3578B"/>
    <w:rsid w:val="00B36280"/>
    <w:rsid w:val="00B36986"/>
    <w:rsid w:val="00B37419"/>
    <w:rsid w:val="00B40293"/>
    <w:rsid w:val="00B40A3F"/>
    <w:rsid w:val="00B412BD"/>
    <w:rsid w:val="00B41E76"/>
    <w:rsid w:val="00B42888"/>
    <w:rsid w:val="00B42EA5"/>
    <w:rsid w:val="00B442F6"/>
    <w:rsid w:val="00B45174"/>
    <w:rsid w:val="00B45C43"/>
    <w:rsid w:val="00B472FF"/>
    <w:rsid w:val="00B47943"/>
    <w:rsid w:val="00B47B4D"/>
    <w:rsid w:val="00B5098F"/>
    <w:rsid w:val="00B50A48"/>
    <w:rsid w:val="00B50FEF"/>
    <w:rsid w:val="00B5111A"/>
    <w:rsid w:val="00B51BDA"/>
    <w:rsid w:val="00B52211"/>
    <w:rsid w:val="00B52AE6"/>
    <w:rsid w:val="00B52BCA"/>
    <w:rsid w:val="00B53659"/>
    <w:rsid w:val="00B54EB3"/>
    <w:rsid w:val="00B56452"/>
    <w:rsid w:val="00B56B2D"/>
    <w:rsid w:val="00B6039E"/>
    <w:rsid w:val="00B60495"/>
    <w:rsid w:val="00B60B22"/>
    <w:rsid w:val="00B60D03"/>
    <w:rsid w:val="00B61729"/>
    <w:rsid w:val="00B61745"/>
    <w:rsid w:val="00B61B17"/>
    <w:rsid w:val="00B61BF8"/>
    <w:rsid w:val="00B61CA5"/>
    <w:rsid w:val="00B6275C"/>
    <w:rsid w:val="00B62B30"/>
    <w:rsid w:val="00B62BC3"/>
    <w:rsid w:val="00B6330E"/>
    <w:rsid w:val="00B6378F"/>
    <w:rsid w:val="00B65B39"/>
    <w:rsid w:val="00B65C9E"/>
    <w:rsid w:val="00B660C1"/>
    <w:rsid w:val="00B665F5"/>
    <w:rsid w:val="00B66B81"/>
    <w:rsid w:val="00B66CF3"/>
    <w:rsid w:val="00B712C1"/>
    <w:rsid w:val="00B7178A"/>
    <w:rsid w:val="00B71CE4"/>
    <w:rsid w:val="00B72738"/>
    <w:rsid w:val="00B72B82"/>
    <w:rsid w:val="00B732B6"/>
    <w:rsid w:val="00B737B7"/>
    <w:rsid w:val="00B739C2"/>
    <w:rsid w:val="00B7457F"/>
    <w:rsid w:val="00B749D0"/>
    <w:rsid w:val="00B74A36"/>
    <w:rsid w:val="00B75079"/>
    <w:rsid w:val="00B7761F"/>
    <w:rsid w:val="00B77AE1"/>
    <w:rsid w:val="00B77EB2"/>
    <w:rsid w:val="00B77F24"/>
    <w:rsid w:val="00B80346"/>
    <w:rsid w:val="00B81B00"/>
    <w:rsid w:val="00B828AB"/>
    <w:rsid w:val="00B82FBB"/>
    <w:rsid w:val="00B8303C"/>
    <w:rsid w:val="00B832D3"/>
    <w:rsid w:val="00B833C5"/>
    <w:rsid w:val="00B84D99"/>
    <w:rsid w:val="00B852B4"/>
    <w:rsid w:val="00B863B0"/>
    <w:rsid w:val="00B86708"/>
    <w:rsid w:val="00B86AC0"/>
    <w:rsid w:val="00B87977"/>
    <w:rsid w:val="00B9015E"/>
    <w:rsid w:val="00B91545"/>
    <w:rsid w:val="00B91679"/>
    <w:rsid w:val="00B926E0"/>
    <w:rsid w:val="00B92E03"/>
    <w:rsid w:val="00B9459D"/>
    <w:rsid w:val="00B957D9"/>
    <w:rsid w:val="00B96652"/>
    <w:rsid w:val="00B9687B"/>
    <w:rsid w:val="00BA01EF"/>
    <w:rsid w:val="00BA0DB1"/>
    <w:rsid w:val="00BA2895"/>
    <w:rsid w:val="00BA2D3D"/>
    <w:rsid w:val="00BA339F"/>
    <w:rsid w:val="00BA454C"/>
    <w:rsid w:val="00BA5FB6"/>
    <w:rsid w:val="00BA621A"/>
    <w:rsid w:val="00BA62C8"/>
    <w:rsid w:val="00BA630C"/>
    <w:rsid w:val="00BA6B05"/>
    <w:rsid w:val="00BA76BA"/>
    <w:rsid w:val="00BA7F30"/>
    <w:rsid w:val="00BB00A1"/>
    <w:rsid w:val="00BB1052"/>
    <w:rsid w:val="00BB1373"/>
    <w:rsid w:val="00BB23AF"/>
    <w:rsid w:val="00BB281F"/>
    <w:rsid w:val="00BB46CC"/>
    <w:rsid w:val="00BB48B1"/>
    <w:rsid w:val="00BB560F"/>
    <w:rsid w:val="00BB57D3"/>
    <w:rsid w:val="00BB5A17"/>
    <w:rsid w:val="00BB600E"/>
    <w:rsid w:val="00BB60EF"/>
    <w:rsid w:val="00BB6B04"/>
    <w:rsid w:val="00BB6CE3"/>
    <w:rsid w:val="00BB6DF7"/>
    <w:rsid w:val="00BB72EE"/>
    <w:rsid w:val="00BB7910"/>
    <w:rsid w:val="00BB7DD0"/>
    <w:rsid w:val="00BB7E5E"/>
    <w:rsid w:val="00BC1C60"/>
    <w:rsid w:val="00BC2978"/>
    <w:rsid w:val="00BC2C96"/>
    <w:rsid w:val="00BC315A"/>
    <w:rsid w:val="00BC3ABD"/>
    <w:rsid w:val="00BC417A"/>
    <w:rsid w:val="00BC4392"/>
    <w:rsid w:val="00BC463C"/>
    <w:rsid w:val="00BC4690"/>
    <w:rsid w:val="00BC483E"/>
    <w:rsid w:val="00BC4B1A"/>
    <w:rsid w:val="00BC51C5"/>
    <w:rsid w:val="00BC563B"/>
    <w:rsid w:val="00BC573C"/>
    <w:rsid w:val="00BC5BAB"/>
    <w:rsid w:val="00BC5D56"/>
    <w:rsid w:val="00BC6CF8"/>
    <w:rsid w:val="00BC6E1E"/>
    <w:rsid w:val="00BC7034"/>
    <w:rsid w:val="00BD0FD1"/>
    <w:rsid w:val="00BD1140"/>
    <w:rsid w:val="00BD22BF"/>
    <w:rsid w:val="00BD2D0E"/>
    <w:rsid w:val="00BD2E82"/>
    <w:rsid w:val="00BD2FC8"/>
    <w:rsid w:val="00BD32A6"/>
    <w:rsid w:val="00BD418A"/>
    <w:rsid w:val="00BD450E"/>
    <w:rsid w:val="00BD53F4"/>
    <w:rsid w:val="00BD6287"/>
    <w:rsid w:val="00BD62B7"/>
    <w:rsid w:val="00BD6641"/>
    <w:rsid w:val="00BD6873"/>
    <w:rsid w:val="00BD6E20"/>
    <w:rsid w:val="00BE02B8"/>
    <w:rsid w:val="00BE040C"/>
    <w:rsid w:val="00BE20E3"/>
    <w:rsid w:val="00BE2161"/>
    <w:rsid w:val="00BE266F"/>
    <w:rsid w:val="00BE2B07"/>
    <w:rsid w:val="00BE3584"/>
    <w:rsid w:val="00BE38C2"/>
    <w:rsid w:val="00BE400C"/>
    <w:rsid w:val="00BE4DF3"/>
    <w:rsid w:val="00BE55E6"/>
    <w:rsid w:val="00BE5809"/>
    <w:rsid w:val="00BE583A"/>
    <w:rsid w:val="00BE611A"/>
    <w:rsid w:val="00BE6435"/>
    <w:rsid w:val="00BE6957"/>
    <w:rsid w:val="00BF0458"/>
    <w:rsid w:val="00BF1771"/>
    <w:rsid w:val="00BF181F"/>
    <w:rsid w:val="00BF225C"/>
    <w:rsid w:val="00BF2634"/>
    <w:rsid w:val="00BF27C3"/>
    <w:rsid w:val="00BF368D"/>
    <w:rsid w:val="00BF36C3"/>
    <w:rsid w:val="00BF4448"/>
    <w:rsid w:val="00BF4DDD"/>
    <w:rsid w:val="00BF5159"/>
    <w:rsid w:val="00BF5588"/>
    <w:rsid w:val="00BF5D28"/>
    <w:rsid w:val="00BF6FD9"/>
    <w:rsid w:val="00C010CC"/>
    <w:rsid w:val="00C0183B"/>
    <w:rsid w:val="00C02A3D"/>
    <w:rsid w:val="00C02E9A"/>
    <w:rsid w:val="00C03464"/>
    <w:rsid w:val="00C0411B"/>
    <w:rsid w:val="00C04A11"/>
    <w:rsid w:val="00C050F6"/>
    <w:rsid w:val="00C0533E"/>
    <w:rsid w:val="00C068BB"/>
    <w:rsid w:val="00C1042F"/>
    <w:rsid w:val="00C105B6"/>
    <w:rsid w:val="00C10DE3"/>
    <w:rsid w:val="00C11056"/>
    <w:rsid w:val="00C11132"/>
    <w:rsid w:val="00C12116"/>
    <w:rsid w:val="00C12345"/>
    <w:rsid w:val="00C13AC2"/>
    <w:rsid w:val="00C14F3D"/>
    <w:rsid w:val="00C15054"/>
    <w:rsid w:val="00C15A17"/>
    <w:rsid w:val="00C15B89"/>
    <w:rsid w:val="00C17AE3"/>
    <w:rsid w:val="00C214D0"/>
    <w:rsid w:val="00C21674"/>
    <w:rsid w:val="00C21A49"/>
    <w:rsid w:val="00C22018"/>
    <w:rsid w:val="00C22342"/>
    <w:rsid w:val="00C241FB"/>
    <w:rsid w:val="00C24293"/>
    <w:rsid w:val="00C245A4"/>
    <w:rsid w:val="00C253AB"/>
    <w:rsid w:val="00C25930"/>
    <w:rsid w:val="00C274AE"/>
    <w:rsid w:val="00C27EB5"/>
    <w:rsid w:val="00C30103"/>
    <w:rsid w:val="00C30D62"/>
    <w:rsid w:val="00C32EAF"/>
    <w:rsid w:val="00C330E3"/>
    <w:rsid w:val="00C33E09"/>
    <w:rsid w:val="00C340ED"/>
    <w:rsid w:val="00C343D9"/>
    <w:rsid w:val="00C34B84"/>
    <w:rsid w:val="00C34FDF"/>
    <w:rsid w:val="00C35550"/>
    <w:rsid w:val="00C3561F"/>
    <w:rsid w:val="00C36375"/>
    <w:rsid w:val="00C363E0"/>
    <w:rsid w:val="00C36C59"/>
    <w:rsid w:val="00C3742E"/>
    <w:rsid w:val="00C376D3"/>
    <w:rsid w:val="00C40008"/>
    <w:rsid w:val="00C40429"/>
    <w:rsid w:val="00C40548"/>
    <w:rsid w:val="00C40D18"/>
    <w:rsid w:val="00C4114B"/>
    <w:rsid w:val="00C41435"/>
    <w:rsid w:val="00C420EC"/>
    <w:rsid w:val="00C42E73"/>
    <w:rsid w:val="00C43203"/>
    <w:rsid w:val="00C44020"/>
    <w:rsid w:val="00C44759"/>
    <w:rsid w:val="00C44C7B"/>
    <w:rsid w:val="00C456EE"/>
    <w:rsid w:val="00C45C84"/>
    <w:rsid w:val="00C467DB"/>
    <w:rsid w:val="00C47315"/>
    <w:rsid w:val="00C47797"/>
    <w:rsid w:val="00C47F82"/>
    <w:rsid w:val="00C505CF"/>
    <w:rsid w:val="00C510FF"/>
    <w:rsid w:val="00C5112C"/>
    <w:rsid w:val="00C51135"/>
    <w:rsid w:val="00C513AC"/>
    <w:rsid w:val="00C51772"/>
    <w:rsid w:val="00C51DF2"/>
    <w:rsid w:val="00C51E1A"/>
    <w:rsid w:val="00C52302"/>
    <w:rsid w:val="00C5246D"/>
    <w:rsid w:val="00C53AC4"/>
    <w:rsid w:val="00C54363"/>
    <w:rsid w:val="00C545A9"/>
    <w:rsid w:val="00C5474F"/>
    <w:rsid w:val="00C558DF"/>
    <w:rsid w:val="00C55D65"/>
    <w:rsid w:val="00C55FEC"/>
    <w:rsid w:val="00C560F7"/>
    <w:rsid w:val="00C56FA2"/>
    <w:rsid w:val="00C57863"/>
    <w:rsid w:val="00C60452"/>
    <w:rsid w:val="00C6059D"/>
    <w:rsid w:val="00C619BA"/>
    <w:rsid w:val="00C63860"/>
    <w:rsid w:val="00C64019"/>
    <w:rsid w:val="00C646DA"/>
    <w:rsid w:val="00C647E5"/>
    <w:rsid w:val="00C651C9"/>
    <w:rsid w:val="00C65E7B"/>
    <w:rsid w:val="00C666C1"/>
    <w:rsid w:val="00C66939"/>
    <w:rsid w:val="00C66F5A"/>
    <w:rsid w:val="00C70031"/>
    <w:rsid w:val="00C7011E"/>
    <w:rsid w:val="00C703E8"/>
    <w:rsid w:val="00C7044A"/>
    <w:rsid w:val="00C70792"/>
    <w:rsid w:val="00C7112E"/>
    <w:rsid w:val="00C715FD"/>
    <w:rsid w:val="00C71668"/>
    <w:rsid w:val="00C7182C"/>
    <w:rsid w:val="00C72776"/>
    <w:rsid w:val="00C72C74"/>
    <w:rsid w:val="00C74A0B"/>
    <w:rsid w:val="00C7513D"/>
    <w:rsid w:val="00C751E0"/>
    <w:rsid w:val="00C75443"/>
    <w:rsid w:val="00C759B5"/>
    <w:rsid w:val="00C760B1"/>
    <w:rsid w:val="00C7649D"/>
    <w:rsid w:val="00C76510"/>
    <w:rsid w:val="00C766ED"/>
    <w:rsid w:val="00C7682F"/>
    <w:rsid w:val="00C76A2B"/>
    <w:rsid w:val="00C77675"/>
    <w:rsid w:val="00C778A6"/>
    <w:rsid w:val="00C77B8D"/>
    <w:rsid w:val="00C77E9B"/>
    <w:rsid w:val="00C8000C"/>
    <w:rsid w:val="00C80144"/>
    <w:rsid w:val="00C8045C"/>
    <w:rsid w:val="00C80896"/>
    <w:rsid w:val="00C82C42"/>
    <w:rsid w:val="00C83F06"/>
    <w:rsid w:val="00C84042"/>
    <w:rsid w:val="00C85712"/>
    <w:rsid w:val="00C85DB3"/>
    <w:rsid w:val="00C85EA8"/>
    <w:rsid w:val="00C867B7"/>
    <w:rsid w:val="00C86B0C"/>
    <w:rsid w:val="00C8770D"/>
    <w:rsid w:val="00C87AD6"/>
    <w:rsid w:val="00C91446"/>
    <w:rsid w:val="00C9149C"/>
    <w:rsid w:val="00C92E34"/>
    <w:rsid w:val="00C94890"/>
    <w:rsid w:val="00C95114"/>
    <w:rsid w:val="00C9516C"/>
    <w:rsid w:val="00C956AE"/>
    <w:rsid w:val="00CA0117"/>
    <w:rsid w:val="00CA034D"/>
    <w:rsid w:val="00CA110E"/>
    <w:rsid w:val="00CA2359"/>
    <w:rsid w:val="00CA387D"/>
    <w:rsid w:val="00CA38C9"/>
    <w:rsid w:val="00CA3E2D"/>
    <w:rsid w:val="00CA4CB9"/>
    <w:rsid w:val="00CA581E"/>
    <w:rsid w:val="00CA6097"/>
    <w:rsid w:val="00CB098A"/>
    <w:rsid w:val="00CB1A06"/>
    <w:rsid w:val="00CB1F57"/>
    <w:rsid w:val="00CB2A04"/>
    <w:rsid w:val="00CB2EB1"/>
    <w:rsid w:val="00CB39DF"/>
    <w:rsid w:val="00CB3E64"/>
    <w:rsid w:val="00CB46F5"/>
    <w:rsid w:val="00CB52C5"/>
    <w:rsid w:val="00CB5354"/>
    <w:rsid w:val="00CB58EC"/>
    <w:rsid w:val="00CB5D6C"/>
    <w:rsid w:val="00CB6186"/>
    <w:rsid w:val="00CB71C5"/>
    <w:rsid w:val="00CC069E"/>
    <w:rsid w:val="00CC1358"/>
    <w:rsid w:val="00CC1743"/>
    <w:rsid w:val="00CC1802"/>
    <w:rsid w:val="00CC1816"/>
    <w:rsid w:val="00CC1A8C"/>
    <w:rsid w:val="00CC1B9B"/>
    <w:rsid w:val="00CC1E40"/>
    <w:rsid w:val="00CC2145"/>
    <w:rsid w:val="00CC24BB"/>
    <w:rsid w:val="00CC255D"/>
    <w:rsid w:val="00CC3B6A"/>
    <w:rsid w:val="00CC4F54"/>
    <w:rsid w:val="00CC6E3A"/>
    <w:rsid w:val="00CC70E2"/>
    <w:rsid w:val="00CC748A"/>
    <w:rsid w:val="00CD0AB9"/>
    <w:rsid w:val="00CD14B3"/>
    <w:rsid w:val="00CD1EF8"/>
    <w:rsid w:val="00CD23F7"/>
    <w:rsid w:val="00CD25C6"/>
    <w:rsid w:val="00CD2E45"/>
    <w:rsid w:val="00CD2FB3"/>
    <w:rsid w:val="00CD362A"/>
    <w:rsid w:val="00CD4031"/>
    <w:rsid w:val="00CD40C5"/>
    <w:rsid w:val="00CD4C88"/>
    <w:rsid w:val="00CD5085"/>
    <w:rsid w:val="00CD518D"/>
    <w:rsid w:val="00CD55A8"/>
    <w:rsid w:val="00CD6ADB"/>
    <w:rsid w:val="00CD6E15"/>
    <w:rsid w:val="00CD7007"/>
    <w:rsid w:val="00CD7160"/>
    <w:rsid w:val="00CD78C6"/>
    <w:rsid w:val="00CD7B67"/>
    <w:rsid w:val="00CE0948"/>
    <w:rsid w:val="00CE0D3F"/>
    <w:rsid w:val="00CE200A"/>
    <w:rsid w:val="00CE2A8F"/>
    <w:rsid w:val="00CE3259"/>
    <w:rsid w:val="00CE4163"/>
    <w:rsid w:val="00CE5825"/>
    <w:rsid w:val="00CE5E5B"/>
    <w:rsid w:val="00CE7203"/>
    <w:rsid w:val="00CE757E"/>
    <w:rsid w:val="00CE759D"/>
    <w:rsid w:val="00CF0254"/>
    <w:rsid w:val="00CF0AFC"/>
    <w:rsid w:val="00CF0DA4"/>
    <w:rsid w:val="00CF1621"/>
    <w:rsid w:val="00CF17D5"/>
    <w:rsid w:val="00CF2DD3"/>
    <w:rsid w:val="00CF3A19"/>
    <w:rsid w:val="00CF4A93"/>
    <w:rsid w:val="00CF4B8E"/>
    <w:rsid w:val="00CF4F94"/>
    <w:rsid w:val="00CF5690"/>
    <w:rsid w:val="00CF6699"/>
    <w:rsid w:val="00D00759"/>
    <w:rsid w:val="00D018DC"/>
    <w:rsid w:val="00D03272"/>
    <w:rsid w:val="00D03541"/>
    <w:rsid w:val="00D04989"/>
    <w:rsid w:val="00D049E6"/>
    <w:rsid w:val="00D055E5"/>
    <w:rsid w:val="00D0693B"/>
    <w:rsid w:val="00D072D2"/>
    <w:rsid w:val="00D10020"/>
    <w:rsid w:val="00D1013A"/>
    <w:rsid w:val="00D1067B"/>
    <w:rsid w:val="00D1081B"/>
    <w:rsid w:val="00D11138"/>
    <w:rsid w:val="00D1149D"/>
    <w:rsid w:val="00D11788"/>
    <w:rsid w:val="00D117D2"/>
    <w:rsid w:val="00D11C3B"/>
    <w:rsid w:val="00D1292D"/>
    <w:rsid w:val="00D12D43"/>
    <w:rsid w:val="00D12E03"/>
    <w:rsid w:val="00D13CF5"/>
    <w:rsid w:val="00D14330"/>
    <w:rsid w:val="00D151DB"/>
    <w:rsid w:val="00D15835"/>
    <w:rsid w:val="00D161AE"/>
    <w:rsid w:val="00D163B7"/>
    <w:rsid w:val="00D17440"/>
    <w:rsid w:val="00D22206"/>
    <w:rsid w:val="00D222E3"/>
    <w:rsid w:val="00D225BA"/>
    <w:rsid w:val="00D236B4"/>
    <w:rsid w:val="00D237C2"/>
    <w:rsid w:val="00D240F9"/>
    <w:rsid w:val="00D24150"/>
    <w:rsid w:val="00D244B8"/>
    <w:rsid w:val="00D24513"/>
    <w:rsid w:val="00D24601"/>
    <w:rsid w:val="00D251D2"/>
    <w:rsid w:val="00D25D90"/>
    <w:rsid w:val="00D275AF"/>
    <w:rsid w:val="00D278AA"/>
    <w:rsid w:val="00D321F2"/>
    <w:rsid w:val="00D3245C"/>
    <w:rsid w:val="00D327ED"/>
    <w:rsid w:val="00D32B2C"/>
    <w:rsid w:val="00D32C50"/>
    <w:rsid w:val="00D3346D"/>
    <w:rsid w:val="00D3411B"/>
    <w:rsid w:val="00D343D7"/>
    <w:rsid w:val="00D34655"/>
    <w:rsid w:val="00D3568E"/>
    <w:rsid w:val="00D35B5E"/>
    <w:rsid w:val="00D35C53"/>
    <w:rsid w:val="00D3723C"/>
    <w:rsid w:val="00D37B6F"/>
    <w:rsid w:val="00D37F5E"/>
    <w:rsid w:val="00D4049A"/>
    <w:rsid w:val="00D404EE"/>
    <w:rsid w:val="00D407A8"/>
    <w:rsid w:val="00D40B0D"/>
    <w:rsid w:val="00D41116"/>
    <w:rsid w:val="00D41761"/>
    <w:rsid w:val="00D418DA"/>
    <w:rsid w:val="00D42A26"/>
    <w:rsid w:val="00D42E3A"/>
    <w:rsid w:val="00D42E84"/>
    <w:rsid w:val="00D43C94"/>
    <w:rsid w:val="00D43DAB"/>
    <w:rsid w:val="00D43DC4"/>
    <w:rsid w:val="00D43E95"/>
    <w:rsid w:val="00D447C7"/>
    <w:rsid w:val="00D44D8D"/>
    <w:rsid w:val="00D4530C"/>
    <w:rsid w:val="00D4552B"/>
    <w:rsid w:val="00D45F58"/>
    <w:rsid w:val="00D46066"/>
    <w:rsid w:val="00D477C2"/>
    <w:rsid w:val="00D50A9A"/>
    <w:rsid w:val="00D51FBF"/>
    <w:rsid w:val="00D51FD1"/>
    <w:rsid w:val="00D52BFC"/>
    <w:rsid w:val="00D5451A"/>
    <w:rsid w:val="00D5455A"/>
    <w:rsid w:val="00D54FD2"/>
    <w:rsid w:val="00D5520D"/>
    <w:rsid w:val="00D555B1"/>
    <w:rsid w:val="00D55AB6"/>
    <w:rsid w:val="00D55C59"/>
    <w:rsid w:val="00D5713B"/>
    <w:rsid w:val="00D57171"/>
    <w:rsid w:val="00D57A60"/>
    <w:rsid w:val="00D604B3"/>
    <w:rsid w:val="00D60B0A"/>
    <w:rsid w:val="00D60B65"/>
    <w:rsid w:val="00D60E82"/>
    <w:rsid w:val="00D620C8"/>
    <w:rsid w:val="00D628D1"/>
    <w:rsid w:val="00D62FC2"/>
    <w:rsid w:val="00D63148"/>
    <w:rsid w:val="00D63D88"/>
    <w:rsid w:val="00D648F6"/>
    <w:rsid w:val="00D64DC9"/>
    <w:rsid w:val="00D66B06"/>
    <w:rsid w:val="00D66DA1"/>
    <w:rsid w:val="00D67AAD"/>
    <w:rsid w:val="00D7038C"/>
    <w:rsid w:val="00D70C79"/>
    <w:rsid w:val="00D714A3"/>
    <w:rsid w:val="00D72F5D"/>
    <w:rsid w:val="00D7366D"/>
    <w:rsid w:val="00D74467"/>
    <w:rsid w:val="00D74F34"/>
    <w:rsid w:val="00D7604F"/>
    <w:rsid w:val="00D771BF"/>
    <w:rsid w:val="00D774A4"/>
    <w:rsid w:val="00D77D09"/>
    <w:rsid w:val="00D803F9"/>
    <w:rsid w:val="00D80703"/>
    <w:rsid w:val="00D81069"/>
    <w:rsid w:val="00D8117F"/>
    <w:rsid w:val="00D81831"/>
    <w:rsid w:val="00D8247D"/>
    <w:rsid w:val="00D824C4"/>
    <w:rsid w:val="00D831E4"/>
    <w:rsid w:val="00D8424F"/>
    <w:rsid w:val="00D847E8"/>
    <w:rsid w:val="00D84A24"/>
    <w:rsid w:val="00D84B21"/>
    <w:rsid w:val="00D84EDD"/>
    <w:rsid w:val="00D851E5"/>
    <w:rsid w:val="00D85D65"/>
    <w:rsid w:val="00D86441"/>
    <w:rsid w:val="00D867B8"/>
    <w:rsid w:val="00D87F49"/>
    <w:rsid w:val="00D9065F"/>
    <w:rsid w:val="00D90805"/>
    <w:rsid w:val="00D90F4E"/>
    <w:rsid w:val="00D913E0"/>
    <w:rsid w:val="00D92976"/>
    <w:rsid w:val="00D93983"/>
    <w:rsid w:val="00D93C8F"/>
    <w:rsid w:val="00D9493A"/>
    <w:rsid w:val="00D9527D"/>
    <w:rsid w:val="00D957C4"/>
    <w:rsid w:val="00D95AE8"/>
    <w:rsid w:val="00D95DB4"/>
    <w:rsid w:val="00D96953"/>
    <w:rsid w:val="00D96D55"/>
    <w:rsid w:val="00D971E2"/>
    <w:rsid w:val="00D97CBF"/>
    <w:rsid w:val="00D97F63"/>
    <w:rsid w:val="00DA0328"/>
    <w:rsid w:val="00DA1021"/>
    <w:rsid w:val="00DA14DC"/>
    <w:rsid w:val="00DA18FB"/>
    <w:rsid w:val="00DA1E26"/>
    <w:rsid w:val="00DA201C"/>
    <w:rsid w:val="00DA2210"/>
    <w:rsid w:val="00DA24EB"/>
    <w:rsid w:val="00DA3BEB"/>
    <w:rsid w:val="00DA7336"/>
    <w:rsid w:val="00DA77CD"/>
    <w:rsid w:val="00DB02E8"/>
    <w:rsid w:val="00DB046D"/>
    <w:rsid w:val="00DB07D5"/>
    <w:rsid w:val="00DB093B"/>
    <w:rsid w:val="00DB1114"/>
    <w:rsid w:val="00DB1CD9"/>
    <w:rsid w:val="00DB1F89"/>
    <w:rsid w:val="00DB32AA"/>
    <w:rsid w:val="00DB33AB"/>
    <w:rsid w:val="00DB3490"/>
    <w:rsid w:val="00DB3A09"/>
    <w:rsid w:val="00DB3AF9"/>
    <w:rsid w:val="00DB3F0B"/>
    <w:rsid w:val="00DB48A4"/>
    <w:rsid w:val="00DB4B83"/>
    <w:rsid w:val="00DB4C85"/>
    <w:rsid w:val="00DB53B7"/>
    <w:rsid w:val="00DB6B71"/>
    <w:rsid w:val="00DB70B7"/>
    <w:rsid w:val="00DB71C8"/>
    <w:rsid w:val="00DB7D94"/>
    <w:rsid w:val="00DB7FFD"/>
    <w:rsid w:val="00DC0C12"/>
    <w:rsid w:val="00DC0D10"/>
    <w:rsid w:val="00DC1B33"/>
    <w:rsid w:val="00DC2C0E"/>
    <w:rsid w:val="00DC2EDA"/>
    <w:rsid w:val="00DC2FBE"/>
    <w:rsid w:val="00DC4A19"/>
    <w:rsid w:val="00DC4BBD"/>
    <w:rsid w:val="00DC5683"/>
    <w:rsid w:val="00DC673B"/>
    <w:rsid w:val="00DC6C04"/>
    <w:rsid w:val="00DC78FA"/>
    <w:rsid w:val="00DC7FD9"/>
    <w:rsid w:val="00DD044D"/>
    <w:rsid w:val="00DD04C4"/>
    <w:rsid w:val="00DD07B9"/>
    <w:rsid w:val="00DD0861"/>
    <w:rsid w:val="00DD0D86"/>
    <w:rsid w:val="00DD0E13"/>
    <w:rsid w:val="00DD25E1"/>
    <w:rsid w:val="00DD4566"/>
    <w:rsid w:val="00DD4860"/>
    <w:rsid w:val="00DD5160"/>
    <w:rsid w:val="00DD587C"/>
    <w:rsid w:val="00DD664B"/>
    <w:rsid w:val="00DD6AF6"/>
    <w:rsid w:val="00DD7928"/>
    <w:rsid w:val="00DD7C7F"/>
    <w:rsid w:val="00DE37F1"/>
    <w:rsid w:val="00DE417A"/>
    <w:rsid w:val="00DE4761"/>
    <w:rsid w:val="00DE6019"/>
    <w:rsid w:val="00DE6591"/>
    <w:rsid w:val="00DE7236"/>
    <w:rsid w:val="00DF0896"/>
    <w:rsid w:val="00DF177B"/>
    <w:rsid w:val="00DF181A"/>
    <w:rsid w:val="00DF1B64"/>
    <w:rsid w:val="00DF2C77"/>
    <w:rsid w:val="00DF3259"/>
    <w:rsid w:val="00DF385C"/>
    <w:rsid w:val="00DF3AD3"/>
    <w:rsid w:val="00DF40E1"/>
    <w:rsid w:val="00DF412E"/>
    <w:rsid w:val="00DF4BCD"/>
    <w:rsid w:val="00DF58A4"/>
    <w:rsid w:val="00DF590E"/>
    <w:rsid w:val="00DF6720"/>
    <w:rsid w:val="00DF7419"/>
    <w:rsid w:val="00E00106"/>
    <w:rsid w:val="00E00227"/>
    <w:rsid w:val="00E00517"/>
    <w:rsid w:val="00E008F7"/>
    <w:rsid w:val="00E00F85"/>
    <w:rsid w:val="00E01533"/>
    <w:rsid w:val="00E01557"/>
    <w:rsid w:val="00E02251"/>
    <w:rsid w:val="00E02929"/>
    <w:rsid w:val="00E02F2F"/>
    <w:rsid w:val="00E0356A"/>
    <w:rsid w:val="00E04CE3"/>
    <w:rsid w:val="00E05857"/>
    <w:rsid w:val="00E05CC3"/>
    <w:rsid w:val="00E06688"/>
    <w:rsid w:val="00E06D86"/>
    <w:rsid w:val="00E10242"/>
    <w:rsid w:val="00E10C10"/>
    <w:rsid w:val="00E11D47"/>
    <w:rsid w:val="00E1434E"/>
    <w:rsid w:val="00E14482"/>
    <w:rsid w:val="00E14583"/>
    <w:rsid w:val="00E156AC"/>
    <w:rsid w:val="00E16679"/>
    <w:rsid w:val="00E2148C"/>
    <w:rsid w:val="00E22091"/>
    <w:rsid w:val="00E22F73"/>
    <w:rsid w:val="00E245FE"/>
    <w:rsid w:val="00E252BC"/>
    <w:rsid w:val="00E303A7"/>
    <w:rsid w:val="00E30531"/>
    <w:rsid w:val="00E30C0C"/>
    <w:rsid w:val="00E31F7B"/>
    <w:rsid w:val="00E31FD0"/>
    <w:rsid w:val="00E322F4"/>
    <w:rsid w:val="00E32E1A"/>
    <w:rsid w:val="00E33359"/>
    <w:rsid w:val="00E33D3A"/>
    <w:rsid w:val="00E34C5A"/>
    <w:rsid w:val="00E34E09"/>
    <w:rsid w:val="00E367EF"/>
    <w:rsid w:val="00E37D45"/>
    <w:rsid w:val="00E40E12"/>
    <w:rsid w:val="00E40F5F"/>
    <w:rsid w:val="00E410DA"/>
    <w:rsid w:val="00E4138A"/>
    <w:rsid w:val="00E41911"/>
    <w:rsid w:val="00E42CF8"/>
    <w:rsid w:val="00E43ADA"/>
    <w:rsid w:val="00E43BE6"/>
    <w:rsid w:val="00E44242"/>
    <w:rsid w:val="00E44C48"/>
    <w:rsid w:val="00E45C0A"/>
    <w:rsid w:val="00E460CD"/>
    <w:rsid w:val="00E50583"/>
    <w:rsid w:val="00E511E1"/>
    <w:rsid w:val="00E52673"/>
    <w:rsid w:val="00E52BAE"/>
    <w:rsid w:val="00E52CEE"/>
    <w:rsid w:val="00E53A4A"/>
    <w:rsid w:val="00E53AFE"/>
    <w:rsid w:val="00E54B15"/>
    <w:rsid w:val="00E56AE5"/>
    <w:rsid w:val="00E57C0B"/>
    <w:rsid w:val="00E57CD5"/>
    <w:rsid w:val="00E607B4"/>
    <w:rsid w:val="00E612D4"/>
    <w:rsid w:val="00E617C7"/>
    <w:rsid w:val="00E618C6"/>
    <w:rsid w:val="00E61D0F"/>
    <w:rsid w:val="00E628B7"/>
    <w:rsid w:val="00E63379"/>
    <w:rsid w:val="00E64479"/>
    <w:rsid w:val="00E64684"/>
    <w:rsid w:val="00E6502F"/>
    <w:rsid w:val="00E6543B"/>
    <w:rsid w:val="00E66F12"/>
    <w:rsid w:val="00E66F78"/>
    <w:rsid w:val="00E673A5"/>
    <w:rsid w:val="00E6761D"/>
    <w:rsid w:val="00E6762B"/>
    <w:rsid w:val="00E67BB8"/>
    <w:rsid w:val="00E67C30"/>
    <w:rsid w:val="00E67E04"/>
    <w:rsid w:val="00E71002"/>
    <w:rsid w:val="00E71151"/>
    <w:rsid w:val="00E71937"/>
    <w:rsid w:val="00E726F9"/>
    <w:rsid w:val="00E72973"/>
    <w:rsid w:val="00E72BE4"/>
    <w:rsid w:val="00E732EA"/>
    <w:rsid w:val="00E7337B"/>
    <w:rsid w:val="00E74193"/>
    <w:rsid w:val="00E742F2"/>
    <w:rsid w:val="00E75B9E"/>
    <w:rsid w:val="00E768C9"/>
    <w:rsid w:val="00E76F87"/>
    <w:rsid w:val="00E770E6"/>
    <w:rsid w:val="00E802E0"/>
    <w:rsid w:val="00E80A79"/>
    <w:rsid w:val="00E80AC1"/>
    <w:rsid w:val="00E811ED"/>
    <w:rsid w:val="00E8130E"/>
    <w:rsid w:val="00E819E2"/>
    <w:rsid w:val="00E83E85"/>
    <w:rsid w:val="00E84581"/>
    <w:rsid w:val="00E84FEA"/>
    <w:rsid w:val="00E8685F"/>
    <w:rsid w:val="00E87C52"/>
    <w:rsid w:val="00E91610"/>
    <w:rsid w:val="00E9221F"/>
    <w:rsid w:val="00E92290"/>
    <w:rsid w:val="00E9338C"/>
    <w:rsid w:val="00E93D0A"/>
    <w:rsid w:val="00E9406E"/>
    <w:rsid w:val="00E941AD"/>
    <w:rsid w:val="00E941F1"/>
    <w:rsid w:val="00E9438A"/>
    <w:rsid w:val="00E9479C"/>
    <w:rsid w:val="00E949F7"/>
    <w:rsid w:val="00E94ED9"/>
    <w:rsid w:val="00E9604A"/>
    <w:rsid w:val="00E96EC0"/>
    <w:rsid w:val="00E97063"/>
    <w:rsid w:val="00E975CB"/>
    <w:rsid w:val="00EA0C9F"/>
    <w:rsid w:val="00EA1175"/>
    <w:rsid w:val="00EA14FB"/>
    <w:rsid w:val="00EA1F90"/>
    <w:rsid w:val="00EA286A"/>
    <w:rsid w:val="00EA2972"/>
    <w:rsid w:val="00EA36C0"/>
    <w:rsid w:val="00EA3F3D"/>
    <w:rsid w:val="00EA46F6"/>
    <w:rsid w:val="00EA499F"/>
    <w:rsid w:val="00EA5043"/>
    <w:rsid w:val="00EA58B4"/>
    <w:rsid w:val="00EA6023"/>
    <w:rsid w:val="00EA6575"/>
    <w:rsid w:val="00EA65F4"/>
    <w:rsid w:val="00EB00AE"/>
    <w:rsid w:val="00EB081E"/>
    <w:rsid w:val="00EB1F76"/>
    <w:rsid w:val="00EB1F7E"/>
    <w:rsid w:val="00EB285E"/>
    <w:rsid w:val="00EB4262"/>
    <w:rsid w:val="00EB47BC"/>
    <w:rsid w:val="00EB53EC"/>
    <w:rsid w:val="00EB6806"/>
    <w:rsid w:val="00EB6F32"/>
    <w:rsid w:val="00EB7475"/>
    <w:rsid w:val="00EC0051"/>
    <w:rsid w:val="00EC0CCB"/>
    <w:rsid w:val="00EC1016"/>
    <w:rsid w:val="00EC1131"/>
    <w:rsid w:val="00EC1622"/>
    <w:rsid w:val="00EC1802"/>
    <w:rsid w:val="00EC1DCD"/>
    <w:rsid w:val="00EC1DD7"/>
    <w:rsid w:val="00EC1E87"/>
    <w:rsid w:val="00EC2C8F"/>
    <w:rsid w:val="00EC3125"/>
    <w:rsid w:val="00EC38E6"/>
    <w:rsid w:val="00EC3B87"/>
    <w:rsid w:val="00EC3F08"/>
    <w:rsid w:val="00EC4F07"/>
    <w:rsid w:val="00EC5105"/>
    <w:rsid w:val="00EC5E9D"/>
    <w:rsid w:val="00EC66C6"/>
    <w:rsid w:val="00EC686C"/>
    <w:rsid w:val="00EC7CB6"/>
    <w:rsid w:val="00ED042D"/>
    <w:rsid w:val="00ED1530"/>
    <w:rsid w:val="00ED16E9"/>
    <w:rsid w:val="00ED2070"/>
    <w:rsid w:val="00ED3729"/>
    <w:rsid w:val="00ED47BF"/>
    <w:rsid w:val="00ED5935"/>
    <w:rsid w:val="00ED59A3"/>
    <w:rsid w:val="00ED7401"/>
    <w:rsid w:val="00EE00D6"/>
    <w:rsid w:val="00EE082F"/>
    <w:rsid w:val="00EE18C3"/>
    <w:rsid w:val="00EE1A15"/>
    <w:rsid w:val="00EE4031"/>
    <w:rsid w:val="00EE4AAE"/>
    <w:rsid w:val="00EE4C3B"/>
    <w:rsid w:val="00EE5150"/>
    <w:rsid w:val="00EE528F"/>
    <w:rsid w:val="00EE5BAE"/>
    <w:rsid w:val="00EE6491"/>
    <w:rsid w:val="00EE6DD1"/>
    <w:rsid w:val="00EE706A"/>
    <w:rsid w:val="00EF0450"/>
    <w:rsid w:val="00EF0C92"/>
    <w:rsid w:val="00EF21C6"/>
    <w:rsid w:val="00EF22FC"/>
    <w:rsid w:val="00EF25AF"/>
    <w:rsid w:val="00EF27AF"/>
    <w:rsid w:val="00EF2A82"/>
    <w:rsid w:val="00EF3026"/>
    <w:rsid w:val="00EF3539"/>
    <w:rsid w:val="00EF38A5"/>
    <w:rsid w:val="00EF3B0F"/>
    <w:rsid w:val="00EF4B8F"/>
    <w:rsid w:val="00EF500B"/>
    <w:rsid w:val="00EF54D1"/>
    <w:rsid w:val="00EF5F08"/>
    <w:rsid w:val="00EF6443"/>
    <w:rsid w:val="00EF6AE3"/>
    <w:rsid w:val="00EF73FD"/>
    <w:rsid w:val="00EF7914"/>
    <w:rsid w:val="00EF7E24"/>
    <w:rsid w:val="00F00656"/>
    <w:rsid w:val="00F007FA"/>
    <w:rsid w:val="00F00935"/>
    <w:rsid w:val="00F00A37"/>
    <w:rsid w:val="00F0151F"/>
    <w:rsid w:val="00F0195C"/>
    <w:rsid w:val="00F01B0F"/>
    <w:rsid w:val="00F022AD"/>
    <w:rsid w:val="00F037B0"/>
    <w:rsid w:val="00F04796"/>
    <w:rsid w:val="00F049C7"/>
    <w:rsid w:val="00F0532E"/>
    <w:rsid w:val="00F05744"/>
    <w:rsid w:val="00F05CA6"/>
    <w:rsid w:val="00F0654D"/>
    <w:rsid w:val="00F06870"/>
    <w:rsid w:val="00F06E9A"/>
    <w:rsid w:val="00F079C1"/>
    <w:rsid w:val="00F07CB1"/>
    <w:rsid w:val="00F10009"/>
    <w:rsid w:val="00F10184"/>
    <w:rsid w:val="00F1026E"/>
    <w:rsid w:val="00F10EF9"/>
    <w:rsid w:val="00F110A3"/>
    <w:rsid w:val="00F11139"/>
    <w:rsid w:val="00F1140B"/>
    <w:rsid w:val="00F1154E"/>
    <w:rsid w:val="00F11783"/>
    <w:rsid w:val="00F11B1C"/>
    <w:rsid w:val="00F11F38"/>
    <w:rsid w:val="00F123FA"/>
    <w:rsid w:val="00F1406E"/>
    <w:rsid w:val="00F1440D"/>
    <w:rsid w:val="00F14B41"/>
    <w:rsid w:val="00F14DA1"/>
    <w:rsid w:val="00F153AF"/>
    <w:rsid w:val="00F15C20"/>
    <w:rsid w:val="00F17488"/>
    <w:rsid w:val="00F20145"/>
    <w:rsid w:val="00F205D0"/>
    <w:rsid w:val="00F20717"/>
    <w:rsid w:val="00F207E6"/>
    <w:rsid w:val="00F217A5"/>
    <w:rsid w:val="00F21CC2"/>
    <w:rsid w:val="00F21D16"/>
    <w:rsid w:val="00F23AC0"/>
    <w:rsid w:val="00F24613"/>
    <w:rsid w:val="00F248DA"/>
    <w:rsid w:val="00F24EFD"/>
    <w:rsid w:val="00F2554F"/>
    <w:rsid w:val="00F3098E"/>
    <w:rsid w:val="00F31841"/>
    <w:rsid w:val="00F31EAE"/>
    <w:rsid w:val="00F320EB"/>
    <w:rsid w:val="00F32D4C"/>
    <w:rsid w:val="00F3327F"/>
    <w:rsid w:val="00F33F51"/>
    <w:rsid w:val="00F33F5D"/>
    <w:rsid w:val="00F34E06"/>
    <w:rsid w:val="00F35A4B"/>
    <w:rsid w:val="00F35C1D"/>
    <w:rsid w:val="00F37490"/>
    <w:rsid w:val="00F37608"/>
    <w:rsid w:val="00F41947"/>
    <w:rsid w:val="00F427F3"/>
    <w:rsid w:val="00F42F74"/>
    <w:rsid w:val="00F4378D"/>
    <w:rsid w:val="00F4407F"/>
    <w:rsid w:val="00F44520"/>
    <w:rsid w:val="00F44A87"/>
    <w:rsid w:val="00F452C9"/>
    <w:rsid w:val="00F4561D"/>
    <w:rsid w:val="00F46493"/>
    <w:rsid w:val="00F46543"/>
    <w:rsid w:val="00F47257"/>
    <w:rsid w:val="00F47AA6"/>
    <w:rsid w:val="00F504D1"/>
    <w:rsid w:val="00F516E0"/>
    <w:rsid w:val="00F51740"/>
    <w:rsid w:val="00F51FAA"/>
    <w:rsid w:val="00F52940"/>
    <w:rsid w:val="00F52C39"/>
    <w:rsid w:val="00F52ED0"/>
    <w:rsid w:val="00F534CB"/>
    <w:rsid w:val="00F5376D"/>
    <w:rsid w:val="00F53903"/>
    <w:rsid w:val="00F54234"/>
    <w:rsid w:val="00F543DB"/>
    <w:rsid w:val="00F54846"/>
    <w:rsid w:val="00F54C1D"/>
    <w:rsid w:val="00F56EBD"/>
    <w:rsid w:val="00F571DB"/>
    <w:rsid w:val="00F57522"/>
    <w:rsid w:val="00F575D9"/>
    <w:rsid w:val="00F620F6"/>
    <w:rsid w:val="00F624FD"/>
    <w:rsid w:val="00F62795"/>
    <w:rsid w:val="00F63A49"/>
    <w:rsid w:val="00F63FC9"/>
    <w:rsid w:val="00F64372"/>
    <w:rsid w:val="00F643BD"/>
    <w:rsid w:val="00F644DE"/>
    <w:rsid w:val="00F6472B"/>
    <w:rsid w:val="00F64BA8"/>
    <w:rsid w:val="00F6567D"/>
    <w:rsid w:val="00F65F43"/>
    <w:rsid w:val="00F66C65"/>
    <w:rsid w:val="00F678D7"/>
    <w:rsid w:val="00F70114"/>
    <w:rsid w:val="00F71C2B"/>
    <w:rsid w:val="00F71DED"/>
    <w:rsid w:val="00F71E23"/>
    <w:rsid w:val="00F73050"/>
    <w:rsid w:val="00F74AB2"/>
    <w:rsid w:val="00F75186"/>
    <w:rsid w:val="00F7543B"/>
    <w:rsid w:val="00F75621"/>
    <w:rsid w:val="00F756A9"/>
    <w:rsid w:val="00F75FB7"/>
    <w:rsid w:val="00F77E3D"/>
    <w:rsid w:val="00F800D1"/>
    <w:rsid w:val="00F80984"/>
    <w:rsid w:val="00F81933"/>
    <w:rsid w:val="00F82486"/>
    <w:rsid w:val="00F82970"/>
    <w:rsid w:val="00F8307D"/>
    <w:rsid w:val="00F840E0"/>
    <w:rsid w:val="00F84DA6"/>
    <w:rsid w:val="00F87F19"/>
    <w:rsid w:val="00F90008"/>
    <w:rsid w:val="00F90441"/>
    <w:rsid w:val="00F90521"/>
    <w:rsid w:val="00F908F2"/>
    <w:rsid w:val="00F925EA"/>
    <w:rsid w:val="00F94A85"/>
    <w:rsid w:val="00F94C08"/>
    <w:rsid w:val="00F9507C"/>
    <w:rsid w:val="00F95392"/>
    <w:rsid w:val="00F95822"/>
    <w:rsid w:val="00F95C42"/>
    <w:rsid w:val="00F95F72"/>
    <w:rsid w:val="00F9610F"/>
    <w:rsid w:val="00F96CD9"/>
    <w:rsid w:val="00F973FA"/>
    <w:rsid w:val="00F97E06"/>
    <w:rsid w:val="00FA0711"/>
    <w:rsid w:val="00FA0D31"/>
    <w:rsid w:val="00FA1335"/>
    <w:rsid w:val="00FA1CB7"/>
    <w:rsid w:val="00FA25FA"/>
    <w:rsid w:val="00FA3182"/>
    <w:rsid w:val="00FA3DBF"/>
    <w:rsid w:val="00FA4D22"/>
    <w:rsid w:val="00FA56AB"/>
    <w:rsid w:val="00FA6331"/>
    <w:rsid w:val="00FA64BC"/>
    <w:rsid w:val="00FB0294"/>
    <w:rsid w:val="00FB0407"/>
    <w:rsid w:val="00FB0BBA"/>
    <w:rsid w:val="00FB0EB2"/>
    <w:rsid w:val="00FB2825"/>
    <w:rsid w:val="00FB350E"/>
    <w:rsid w:val="00FB4461"/>
    <w:rsid w:val="00FB4BCA"/>
    <w:rsid w:val="00FB4D49"/>
    <w:rsid w:val="00FB5A24"/>
    <w:rsid w:val="00FB5A57"/>
    <w:rsid w:val="00FB6A92"/>
    <w:rsid w:val="00FB6DB3"/>
    <w:rsid w:val="00FB70A7"/>
    <w:rsid w:val="00FB73B1"/>
    <w:rsid w:val="00FB75B2"/>
    <w:rsid w:val="00FC003C"/>
    <w:rsid w:val="00FC02EA"/>
    <w:rsid w:val="00FC07B2"/>
    <w:rsid w:val="00FC13F5"/>
    <w:rsid w:val="00FC157A"/>
    <w:rsid w:val="00FC243E"/>
    <w:rsid w:val="00FC2C38"/>
    <w:rsid w:val="00FC33D9"/>
    <w:rsid w:val="00FC39C2"/>
    <w:rsid w:val="00FC3B8A"/>
    <w:rsid w:val="00FC421F"/>
    <w:rsid w:val="00FC45E9"/>
    <w:rsid w:val="00FC472A"/>
    <w:rsid w:val="00FC5E41"/>
    <w:rsid w:val="00FC6108"/>
    <w:rsid w:val="00FC67E5"/>
    <w:rsid w:val="00FC7BD3"/>
    <w:rsid w:val="00FD01CB"/>
    <w:rsid w:val="00FD04CD"/>
    <w:rsid w:val="00FD12A1"/>
    <w:rsid w:val="00FD14FD"/>
    <w:rsid w:val="00FD17A2"/>
    <w:rsid w:val="00FD3BDD"/>
    <w:rsid w:val="00FD3EA5"/>
    <w:rsid w:val="00FD4278"/>
    <w:rsid w:val="00FD509B"/>
    <w:rsid w:val="00FD583B"/>
    <w:rsid w:val="00FD65A3"/>
    <w:rsid w:val="00FD69CC"/>
    <w:rsid w:val="00FD6AFF"/>
    <w:rsid w:val="00FD6E5E"/>
    <w:rsid w:val="00FD6FC8"/>
    <w:rsid w:val="00FD776F"/>
    <w:rsid w:val="00FE00CB"/>
    <w:rsid w:val="00FE1055"/>
    <w:rsid w:val="00FE188F"/>
    <w:rsid w:val="00FE19CE"/>
    <w:rsid w:val="00FE2291"/>
    <w:rsid w:val="00FE2F64"/>
    <w:rsid w:val="00FE37D4"/>
    <w:rsid w:val="00FE4867"/>
    <w:rsid w:val="00FE4B20"/>
    <w:rsid w:val="00FE4EFC"/>
    <w:rsid w:val="00FE55D3"/>
    <w:rsid w:val="00FE57B3"/>
    <w:rsid w:val="00FE65BC"/>
    <w:rsid w:val="00FE7600"/>
    <w:rsid w:val="00FF0DF7"/>
    <w:rsid w:val="00FF1702"/>
    <w:rsid w:val="00FF2A71"/>
    <w:rsid w:val="00FF3AA8"/>
    <w:rsid w:val="00FF5E20"/>
    <w:rsid w:val="00FF6AF9"/>
    <w:rsid w:val="00FF7E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3FCD8"/>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6D60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uiPriority w:val="9"/>
    <w:semiHidden/>
    <w:unhideWhenUsed/>
    <w:qFormat/>
    <w:rsid w:val="00970D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iPriority w:val="99"/>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uiPriority w:val="99"/>
    <w:qFormat/>
    <w:rsid w:val="001E6DB2"/>
    <w:pPr>
      <w:spacing w:before="480" w:after="0"/>
      <w:jc w:val="center"/>
    </w:pPr>
    <w:rPr>
      <w:rFonts w:ascii="Tahoma" w:hAnsi="Tahoma"/>
      <w:b/>
      <w:bCs/>
      <w:sz w:val="19"/>
      <w:szCs w:val="19"/>
    </w:rPr>
  </w:style>
  <w:style w:type="paragraph" w:customStyle="1" w:styleId="HVnzevbodu">
    <w:name w:val="HV název bodu"/>
    <w:basedOn w:val="Textbody"/>
    <w:uiPriority w:val="99"/>
    <w:qFormat/>
    <w:rsid w:val="006F4B4E"/>
    <w:pPr>
      <w:spacing w:after="0"/>
      <w:jc w:val="center"/>
    </w:pPr>
    <w:rPr>
      <w:rFonts w:ascii="Tahoma" w:hAnsi="Tahoma"/>
      <w:b/>
      <w:bCs/>
      <w:sz w:val="19"/>
      <w:szCs w:val="19"/>
    </w:rPr>
  </w:style>
  <w:style w:type="paragraph" w:customStyle="1" w:styleId="HVtextbodu">
    <w:name w:val="HV text bodu"/>
    <w:basedOn w:val="Firstlineindent"/>
    <w:uiPriority w:val="99"/>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uiPriority w:val="99"/>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basedOn w:val="Normln"/>
    <w:link w:val="OdstavecseseznamemChar"/>
    <w:uiPriority w:val="34"/>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uiPriority w:val="99"/>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link w:val="Odstavecseseznamem"/>
    <w:uiPriority w:val="34"/>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character" w:customStyle="1" w:styleId="Nadpis5Char">
    <w:name w:val="Nadpis 5 Char"/>
    <w:basedOn w:val="Standardnpsmoodstavce"/>
    <w:link w:val="Nadpis5"/>
    <w:uiPriority w:val="9"/>
    <w:semiHidden/>
    <w:rsid w:val="00970DD7"/>
    <w:rPr>
      <w:rFonts w:asciiTheme="majorHAnsi" w:eastAsiaTheme="majorEastAsia" w:hAnsiTheme="majorHAnsi" w:cstheme="majorBidi"/>
      <w:color w:val="2E74B5" w:themeColor="accent1" w:themeShade="BF"/>
      <w:sz w:val="22"/>
      <w:szCs w:val="22"/>
      <w:lang w:eastAsia="en-US"/>
    </w:rPr>
  </w:style>
  <w:style w:type="paragraph" w:customStyle="1" w:styleId="PSnzevzkona">
    <w:name w:val="PS název zákona"/>
    <w:basedOn w:val="Normln"/>
    <w:next w:val="Normln"/>
    <w:qFormat/>
    <w:rsid w:val="003D58D6"/>
    <w:pPr>
      <w:pBdr>
        <w:bottom w:val="single" w:sz="4" w:space="12" w:color="auto"/>
      </w:pBdr>
      <w:spacing w:before="360" w:after="120"/>
      <w:jc w:val="center"/>
    </w:pPr>
    <w:rPr>
      <w:rFonts w:ascii="Times New Roman" w:hAnsi="Times New Roman"/>
      <w:sz w:val="24"/>
      <w:szCs w:val="24"/>
    </w:rPr>
  </w:style>
  <w:style w:type="character" w:customStyle="1" w:styleId="Nadpis3Char">
    <w:name w:val="Nadpis 3 Char"/>
    <w:basedOn w:val="Standardnpsmoodstavce"/>
    <w:link w:val="Nadpis3"/>
    <w:uiPriority w:val="9"/>
    <w:semiHidden/>
    <w:rsid w:val="006D607A"/>
    <w:rPr>
      <w:rFonts w:asciiTheme="majorHAnsi" w:eastAsiaTheme="majorEastAsia" w:hAnsiTheme="majorHAnsi" w:cstheme="majorBidi"/>
      <w:color w:val="1F4D78" w:themeColor="accent1" w:themeShade="7F"/>
      <w:sz w:val="24"/>
      <w:szCs w:val="24"/>
      <w:lang w:eastAsia="en-US"/>
    </w:rPr>
  </w:style>
  <w:style w:type="paragraph" w:customStyle="1" w:styleId="links">
    <w:name w:val="links"/>
    <w:basedOn w:val="Normln"/>
    <w:rsid w:val="002002FC"/>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Szpravodaj">
    <w:name w:val="PS zpravodaj"/>
    <w:basedOn w:val="Normln"/>
    <w:next w:val="Normln"/>
    <w:rsid w:val="00262D06"/>
    <w:pPr>
      <w:widowControl w:val="0"/>
      <w:suppressAutoHyphens/>
      <w:autoSpaceDN w:val="0"/>
      <w:spacing w:before="120" w:after="120" w:line="240" w:lineRule="auto"/>
      <w:ind w:left="3969"/>
      <w:textAlignment w:val="baseline"/>
    </w:pPr>
    <w:rPr>
      <w:rFonts w:ascii="Times New Roman" w:eastAsia="SimSun" w:hAnsi="Times New Roman" w:cs="Mangal"/>
      <w:kern w:val="3"/>
      <w:sz w:val="24"/>
      <w:szCs w:val="24"/>
      <w:lang w:eastAsia="zh-CN" w:bidi="hi-IN"/>
    </w:rPr>
  </w:style>
  <w:style w:type="character" w:styleId="Nevyeenzmnka">
    <w:name w:val="Unresolved Mention"/>
    <w:basedOn w:val="Standardnpsmoodstavce"/>
    <w:uiPriority w:val="99"/>
    <w:semiHidden/>
    <w:unhideWhenUsed/>
    <w:rsid w:val="00F543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2058402">
      <w:bodyDiv w:val="1"/>
      <w:marLeft w:val="0"/>
      <w:marRight w:val="0"/>
      <w:marTop w:val="0"/>
      <w:marBottom w:val="0"/>
      <w:divBdr>
        <w:top w:val="none" w:sz="0" w:space="0" w:color="auto"/>
        <w:left w:val="none" w:sz="0" w:space="0" w:color="auto"/>
        <w:bottom w:val="none" w:sz="0" w:space="0" w:color="auto"/>
        <w:right w:val="none" w:sz="0" w:space="0" w:color="auto"/>
      </w:divBdr>
      <w:divsChild>
        <w:div w:id="1630554113">
          <w:marLeft w:val="0"/>
          <w:marRight w:val="0"/>
          <w:marTop w:val="0"/>
          <w:marBottom w:val="0"/>
          <w:divBdr>
            <w:top w:val="none" w:sz="0" w:space="0" w:color="auto"/>
            <w:left w:val="none" w:sz="0" w:space="0" w:color="auto"/>
            <w:bottom w:val="none" w:sz="0" w:space="0" w:color="auto"/>
            <w:right w:val="none" w:sz="0" w:space="0" w:color="auto"/>
          </w:divBdr>
          <w:divsChild>
            <w:div w:id="362947205">
              <w:marLeft w:val="420"/>
              <w:marRight w:val="420"/>
              <w:marTop w:val="100"/>
              <w:marBottom w:val="480"/>
              <w:divBdr>
                <w:top w:val="none" w:sz="0" w:space="0" w:color="auto"/>
                <w:left w:val="none" w:sz="0" w:space="0" w:color="auto"/>
                <w:bottom w:val="none" w:sz="0" w:space="0" w:color="auto"/>
                <w:right w:val="none" w:sz="0" w:space="0" w:color="auto"/>
              </w:divBdr>
            </w:div>
          </w:divsChild>
        </w:div>
        <w:div w:id="18901563">
          <w:marLeft w:val="11055"/>
          <w:marRight w:val="0"/>
          <w:marTop w:val="0"/>
          <w:marBottom w:val="0"/>
          <w:divBdr>
            <w:top w:val="none" w:sz="0" w:space="0" w:color="auto"/>
            <w:left w:val="none" w:sz="0" w:space="0" w:color="auto"/>
            <w:bottom w:val="none" w:sz="0" w:space="0" w:color="auto"/>
            <w:right w:val="none" w:sz="0" w:space="0" w:color="auto"/>
          </w:divBdr>
          <w:divsChild>
            <w:div w:id="1921139226">
              <w:marLeft w:val="0"/>
              <w:marRight w:val="0"/>
              <w:marTop w:val="0"/>
              <w:marBottom w:val="240"/>
              <w:divBdr>
                <w:top w:val="none" w:sz="0" w:space="0" w:color="auto"/>
                <w:left w:val="none" w:sz="0" w:space="0" w:color="auto"/>
                <w:bottom w:val="none" w:sz="0" w:space="0" w:color="auto"/>
                <w:right w:val="none" w:sz="0" w:space="0" w:color="auto"/>
              </w:divBdr>
              <w:divsChild>
                <w:div w:id="814683357">
                  <w:marLeft w:val="0"/>
                  <w:marRight w:val="0"/>
                  <w:marTop w:val="0"/>
                  <w:marBottom w:val="0"/>
                  <w:divBdr>
                    <w:top w:val="none" w:sz="0" w:space="0" w:color="auto"/>
                    <w:left w:val="single" w:sz="6" w:space="8" w:color="E2E2E2"/>
                    <w:bottom w:val="single" w:sz="6" w:space="6" w:color="E2E2E2"/>
                    <w:right w:val="single" w:sz="6" w:space="8" w:color="E2E2E2"/>
                  </w:divBdr>
                </w:div>
              </w:divsChild>
            </w:div>
          </w:divsChild>
        </w:div>
      </w:divsChild>
    </w:div>
    <w:div w:id="395669541">
      <w:bodyDiv w:val="1"/>
      <w:marLeft w:val="0"/>
      <w:marRight w:val="0"/>
      <w:marTop w:val="0"/>
      <w:marBottom w:val="0"/>
      <w:divBdr>
        <w:top w:val="none" w:sz="0" w:space="0" w:color="auto"/>
        <w:left w:val="none" w:sz="0" w:space="0" w:color="auto"/>
        <w:bottom w:val="none" w:sz="0" w:space="0" w:color="auto"/>
        <w:right w:val="none" w:sz="0" w:space="0" w:color="auto"/>
      </w:divBdr>
    </w:div>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261641128">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7695" TargetMode="External"/><Relationship Id="rId13" Type="http://schemas.openxmlformats.org/officeDocument/2006/relationships/hyperlink" Target="https://www.psp.cz/sqw/text/text2.sqw?idd=237696" TargetMode="External"/><Relationship Id="rId18" Type="http://schemas.openxmlformats.org/officeDocument/2006/relationships/hyperlink" Target="https://www.psp.cz/sqw/text/text2.sqw?idd=237766"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psp.cz/sqw/text/text2.sqw?idd=237768" TargetMode="External"/><Relationship Id="rId7" Type="http://schemas.openxmlformats.org/officeDocument/2006/relationships/endnotes" Target="endnotes.xml"/><Relationship Id="rId12" Type="http://schemas.openxmlformats.org/officeDocument/2006/relationships/hyperlink" Target="https://www.psp.cz/sqw/text/text2.sqw?idd=237700" TargetMode="External"/><Relationship Id="rId17" Type="http://schemas.openxmlformats.org/officeDocument/2006/relationships/hyperlink" Target="https://www.psp.cz/sqw/text/text2.sqw?idd=237764"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psp.cz/sqw/text/text2.sqw?idd=237959" TargetMode="External"/><Relationship Id="rId20" Type="http://schemas.openxmlformats.org/officeDocument/2006/relationships/hyperlink" Target="https://www.psp.cz/sqw/text/text2.sqw?idd=23776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text/text2.sqw?idd=237698" TargetMode="External"/><Relationship Id="rId24" Type="http://schemas.openxmlformats.org/officeDocument/2006/relationships/hyperlink" Target="https://www.psp.cz/sqw/hp.sqw?k=3506&amp;ido=1550&amp;td=22&amp;cu=37" TargetMode="External"/><Relationship Id="rId5" Type="http://schemas.openxmlformats.org/officeDocument/2006/relationships/webSettings" Target="webSettings.xml"/><Relationship Id="rId15" Type="http://schemas.openxmlformats.org/officeDocument/2006/relationships/hyperlink" Target="https://www.psp.cz/sqw/text/text2.sqw?idd=237716" TargetMode="External"/><Relationship Id="rId23" Type="http://schemas.openxmlformats.org/officeDocument/2006/relationships/hyperlink" Target="https://www.psp.cz/sqw/text/text2.sqw?idd=237793" TargetMode="External"/><Relationship Id="rId10" Type="http://schemas.openxmlformats.org/officeDocument/2006/relationships/hyperlink" Target="https://www.psp.cz/sqw/text/text2.sqw?idd=212300" TargetMode="External"/><Relationship Id="rId19" Type="http://schemas.openxmlformats.org/officeDocument/2006/relationships/hyperlink" Target="https://www.psp.cz/sqw/hp.sqw?k=3506&amp;ido=1550&amp;td=22&amp;cu=37" TargetMode="External"/><Relationship Id="rId4" Type="http://schemas.openxmlformats.org/officeDocument/2006/relationships/settings" Target="settings.xml"/><Relationship Id="rId9" Type="http://schemas.openxmlformats.org/officeDocument/2006/relationships/hyperlink" Target="https://www.psp.cz/sqw/text/text2.sqw?idd=237693" TargetMode="External"/><Relationship Id="rId14" Type="http://schemas.openxmlformats.org/officeDocument/2006/relationships/hyperlink" Target="https://www.psp.cz/sqw/text/text2.sqw?idd=237699" TargetMode="External"/><Relationship Id="rId22" Type="http://schemas.openxmlformats.org/officeDocument/2006/relationships/hyperlink" Target="https://www.psp.cz/sqw/text/text2.sqw?idd=237769" TargetMode="External"/><Relationship Id="rId27"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ACA87F-7D4A-45C5-8BFD-0606E90F7E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1111</TotalTime>
  <Pages>1</Pages>
  <Words>8818</Words>
  <Characters>52028</Characters>
  <Application>Microsoft Office Word</Application>
  <DocSecurity>0</DocSecurity>
  <Lines>433</Lines>
  <Paragraphs>121</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60725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Kateřina Tůmová</cp:lastModifiedBy>
  <cp:revision>14</cp:revision>
  <cp:lastPrinted>2023-11-15T08:14:00Z</cp:lastPrinted>
  <dcterms:created xsi:type="dcterms:W3CDTF">2023-11-03T07:05:00Z</dcterms:created>
  <dcterms:modified xsi:type="dcterms:W3CDTF">2023-11-15T08:15:00Z</dcterms:modified>
</cp:coreProperties>
</file>