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489166" w14:textId="74940D7B" w:rsidR="00CA5FA8" w:rsidRDefault="00CD2C4D" w:rsidP="00CD2C4D">
      <w:pPr>
        <w:pStyle w:val="Standard"/>
        <w:jc w:val="right"/>
        <w:rPr>
          <w:rFonts w:ascii="Times New Roman" w:hAnsi="Times New Roman" w:cs="Times New Roman"/>
        </w:rPr>
      </w:pPr>
      <w:r w:rsidRPr="00CD2C4D">
        <w:rPr>
          <w:rFonts w:ascii="Times New Roman" w:hAnsi="Times New Roman" w:cs="Times New Roman"/>
        </w:rPr>
        <w:t>PS200373689</w:t>
      </w:r>
    </w:p>
    <w:p w14:paraId="6ED61CB8" w14:textId="71EED78F" w:rsidR="00CD2C4D" w:rsidRPr="00CD2C4D" w:rsidRDefault="00CD2C4D" w:rsidP="00CD2C4D">
      <w:pPr>
        <w:pStyle w:val="Standard"/>
        <w:jc w:val="right"/>
        <w:rPr>
          <w:rFonts w:ascii="Times New Roman" w:hAnsi="Times New Roman" w:cs="Times New Roman"/>
        </w:rPr>
      </w:pPr>
      <w:proofErr w:type="spellStart"/>
      <w:r>
        <w:rPr>
          <w:rFonts w:ascii="Times New Roman" w:hAnsi="Times New Roman" w:cs="Times New Roman"/>
        </w:rPr>
        <w:t>posl</w:t>
      </w:r>
      <w:proofErr w:type="spellEnd"/>
      <w:r>
        <w:rPr>
          <w:rFonts w:ascii="Times New Roman" w:hAnsi="Times New Roman" w:cs="Times New Roman"/>
        </w:rPr>
        <w:t xml:space="preserve">. </w:t>
      </w:r>
      <w:r w:rsidR="00AE6433">
        <w:rPr>
          <w:rFonts w:ascii="Times New Roman" w:hAnsi="Times New Roman" w:cs="Times New Roman"/>
        </w:rPr>
        <w:t xml:space="preserve">Petr Bendl, </w:t>
      </w:r>
      <w:r w:rsidR="00910ED9">
        <w:rPr>
          <w:rFonts w:ascii="Times New Roman" w:hAnsi="Times New Roman" w:cs="Times New Roman"/>
        </w:rPr>
        <w:t xml:space="preserve">Jana </w:t>
      </w:r>
      <w:proofErr w:type="spellStart"/>
      <w:r w:rsidR="00910ED9">
        <w:rPr>
          <w:rFonts w:ascii="Times New Roman" w:hAnsi="Times New Roman" w:cs="Times New Roman"/>
        </w:rPr>
        <w:t>Krutáková</w:t>
      </w:r>
      <w:proofErr w:type="spellEnd"/>
      <w:r w:rsidR="00910ED9">
        <w:rPr>
          <w:rFonts w:ascii="Times New Roman" w:hAnsi="Times New Roman" w:cs="Times New Roman"/>
        </w:rPr>
        <w:t xml:space="preserve">, </w:t>
      </w:r>
      <w:r w:rsidR="00AE6433">
        <w:rPr>
          <w:rFonts w:ascii="Times New Roman" w:hAnsi="Times New Roman" w:cs="Times New Roman"/>
        </w:rPr>
        <w:t>Michal Kučera</w:t>
      </w:r>
      <w:r>
        <w:rPr>
          <w:rFonts w:ascii="Times New Roman" w:hAnsi="Times New Roman" w:cs="Times New Roman"/>
        </w:rPr>
        <w:t xml:space="preserve"> </w:t>
      </w:r>
    </w:p>
    <w:p w14:paraId="25B78CB3" w14:textId="7868B185" w:rsidR="00CA5FA8" w:rsidRDefault="00CA5FA8" w:rsidP="00965760">
      <w:pPr>
        <w:pStyle w:val="Standard"/>
        <w:jc w:val="center"/>
        <w:rPr>
          <w:b/>
        </w:rPr>
      </w:pPr>
      <w:r w:rsidRPr="0056739F">
        <w:rPr>
          <w:noProof/>
          <w:sz w:val="24"/>
          <w:szCs w:val="24"/>
          <w:lang w:eastAsia="cs-CZ"/>
        </w:rPr>
        <w:drawing>
          <wp:anchor distT="0" distB="0" distL="114300" distR="114300" simplePos="0" relativeHeight="251659264" behindDoc="0" locked="0" layoutInCell="0" allowOverlap="1" wp14:anchorId="51AAB3E5" wp14:editId="636F2364">
            <wp:simplePos x="0" y="0"/>
            <wp:positionH relativeFrom="margin">
              <wp:align>center</wp:align>
            </wp:positionH>
            <wp:positionV relativeFrom="paragraph">
              <wp:posOffset>6047</wp:posOffset>
            </wp:positionV>
            <wp:extent cx="1143000" cy="857250"/>
            <wp:effectExtent l="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0" cy="857250"/>
                    </a:xfrm>
                    <a:prstGeom prst="rect">
                      <a:avLst/>
                    </a:prstGeom>
                    <a:noFill/>
                  </pic:spPr>
                </pic:pic>
              </a:graphicData>
            </a:graphic>
            <wp14:sizeRelH relativeFrom="margin">
              <wp14:pctWidth>0</wp14:pctWidth>
            </wp14:sizeRelH>
            <wp14:sizeRelV relativeFrom="margin">
              <wp14:pctHeight>0</wp14:pctHeight>
            </wp14:sizeRelV>
          </wp:anchor>
        </w:drawing>
      </w:r>
    </w:p>
    <w:p w14:paraId="6CEC5D19" w14:textId="77777777" w:rsidR="00CA5FA8" w:rsidRDefault="00CA5FA8" w:rsidP="00CA5FA8">
      <w:pPr>
        <w:pStyle w:val="Standard"/>
        <w:rPr>
          <w:b/>
        </w:rPr>
      </w:pPr>
    </w:p>
    <w:p w14:paraId="5335C7C0" w14:textId="77777777" w:rsidR="00CA5FA8" w:rsidRDefault="00CA5FA8" w:rsidP="00965760">
      <w:pPr>
        <w:pStyle w:val="Standard"/>
        <w:jc w:val="center"/>
        <w:rPr>
          <w:b/>
        </w:rPr>
      </w:pPr>
    </w:p>
    <w:p w14:paraId="2CCEE8B0" w14:textId="77777777" w:rsidR="00CA5FA8" w:rsidRDefault="00CA5FA8" w:rsidP="00965760">
      <w:pPr>
        <w:pStyle w:val="Standard"/>
        <w:jc w:val="center"/>
        <w:rPr>
          <w:b/>
        </w:rPr>
      </w:pPr>
    </w:p>
    <w:p w14:paraId="5026FD49" w14:textId="77777777" w:rsidR="00CA5FA8" w:rsidRDefault="00CA5FA8" w:rsidP="00965760">
      <w:pPr>
        <w:pStyle w:val="Standard"/>
        <w:jc w:val="center"/>
        <w:rPr>
          <w:b/>
        </w:rPr>
      </w:pPr>
    </w:p>
    <w:p w14:paraId="7814A014" w14:textId="77777777" w:rsidR="00CA5FA8" w:rsidRDefault="00CA5FA8" w:rsidP="00965760">
      <w:pPr>
        <w:pStyle w:val="Standard"/>
        <w:jc w:val="center"/>
        <w:rPr>
          <w:b/>
        </w:rPr>
      </w:pPr>
    </w:p>
    <w:p w14:paraId="7A4F5D96" w14:textId="77777777" w:rsidR="00CA5FA8" w:rsidRPr="0056739F" w:rsidRDefault="00CA5FA8" w:rsidP="00CA5FA8">
      <w:pPr>
        <w:pStyle w:val="Nzev"/>
        <w:spacing w:line="360" w:lineRule="auto"/>
        <w:ind w:right="0"/>
        <w:rPr>
          <w:b w:val="0"/>
          <w:sz w:val="24"/>
          <w:szCs w:val="24"/>
        </w:rPr>
      </w:pPr>
      <w:r w:rsidRPr="0056739F">
        <w:rPr>
          <w:b w:val="0"/>
          <w:sz w:val="24"/>
          <w:szCs w:val="24"/>
        </w:rPr>
        <w:t>PARLAMENT ČESKÉ REPUBLIKY</w:t>
      </w:r>
    </w:p>
    <w:p w14:paraId="51C63E4D" w14:textId="77777777" w:rsidR="00CA5FA8" w:rsidRPr="0056739F" w:rsidRDefault="00CA5FA8" w:rsidP="00CA5FA8">
      <w:pPr>
        <w:pStyle w:val="Nzev"/>
        <w:spacing w:line="360" w:lineRule="auto"/>
        <w:rPr>
          <w:sz w:val="24"/>
          <w:szCs w:val="24"/>
        </w:rPr>
      </w:pPr>
    </w:p>
    <w:p w14:paraId="3D50DEB9" w14:textId="77777777" w:rsidR="00CA5FA8" w:rsidRPr="00CA5FA8" w:rsidRDefault="00CA5FA8" w:rsidP="00CA5FA8">
      <w:pPr>
        <w:pStyle w:val="Podnadpis"/>
        <w:pBdr>
          <w:bottom w:val="none" w:sz="0" w:space="0" w:color="auto"/>
        </w:pBdr>
        <w:spacing w:line="360" w:lineRule="auto"/>
        <w:rPr>
          <w:b/>
          <w:szCs w:val="24"/>
        </w:rPr>
      </w:pPr>
      <w:r w:rsidRPr="00CA5FA8">
        <w:rPr>
          <w:b/>
          <w:szCs w:val="24"/>
        </w:rPr>
        <w:t>POSLANECKÁ SNĚMOVNA</w:t>
      </w:r>
    </w:p>
    <w:p w14:paraId="627D355F" w14:textId="77A9D7DF" w:rsidR="00CA5FA8" w:rsidRPr="00CA5FA8" w:rsidRDefault="00CA5FA8" w:rsidP="00CA5FA8">
      <w:pPr>
        <w:spacing w:line="360" w:lineRule="auto"/>
        <w:jc w:val="center"/>
        <w:rPr>
          <w:rFonts w:ascii="Times New Roman" w:hAnsi="Times New Roman" w:cs="Times New Roman"/>
          <w:b/>
          <w:sz w:val="24"/>
          <w:szCs w:val="24"/>
        </w:rPr>
      </w:pPr>
      <w:r w:rsidRPr="00CA5FA8">
        <w:rPr>
          <w:rFonts w:ascii="Times New Roman" w:hAnsi="Times New Roman" w:cs="Times New Roman"/>
          <w:b/>
          <w:sz w:val="24"/>
          <w:szCs w:val="24"/>
        </w:rPr>
        <w:t>202</w:t>
      </w:r>
      <w:r w:rsidR="00541465">
        <w:rPr>
          <w:rFonts w:ascii="Times New Roman" w:hAnsi="Times New Roman" w:cs="Times New Roman"/>
          <w:b/>
          <w:sz w:val="24"/>
          <w:szCs w:val="24"/>
        </w:rPr>
        <w:t>4</w:t>
      </w:r>
    </w:p>
    <w:p w14:paraId="7875795D" w14:textId="77777777" w:rsidR="00CA5FA8" w:rsidRPr="00CA5FA8" w:rsidRDefault="00CA5FA8" w:rsidP="00CA5FA8">
      <w:pPr>
        <w:pBdr>
          <w:bottom w:val="single" w:sz="4" w:space="1" w:color="auto"/>
        </w:pBdr>
        <w:spacing w:line="360" w:lineRule="auto"/>
        <w:jc w:val="center"/>
        <w:rPr>
          <w:rFonts w:ascii="Times New Roman" w:hAnsi="Times New Roman" w:cs="Times New Roman"/>
          <w:b/>
          <w:sz w:val="24"/>
          <w:szCs w:val="24"/>
        </w:rPr>
      </w:pPr>
      <w:r w:rsidRPr="00CA5FA8">
        <w:rPr>
          <w:rFonts w:ascii="Times New Roman" w:hAnsi="Times New Roman" w:cs="Times New Roman"/>
          <w:b/>
          <w:sz w:val="24"/>
          <w:szCs w:val="24"/>
        </w:rPr>
        <w:t>IX. volební období</w:t>
      </w:r>
    </w:p>
    <w:p w14:paraId="4DBDEEA7" w14:textId="77777777" w:rsidR="00CA5FA8" w:rsidRPr="00CA5FA8" w:rsidRDefault="00CA5FA8" w:rsidP="00CA5FA8">
      <w:pPr>
        <w:spacing w:after="600"/>
        <w:jc w:val="center"/>
        <w:rPr>
          <w:rFonts w:ascii="Times New Roman" w:hAnsi="Times New Roman" w:cs="Times New Roman"/>
          <w:b/>
          <w:sz w:val="24"/>
          <w:szCs w:val="24"/>
        </w:rPr>
      </w:pPr>
    </w:p>
    <w:p w14:paraId="0A795EE7" w14:textId="77777777" w:rsidR="00CA5FA8" w:rsidRPr="00CA5FA8" w:rsidRDefault="00CA5FA8" w:rsidP="00CA5FA8">
      <w:pPr>
        <w:jc w:val="center"/>
        <w:rPr>
          <w:rFonts w:ascii="Times New Roman" w:hAnsi="Times New Roman" w:cs="Times New Roman"/>
          <w:sz w:val="24"/>
          <w:szCs w:val="24"/>
        </w:rPr>
      </w:pPr>
    </w:p>
    <w:p w14:paraId="6D3A7C69" w14:textId="77777777" w:rsidR="00CA5FA8" w:rsidRPr="00CA5FA8" w:rsidRDefault="00CA5FA8" w:rsidP="00CA5FA8">
      <w:pPr>
        <w:jc w:val="center"/>
        <w:rPr>
          <w:rFonts w:ascii="Times New Roman" w:hAnsi="Times New Roman" w:cs="Times New Roman"/>
          <w:sz w:val="24"/>
          <w:szCs w:val="24"/>
        </w:rPr>
      </w:pPr>
    </w:p>
    <w:p w14:paraId="77C3C6B2" w14:textId="77777777" w:rsidR="00CA5FA8" w:rsidRPr="00CA5FA8" w:rsidRDefault="00CA5FA8" w:rsidP="00CA5FA8">
      <w:pPr>
        <w:jc w:val="center"/>
        <w:rPr>
          <w:rFonts w:ascii="Times New Roman" w:hAnsi="Times New Roman" w:cs="Times New Roman"/>
          <w:sz w:val="24"/>
          <w:szCs w:val="24"/>
        </w:rPr>
      </w:pPr>
    </w:p>
    <w:p w14:paraId="2CAA92ED" w14:textId="77777777" w:rsidR="00CA5FA8" w:rsidRPr="00CA5FA8" w:rsidRDefault="00CA5FA8" w:rsidP="00CA5FA8">
      <w:pPr>
        <w:jc w:val="center"/>
        <w:rPr>
          <w:rFonts w:ascii="Times New Roman" w:hAnsi="Times New Roman" w:cs="Times New Roman"/>
          <w:sz w:val="24"/>
          <w:szCs w:val="24"/>
        </w:rPr>
      </w:pPr>
    </w:p>
    <w:p w14:paraId="26D3561B" w14:textId="77777777" w:rsidR="00CA5FA8" w:rsidRPr="00CA5FA8" w:rsidRDefault="00CA5FA8" w:rsidP="00CA5FA8">
      <w:pPr>
        <w:spacing w:after="120"/>
        <w:jc w:val="center"/>
        <w:rPr>
          <w:rFonts w:ascii="Times New Roman" w:eastAsia="Times New Roman" w:hAnsi="Times New Roman" w:cs="Times New Roman"/>
          <w:b/>
          <w:sz w:val="24"/>
          <w:szCs w:val="24"/>
        </w:rPr>
      </w:pPr>
      <w:r w:rsidRPr="00CA5FA8">
        <w:rPr>
          <w:rFonts w:ascii="Times New Roman" w:eastAsia="Times New Roman" w:hAnsi="Times New Roman" w:cs="Times New Roman"/>
          <w:b/>
          <w:sz w:val="24"/>
          <w:szCs w:val="24"/>
          <w:lang w:eastAsia="cs-CZ"/>
        </w:rPr>
        <w:t>Pozměňovací návrh</w:t>
      </w:r>
    </w:p>
    <w:p w14:paraId="149B12A4" w14:textId="3E2638B1" w:rsidR="00CA5FA8" w:rsidRPr="00CA5FA8" w:rsidRDefault="00CA5FA8" w:rsidP="00CA5FA8">
      <w:pPr>
        <w:autoSpaceDE w:val="0"/>
        <w:autoSpaceDN w:val="0"/>
        <w:adjustRightInd w:val="0"/>
        <w:spacing w:line="360" w:lineRule="auto"/>
        <w:jc w:val="center"/>
        <w:rPr>
          <w:rFonts w:ascii="Times New Roman" w:eastAsia="Times New Roman" w:hAnsi="Times New Roman" w:cs="Times New Roman"/>
          <w:b/>
          <w:sz w:val="24"/>
          <w:szCs w:val="24"/>
          <w:highlight w:val="yellow"/>
        </w:rPr>
      </w:pPr>
      <w:r w:rsidRPr="00CA5FA8">
        <w:rPr>
          <w:rFonts w:ascii="Times New Roman" w:eastAsia="Times New Roman" w:hAnsi="Times New Roman" w:cs="Times New Roman"/>
          <w:b/>
          <w:sz w:val="24"/>
          <w:szCs w:val="24"/>
        </w:rPr>
        <w:t>poslanc</w:t>
      </w:r>
      <w:r w:rsidR="00B019EB">
        <w:rPr>
          <w:rFonts w:ascii="Times New Roman" w:eastAsia="Times New Roman" w:hAnsi="Times New Roman" w:cs="Times New Roman"/>
          <w:b/>
          <w:sz w:val="24"/>
          <w:szCs w:val="24"/>
        </w:rPr>
        <w:t>ů</w:t>
      </w:r>
      <w:bookmarkStart w:id="0" w:name="_GoBack"/>
      <w:bookmarkEnd w:id="0"/>
      <w:r w:rsidRPr="00CA5FA8">
        <w:rPr>
          <w:rFonts w:ascii="Times New Roman" w:eastAsia="Times New Roman" w:hAnsi="Times New Roman" w:cs="Times New Roman"/>
          <w:b/>
          <w:sz w:val="24"/>
          <w:szCs w:val="24"/>
        </w:rPr>
        <w:t xml:space="preserve"> </w:t>
      </w:r>
      <w:r w:rsidR="00AE6433">
        <w:rPr>
          <w:rFonts w:ascii="Times New Roman" w:eastAsia="Times New Roman" w:hAnsi="Times New Roman" w:cs="Times New Roman"/>
          <w:b/>
          <w:sz w:val="24"/>
          <w:szCs w:val="24"/>
        </w:rPr>
        <w:t xml:space="preserve">Petra Bendla, </w:t>
      </w:r>
      <w:r w:rsidR="00AC6209">
        <w:rPr>
          <w:rFonts w:ascii="Times New Roman" w:eastAsia="Times New Roman" w:hAnsi="Times New Roman" w:cs="Times New Roman"/>
          <w:b/>
          <w:sz w:val="24"/>
          <w:szCs w:val="24"/>
        </w:rPr>
        <w:t xml:space="preserve">Jany </w:t>
      </w:r>
      <w:proofErr w:type="spellStart"/>
      <w:r w:rsidR="00AC6209">
        <w:rPr>
          <w:rFonts w:ascii="Times New Roman" w:eastAsia="Times New Roman" w:hAnsi="Times New Roman" w:cs="Times New Roman"/>
          <w:b/>
          <w:sz w:val="24"/>
          <w:szCs w:val="24"/>
        </w:rPr>
        <w:t>Krutákové</w:t>
      </w:r>
      <w:proofErr w:type="spellEnd"/>
      <w:r w:rsidR="00AC6209">
        <w:rPr>
          <w:rFonts w:ascii="Times New Roman" w:eastAsia="Times New Roman" w:hAnsi="Times New Roman" w:cs="Times New Roman"/>
          <w:b/>
          <w:sz w:val="24"/>
          <w:szCs w:val="24"/>
        </w:rPr>
        <w:t xml:space="preserve"> a </w:t>
      </w:r>
      <w:r w:rsidR="00AE6433">
        <w:rPr>
          <w:rFonts w:ascii="Times New Roman" w:eastAsia="Times New Roman" w:hAnsi="Times New Roman" w:cs="Times New Roman"/>
          <w:b/>
          <w:sz w:val="24"/>
          <w:szCs w:val="24"/>
        </w:rPr>
        <w:t>Michala Kučery</w:t>
      </w:r>
    </w:p>
    <w:p w14:paraId="1C26E656" w14:textId="77777777" w:rsidR="00CA5FA8" w:rsidRPr="00CA5FA8" w:rsidRDefault="00CA5FA8" w:rsidP="00CA5FA8">
      <w:pPr>
        <w:jc w:val="center"/>
        <w:rPr>
          <w:rFonts w:ascii="Times New Roman" w:eastAsia="Times New Roman" w:hAnsi="Times New Roman" w:cs="Times New Roman"/>
          <w:b/>
          <w:sz w:val="24"/>
          <w:szCs w:val="24"/>
        </w:rPr>
      </w:pPr>
    </w:p>
    <w:p w14:paraId="1B5F3308" w14:textId="77777777" w:rsidR="00CA5FA8" w:rsidRPr="00CA5FA8" w:rsidRDefault="00CA5FA8" w:rsidP="00CA5FA8">
      <w:pPr>
        <w:jc w:val="center"/>
        <w:rPr>
          <w:rFonts w:ascii="Times New Roman" w:eastAsia="Times New Roman" w:hAnsi="Times New Roman" w:cs="Times New Roman"/>
          <w:b/>
          <w:sz w:val="24"/>
          <w:szCs w:val="24"/>
        </w:rPr>
      </w:pPr>
    </w:p>
    <w:p w14:paraId="2E357FD1" w14:textId="77777777" w:rsidR="00CA5FA8" w:rsidRPr="00CA5FA8" w:rsidRDefault="00CA5FA8" w:rsidP="00CA5FA8">
      <w:pPr>
        <w:jc w:val="center"/>
        <w:rPr>
          <w:rFonts w:ascii="Times New Roman" w:eastAsia="Times New Roman" w:hAnsi="Times New Roman" w:cs="Times New Roman"/>
          <w:b/>
          <w:sz w:val="24"/>
          <w:szCs w:val="24"/>
        </w:rPr>
      </w:pPr>
    </w:p>
    <w:p w14:paraId="55753A75" w14:textId="77777777" w:rsidR="00CA5FA8" w:rsidRPr="00CA5FA8" w:rsidRDefault="00CA5FA8" w:rsidP="00CA5FA8">
      <w:pPr>
        <w:jc w:val="center"/>
        <w:rPr>
          <w:rFonts w:ascii="Times New Roman" w:eastAsia="Times New Roman" w:hAnsi="Times New Roman" w:cs="Times New Roman"/>
          <w:b/>
          <w:sz w:val="24"/>
          <w:szCs w:val="24"/>
        </w:rPr>
      </w:pPr>
    </w:p>
    <w:p w14:paraId="0D5089ED" w14:textId="6733D4AA" w:rsidR="00CA5FA8" w:rsidRPr="00CA5FA8" w:rsidRDefault="00CA5FA8" w:rsidP="00CA5FA8">
      <w:pPr>
        <w:spacing w:after="1320"/>
        <w:jc w:val="center"/>
        <w:rPr>
          <w:rFonts w:ascii="Times New Roman" w:hAnsi="Times New Roman" w:cs="Times New Roman"/>
          <w:b/>
          <w:sz w:val="24"/>
          <w:szCs w:val="24"/>
        </w:rPr>
      </w:pPr>
      <w:r w:rsidRPr="00CA5FA8">
        <w:rPr>
          <w:rFonts w:ascii="Times New Roman" w:hAnsi="Times New Roman" w:cs="Times New Roman"/>
          <w:b/>
          <w:sz w:val="24"/>
          <w:szCs w:val="24"/>
        </w:rPr>
        <w:t xml:space="preserve">k vládnímu návrhu zákona, </w:t>
      </w:r>
      <w:r w:rsidRPr="00CA5FA8">
        <w:rPr>
          <w:rFonts w:ascii="Times New Roman" w:eastAsia="Calibri" w:hAnsi="Times New Roman" w:cs="Times New Roman"/>
          <w:b/>
          <w:spacing w:val="-4"/>
          <w:sz w:val="24"/>
          <w:szCs w:val="24"/>
        </w:rPr>
        <w:t>kterým se mění zákon č. 254/2001 Sb., o vodách a o změně některých zákonů (vodní zákon), ve znění pozdějších předpisů</w:t>
      </w:r>
    </w:p>
    <w:p w14:paraId="65C80065" w14:textId="43AB0D17" w:rsidR="00CA5FA8" w:rsidRPr="00CA5FA8" w:rsidRDefault="00CA5FA8" w:rsidP="00CA5FA8">
      <w:pPr>
        <w:spacing w:after="1320"/>
        <w:jc w:val="center"/>
        <w:rPr>
          <w:rFonts w:ascii="Times New Roman" w:hAnsi="Times New Roman" w:cs="Times New Roman"/>
          <w:bCs/>
          <w:sz w:val="24"/>
          <w:szCs w:val="24"/>
        </w:rPr>
      </w:pPr>
      <w:r w:rsidRPr="00CA5FA8">
        <w:rPr>
          <w:rFonts w:ascii="Times New Roman" w:hAnsi="Times New Roman" w:cs="Times New Roman"/>
          <w:bCs/>
          <w:sz w:val="24"/>
          <w:szCs w:val="24"/>
        </w:rPr>
        <w:t>(Sněmovní tisk č. 569)</w:t>
      </w:r>
    </w:p>
    <w:p w14:paraId="1374C54D" w14:textId="77777777" w:rsidR="00CA5FA8" w:rsidRDefault="00CA5FA8" w:rsidP="00965760">
      <w:pPr>
        <w:pStyle w:val="Standard"/>
        <w:jc w:val="center"/>
        <w:rPr>
          <w:b/>
        </w:rPr>
      </w:pPr>
    </w:p>
    <w:p w14:paraId="0250AC82" w14:textId="77777777" w:rsidR="00CA5FA8" w:rsidRDefault="00CA5FA8" w:rsidP="00965760">
      <w:pPr>
        <w:pStyle w:val="Standard"/>
        <w:jc w:val="center"/>
        <w:rPr>
          <w:b/>
        </w:rPr>
      </w:pPr>
    </w:p>
    <w:p w14:paraId="39DB00CF" w14:textId="737B95CE" w:rsidR="00965760" w:rsidRPr="00CA5FA8" w:rsidRDefault="00965760" w:rsidP="00965760">
      <w:pPr>
        <w:pStyle w:val="Standard"/>
        <w:jc w:val="center"/>
        <w:rPr>
          <w:rFonts w:ascii="Times New Roman" w:hAnsi="Times New Roman" w:cs="Times New Roman"/>
          <w:b/>
          <w:sz w:val="24"/>
          <w:szCs w:val="24"/>
        </w:rPr>
      </w:pPr>
      <w:r w:rsidRPr="00CA5FA8">
        <w:rPr>
          <w:rFonts w:ascii="Times New Roman" w:hAnsi="Times New Roman" w:cs="Times New Roman"/>
          <w:b/>
          <w:sz w:val="24"/>
          <w:szCs w:val="24"/>
        </w:rPr>
        <w:t>Pozměňovací návrh ke sněmovnímu tisku č. 569</w:t>
      </w:r>
    </w:p>
    <w:p w14:paraId="21BAD78C" w14:textId="77777777" w:rsidR="00965760" w:rsidRPr="00CA5FA8" w:rsidRDefault="00965760" w:rsidP="00965760">
      <w:pPr>
        <w:pStyle w:val="Standard"/>
        <w:jc w:val="center"/>
        <w:rPr>
          <w:rFonts w:ascii="Times New Roman" w:hAnsi="Times New Roman" w:cs="Times New Roman"/>
          <w:sz w:val="24"/>
          <w:szCs w:val="24"/>
        </w:rPr>
      </w:pPr>
    </w:p>
    <w:p w14:paraId="17EBE13D" w14:textId="77777777" w:rsidR="00965760" w:rsidRPr="00CA5FA8" w:rsidRDefault="00965760" w:rsidP="00965760">
      <w:pPr>
        <w:pStyle w:val="Standard"/>
        <w:jc w:val="center"/>
        <w:rPr>
          <w:rFonts w:ascii="Times New Roman" w:hAnsi="Times New Roman" w:cs="Times New Roman"/>
          <w:sz w:val="24"/>
          <w:szCs w:val="24"/>
        </w:rPr>
      </w:pPr>
    </w:p>
    <w:p w14:paraId="4F2CB0A9" w14:textId="77777777" w:rsidR="00965760" w:rsidRPr="00CA5FA8" w:rsidRDefault="00965760" w:rsidP="00965760">
      <w:pPr>
        <w:widowControl w:val="0"/>
        <w:spacing w:after="0" w:line="276" w:lineRule="auto"/>
        <w:jc w:val="center"/>
        <w:rPr>
          <w:rFonts w:ascii="Times New Roman" w:eastAsia="Calibri" w:hAnsi="Times New Roman" w:cs="Times New Roman"/>
          <w:b/>
          <w:sz w:val="24"/>
          <w:szCs w:val="24"/>
        </w:rPr>
      </w:pPr>
      <w:r w:rsidRPr="00CA5FA8">
        <w:rPr>
          <w:rFonts w:ascii="Times New Roman" w:hAnsi="Times New Roman" w:cs="Times New Roman"/>
          <w:b/>
          <w:sz w:val="24"/>
          <w:szCs w:val="24"/>
        </w:rPr>
        <w:t xml:space="preserve">Vládní návrh zákona, </w:t>
      </w:r>
      <w:r w:rsidRPr="00CA5FA8">
        <w:rPr>
          <w:rFonts w:ascii="Times New Roman" w:eastAsia="Calibri" w:hAnsi="Times New Roman" w:cs="Times New Roman"/>
          <w:b/>
          <w:spacing w:val="-4"/>
          <w:sz w:val="24"/>
          <w:szCs w:val="24"/>
        </w:rPr>
        <w:t>kterým se mění zákon č. 254/2001 Sb., o vodách a o změně některých zákonů (vodní zákon), ve znění pozdějších předpisů</w:t>
      </w:r>
    </w:p>
    <w:p w14:paraId="00821286" w14:textId="77777777" w:rsidR="00965760" w:rsidRPr="00CA5FA8" w:rsidRDefault="00965760" w:rsidP="00965760">
      <w:pPr>
        <w:autoSpaceDE w:val="0"/>
        <w:autoSpaceDN w:val="0"/>
        <w:adjustRightInd w:val="0"/>
        <w:spacing w:after="0" w:line="240" w:lineRule="auto"/>
        <w:jc w:val="center"/>
        <w:rPr>
          <w:rFonts w:ascii="Times New Roman" w:hAnsi="Times New Roman" w:cs="Times New Roman"/>
          <w:bCs/>
          <w:sz w:val="24"/>
          <w:szCs w:val="24"/>
          <w:lang w:eastAsia="cs-CZ"/>
        </w:rPr>
      </w:pPr>
    </w:p>
    <w:p w14:paraId="190D4AF7" w14:textId="77777777" w:rsidR="00965760" w:rsidRPr="00CA5FA8" w:rsidRDefault="00965760" w:rsidP="00965760">
      <w:pPr>
        <w:pStyle w:val="Standard"/>
        <w:jc w:val="center"/>
        <w:rPr>
          <w:rFonts w:ascii="Times New Roman" w:hAnsi="Times New Roman" w:cs="Times New Roman"/>
          <w:b/>
          <w:bCs/>
          <w:sz w:val="24"/>
          <w:szCs w:val="24"/>
          <w:lang w:eastAsia="cs-CZ"/>
        </w:rPr>
      </w:pPr>
    </w:p>
    <w:p w14:paraId="12305193" w14:textId="0D549E40" w:rsidR="00085D2C" w:rsidRPr="00CA5FA8" w:rsidRDefault="00965760" w:rsidP="00965760">
      <w:pPr>
        <w:spacing w:after="200" w:line="276" w:lineRule="auto"/>
        <w:jc w:val="both"/>
        <w:rPr>
          <w:rFonts w:ascii="Times New Roman" w:hAnsi="Times New Roman" w:cs="Times New Roman"/>
          <w:bCs/>
          <w:sz w:val="24"/>
          <w:szCs w:val="24"/>
          <w:lang w:eastAsia="cs-CZ"/>
        </w:rPr>
      </w:pPr>
      <w:r w:rsidRPr="00CA5FA8">
        <w:rPr>
          <w:rFonts w:ascii="Times New Roman" w:hAnsi="Times New Roman" w:cs="Times New Roman"/>
          <w:bCs/>
          <w:sz w:val="24"/>
          <w:szCs w:val="24"/>
          <w:lang w:eastAsia="cs-CZ"/>
        </w:rPr>
        <w:t xml:space="preserve">V čl. I dosavadní </w:t>
      </w:r>
      <w:r w:rsidR="002921C5" w:rsidRPr="00CA5FA8">
        <w:rPr>
          <w:rFonts w:ascii="Times New Roman" w:hAnsi="Times New Roman" w:cs="Times New Roman"/>
          <w:bCs/>
          <w:sz w:val="24"/>
          <w:szCs w:val="24"/>
          <w:lang w:eastAsia="cs-CZ"/>
        </w:rPr>
        <w:t xml:space="preserve">novelizační </w:t>
      </w:r>
      <w:r w:rsidRPr="00CA5FA8">
        <w:rPr>
          <w:rFonts w:ascii="Times New Roman" w:hAnsi="Times New Roman" w:cs="Times New Roman"/>
          <w:bCs/>
          <w:sz w:val="24"/>
          <w:szCs w:val="24"/>
          <w:lang w:eastAsia="cs-CZ"/>
        </w:rPr>
        <w:t>bod 3 zní:</w:t>
      </w:r>
    </w:p>
    <w:p w14:paraId="0C522EE9" w14:textId="08D3490E" w:rsidR="00EC7D75" w:rsidRPr="00CA5FA8" w:rsidRDefault="00EC7D75" w:rsidP="00EC7D75">
      <w:pPr>
        <w:spacing w:after="200" w:line="276" w:lineRule="auto"/>
        <w:rPr>
          <w:rFonts w:ascii="Times New Roman" w:eastAsia="Calibri" w:hAnsi="Times New Roman" w:cs="Times New Roman"/>
          <w:sz w:val="24"/>
          <w:szCs w:val="24"/>
          <w:lang w:eastAsia="cs-CZ"/>
        </w:rPr>
      </w:pPr>
      <w:r w:rsidRPr="00CA5FA8">
        <w:rPr>
          <w:rFonts w:ascii="Times New Roman" w:eastAsia="Calibri" w:hAnsi="Times New Roman" w:cs="Times New Roman"/>
          <w:sz w:val="24"/>
          <w:szCs w:val="24"/>
          <w:lang w:eastAsia="cs-CZ"/>
        </w:rPr>
        <w:t>„3. Za § 38 se vkládá nový § 38a, který včetně nadpisu zní:</w:t>
      </w:r>
    </w:p>
    <w:p w14:paraId="47DE69D9" w14:textId="77777777" w:rsidR="00EC7D75" w:rsidRPr="00CA5FA8" w:rsidRDefault="00EC7D75" w:rsidP="00EC7D75">
      <w:pPr>
        <w:spacing w:after="200" w:line="276" w:lineRule="auto"/>
        <w:jc w:val="center"/>
        <w:rPr>
          <w:rFonts w:ascii="Times New Roman" w:eastAsia="Calibri" w:hAnsi="Times New Roman" w:cs="Times New Roman"/>
          <w:sz w:val="24"/>
          <w:szCs w:val="24"/>
          <w:lang w:eastAsia="cs-CZ"/>
        </w:rPr>
      </w:pPr>
      <w:r w:rsidRPr="00CA5FA8">
        <w:rPr>
          <w:rFonts w:ascii="Times New Roman" w:eastAsia="Calibri" w:hAnsi="Times New Roman" w:cs="Times New Roman"/>
          <w:sz w:val="24"/>
          <w:szCs w:val="24"/>
          <w:lang w:eastAsia="cs-CZ"/>
        </w:rPr>
        <w:t>„§ 38a</w:t>
      </w:r>
    </w:p>
    <w:p w14:paraId="3A8F956E" w14:textId="756856DA" w:rsidR="00EC7D75" w:rsidRPr="00CA5FA8" w:rsidRDefault="00EC7D75" w:rsidP="00EC7D75">
      <w:pPr>
        <w:spacing w:after="200" w:line="276" w:lineRule="auto"/>
        <w:jc w:val="center"/>
        <w:rPr>
          <w:rFonts w:ascii="Times New Roman" w:eastAsia="Calibri" w:hAnsi="Times New Roman" w:cs="Times New Roman"/>
          <w:b/>
          <w:sz w:val="24"/>
          <w:szCs w:val="24"/>
          <w:lang w:eastAsia="cs-CZ"/>
        </w:rPr>
      </w:pPr>
      <w:r w:rsidRPr="00CA5FA8">
        <w:rPr>
          <w:rFonts w:ascii="Times New Roman" w:eastAsia="Calibri" w:hAnsi="Times New Roman" w:cs="Times New Roman"/>
          <w:b/>
          <w:sz w:val="24"/>
          <w:szCs w:val="24"/>
          <w:lang w:eastAsia="cs-CZ"/>
        </w:rPr>
        <w:t>Kontinuální sledování znečištění odpadních vod</w:t>
      </w:r>
    </w:p>
    <w:p w14:paraId="31647082" w14:textId="34B403F6" w:rsidR="00EC7D75" w:rsidRPr="00CA5FA8" w:rsidRDefault="00EC7D75" w:rsidP="00EC7D75">
      <w:pPr>
        <w:spacing w:after="200" w:line="276" w:lineRule="auto"/>
        <w:jc w:val="both"/>
        <w:rPr>
          <w:rFonts w:ascii="Times New Roman" w:eastAsia="Calibri" w:hAnsi="Times New Roman" w:cs="Times New Roman"/>
          <w:sz w:val="24"/>
          <w:szCs w:val="24"/>
          <w:lang w:eastAsia="cs-CZ"/>
        </w:rPr>
      </w:pPr>
      <w:r w:rsidRPr="00CA5FA8">
        <w:rPr>
          <w:rFonts w:ascii="Times New Roman" w:eastAsia="Calibri" w:hAnsi="Times New Roman" w:cs="Times New Roman"/>
          <w:sz w:val="24"/>
          <w:szCs w:val="24"/>
          <w:lang w:eastAsia="cs-CZ"/>
        </w:rPr>
        <w:t xml:space="preserve">   (1) Kdo vypouští odpadní vody s obsahem zvlášť nebezpečných závadných látek, prioritních nebezpečných látek nebo nebezpečných závadných látek podle části II bodů 1 a 9 přílohy č.</w:t>
      </w:r>
      <w:r w:rsidR="00014477" w:rsidRPr="00CA5FA8">
        <w:rPr>
          <w:rFonts w:ascii="Times New Roman" w:eastAsia="Calibri" w:hAnsi="Times New Roman" w:cs="Times New Roman"/>
          <w:sz w:val="24"/>
          <w:szCs w:val="24"/>
          <w:lang w:eastAsia="cs-CZ"/>
        </w:rPr>
        <w:t> </w:t>
      </w:r>
      <w:r w:rsidRPr="00CA5FA8">
        <w:rPr>
          <w:rFonts w:ascii="Times New Roman" w:eastAsia="Calibri" w:hAnsi="Times New Roman" w:cs="Times New Roman"/>
          <w:sz w:val="24"/>
          <w:szCs w:val="24"/>
          <w:lang w:eastAsia="cs-CZ"/>
        </w:rPr>
        <w:t xml:space="preserve">1 k tomuto zákonu do vod povrchových, je povinen v souladu s povolením k jejich vypouštění provádět kontinuální sledování vybraných ukazatelů znečištění odpadních vod. </w:t>
      </w:r>
    </w:p>
    <w:p w14:paraId="753CF301" w14:textId="368F8753" w:rsidR="00EC7D75" w:rsidRPr="00CA5FA8" w:rsidRDefault="00EC7D75" w:rsidP="00EC7D75">
      <w:pPr>
        <w:spacing w:after="200" w:line="276" w:lineRule="auto"/>
        <w:jc w:val="both"/>
        <w:rPr>
          <w:rFonts w:ascii="Times New Roman" w:eastAsia="Calibri" w:hAnsi="Times New Roman" w:cs="Times New Roman"/>
          <w:sz w:val="24"/>
          <w:szCs w:val="24"/>
          <w:lang w:eastAsia="cs-CZ"/>
        </w:rPr>
      </w:pPr>
      <w:r w:rsidRPr="00CA5FA8">
        <w:rPr>
          <w:rFonts w:ascii="Times New Roman" w:eastAsia="Calibri" w:hAnsi="Times New Roman" w:cs="Times New Roman"/>
          <w:sz w:val="24"/>
          <w:szCs w:val="24"/>
          <w:lang w:eastAsia="cs-CZ"/>
        </w:rPr>
        <w:t xml:space="preserve">   (2) Vodoprávní úřad v povolení k vypouštění odpadních vod stanoví místo, způsob a podmínky kontinuálního sledování </w:t>
      </w:r>
      <w:r w:rsidRPr="00CA5FA8">
        <w:rPr>
          <w:rFonts w:ascii="Times New Roman" w:hAnsi="Times New Roman" w:cs="Times New Roman"/>
          <w:sz w:val="24"/>
          <w:szCs w:val="24"/>
        </w:rPr>
        <w:t>včetně způsobu a doby uchování vzorků pro případ následné kontrolní analýzy</w:t>
      </w:r>
      <w:r w:rsidRPr="00CA5FA8">
        <w:rPr>
          <w:rFonts w:ascii="Times New Roman" w:eastAsia="Calibri" w:hAnsi="Times New Roman" w:cs="Times New Roman"/>
          <w:sz w:val="24"/>
          <w:szCs w:val="24"/>
          <w:lang w:eastAsia="cs-CZ"/>
        </w:rPr>
        <w:t xml:space="preserve">, přičemž přihlíží k dostupnosti technologií kontinuálního sledování umožňujících s ohledem na složení vypouštěných odpadních vod sledovat ukazatele indikující vznik havárie a k ekonomické únosnosti těchto technologií. </w:t>
      </w:r>
    </w:p>
    <w:p w14:paraId="3E436E04" w14:textId="08E01B69" w:rsidR="00EC7D75" w:rsidRPr="00CA5FA8" w:rsidRDefault="00EC7D75" w:rsidP="00EC7D75">
      <w:pPr>
        <w:spacing w:after="200" w:line="276" w:lineRule="auto"/>
        <w:jc w:val="both"/>
        <w:rPr>
          <w:rFonts w:ascii="Times New Roman" w:eastAsia="Calibri" w:hAnsi="Times New Roman" w:cs="Times New Roman"/>
          <w:sz w:val="24"/>
          <w:szCs w:val="24"/>
          <w:lang w:eastAsia="cs-CZ"/>
        </w:rPr>
      </w:pPr>
      <w:r w:rsidRPr="00CA5FA8">
        <w:rPr>
          <w:rFonts w:ascii="Times New Roman" w:eastAsia="Calibri" w:hAnsi="Times New Roman" w:cs="Times New Roman"/>
          <w:sz w:val="24"/>
          <w:szCs w:val="24"/>
          <w:lang w:eastAsia="cs-CZ"/>
        </w:rPr>
        <w:t xml:space="preserve">   (3) Znečišťovatel je povinen průběžně zaznamenávat, vyhodnocovat a uchovávat výsledky kontinuálního sledování vypouštěných odpadních vod po dobu 3 kalendářních let. Pokud lze z výsledků kontinuálního sledování usuzovat na možnost vzniku havárie, je znečišťovatel povinen učinit odpovídající opatření k zabránění jejímu vzniku. </w:t>
      </w:r>
    </w:p>
    <w:p w14:paraId="3BE064A6" w14:textId="13BDD554" w:rsidR="00EC7D75" w:rsidRPr="00CA5FA8" w:rsidRDefault="00EC7D75" w:rsidP="00CA1EC0">
      <w:pPr>
        <w:spacing w:after="200" w:line="276" w:lineRule="auto"/>
        <w:jc w:val="both"/>
        <w:rPr>
          <w:rFonts w:ascii="Times New Roman" w:eastAsia="Calibri" w:hAnsi="Times New Roman" w:cs="Times New Roman"/>
          <w:sz w:val="24"/>
          <w:szCs w:val="24"/>
          <w:lang w:eastAsia="cs-CZ"/>
        </w:rPr>
      </w:pPr>
      <w:r w:rsidRPr="00CA5FA8">
        <w:rPr>
          <w:rFonts w:ascii="Times New Roman" w:eastAsia="Calibri" w:hAnsi="Times New Roman" w:cs="Times New Roman"/>
          <w:sz w:val="24"/>
          <w:szCs w:val="24"/>
          <w:lang w:eastAsia="cs-CZ"/>
        </w:rPr>
        <w:t xml:space="preserve">   (4) Znečišťovatel je povinen zajistit a řádně provozovat technické prostředky pro kontinuální sledování vypouštěných odpadních vod. </w:t>
      </w:r>
    </w:p>
    <w:p w14:paraId="2A81FBF0" w14:textId="7211F30E" w:rsidR="00EC7D75" w:rsidRPr="00CA5FA8" w:rsidRDefault="00EC7D75" w:rsidP="00EC7D75">
      <w:pPr>
        <w:spacing w:after="200" w:line="276" w:lineRule="auto"/>
        <w:jc w:val="both"/>
        <w:rPr>
          <w:rFonts w:ascii="Times New Roman" w:eastAsia="Calibri" w:hAnsi="Times New Roman" w:cs="Times New Roman"/>
          <w:sz w:val="24"/>
          <w:szCs w:val="24"/>
          <w:lang w:eastAsia="cs-CZ"/>
        </w:rPr>
      </w:pPr>
      <w:r w:rsidRPr="00CA5FA8">
        <w:rPr>
          <w:rFonts w:ascii="Times New Roman" w:eastAsia="Calibri" w:hAnsi="Times New Roman" w:cs="Times New Roman"/>
          <w:sz w:val="24"/>
          <w:szCs w:val="24"/>
          <w:lang w:eastAsia="cs-CZ"/>
        </w:rPr>
        <w:t xml:space="preserve">   (5) Náležitosti a způsob provádění kontinuálního sledování, způsob určení a stanovení ukazatelů znečištění kontinuálním sledováním </w:t>
      </w:r>
      <w:r w:rsidRPr="00CA5FA8">
        <w:rPr>
          <w:rFonts w:ascii="Times New Roman" w:hAnsi="Times New Roman" w:cs="Times New Roman"/>
          <w:sz w:val="24"/>
          <w:szCs w:val="24"/>
        </w:rPr>
        <w:t>včetně způsobu a doby uchování vzorků pro případ následné kontrolní analýzy</w:t>
      </w:r>
      <w:r w:rsidRPr="00CA5FA8">
        <w:rPr>
          <w:rFonts w:ascii="Times New Roman" w:eastAsia="Calibri" w:hAnsi="Times New Roman" w:cs="Times New Roman"/>
          <w:sz w:val="24"/>
          <w:szCs w:val="24"/>
          <w:lang w:eastAsia="cs-CZ"/>
        </w:rPr>
        <w:t>, vyhodnocení kontinuálního sledování a náležitosti technických prostředků pro jeho provádění stanoví Ministerstvo životního prostředí, Ministerstvo zemědělství a Ministerstvo průmyslu a obchodu vyhláškou.“.“.</w:t>
      </w:r>
    </w:p>
    <w:p w14:paraId="57199ABD" w14:textId="77777777" w:rsidR="00EC7D75" w:rsidRPr="00CA5FA8" w:rsidRDefault="00EC7D75" w:rsidP="00965760">
      <w:pPr>
        <w:spacing w:after="200" w:line="276" w:lineRule="auto"/>
        <w:jc w:val="both"/>
        <w:rPr>
          <w:rFonts w:ascii="Times New Roman" w:eastAsia="Calibri" w:hAnsi="Times New Roman" w:cs="Times New Roman"/>
          <w:sz w:val="24"/>
          <w:szCs w:val="24"/>
          <w:lang w:eastAsia="cs-CZ"/>
        </w:rPr>
      </w:pPr>
    </w:p>
    <w:p w14:paraId="7F6FC810" w14:textId="3E617736" w:rsidR="00085D2C" w:rsidRPr="00CA5FA8" w:rsidRDefault="00014477" w:rsidP="005358FD">
      <w:pPr>
        <w:spacing w:after="200" w:line="276" w:lineRule="auto"/>
        <w:jc w:val="center"/>
        <w:rPr>
          <w:rFonts w:ascii="Times New Roman" w:hAnsi="Times New Roman" w:cs="Times New Roman"/>
          <w:b/>
          <w:bCs/>
          <w:sz w:val="24"/>
          <w:szCs w:val="24"/>
          <w:lang w:eastAsia="cs-CZ"/>
        </w:rPr>
      </w:pPr>
      <w:r w:rsidRPr="00CA5FA8">
        <w:rPr>
          <w:rFonts w:ascii="Times New Roman" w:hAnsi="Times New Roman" w:cs="Times New Roman"/>
          <w:b/>
          <w:bCs/>
          <w:sz w:val="24"/>
          <w:szCs w:val="24"/>
          <w:lang w:eastAsia="cs-CZ"/>
        </w:rPr>
        <w:t>ODŮVODNĚNÍ</w:t>
      </w:r>
    </w:p>
    <w:p w14:paraId="1399C24E" w14:textId="4D411591" w:rsidR="008E4FFF" w:rsidRPr="008E4FFF" w:rsidRDefault="008E4FFF" w:rsidP="00CA1EC0">
      <w:pPr>
        <w:spacing w:after="200" w:line="276" w:lineRule="auto"/>
        <w:jc w:val="both"/>
        <w:rPr>
          <w:rFonts w:ascii="Times New Roman" w:hAnsi="Times New Roman" w:cs="Times New Roman"/>
          <w:sz w:val="24"/>
          <w:szCs w:val="24"/>
        </w:rPr>
      </w:pPr>
      <w:r w:rsidRPr="008E4FFF">
        <w:rPr>
          <w:rFonts w:ascii="Times New Roman" w:hAnsi="Times New Roman" w:cs="Times New Roman"/>
          <w:sz w:val="24"/>
          <w:szCs w:val="24"/>
        </w:rPr>
        <w:t xml:space="preserve">Úprava terminologie </w:t>
      </w:r>
      <w:r>
        <w:rPr>
          <w:rFonts w:ascii="Times New Roman" w:hAnsi="Times New Roman" w:cs="Times New Roman"/>
          <w:sz w:val="24"/>
          <w:szCs w:val="24"/>
        </w:rPr>
        <w:t>ustanovení</w:t>
      </w:r>
      <w:r w:rsidRPr="008E4FFF">
        <w:rPr>
          <w:rFonts w:ascii="Times New Roman" w:hAnsi="Times New Roman" w:cs="Times New Roman"/>
          <w:sz w:val="24"/>
          <w:szCs w:val="24"/>
        </w:rPr>
        <w:t xml:space="preserve"> §</w:t>
      </w:r>
      <w:r>
        <w:rPr>
          <w:rFonts w:ascii="Times New Roman" w:hAnsi="Times New Roman" w:cs="Times New Roman"/>
          <w:sz w:val="24"/>
          <w:szCs w:val="24"/>
        </w:rPr>
        <w:t> </w:t>
      </w:r>
      <w:r w:rsidRPr="008E4FFF">
        <w:rPr>
          <w:rFonts w:ascii="Times New Roman" w:hAnsi="Times New Roman" w:cs="Times New Roman"/>
          <w:sz w:val="24"/>
          <w:szCs w:val="24"/>
        </w:rPr>
        <w:t>38a vychází z nutnosti dodržovat terminologickou jednotnost v rámci předmětného právního předpisu, kdy v dalších § např. 39, 50, 51, 61, 87k, 88h, 89n</w:t>
      </w:r>
      <w:r>
        <w:rPr>
          <w:rFonts w:ascii="Times New Roman" w:hAnsi="Times New Roman" w:cs="Times New Roman"/>
          <w:sz w:val="24"/>
          <w:szCs w:val="24"/>
        </w:rPr>
        <w:t xml:space="preserve"> a</w:t>
      </w:r>
      <w:r w:rsidRPr="008E4FFF">
        <w:rPr>
          <w:rFonts w:ascii="Times New Roman" w:hAnsi="Times New Roman" w:cs="Times New Roman"/>
          <w:sz w:val="24"/>
          <w:szCs w:val="24"/>
        </w:rPr>
        <w:t xml:space="preserve"> 103a se v problematice určení proteklého množství, kvality či jakosti používá vždy </w:t>
      </w:r>
      <w:proofErr w:type="gramStart"/>
      <w:r w:rsidRPr="008E4FFF">
        <w:rPr>
          <w:rFonts w:ascii="Times New Roman" w:hAnsi="Times New Roman" w:cs="Times New Roman"/>
          <w:sz w:val="24"/>
          <w:szCs w:val="24"/>
        </w:rPr>
        <w:t>termín</w:t>
      </w:r>
      <w:r>
        <w:rPr>
          <w:rFonts w:ascii="Times New Roman" w:hAnsi="Times New Roman" w:cs="Times New Roman"/>
          <w:sz w:val="24"/>
          <w:szCs w:val="24"/>
        </w:rPr>
        <w:t xml:space="preserve"> </w:t>
      </w:r>
      <w:r w:rsidRPr="008E4FFF">
        <w:rPr>
          <w:rFonts w:ascii="Times New Roman" w:hAnsi="Times New Roman" w:cs="Times New Roman"/>
          <w:sz w:val="24"/>
          <w:szCs w:val="24"/>
        </w:rPr>
        <w:t>,,sledování</w:t>
      </w:r>
      <w:proofErr w:type="gramEnd"/>
      <w:r w:rsidRPr="008E4FFF">
        <w:rPr>
          <w:rFonts w:ascii="Times New Roman" w:hAnsi="Times New Roman" w:cs="Times New Roman"/>
          <w:sz w:val="24"/>
          <w:szCs w:val="24"/>
        </w:rPr>
        <w:t>“.</w:t>
      </w:r>
    </w:p>
    <w:p w14:paraId="61B863DB" w14:textId="54FE616F" w:rsidR="00CA1EC0" w:rsidRDefault="008E4FFF" w:rsidP="00CA1EC0">
      <w:pPr>
        <w:spacing w:after="200" w:line="276" w:lineRule="auto"/>
        <w:jc w:val="both"/>
        <w:rPr>
          <w:rFonts w:ascii="Times New Roman" w:hAnsi="Times New Roman" w:cs="Times New Roman"/>
          <w:sz w:val="24"/>
          <w:szCs w:val="24"/>
        </w:rPr>
      </w:pPr>
      <w:r w:rsidRPr="008E4FFF">
        <w:rPr>
          <w:rFonts w:ascii="Times New Roman" w:hAnsi="Times New Roman" w:cs="Times New Roman"/>
          <w:sz w:val="24"/>
          <w:szCs w:val="24"/>
        </w:rPr>
        <w:lastRenderedPageBreak/>
        <w:t>Nepou</w:t>
      </w:r>
      <w:r>
        <w:rPr>
          <w:rFonts w:ascii="Times New Roman" w:hAnsi="Times New Roman" w:cs="Times New Roman"/>
          <w:sz w:val="24"/>
          <w:szCs w:val="24"/>
        </w:rPr>
        <w:t>žití</w:t>
      </w:r>
      <w:r w:rsidRPr="008E4FFF">
        <w:rPr>
          <w:rFonts w:ascii="Times New Roman" w:hAnsi="Times New Roman" w:cs="Times New Roman"/>
          <w:sz w:val="24"/>
          <w:szCs w:val="24"/>
        </w:rPr>
        <w:t xml:space="preserve"> </w:t>
      </w:r>
      <w:proofErr w:type="gramStart"/>
      <w:r w:rsidRPr="008E4FFF">
        <w:rPr>
          <w:rFonts w:ascii="Times New Roman" w:hAnsi="Times New Roman" w:cs="Times New Roman"/>
          <w:sz w:val="24"/>
          <w:szCs w:val="24"/>
        </w:rPr>
        <w:t>termínu ,,měření</w:t>
      </w:r>
      <w:proofErr w:type="gramEnd"/>
      <w:r w:rsidRPr="008E4FFF">
        <w:rPr>
          <w:rFonts w:ascii="Times New Roman" w:hAnsi="Times New Roman" w:cs="Times New Roman"/>
          <w:sz w:val="24"/>
          <w:szCs w:val="24"/>
        </w:rPr>
        <w:t>“ není samoúčelné a vychází primárně z definice metrologických termínů kdy ,,měření“ je soubor činností, jejichž cílem je stanovit hodnotu veličiny. Veličina je pak vlastnost jevu, tělesa nebo látky, kterou lze kvantitativně a kvalitativně rozlišit a určit. V případě kontinuálního sledování proteklého množství a kvality vod včetně všech provozních, metrologických a hydrologických podmínek může být použití termínu měření pak zavádějící, v rozporu s vlastní definicí a ve značn</w:t>
      </w:r>
      <w:r w:rsidR="002D24BD">
        <w:rPr>
          <w:rFonts w:ascii="Times New Roman" w:hAnsi="Times New Roman" w:cs="Times New Roman"/>
          <w:sz w:val="24"/>
          <w:szCs w:val="24"/>
        </w:rPr>
        <w:t>é</w:t>
      </w:r>
      <w:r w:rsidRPr="008E4FFF">
        <w:rPr>
          <w:rFonts w:ascii="Times New Roman" w:hAnsi="Times New Roman" w:cs="Times New Roman"/>
          <w:sz w:val="24"/>
          <w:szCs w:val="24"/>
        </w:rPr>
        <w:t xml:space="preserve"> míře velmi omezující co do rozsahu použitých metod a</w:t>
      </w:r>
      <w:r>
        <w:rPr>
          <w:rFonts w:ascii="Times New Roman" w:hAnsi="Times New Roman" w:cs="Times New Roman"/>
          <w:sz w:val="24"/>
          <w:szCs w:val="24"/>
        </w:rPr>
        <w:t> </w:t>
      </w:r>
      <w:r w:rsidRPr="008E4FFF">
        <w:rPr>
          <w:rFonts w:ascii="Times New Roman" w:hAnsi="Times New Roman" w:cs="Times New Roman"/>
          <w:sz w:val="24"/>
          <w:szCs w:val="24"/>
        </w:rPr>
        <w:t>přístupů.</w:t>
      </w:r>
    </w:p>
    <w:p w14:paraId="38AD1ABA" w14:textId="5CF297DA" w:rsidR="008E4FFF" w:rsidRPr="008E4FFF" w:rsidRDefault="008E4FFF" w:rsidP="00CA1EC0">
      <w:pPr>
        <w:spacing w:after="200" w:line="276" w:lineRule="auto"/>
        <w:jc w:val="both"/>
        <w:rPr>
          <w:rFonts w:ascii="Times New Roman" w:hAnsi="Times New Roman" w:cs="Times New Roman"/>
          <w:sz w:val="24"/>
          <w:szCs w:val="24"/>
        </w:rPr>
      </w:pPr>
      <w:r w:rsidRPr="008E4FFF">
        <w:rPr>
          <w:rFonts w:ascii="Times New Roman" w:hAnsi="Times New Roman" w:cs="Times New Roman"/>
          <w:sz w:val="24"/>
          <w:szCs w:val="24"/>
        </w:rPr>
        <w:t xml:space="preserve">Termín sledování byl historicky stanoven jako nejvhodnější pro popis zásadně po všech stránkách velmi dynamického jevu jako je mimo jiné předmětné vypouštění odpadních vod. </w:t>
      </w:r>
    </w:p>
    <w:p w14:paraId="63E71574" w14:textId="7BD4C1F4" w:rsidR="008E4FFF" w:rsidRPr="008E4FFF" w:rsidRDefault="008E4FFF" w:rsidP="00CA1EC0">
      <w:pPr>
        <w:spacing w:after="200" w:line="276" w:lineRule="auto"/>
        <w:jc w:val="both"/>
        <w:rPr>
          <w:rFonts w:ascii="Times New Roman" w:hAnsi="Times New Roman" w:cs="Times New Roman"/>
          <w:sz w:val="24"/>
          <w:szCs w:val="24"/>
        </w:rPr>
      </w:pPr>
      <w:r w:rsidRPr="008E4FFF">
        <w:rPr>
          <w:rFonts w:ascii="Times New Roman" w:hAnsi="Times New Roman" w:cs="Times New Roman"/>
          <w:sz w:val="24"/>
          <w:szCs w:val="24"/>
        </w:rPr>
        <w:t xml:space="preserve">Navržené znění a použitá terminologie je v souladu nejen s vlastní textovou úpravou </w:t>
      </w:r>
      <w:r>
        <w:rPr>
          <w:rFonts w:ascii="Times New Roman" w:hAnsi="Times New Roman" w:cs="Times New Roman"/>
          <w:sz w:val="24"/>
          <w:szCs w:val="24"/>
        </w:rPr>
        <w:t>vodního</w:t>
      </w:r>
      <w:r w:rsidRPr="008E4FFF">
        <w:rPr>
          <w:rFonts w:ascii="Times New Roman" w:hAnsi="Times New Roman" w:cs="Times New Roman"/>
          <w:sz w:val="24"/>
          <w:szCs w:val="24"/>
        </w:rPr>
        <w:t xml:space="preserve"> zákona, ale zároveň se zákonem č. 505/1990 Sb.</w:t>
      </w:r>
      <w:r>
        <w:rPr>
          <w:rFonts w:ascii="Times New Roman" w:hAnsi="Times New Roman" w:cs="Times New Roman"/>
          <w:sz w:val="24"/>
          <w:szCs w:val="24"/>
        </w:rPr>
        <w:t>,</w:t>
      </w:r>
      <w:r w:rsidRPr="008E4FFF">
        <w:rPr>
          <w:rFonts w:ascii="Times New Roman" w:hAnsi="Times New Roman" w:cs="Times New Roman"/>
          <w:sz w:val="24"/>
          <w:szCs w:val="24"/>
        </w:rPr>
        <w:t xml:space="preserve"> o metrologii</w:t>
      </w:r>
      <w:r>
        <w:rPr>
          <w:rFonts w:ascii="Times New Roman" w:hAnsi="Times New Roman" w:cs="Times New Roman"/>
          <w:sz w:val="24"/>
          <w:szCs w:val="24"/>
        </w:rPr>
        <w:t>, ve znění pozdějších předpisů,</w:t>
      </w:r>
      <w:r w:rsidRPr="008E4FFF">
        <w:rPr>
          <w:rFonts w:ascii="Times New Roman" w:hAnsi="Times New Roman" w:cs="Times New Roman"/>
          <w:sz w:val="24"/>
          <w:szCs w:val="24"/>
        </w:rPr>
        <w:t xml:space="preserve"> na </w:t>
      </w:r>
      <w:proofErr w:type="gramStart"/>
      <w:r w:rsidRPr="008E4FFF">
        <w:rPr>
          <w:rFonts w:ascii="Times New Roman" w:hAnsi="Times New Roman" w:cs="Times New Roman"/>
          <w:sz w:val="24"/>
          <w:szCs w:val="24"/>
        </w:rPr>
        <w:t>základě</w:t>
      </w:r>
      <w:proofErr w:type="gramEnd"/>
      <w:r w:rsidRPr="008E4FFF">
        <w:rPr>
          <w:rFonts w:ascii="Times New Roman" w:hAnsi="Times New Roman" w:cs="Times New Roman"/>
          <w:sz w:val="24"/>
          <w:szCs w:val="24"/>
        </w:rPr>
        <w:t xml:space="preserve"> něhož je zajišťována následná realizace včetně metrologické návaznosti a zajištění jednotnosti a správnosti měření.</w:t>
      </w:r>
    </w:p>
    <w:p w14:paraId="1879DD0D" w14:textId="77777777" w:rsidR="00CA1EC0" w:rsidRDefault="008E4FFF" w:rsidP="00CA1EC0">
      <w:pPr>
        <w:shd w:val="clear" w:color="auto" w:fill="FFFFFF"/>
        <w:spacing w:after="200" w:line="276" w:lineRule="auto"/>
        <w:jc w:val="both"/>
        <w:rPr>
          <w:rFonts w:ascii="Times New Roman" w:hAnsi="Times New Roman" w:cs="Times New Roman"/>
          <w:sz w:val="24"/>
          <w:szCs w:val="24"/>
        </w:rPr>
      </w:pPr>
      <w:r w:rsidRPr="008E4FFF">
        <w:rPr>
          <w:rFonts w:ascii="Times New Roman" w:hAnsi="Times New Roman" w:cs="Times New Roman"/>
          <w:sz w:val="24"/>
          <w:szCs w:val="24"/>
        </w:rPr>
        <w:t>Sondy osazené čidly pro měření pH, kyslíku, teploty, vodivosti a zákalu změří parametry, které mohou sice indikovat řadu havarijních stavů, ale velmi záleží na povaze vlastní havárie. Nelze vyloučit, že se těmito metodami vůbec nezachytí nějaká významná havárie nebo její „maskování“ např. uhlíkem zatížených vod, nebo kdyby byly vypouštěny vody s obsahem anorganických iontů typu chloridů, síranů, některých kovů atd. S jistotou lze však říci, že taková měření nedají odpověď na znečištění z organických výrob typu pesticidů, různých těkavých organických látek, rozpouštědel atd.</w:t>
      </w:r>
    </w:p>
    <w:p w14:paraId="2B21F55A" w14:textId="0D7339B7" w:rsidR="008E4FFF" w:rsidRDefault="008E4FFF" w:rsidP="00CA1EC0">
      <w:pPr>
        <w:shd w:val="clear" w:color="auto" w:fill="FFFFFF"/>
        <w:spacing w:after="200" w:line="276" w:lineRule="auto"/>
        <w:jc w:val="both"/>
        <w:rPr>
          <w:rFonts w:ascii="Times New Roman" w:hAnsi="Times New Roman" w:cs="Times New Roman"/>
          <w:sz w:val="24"/>
          <w:szCs w:val="24"/>
        </w:rPr>
      </w:pPr>
      <w:r w:rsidRPr="008E4FFF">
        <w:rPr>
          <w:rFonts w:ascii="Times New Roman" w:hAnsi="Times New Roman" w:cs="Times New Roman"/>
          <w:sz w:val="24"/>
          <w:szCs w:val="24"/>
        </w:rPr>
        <w:t>Jako jednoznačné, technicky i metrologicky vhodné řešení je tak navrhována standardní instalace kontinuálně odebírajících vzorkovačů s povinností jejich pravidelné údržby a povinností pravidelných analýz odebraných vzorků pro relevantní parametry pro daného znečišťovatele. Jako vhodné je pak k těmto vzorkovačům napojit např. kamerové snímání vizuálních parametrů odpadní vody nebo připojit ke vzorkovači snímač pro vodivost, pH příp</w:t>
      </w:r>
      <w:r w:rsidR="00BA3DE8">
        <w:rPr>
          <w:rFonts w:ascii="Times New Roman" w:hAnsi="Times New Roman" w:cs="Times New Roman"/>
          <w:sz w:val="24"/>
          <w:szCs w:val="24"/>
        </w:rPr>
        <w:t>adně</w:t>
      </w:r>
      <w:r w:rsidRPr="008E4FFF">
        <w:rPr>
          <w:rFonts w:ascii="Times New Roman" w:hAnsi="Times New Roman" w:cs="Times New Roman"/>
          <w:sz w:val="24"/>
          <w:szCs w:val="24"/>
        </w:rPr>
        <w:t xml:space="preserve"> zákal. Kamera nebo tyto snímače by</w:t>
      </w:r>
      <w:r w:rsidR="00BA3DE8">
        <w:rPr>
          <w:rFonts w:ascii="Times New Roman" w:hAnsi="Times New Roman" w:cs="Times New Roman"/>
          <w:sz w:val="24"/>
          <w:szCs w:val="24"/>
        </w:rPr>
        <w:t xml:space="preserve"> </w:t>
      </w:r>
      <w:r w:rsidRPr="008E4FFF">
        <w:rPr>
          <w:rFonts w:ascii="Times New Roman" w:hAnsi="Times New Roman" w:cs="Times New Roman"/>
          <w:sz w:val="24"/>
          <w:szCs w:val="24"/>
        </w:rPr>
        <w:t>v případě změněné kvality vody odeslaly vzorkovači pokyn a ten spustil vzorkování a následně by bylo možné analyzovat vzorky pro již známé releva</w:t>
      </w:r>
      <w:r w:rsidR="00BA3DE8">
        <w:rPr>
          <w:rFonts w:ascii="Times New Roman" w:hAnsi="Times New Roman" w:cs="Times New Roman"/>
          <w:sz w:val="24"/>
          <w:szCs w:val="24"/>
        </w:rPr>
        <w:t>n</w:t>
      </w:r>
      <w:r w:rsidRPr="008E4FFF">
        <w:rPr>
          <w:rFonts w:ascii="Times New Roman" w:hAnsi="Times New Roman" w:cs="Times New Roman"/>
          <w:sz w:val="24"/>
          <w:szCs w:val="24"/>
        </w:rPr>
        <w:t>tní ukazatele nebo látky. Ve vzorkovači mohou být dvě oddělené sady vzorkovnic – první sada vzorkovnic pro odběr vzorku kontinuálně v definovaném intervalu a</w:t>
      </w:r>
      <w:r w:rsidR="00BA3DE8">
        <w:rPr>
          <w:rFonts w:ascii="Times New Roman" w:hAnsi="Times New Roman" w:cs="Times New Roman"/>
          <w:sz w:val="24"/>
          <w:szCs w:val="24"/>
        </w:rPr>
        <w:t> </w:t>
      </w:r>
      <w:r w:rsidRPr="008E4FFF">
        <w:rPr>
          <w:rFonts w:ascii="Times New Roman" w:hAnsi="Times New Roman" w:cs="Times New Roman"/>
          <w:sz w:val="24"/>
          <w:szCs w:val="24"/>
        </w:rPr>
        <w:t>druhá část vzorkovnic pro odběr vzorku v závislosti na havarijní</w:t>
      </w:r>
      <w:r w:rsidR="00BA3DE8">
        <w:rPr>
          <w:rFonts w:ascii="Times New Roman" w:hAnsi="Times New Roman" w:cs="Times New Roman"/>
          <w:sz w:val="24"/>
          <w:szCs w:val="24"/>
        </w:rPr>
        <w:t>m</w:t>
      </w:r>
      <w:r w:rsidRPr="008E4FFF">
        <w:rPr>
          <w:rFonts w:ascii="Times New Roman" w:hAnsi="Times New Roman" w:cs="Times New Roman"/>
          <w:sz w:val="24"/>
          <w:szCs w:val="24"/>
        </w:rPr>
        <w:t xml:space="preserve"> signál</w:t>
      </w:r>
      <w:r w:rsidR="00BA3DE8">
        <w:rPr>
          <w:rFonts w:ascii="Times New Roman" w:hAnsi="Times New Roman" w:cs="Times New Roman"/>
          <w:sz w:val="24"/>
          <w:szCs w:val="24"/>
        </w:rPr>
        <w:t>u</w:t>
      </w:r>
      <w:r w:rsidRPr="008E4FFF">
        <w:rPr>
          <w:rFonts w:ascii="Times New Roman" w:hAnsi="Times New Roman" w:cs="Times New Roman"/>
          <w:sz w:val="24"/>
          <w:szCs w:val="24"/>
        </w:rPr>
        <w:t>. Toto řešení je již dnes známé a běžně používané.</w:t>
      </w:r>
    </w:p>
    <w:p w14:paraId="3FA5DE74" w14:textId="31BE771C" w:rsidR="00EC540B" w:rsidRPr="008E4FFF" w:rsidRDefault="00EC540B" w:rsidP="00CA1EC0">
      <w:pPr>
        <w:shd w:val="clear" w:color="auto" w:fill="FFFFFF"/>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Prováděcím právním předpisem, který stanoví </w:t>
      </w:r>
      <w:r>
        <w:rPr>
          <w:rFonts w:ascii="Times New Roman" w:eastAsia="Calibri" w:hAnsi="Times New Roman" w:cs="Times New Roman"/>
          <w:sz w:val="24"/>
          <w:szCs w:val="24"/>
          <w:lang w:eastAsia="cs-CZ"/>
        </w:rPr>
        <w:t>n</w:t>
      </w:r>
      <w:r w:rsidRPr="00CA5FA8">
        <w:rPr>
          <w:rFonts w:ascii="Times New Roman" w:eastAsia="Calibri" w:hAnsi="Times New Roman" w:cs="Times New Roman"/>
          <w:sz w:val="24"/>
          <w:szCs w:val="24"/>
          <w:lang w:eastAsia="cs-CZ"/>
        </w:rPr>
        <w:t xml:space="preserve">áležitosti a způsob provádění kontinuálního sledování, způsob určení a stanovení ukazatelů znečištění kontinuálním sledováním </w:t>
      </w:r>
      <w:r w:rsidRPr="00CA5FA8">
        <w:rPr>
          <w:rFonts w:ascii="Times New Roman" w:hAnsi="Times New Roman" w:cs="Times New Roman"/>
          <w:sz w:val="24"/>
          <w:szCs w:val="24"/>
        </w:rPr>
        <w:t>včetně způsobu a doby uchování vzorků pro případ následné kontrolní analýzy</w:t>
      </w:r>
      <w:r w:rsidRPr="00CA5FA8">
        <w:rPr>
          <w:rFonts w:ascii="Times New Roman" w:eastAsia="Calibri" w:hAnsi="Times New Roman" w:cs="Times New Roman"/>
          <w:sz w:val="24"/>
          <w:szCs w:val="24"/>
          <w:lang w:eastAsia="cs-CZ"/>
        </w:rPr>
        <w:t>, vyhodnocení kontinuálního sledování a náležitosti technických prostředků pro jeho provádění</w:t>
      </w:r>
      <w:r>
        <w:rPr>
          <w:rFonts w:ascii="Times New Roman" w:eastAsia="Calibri" w:hAnsi="Times New Roman" w:cs="Times New Roman"/>
          <w:sz w:val="24"/>
          <w:szCs w:val="24"/>
          <w:lang w:eastAsia="cs-CZ"/>
        </w:rPr>
        <w:t xml:space="preserve">, bude společná vyhláška </w:t>
      </w:r>
      <w:r w:rsidRPr="00CA5FA8">
        <w:rPr>
          <w:rFonts w:ascii="Times New Roman" w:eastAsia="Calibri" w:hAnsi="Times New Roman" w:cs="Times New Roman"/>
          <w:sz w:val="24"/>
          <w:szCs w:val="24"/>
          <w:lang w:eastAsia="cs-CZ"/>
        </w:rPr>
        <w:t>Ministerstv</w:t>
      </w:r>
      <w:r>
        <w:rPr>
          <w:rFonts w:ascii="Times New Roman" w:eastAsia="Calibri" w:hAnsi="Times New Roman" w:cs="Times New Roman"/>
          <w:sz w:val="24"/>
          <w:szCs w:val="24"/>
          <w:lang w:eastAsia="cs-CZ"/>
        </w:rPr>
        <w:t>a</w:t>
      </w:r>
      <w:r w:rsidRPr="00CA5FA8">
        <w:rPr>
          <w:rFonts w:ascii="Times New Roman" w:eastAsia="Calibri" w:hAnsi="Times New Roman" w:cs="Times New Roman"/>
          <w:sz w:val="24"/>
          <w:szCs w:val="24"/>
          <w:lang w:eastAsia="cs-CZ"/>
        </w:rPr>
        <w:t xml:space="preserve"> životního prostředí, Ministerstv</w:t>
      </w:r>
      <w:r>
        <w:rPr>
          <w:rFonts w:ascii="Times New Roman" w:eastAsia="Calibri" w:hAnsi="Times New Roman" w:cs="Times New Roman"/>
          <w:sz w:val="24"/>
          <w:szCs w:val="24"/>
          <w:lang w:eastAsia="cs-CZ"/>
        </w:rPr>
        <w:t>a</w:t>
      </w:r>
      <w:r w:rsidRPr="00CA5FA8">
        <w:rPr>
          <w:rFonts w:ascii="Times New Roman" w:eastAsia="Calibri" w:hAnsi="Times New Roman" w:cs="Times New Roman"/>
          <w:sz w:val="24"/>
          <w:szCs w:val="24"/>
          <w:lang w:eastAsia="cs-CZ"/>
        </w:rPr>
        <w:t xml:space="preserve"> zemědělství a Ministerstv</w:t>
      </w:r>
      <w:r>
        <w:rPr>
          <w:rFonts w:ascii="Times New Roman" w:eastAsia="Calibri" w:hAnsi="Times New Roman" w:cs="Times New Roman"/>
          <w:sz w:val="24"/>
          <w:szCs w:val="24"/>
          <w:lang w:eastAsia="cs-CZ"/>
        </w:rPr>
        <w:t>a</w:t>
      </w:r>
      <w:r w:rsidRPr="00CA5FA8">
        <w:rPr>
          <w:rFonts w:ascii="Times New Roman" w:eastAsia="Calibri" w:hAnsi="Times New Roman" w:cs="Times New Roman"/>
          <w:sz w:val="24"/>
          <w:szCs w:val="24"/>
          <w:lang w:eastAsia="cs-CZ"/>
        </w:rPr>
        <w:t xml:space="preserve"> průmyslu a</w:t>
      </w:r>
      <w:r w:rsidR="002B6C0A">
        <w:rPr>
          <w:rFonts w:ascii="Times New Roman" w:eastAsia="Calibri" w:hAnsi="Times New Roman" w:cs="Times New Roman"/>
          <w:sz w:val="24"/>
          <w:szCs w:val="24"/>
          <w:lang w:eastAsia="cs-CZ"/>
        </w:rPr>
        <w:t> </w:t>
      </w:r>
      <w:r w:rsidRPr="00CA5FA8">
        <w:rPr>
          <w:rFonts w:ascii="Times New Roman" w:eastAsia="Calibri" w:hAnsi="Times New Roman" w:cs="Times New Roman"/>
          <w:sz w:val="24"/>
          <w:szCs w:val="24"/>
          <w:lang w:eastAsia="cs-CZ"/>
        </w:rPr>
        <w:t>obchodu.</w:t>
      </w:r>
    </w:p>
    <w:p w14:paraId="30609BE9" w14:textId="77777777" w:rsidR="0061268C" w:rsidRDefault="0061268C" w:rsidP="005358FD">
      <w:pPr>
        <w:spacing w:after="200" w:line="276" w:lineRule="auto"/>
        <w:jc w:val="center"/>
        <w:rPr>
          <w:rFonts w:ascii="Times New Roman" w:hAnsi="Times New Roman" w:cs="Times New Roman"/>
          <w:b/>
          <w:bCs/>
          <w:sz w:val="24"/>
          <w:szCs w:val="24"/>
          <w:lang w:eastAsia="cs-CZ"/>
        </w:rPr>
      </w:pPr>
    </w:p>
    <w:p w14:paraId="5E72536C" w14:textId="77777777" w:rsidR="00EC540B" w:rsidRPr="00CA5FA8" w:rsidRDefault="00EC540B" w:rsidP="005358FD">
      <w:pPr>
        <w:spacing w:after="200" w:line="276" w:lineRule="auto"/>
        <w:jc w:val="center"/>
        <w:rPr>
          <w:rFonts w:ascii="Times New Roman" w:hAnsi="Times New Roman" w:cs="Times New Roman"/>
          <w:b/>
          <w:bCs/>
          <w:sz w:val="24"/>
          <w:szCs w:val="24"/>
          <w:lang w:eastAsia="cs-CZ"/>
        </w:rPr>
      </w:pPr>
    </w:p>
    <w:p w14:paraId="5520FB46" w14:textId="77777777" w:rsidR="0061268C" w:rsidRPr="00CA5FA8" w:rsidRDefault="0061268C" w:rsidP="0061268C">
      <w:pPr>
        <w:jc w:val="center"/>
        <w:rPr>
          <w:rFonts w:ascii="Times New Roman" w:hAnsi="Times New Roman" w:cs="Times New Roman"/>
          <w:b/>
          <w:sz w:val="24"/>
          <w:szCs w:val="24"/>
        </w:rPr>
      </w:pPr>
      <w:r w:rsidRPr="00CA5FA8">
        <w:rPr>
          <w:rFonts w:ascii="Times New Roman" w:hAnsi="Times New Roman" w:cs="Times New Roman"/>
          <w:b/>
          <w:sz w:val="24"/>
          <w:szCs w:val="24"/>
        </w:rPr>
        <w:lastRenderedPageBreak/>
        <w:t>P L A T N É   Z N Ě N Í</w:t>
      </w:r>
    </w:p>
    <w:p w14:paraId="62DD26A1" w14:textId="7CCC4F93" w:rsidR="0061268C" w:rsidRPr="00CA5FA8" w:rsidRDefault="00777DD9" w:rsidP="0061268C">
      <w:pPr>
        <w:jc w:val="center"/>
        <w:rPr>
          <w:rFonts w:ascii="Times New Roman" w:hAnsi="Times New Roman" w:cs="Times New Roman"/>
          <w:sz w:val="24"/>
          <w:szCs w:val="24"/>
        </w:rPr>
      </w:pPr>
      <w:r w:rsidRPr="00CA5FA8">
        <w:rPr>
          <w:rFonts w:ascii="Times New Roman" w:hAnsi="Times New Roman" w:cs="Times New Roman"/>
          <w:b/>
          <w:sz w:val="24"/>
          <w:szCs w:val="24"/>
        </w:rPr>
        <w:t xml:space="preserve">dotčených ustanovení </w:t>
      </w:r>
      <w:r w:rsidR="0061268C" w:rsidRPr="00CA5FA8">
        <w:rPr>
          <w:rFonts w:ascii="Times New Roman" w:hAnsi="Times New Roman" w:cs="Times New Roman"/>
          <w:b/>
          <w:sz w:val="24"/>
          <w:szCs w:val="24"/>
        </w:rPr>
        <w:t xml:space="preserve">zákona č. 254/2001 Sb., o vodách a o změně některých zákonů (vodní zákon), ve znění pozdějších předpisů, </w:t>
      </w:r>
      <w:r w:rsidR="0061268C" w:rsidRPr="00CA5FA8">
        <w:rPr>
          <w:rFonts w:ascii="Times New Roman" w:hAnsi="Times New Roman" w:cs="Times New Roman"/>
          <w:b/>
          <w:sz w:val="24"/>
          <w:szCs w:val="24"/>
          <w:u w:val="single"/>
        </w:rPr>
        <w:t>s vyznačením navrhovaných změn</w:t>
      </w:r>
      <w:r w:rsidR="0061268C" w:rsidRPr="00CA5FA8">
        <w:rPr>
          <w:rFonts w:ascii="Times New Roman" w:hAnsi="Times New Roman" w:cs="Times New Roman"/>
          <w:b/>
          <w:sz w:val="24"/>
          <w:szCs w:val="24"/>
        </w:rPr>
        <w:t xml:space="preserve"> (</w:t>
      </w:r>
      <w:r w:rsidR="0061268C" w:rsidRPr="00CA5FA8">
        <w:rPr>
          <w:rFonts w:ascii="Times New Roman" w:hAnsi="Times New Roman" w:cs="Times New Roman"/>
          <w:b/>
          <w:sz w:val="24"/>
          <w:szCs w:val="24"/>
          <w:highlight w:val="yellow"/>
        </w:rPr>
        <w:t>žlutě</w:t>
      </w:r>
      <w:r w:rsidR="0061268C" w:rsidRPr="00CA5FA8">
        <w:rPr>
          <w:rFonts w:ascii="Times New Roman" w:hAnsi="Times New Roman" w:cs="Times New Roman"/>
          <w:b/>
          <w:sz w:val="24"/>
          <w:szCs w:val="24"/>
        </w:rPr>
        <w:t xml:space="preserve"> jsou vyznačeny změny oproti původnímu znění sněmovního tisku č. 569):</w:t>
      </w:r>
    </w:p>
    <w:p w14:paraId="1B4E5D20" w14:textId="77777777" w:rsidR="00085D2C" w:rsidRPr="00CA5FA8" w:rsidRDefault="00085D2C" w:rsidP="005358FD">
      <w:pPr>
        <w:spacing w:after="200" w:line="276" w:lineRule="auto"/>
        <w:jc w:val="center"/>
        <w:rPr>
          <w:rFonts w:ascii="Times New Roman" w:eastAsia="Calibri" w:hAnsi="Times New Roman" w:cs="Times New Roman"/>
          <w:sz w:val="24"/>
          <w:szCs w:val="24"/>
          <w:lang w:eastAsia="cs-CZ"/>
        </w:rPr>
      </w:pPr>
    </w:p>
    <w:p w14:paraId="5774D7A6" w14:textId="38ED993B" w:rsidR="005358FD" w:rsidRPr="00CA5FA8" w:rsidRDefault="005358FD" w:rsidP="005358FD">
      <w:pPr>
        <w:spacing w:after="200" w:line="276" w:lineRule="auto"/>
        <w:jc w:val="center"/>
        <w:rPr>
          <w:rFonts w:ascii="Times New Roman" w:eastAsia="Calibri" w:hAnsi="Times New Roman" w:cs="Times New Roman"/>
          <w:b/>
          <w:bCs/>
          <w:sz w:val="24"/>
          <w:szCs w:val="24"/>
          <w:lang w:eastAsia="cs-CZ"/>
        </w:rPr>
      </w:pPr>
      <w:r w:rsidRPr="00CA5FA8">
        <w:rPr>
          <w:rFonts w:ascii="Times New Roman" w:eastAsia="Calibri" w:hAnsi="Times New Roman" w:cs="Times New Roman"/>
          <w:b/>
          <w:bCs/>
          <w:sz w:val="24"/>
          <w:szCs w:val="24"/>
          <w:lang w:eastAsia="cs-CZ"/>
        </w:rPr>
        <w:t>§ 38a</w:t>
      </w:r>
    </w:p>
    <w:p w14:paraId="3881CCC1" w14:textId="3DB8278F" w:rsidR="005358FD" w:rsidRPr="00CA5FA8" w:rsidRDefault="005358FD" w:rsidP="005358FD">
      <w:pPr>
        <w:spacing w:after="200" w:line="276" w:lineRule="auto"/>
        <w:jc w:val="center"/>
        <w:rPr>
          <w:rFonts w:ascii="Times New Roman" w:eastAsia="Calibri" w:hAnsi="Times New Roman" w:cs="Times New Roman"/>
          <w:b/>
          <w:bCs/>
          <w:sz w:val="24"/>
          <w:szCs w:val="24"/>
          <w:lang w:eastAsia="cs-CZ"/>
        </w:rPr>
      </w:pPr>
      <w:r w:rsidRPr="00CA5FA8">
        <w:rPr>
          <w:rFonts w:ascii="Times New Roman" w:eastAsia="Calibri" w:hAnsi="Times New Roman" w:cs="Times New Roman"/>
          <w:b/>
          <w:bCs/>
          <w:sz w:val="24"/>
          <w:szCs w:val="24"/>
          <w:lang w:eastAsia="cs-CZ"/>
        </w:rPr>
        <w:t xml:space="preserve">Kontinuální </w:t>
      </w:r>
      <w:r w:rsidRPr="00CA5FA8">
        <w:rPr>
          <w:rFonts w:ascii="Times New Roman" w:eastAsia="Calibri" w:hAnsi="Times New Roman" w:cs="Times New Roman"/>
          <w:b/>
          <w:bCs/>
          <w:strike/>
          <w:sz w:val="24"/>
          <w:szCs w:val="24"/>
          <w:highlight w:val="yellow"/>
          <w:lang w:eastAsia="cs-CZ"/>
        </w:rPr>
        <w:t>měření</w:t>
      </w:r>
      <w:r w:rsidRPr="00CA5FA8">
        <w:rPr>
          <w:rFonts w:ascii="Times New Roman" w:eastAsia="Calibri" w:hAnsi="Times New Roman" w:cs="Times New Roman"/>
          <w:b/>
          <w:bCs/>
          <w:sz w:val="24"/>
          <w:szCs w:val="24"/>
          <w:highlight w:val="yellow"/>
          <w:lang w:eastAsia="cs-CZ"/>
        </w:rPr>
        <w:t xml:space="preserve"> </w:t>
      </w:r>
      <w:r w:rsidR="008E6BC5" w:rsidRPr="00CA5FA8">
        <w:rPr>
          <w:rFonts w:ascii="Times New Roman" w:eastAsia="Calibri" w:hAnsi="Times New Roman" w:cs="Times New Roman"/>
          <w:b/>
          <w:bCs/>
          <w:sz w:val="24"/>
          <w:szCs w:val="24"/>
          <w:highlight w:val="yellow"/>
          <w:lang w:eastAsia="cs-CZ"/>
        </w:rPr>
        <w:t>sledování</w:t>
      </w:r>
      <w:r w:rsidR="008E6BC5" w:rsidRPr="00CA5FA8">
        <w:rPr>
          <w:rFonts w:ascii="Times New Roman" w:eastAsia="Calibri" w:hAnsi="Times New Roman" w:cs="Times New Roman"/>
          <w:b/>
          <w:bCs/>
          <w:sz w:val="24"/>
          <w:szCs w:val="24"/>
          <w:lang w:eastAsia="cs-CZ"/>
        </w:rPr>
        <w:t xml:space="preserve"> </w:t>
      </w:r>
      <w:r w:rsidRPr="00CA5FA8">
        <w:rPr>
          <w:rFonts w:ascii="Times New Roman" w:eastAsia="Calibri" w:hAnsi="Times New Roman" w:cs="Times New Roman"/>
          <w:b/>
          <w:bCs/>
          <w:sz w:val="24"/>
          <w:szCs w:val="24"/>
          <w:lang w:eastAsia="cs-CZ"/>
        </w:rPr>
        <w:t>znečištění odpadních vod</w:t>
      </w:r>
    </w:p>
    <w:p w14:paraId="6698CC99" w14:textId="2C4F3E39" w:rsidR="005358FD" w:rsidRPr="00CA5FA8" w:rsidRDefault="005358FD" w:rsidP="005358FD">
      <w:pPr>
        <w:spacing w:after="200" w:line="276" w:lineRule="auto"/>
        <w:jc w:val="both"/>
        <w:rPr>
          <w:rFonts w:ascii="Times New Roman" w:eastAsia="Calibri" w:hAnsi="Times New Roman" w:cs="Times New Roman"/>
          <w:b/>
          <w:bCs/>
          <w:sz w:val="24"/>
          <w:szCs w:val="24"/>
          <w:lang w:eastAsia="cs-CZ"/>
        </w:rPr>
      </w:pPr>
      <w:r w:rsidRPr="00CA5FA8">
        <w:rPr>
          <w:rFonts w:ascii="Times New Roman" w:eastAsia="Calibri" w:hAnsi="Times New Roman" w:cs="Times New Roman"/>
          <w:b/>
          <w:bCs/>
          <w:sz w:val="24"/>
          <w:szCs w:val="24"/>
          <w:lang w:eastAsia="cs-CZ"/>
        </w:rPr>
        <w:t xml:space="preserve">   (1) Kdo vypouští odpadní vody s obsahem zvlášť nebezpečných závadných látek, prioritních nebezpečných látek nebo nebezpečných závadných látek podle části II bodů 1 a 9 přílohy č.</w:t>
      </w:r>
      <w:r w:rsidR="008E6BC5" w:rsidRPr="00CA5FA8">
        <w:rPr>
          <w:rFonts w:ascii="Times New Roman" w:hAnsi="Times New Roman" w:cs="Times New Roman"/>
          <w:b/>
          <w:bCs/>
          <w:sz w:val="24"/>
          <w:szCs w:val="24"/>
        </w:rPr>
        <w:t> </w:t>
      </w:r>
      <w:r w:rsidRPr="00CA5FA8">
        <w:rPr>
          <w:rFonts w:ascii="Times New Roman" w:eastAsia="Calibri" w:hAnsi="Times New Roman" w:cs="Times New Roman"/>
          <w:b/>
          <w:bCs/>
          <w:sz w:val="24"/>
          <w:szCs w:val="24"/>
          <w:lang w:eastAsia="cs-CZ"/>
        </w:rPr>
        <w:t xml:space="preserve">1 k tomuto zákonu do vod povrchových, je povinen v souladu s povolením k jejich vypouštění provádět kontinuální </w:t>
      </w:r>
      <w:r w:rsidRPr="00CA5FA8">
        <w:rPr>
          <w:rFonts w:ascii="Times New Roman" w:eastAsia="Calibri" w:hAnsi="Times New Roman" w:cs="Times New Roman"/>
          <w:b/>
          <w:bCs/>
          <w:strike/>
          <w:sz w:val="24"/>
          <w:szCs w:val="24"/>
          <w:highlight w:val="yellow"/>
          <w:lang w:eastAsia="cs-CZ"/>
        </w:rPr>
        <w:t>měření</w:t>
      </w:r>
      <w:r w:rsidRPr="00CA5FA8">
        <w:rPr>
          <w:rFonts w:ascii="Times New Roman" w:eastAsia="Calibri" w:hAnsi="Times New Roman" w:cs="Times New Roman"/>
          <w:b/>
          <w:bCs/>
          <w:sz w:val="24"/>
          <w:szCs w:val="24"/>
          <w:highlight w:val="yellow"/>
          <w:lang w:eastAsia="cs-CZ"/>
        </w:rPr>
        <w:t xml:space="preserve"> </w:t>
      </w:r>
      <w:r w:rsidR="008E6BC5" w:rsidRPr="00CA5FA8">
        <w:rPr>
          <w:rFonts w:ascii="Times New Roman" w:eastAsia="Calibri" w:hAnsi="Times New Roman" w:cs="Times New Roman"/>
          <w:b/>
          <w:bCs/>
          <w:sz w:val="24"/>
          <w:szCs w:val="24"/>
          <w:highlight w:val="yellow"/>
          <w:lang w:eastAsia="cs-CZ"/>
        </w:rPr>
        <w:t>sledování</w:t>
      </w:r>
      <w:r w:rsidR="008E6BC5" w:rsidRPr="00CA5FA8">
        <w:rPr>
          <w:rFonts w:ascii="Times New Roman" w:eastAsia="Calibri" w:hAnsi="Times New Roman" w:cs="Times New Roman"/>
          <w:b/>
          <w:bCs/>
          <w:sz w:val="24"/>
          <w:szCs w:val="24"/>
          <w:lang w:eastAsia="cs-CZ"/>
        </w:rPr>
        <w:t xml:space="preserve"> </w:t>
      </w:r>
      <w:r w:rsidRPr="00CA5FA8">
        <w:rPr>
          <w:rFonts w:ascii="Times New Roman" w:eastAsia="Calibri" w:hAnsi="Times New Roman" w:cs="Times New Roman"/>
          <w:b/>
          <w:bCs/>
          <w:sz w:val="24"/>
          <w:szCs w:val="24"/>
          <w:lang w:eastAsia="cs-CZ"/>
        </w:rPr>
        <w:t xml:space="preserve">vybraných ukazatelů znečištění odpadních vod. </w:t>
      </w:r>
    </w:p>
    <w:p w14:paraId="0EEDE42C" w14:textId="27394286" w:rsidR="005358FD" w:rsidRPr="00CA5FA8" w:rsidRDefault="005358FD" w:rsidP="005358FD">
      <w:pPr>
        <w:spacing w:after="200" w:line="276" w:lineRule="auto"/>
        <w:jc w:val="both"/>
        <w:rPr>
          <w:rFonts w:ascii="Times New Roman" w:eastAsia="Calibri" w:hAnsi="Times New Roman" w:cs="Times New Roman"/>
          <w:b/>
          <w:bCs/>
          <w:sz w:val="24"/>
          <w:szCs w:val="24"/>
          <w:lang w:eastAsia="cs-CZ"/>
        </w:rPr>
      </w:pPr>
      <w:r w:rsidRPr="00CA5FA8">
        <w:rPr>
          <w:rFonts w:ascii="Times New Roman" w:eastAsia="Calibri" w:hAnsi="Times New Roman" w:cs="Times New Roman"/>
          <w:b/>
          <w:bCs/>
          <w:sz w:val="24"/>
          <w:szCs w:val="24"/>
          <w:lang w:eastAsia="cs-CZ"/>
        </w:rPr>
        <w:t xml:space="preserve">   (2) Vodoprávní úřad v povolení k vypouštění odpadních vod stanoví místo, způsob a</w:t>
      </w:r>
      <w:r w:rsidR="008E6BC5" w:rsidRPr="00CA5FA8">
        <w:rPr>
          <w:rFonts w:ascii="Times New Roman" w:eastAsia="Calibri" w:hAnsi="Times New Roman" w:cs="Times New Roman"/>
          <w:b/>
          <w:bCs/>
          <w:sz w:val="24"/>
          <w:szCs w:val="24"/>
          <w:lang w:eastAsia="cs-CZ"/>
        </w:rPr>
        <w:t> </w:t>
      </w:r>
      <w:r w:rsidRPr="00CA5FA8">
        <w:rPr>
          <w:rFonts w:ascii="Times New Roman" w:eastAsia="Calibri" w:hAnsi="Times New Roman" w:cs="Times New Roman"/>
          <w:b/>
          <w:bCs/>
          <w:sz w:val="24"/>
          <w:szCs w:val="24"/>
          <w:lang w:eastAsia="cs-CZ"/>
        </w:rPr>
        <w:t xml:space="preserve">podmínky kontinuálního </w:t>
      </w:r>
      <w:r w:rsidR="008E6BC5" w:rsidRPr="00CA5FA8">
        <w:rPr>
          <w:rFonts w:ascii="Times New Roman" w:eastAsia="Calibri" w:hAnsi="Times New Roman" w:cs="Times New Roman"/>
          <w:b/>
          <w:bCs/>
          <w:strike/>
          <w:sz w:val="24"/>
          <w:szCs w:val="24"/>
          <w:highlight w:val="yellow"/>
          <w:lang w:eastAsia="cs-CZ"/>
        </w:rPr>
        <w:t>měření</w:t>
      </w:r>
      <w:r w:rsidR="008E6BC5" w:rsidRPr="00CA5FA8">
        <w:rPr>
          <w:rFonts w:ascii="Times New Roman" w:eastAsia="Calibri" w:hAnsi="Times New Roman" w:cs="Times New Roman"/>
          <w:b/>
          <w:bCs/>
          <w:sz w:val="24"/>
          <w:szCs w:val="24"/>
          <w:highlight w:val="yellow"/>
          <w:lang w:eastAsia="cs-CZ"/>
        </w:rPr>
        <w:t xml:space="preserve"> sledování </w:t>
      </w:r>
      <w:r w:rsidR="008E6BC5" w:rsidRPr="00CA5FA8">
        <w:rPr>
          <w:rFonts w:ascii="Times New Roman" w:hAnsi="Times New Roman" w:cs="Times New Roman"/>
          <w:b/>
          <w:bCs/>
          <w:sz w:val="24"/>
          <w:szCs w:val="24"/>
          <w:highlight w:val="yellow"/>
        </w:rPr>
        <w:t>včetně způsobu a doby uchování vzorků pro případ následné kontrolní analýzy</w:t>
      </w:r>
      <w:r w:rsidRPr="00CA5FA8">
        <w:rPr>
          <w:rFonts w:ascii="Times New Roman" w:eastAsia="Calibri" w:hAnsi="Times New Roman" w:cs="Times New Roman"/>
          <w:b/>
          <w:bCs/>
          <w:sz w:val="24"/>
          <w:szCs w:val="24"/>
          <w:lang w:eastAsia="cs-CZ"/>
        </w:rPr>
        <w:t xml:space="preserve">, přičemž přihlíží k dostupnosti technologií kontinuálního </w:t>
      </w:r>
      <w:r w:rsidR="008E6BC5" w:rsidRPr="00CA5FA8">
        <w:rPr>
          <w:rFonts w:ascii="Times New Roman" w:eastAsia="Calibri" w:hAnsi="Times New Roman" w:cs="Times New Roman"/>
          <w:b/>
          <w:bCs/>
          <w:strike/>
          <w:sz w:val="24"/>
          <w:szCs w:val="24"/>
          <w:highlight w:val="yellow"/>
          <w:lang w:eastAsia="cs-CZ"/>
        </w:rPr>
        <w:t>měření</w:t>
      </w:r>
      <w:r w:rsidR="008E6BC5" w:rsidRPr="00CA5FA8">
        <w:rPr>
          <w:rFonts w:ascii="Times New Roman" w:eastAsia="Calibri" w:hAnsi="Times New Roman" w:cs="Times New Roman"/>
          <w:b/>
          <w:bCs/>
          <w:sz w:val="24"/>
          <w:szCs w:val="24"/>
          <w:highlight w:val="yellow"/>
          <w:lang w:eastAsia="cs-CZ"/>
        </w:rPr>
        <w:t xml:space="preserve"> sledování</w:t>
      </w:r>
      <w:r w:rsidRPr="00CA5FA8">
        <w:rPr>
          <w:rFonts w:ascii="Times New Roman" w:eastAsia="Calibri" w:hAnsi="Times New Roman" w:cs="Times New Roman"/>
          <w:b/>
          <w:bCs/>
          <w:sz w:val="24"/>
          <w:szCs w:val="24"/>
          <w:lang w:eastAsia="cs-CZ"/>
        </w:rPr>
        <w:t xml:space="preserve"> umožňujících s ohledem na složení vypouštěných odpadních vod </w:t>
      </w:r>
      <w:r w:rsidRPr="00CA5FA8">
        <w:rPr>
          <w:rFonts w:ascii="Times New Roman" w:eastAsia="Calibri" w:hAnsi="Times New Roman" w:cs="Times New Roman"/>
          <w:b/>
          <w:bCs/>
          <w:strike/>
          <w:sz w:val="24"/>
          <w:szCs w:val="24"/>
          <w:highlight w:val="yellow"/>
          <w:lang w:eastAsia="cs-CZ"/>
        </w:rPr>
        <w:t>měřit</w:t>
      </w:r>
      <w:r w:rsidRPr="00CA5FA8">
        <w:rPr>
          <w:rFonts w:ascii="Times New Roman" w:eastAsia="Calibri" w:hAnsi="Times New Roman" w:cs="Times New Roman"/>
          <w:b/>
          <w:bCs/>
          <w:sz w:val="24"/>
          <w:szCs w:val="24"/>
          <w:highlight w:val="yellow"/>
          <w:lang w:eastAsia="cs-CZ"/>
        </w:rPr>
        <w:t xml:space="preserve"> </w:t>
      </w:r>
      <w:r w:rsidR="008E6BC5" w:rsidRPr="00CA5FA8">
        <w:rPr>
          <w:rFonts w:ascii="Times New Roman" w:eastAsia="Calibri" w:hAnsi="Times New Roman" w:cs="Times New Roman"/>
          <w:b/>
          <w:bCs/>
          <w:sz w:val="24"/>
          <w:szCs w:val="24"/>
          <w:highlight w:val="yellow"/>
          <w:lang w:eastAsia="cs-CZ"/>
        </w:rPr>
        <w:t>sledovat</w:t>
      </w:r>
      <w:r w:rsidR="008E6BC5" w:rsidRPr="00CA5FA8">
        <w:rPr>
          <w:rFonts w:ascii="Times New Roman" w:eastAsia="Calibri" w:hAnsi="Times New Roman" w:cs="Times New Roman"/>
          <w:b/>
          <w:bCs/>
          <w:sz w:val="24"/>
          <w:szCs w:val="24"/>
          <w:lang w:eastAsia="cs-CZ"/>
        </w:rPr>
        <w:t xml:space="preserve"> </w:t>
      </w:r>
      <w:r w:rsidRPr="00CA5FA8">
        <w:rPr>
          <w:rFonts w:ascii="Times New Roman" w:eastAsia="Calibri" w:hAnsi="Times New Roman" w:cs="Times New Roman"/>
          <w:b/>
          <w:bCs/>
          <w:sz w:val="24"/>
          <w:szCs w:val="24"/>
          <w:lang w:eastAsia="cs-CZ"/>
        </w:rPr>
        <w:t xml:space="preserve">ukazatele indikující vznik havárie a k ekonomické únosnosti těchto technologií. </w:t>
      </w:r>
    </w:p>
    <w:p w14:paraId="5757369D" w14:textId="0FBD3AD6" w:rsidR="005358FD" w:rsidRPr="00CA5FA8" w:rsidRDefault="005358FD" w:rsidP="005358FD">
      <w:pPr>
        <w:spacing w:after="200" w:line="276" w:lineRule="auto"/>
        <w:jc w:val="both"/>
        <w:rPr>
          <w:rFonts w:ascii="Times New Roman" w:eastAsia="Calibri" w:hAnsi="Times New Roman" w:cs="Times New Roman"/>
          <w:b/>
          <w:bCs/>
          <w:sz w:val="24"/>
          <w:szCs w:val="24"/>
          <w:lang w:eastAsia="cs-CZ"/>
        </w:rPr>
      </w:pPr>
      <w:r w:rsidRPr="00CA5FA8">
        <w:rPr>
          <w:rFonts w:ascii="Times New Roman" w:eastAsia="Calibri" w:hAnsi="Times New Roman" w:cs="Times New Roman"/>
          <w:b/>
          <w:bCs/>
          <w:sz w:val="24"/>
          <w:szCs w:val="24"/>
          <w:lang w:eastAsia="cs-CZ"/>
        </w:rPr>
        <w:t xml:space="preserve">   (3) Znečišťovatel je povinen průběžně zaznamenávat, vyhodnocovat a uchovávat výsledky kontinuálního </w:t>
      </w:r>
      <w:r w:rsidR="008E6BC5" w:rsidRPr="00CA5FA8">
        <w:rPr>
          <w:rFonts w:ascii="Times New Roman" w:eastAsia="Calibri" w:hAnsi="Times New Roman" w:cs="Times New Roman"/>
          <w:b/>
          <w:bCs/>
          <w:strike/>
          <w:sz w:val="24"/>
          <w:szCs w:val="24"/>
          <w:highlight w:val="yellow"/>
          <w:lang w:eastAsia="cs-CZ"/>
        </w:rPr>
        <w:t>měření</w:t>
      </w:r>
      <w:r w:rsidR="008E6BC5" w:rsidRPr="00CA5FA8">
        <w:rPr>
          <w:rFonts w:ascii="Times New Roman" w:eastAsia="Calibri" w:hAnsi="Times New Roman" w:cs="Times New Roman"/>
          <w:b/>
          <w:bCs/>
          <w:sz w:val="24"/>
          <w:szCs w:val="24"/>
          <w:highlight w:val="yellow"/>
          <w:lang w:eastAsia="cs-CZ"/>
        </w:rPr>
        <w:t xml:space="preserve"> sledování</w:t>
      </w:r>
      <w:r w:rsidRPr="00CA5FA8">
        <w:rPr>
          <w:rFonts w:ascii="Times New Roman" w:eastAsia="Calibri" w:hAnsi="Times New Roman" w:cs="Times New Roman"/>
          <w:b/>
          <w:bCs/>
          <w:sz w:val="24"/>
          <w:szCs w:val="24"/>
          <w:lang w:eastAsia="cs-CZ"/>
        </w:rPr>
        <w:t xml:space="preserve"> vypouštěných odpadních vod po dobu 3 kalendářních let. Pokud lze z výsledků kontinuálního </w:t>
      </w:r>
      <w:r w:rsidR="008E6BC5" w:rsidRPr="00CA5FA8">
        <w:rPr>
          <w:rFonts w:ascii="Times New Roman" w:eastAsia="Calibri" w:hAnsi="Times New Roman" w:cs="Times New Roman"/>
          <w:b/>
          <w:bCs/>
          <w:strike/>
          <w:sz w:val="24"/>
          <w:szCs w:val="24"/>
          <w:highlight w:val="yellow"/>
          <w:lang w:eastAsia="cs-CZ"/>
        </w:rPr>
        <w:t>měření</w:t>
      </w:r>
      <w:r w:rsidR="008E6BC5" w:rsidRPr="00CA5FA8">
        <w:rPr>
          <w:rFonts w:ascii="Times New Roman" w:eastAsia="Calibri" w:hAnsi="Times New Roman" w:cs="Times New Roman"/>
          <w:b/>
          <w:bCs/>
          <w:sz w:val="24"/>
          <w:szCs w:val="24"/>
          <w:highlight w:val="yellow"/>
          <w:lang w:eastAsia="cs-CZ"/>
        </w:rPr>
        <w:t xml:space="preserve"> sledování</w:t>
      </w:r>
      <w:r w:rsidRPr="00CA5FA8">
        <w:rPr>
          <w:rFonts w:ascii="Times New Roman" w:eastAsia="Calibri" w:hAnsi="Times New Roman" w:cs="Times New Roman"/>
          <w:b/>
          <w:bCs/>
          <w:sz w:val="24"/>
          <w:szCs w:val="24"/>
          <w:lang w:eastAsia="cs-CZ"/>
        </w:rPr>
        <w:t xml:space="preserve"> usuzovat na možnost vzniku havárie, je znečišťovatel povinen učinit odpovídající opatření k zabránění jejímu vzniku. </w:t>
      </w:r>
    </w:p>
    <w:p w14:paraId="47D6FB94" w14:textId="770C3937" w:rsidR="005358FD" w:rsidRPr="00CA5FA8" w:rsidRDefault="005358FD" w:rsidP="005358FD">
      <w:pPr>
        <w:spacing w:after="200" w:line="276" w:lineRule="auto"/>
        <w:jc w:val="both"/>
        <w:rPr>
          <w:rFonts w:ascii="Times New Roman" w:eastAsia="Calibri" w:hAnsi="Times New Roman" w:cs="Times New Roman"/>
          <w:b/>
          <w:bCs/>
          <w:sz w:val="24"/>
          <w:szCs w:val="24"/>
          <w:lang w:eastAsia="cs-CZ"/>
        </w:rPr>
      </w:pPr>
      <w:r w:rsidRPr="00CA5FA8">
        <w:rPr>
          <w:rFonts w:ascii="Times New Roman" w:eastAsia="Calibri" w:hAnsi="Times New Roman" w:cs="Times New Roman"/>
          <w:b/>
          <w:bCs/>
          <w:sz w:val="24"/>
          <w:szCs w:val="24"/>
          <w:lang w:eastAsia="cs-CZ"/>
        </w:rPr>
        <w:t xml:space="preserve">   (4) Znečišťovatel je povinen zajistit a řádně provozovat technické prostředky pro kontinuální </w:t>
      </w:r>
      <w:r w:rsidR="008E6BC5" w:rsidRPr="00CA5FA8">
        <w:rPr>
          <w:rFonts w:ascii="Times New Roman" w:eastAsia="Calibri" w:hAnsi="Times New Roman" w:cs="Times New Roman"/>
          <w:b/>
          <w:bCs/>
          <w:strike/>
          <w:sz w:val="24"/>
          <w:szCs w:val="24"/>
          <w:highlight w:val="yellow"/>
          <w:lang w:eastAsia="cs-CZ"/>
        </w:rPr>
        <w:t>měření</w:t>
      </w:r>
      <w:r w:rsidR="008E6BC5" w:rsidRPr="00CA5FA8">
        <w:rPr>
          <w:rFonts w:ascii="Times New Roman" w:eastAsia="Calibri" w:hAnsi="Times New Roman" w:cs="Times New Roman"/>
          <w:b/>
          <w:bCs/>
          <w:sz w:val="24"/>
          <w:szCs w:val="24"/>
          <w:highlight w:val="yellow"/>
          <w:lang w:eastAsia="cs-CZ"/>
        </w:rPr>
        <w:t xml:space="preserve"> sledování</w:t>
      </w:r>
      <w:r w:rsidRPr="00CA5FA8">
        <w:rPr>
          <w:rFonts w:ascii="Times New Roman" w:eastAsia="Calibri" w:hAnsi="Times New Roman" w:cs="Times New Roman"/>
          <w:b/>
          <w:bCs/>
          <w:sz w:val="24"/>
          <w:szCs w:val="24"/>
          <w:lang w:eastAsia="cs-CZ"/>
        </w:rPr>
        <w:t xml:space="preserve"> vypouštěných odpadních vod. </w:t>
      </w:r>
    </w:p>
    <w:p w14:paraId="6FC448EF" w14:textId="6F41EBC5" w:rsidR="00503B47" w:rsidRPr="00CA5FA8" w:rsidRDefault="005358FD" w:rsidP="008E6BC5">
      <w:pPr>
        <w:jc w:val="both"/>
        <w:rPr>
          <w:rFonts w:ascii="Times New Roman" w:hAnsi="Times New Roman" w:cs="Times New Roman"/>
          <w:b/>
          <w:bCs/>
          <w:sz w:val="24"/>
          <w:szCs w:val="24"/>
        </w:rPr>
      </w:pPr>
      <w:r w:rsidRPr="00CA5FA8">
        <w:rPr>
          <w:rFonts w:ascii="Times New Roman" w:eastAsia="Calibri" w:hAnsi="Times New Roman" w:cs="Times New Roman"/>
          <w:b/>
          <w:bCs/>
          <w:sz w:val="24"/>
          <w:szCs w:val="24"/>
          <w:lang w:eastAsia="cs-CZ"/>
        </w:rPr>
        <w:t xml:space="preserve">   (5) Náležitosti a způsob provádění kontinuálního </w:t>
      </w:r>
      <w:r w:rsidR="008E6BC5" w:rsidRPr="00CA5FA8">
        <w:rPr>
          <w:rFonts w:ascii="Times New Roman" w:eastAsia="Calibri" w:hAnsi="Times New Roman" w:cs="Times New Roman"/>
          <w:b/>
          <w:bCs/>
          <w:strike/>
          <w:sz w:val="24"/>
          <w:szCs w:val="24"/>
          <w:highlight w:val="yellow"/>
          <w:lang w:eastAsia="cs-CZ"/>
        </w:rPr>
        <w:t>měření</w:t>
      </w:r>
      <w:r w:rsidR="008E6BC5" w:rsidRPr="00CA5FA8">
        <w:rPr>
          <w:rFonts w:ascii="Times New Roman" w:eastAsia="Calibri" w:hAnsi="Times New Roman" w:cs="Times New Roman"/>
          <w:b/>
          <w:bCs/>
          <w:sz w:val="24"/>
          <w:szCs w:val="24"/>
          <w:highlight w:val="yellow"/>
          <w:lang w:eastAsia="cs-CZ"/>
        </w:rPr>
        <w:t xml:space="preserve"> sledování</w:t>
      </w:r>
      <w:r w:rsidRPr="00CA5FA8">
        <w:rPr>
          <w:rFonts w:ascii="Times New Roman" w:eastAsia="Calibri" w:hAnsi="Times New Roman" w:cs="Times New Roman"/>
          <w:b/>
          <w:bCs/>
          <w:sz w:val="24"/>
          <w:szCs w:val="24"/>
          <w:lang w:eastAsia="cs-CZ"/>
        </w:rPr>
        <w:t>, způsob určení a</w:t>
      </w:r>
      <w:r w:rsidR="008E6BC5" w:rsidRPr="00CA5FA8">
        <w:rPr>
          <w:rFonts w:ascii="Times New Roman" w:eastAsia="Calibri" w:hAnsi="Times New Roman" w:cs="Times New Roman"/>
          <w:b/>
          <w:bCs/>
          <w:sz w:val="24"/>
          <w:szCs w:val="24"/>
          <w:lang w:eastAsia="cs-CZ"/>
        </w:rPr>
        <w:t> </w:t>
      </w:r>
      <w:r w:rsidRPr="00CA5FA8">
        <w:rPr>
          <w:rFonts w:ascii="Times New Roman" w:eastAsia="Calibri" w:hAnsi="Times New Roman" w:cs="Times New Roman"/>
          <w:b/>
          <w:bCs/>
          <w:sz w:val="24"/>
          <w:szCs w:val="24"/>
          <w:lang w:eastAsia="cs-CZ"/>
        </w:rPr>
        <w:t xml:space="preserve">stanovení ukazatelů znečištění kontinuálním </w:t>
      </w:r>
      <w:r w:rsidRPr="00CA5FA8">
        <w:rPr>
          <w:rFonts w:ascii="Times New Roman" w:eastAsia="Calibri" w:hAnsi="Times New Roman" w:cs="Times New Roman"/>
          <w:b/>
          <w:bCs/>
          <w:strike/>
          <w:sz w:val="24"/>
          <w:szCs w:val="24"/>
          <w:highlight w:val="yellow"/>
          <w:lang w:eastAsia="cs-CZ"/>
        </w:rPr>
        <w:t>měřením</w:t>
      </w:r>
      <w:r w:rsidR="008E6BC5" w:rsidRPr="00CA5FA8">
        <w:rPr>
          <w:rFonts w:ascii="Times New Roman" w:eastAsia="Calibri" w:hAnsi="Times New Roman" w:cs="Times New Roman"/>
          <w:b/>
          <w:bCs/>
          <w:sz w:val="24"/>
          <w:szCs w:val="24"/>
          <w:highlight w:val="yellow"/>
          <w:lang w:eastAsia="cs-CZ"/>
        </w:rPr>
        <w:t xml:space="preserve"> sledováním </w:t>
      </w:r>
      <w:r w:rsidR="008E6BC5" w:rsidRPr="00CA5FA8">
        <w:rPr>
          <w:rFonts w:ascii="Times New Roman" w:hAnsi="Times New Roman" w:cs="Times New Roman"/>
          <w:b/>
          <w:bCs/>
          <w:sz w:val="24"/>
          <w:szCs w:val="24"/>
          <w:highlight w:val="yellow"/>
        </w:rPr>
        <w:t>včetně způsobu a doby uchování vzorků pro případ následné kontrolní analýzy</w:t>
      </w:r>
      <w:r w:rsidRPr="00CA5FA8">
        <w:rPr>
          <w:rFonts w:ascii="Times New Roman" w:eastAsia="Calibri" w:hAnsi="Times New Roman" w:cs="Times New Roman"/>
          <w:b/>
          <w:bCs/>
          <w:sz w:val="24"/>
          <w:szCs w:val="24"/>
          <w:lang w:eastAsia="cs-CZ"/>
        </w:rPr>
        <w:t xml:space="preserve">, vyhodnocení kontinuálního </w:t>
      </w:r>
      <w:r w:rsidR="00E16F98" w:rsidRPr="00CA5FA8">
        <w:rPr>
          <w:rFonts w:ascii="Times New Roman" w:eastAsia="Calibri" w:hAnsi="Times New Roman" w:cs="Times New Roman"/>
          <w:b/>
          <w:bCs/>
          <w:strike/>
          <w:sz w:val="24"/>
          <w:szCs w:val="24"/>
          <w:highlight w:val="yellow"/>
          <w:lang w:eastAsia="cs-CZ"/>
        </w:rPr>
        <w:t>měření</w:t>
      </w:r>
      <w:r w:rsidR="00E16F98" w:rsidRPr="00CA5FA8">
        <w:rPr>
          <w:rFonts w:ascii="Times New Roman" w:eastAsia="Calibri" w:hAnsi="Times New Roman" w:cs="Times New Roman"/>
          <w:b/>
          <w:bCs/>
          <w:sz w:val="24"/>
          <w:szCs w:val="24"/>
          <w:highlight w:val="yellow"/>
          <w:lang w:eastAsia="cs-CZ"/>
        </w:rPr>
        <w:t xml:space="preserve"> sledování</w:t>
      </w:r>
      <w:r w:rsidRPr="00CA5FA8">
        <w:rPr>
          <w:rFonts w:ascii="Times New Roman" w:eastAsia="Calibri" w:hAnsi="Times New Roman" w:cs="Times New Roman"/>
          <w:b/>
          <w:bCs/>
          <w:sz w:val="24"/>
          <w:szCs w:val="24"/>
          <w:lang w:eastAsia="cs-CZ"/>
        </w:rPr>
        <w:t xml:space="preserve"> a náležitosti technických prostředků pro jeho provádění stanoví </w:t>
      </w:r>
      <w:r w:rsidRPr="00CA5FA8">
        <w:rPr>
          <w:rFonts w:ascii="Times New Roman" w:eastAsia="Calibri" w:hAnsi="Times New Roman" w:cs="Times New Roman"/>
          <w:b/>
          <w:bCs/>
          <w:strike/>
          <w:sz w:val="24"/>
          <w:szCs w:val="24"/>
          <w:highlight w:val="yellow"/>
          <w:lang w:eastAsia="cs-CZ"/>
        </w:rPr>
        <w:t>vláda nařízením</w:t>
      </w:r>
      <w:r w:rsidR="00E16F98" w:rsidRPr="00CA5FA8">
        <w:rPr>
          <w:rFonts w:ascii="Times New Roman" w:eastAsia="Calibri" w:hAnsi="Times New Roman" w:cs="Times New Roman"/>
          <w:b/>
          <w:bCs/>
          <w:sz w:val="24"/>
          <w:szCs w:val="24"/>
          <w:highlight w:val="yellow"/>
          <w:lang w:eastAsia="cs-CZ"/>
        </w:rPr>
        <w:t xml:space="preserve"> Ministerstvo životního prostředí, Ministerstvo zemědělství a Ministerstvo průmyslu a obchodu vyhláškou</w:t>
      </w:r>
      <w:r w:rsidRPr="00CA5FA8">
        <w:rPr>
          <w:rFonts w:ascii="Times New Roman" w:eastAsia="Calibri" w:hAnsi="Times New Roman" w:cs="Times New Roman"/>
          <w:b/>
          <w:bCs/>
          <w:sz w:val="24"/>
          <w:szCs w:val="24"/>
          <w:highlight w:val="yellow"/>
          <w:lang w:eastAsia="cs-CZ"/>
        </w:rPr>
        <w:t>.</w:t>
      </w:r>
    </w:p>
    <w:sectPr w:rsidR="00503B47" w:rsidRPr="00CA5F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8FD"/>
    <w:rsid w:val="00014477"/>
    <w:rsid w:val="00085D2C"/>
    <w:rsid w:val="002921C5"/>
    <w:rsid w:val="002B6C0A"/>
    <w:rsid w:val="002D24BD"/>
    <w:rsid w:val="0049432F"/>
    <w:rsid w:val="00503B47"/>
    <w:rsid w:val="005358FD"/>
    <w:rsid w:val="00541465"/>
    <w:rsid w:val="0061268C"/>
    <w:rsid w:val="00777DD9"/>
    <w:rsid w:val="008E4FFF"/>
    <w:rsid w:val="008E6BC5"/>
    <w:rsid w:val="00910ED9"/>
    <w:rsid w:val="009325D7"/>
    <w:rsid w:val="00965760"/>
    <w:rsid w:val="00AC6209"/>
    <w:rsid w:val="00AE6433"/>
    <w:rsid w:val="00B019EB"/>
    <w:rsid w:val="00BA3DE8"/>
    <w:rsid w:val="00CA1EC0"/>
    <w:rsid w:val="00CA5FA8"/>
    <w:rsid w:val="00CD2C4D"/>
    <w:rsid w:val="00E16F98"/>
    <w:rsid w:val="00EC540B"/>
    <w:rsid w:val="00EC7D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D1296"/>
  <w15:chartTrackingRefBased/>
  <w15:docId w15:val="{6041AEF8-13F2-4F3F-844D-95A18E528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358FD"/>
    <w:rPr>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rsid w:val="00965760"/>
    <w:pPr>
      <w:suppressAutoHyphens/>
      <w:autoSpaceDN w:val="0"/>
      <w:spacing w:after="0" w:line="240" w:lineRule="auto"/>
      <w:textAlignment w:val="baseline"/>
    </w:pPr>
    <w:rPr>
      <w:rFonts w:ascii="Arial" w:eastAsia="Calibri" w:hAnsi="Arial" w:cs="Arial"/>
      <w:kern w:val="3"/>
      <w:lang w:eastAsia="zh-CN"/>
      <w14:ligatures w14:val="none"/>
    </w:rPr>
  </w:style>
  <w:style w:type="paragraph" w:styleId="Nzev">
    <w:name w:val="Title"/>
    <w:basedOn w:val="Normln"/>
    <w:link w:val="NzevChar"/>
    <w:uiPriority w:val="99"/>
    <w:qFormat/>
    <w:rsid w:val="00CA5FA8"/>
    <w:pPr>
      <w:widowControl w:val="0"/>
      <w:autoSpaceDE w:val="0"/>
      <w:autoSpaceDN w:val="0"/>
      <w:spacing w:before="80" w:after="0" w:line="240" w:lineRule="auto"/>
      <w:ind w:right="353"/>
      <w:jc w:val="center"/>
    </w:pPr>
    <w:rPr>
      <w:rFonts w:ascii="Times New Roman" w:eastAsia="Times New Roman" w:hAnsi="Times New Roman" w:cs="Times New Roman"/>
      <w:b/>
      <w:bCs/>
      <w:sz w:val="28"/>
      <w:szCs w:val="28"/>
      <w:lang w:eastAsia="cs-CZ"/>
    </w:rPr>
  </w:style>
  <w:style w:type="character" w:customStyle="1" w:styleId="NzevChar">
    <w:name w:val="Název Char"/>
    <w:basedOn w:val="Standardnpsmoodstavce"/>
    <w:link w:val="Nzev"/>
    <w:uiPriority w:val="99"/>
    <w:rsid w:val="00CA5FA8"/>
    <w:rPr>
      <w:rFonts w:ascii="Times New Roman" w:eastAsia="Times New Roman" w:hAnsi="Times New Roman" w:cs="Times New Roman"/>
      <w:b/>
      <w:bCs/>
      <w:kern w:val="0"/>
      <w:sz w:val="28"/>
      <w:szCs w:val="28"/>
      <w:lang w:eastAsia="cs-CZ"/>
      <w14:ligatures w14:val="none"/>
    </w:rPr>
  </w:style>
  <w:style w:type="paragraph" w:styleId="Podnadpis">
    <w:name w:val="Subtitle"/>
    <w:basedOn w:val="Normln"/>
    <w:link w:val="PodnadpisChar"/>
    <w:qFormat/>
    <w:rsid w:val="00CA5FA8"/>
    <w:pPr>
      <w:pBdr>
        <w:bottom w:val="single" w:sz="4" w:space="1" w:color="auto"/>
      </w:pBdr>
      <w:spacing w:after="0" w:line="240" w:lineRule="auto"/>
      <w:jc w:val="center"/>
    </w:pPr>
    <w:rPr>
      <w:rFonts w:ascii="Times New Roman" w:eastAsia="Times New Roman" w:hAnsi="Times New Roman" w:cs="Times New Roman"/>
      <w:sz w:val="24"/>
      <w:szCs w:val="20"/>
      <w:lang w:eastAsia="cs-CZ"/>
    </w:rPr>
  </w:style>
  <w:style w:type="character" w:customStyle="1" w:styleId="PodnadpisChar">
    <w:name w:val="Podnadpis Char"/>
    <w:basedOn w:val="Standardnpsmoodstavce"/>
    <w:link w:val="Podnadpis"/>
    <w:rsid w:val="00CA5FA8"/>
    <w:rPr>
      <w:rFonts w:ascii="Times New Roman" w:eastAsia="Times New Roman" w:hAnsi="Times New Roman" w:cs="Times New Roman"/>
      <w:kern w:val="0"/>
      <w:sz w:val="24"/>
      <w:szCs w:val="20"/>
      <w:lang w:eastAsia="cs-CZ"/>
      <w14:ligatures w14:val="none"/>
    </w:rPr>
  </w:style>
  <w:style w:type="paragraph" w:styleId="Textbubliny">
    <w:name w:val="Balloon Text"/>
    <w:basedOn w:val="Normln"/>
    <w:link w:val="TextbublinyChar"/>
    <w:uiPriority w:val="99"/>
    <w:semiHidden/>
    <w:unhideWhenUsed/>
    <w:rsid w:val="00B019E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19EB"/>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1120</Words>
  <Characters>6614</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Poslanecka snemovna PCR</Company>
  <LinksUpToDate>false</LinksUpToDate>
  <CharactersWithSpaces>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Jirková</dc:creator>
  <cp:keywords/>
  <dc:description/>
  <cp:lastModifiedBy>Monika Jirková</cp:lastModifiedBy>
  <cp:revision>6</cp:revision>
  <cp:lastPrinted>2024-01-19T11:25:00Z</cp:lastPrinted>
  <dcterms:created xsi:type="dcterms:W3CDTF">2024-01-19T08:01:00Z</dcterms:created>
  <dcterms:modified xsi:type="dcterms:W3CDTF">2024-01-19T11:25:00Z</dcterms:modified>
</cp:coreProperties>
</file>