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DBB10" w14:textId="6C08E3DC" w:rsidR="0045682E" w:rsidRDefault="0045682E" w:rsidP="0045682E">
      <w:pPr>
        <w:spacing w:before="120" w:after="0" w:line="276" w:lineRule="auto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PS200373709</w:t>
      </w:r>
    </w:p>
    <w:p w14:paraId="180DAD41" w14:textId="55307322" w:rsidR="00F97DDA" w:rsidRPr="00F11E04" w:rsidRDefault="00F97DDA" w:rsidP="00F97DDA">
      <w:pPr>
        <w:spacing w:before="120" w:after="0" w:line="276" w:lineRule="auto"/>
        <w:jc w:val="center"/>
        <w:rPr>
          <w:rFonts w:ascii="Arial" w:eastAsia="Calibri" w:hAnsi="Arial" w:cs="Arial"/>
          <w:b/>
        </w:rPr>
      </w:pPr>
      <w:r w:rsidRPr="00F11E04">
        <w:rPr>
          <w:rFonts w:ascii="Arial" w:eastAsia="Calibri" w:hAnsi="Arial" w:cs="Arial"/>
          <w:b/>
        </w:rPr>
        <w:t xml:space="preserve">Stanoviska MŽP </w:t>
      </w:r>
      <w:bookmarkStart w:id="0" w:name="_GoBack"/>
      <w:bookmarkEnd w:id="0"/>
    </w:p>
    <w:p w14:paraId="5FBC49CA" w14:textId="77777777" w:rsidR="00F97DDA" w:rsidRPr="00F11E04" w:rsidRDefault="00F97DDA" w:rsidP="00F97DDA">
      <w:pPr>
        <w:keepNext/>
        <w:keepLines/>
        <w:spacing w:before="120" w:after="120" w:line="276" w:lineRule="auto"/>
        <w:jc w:val="center"/>
        <w:rPr>
          <w:rFonts w:ascii="Arial" w:eastAsia="Calibri" w:hAnsi="Arial" w:cs="Arial"/>
          <w:b/>
          <w:bCs/>
          <w:noProof/>
        </w:rPr>
      </w:pPr>
      <w:r w:rsidRPr="00F11E04">
        <w:rPr>
          <w:rFonts w:ascii="Arial" w:eastAsia="Calibri" w:hAnsi="Arial" w:cs="Arial"/>
          <w:b/>
          <w:bCs/>
          <w:noProof/>
        </w:rPr>
        <w:t xml:space="preserve">k </w:t>
      </w:r>
      <w:r w:rsidRPr="00F11E04">
        <w:rPr>
          <w:rFonts w:ascii="Arial" w:eastAsia="Calibri" w:hAnsi="Arial" w:cs="Arial"/>
          <w:b/>
        </w:rPr>
        <w:t xml:space="preserve">pozměňovacím návrhům k </w:t>
      </w:r>
      <w:r w:rsidRPr="00F11E04">
        <w:rPr>
          <w:rFonts w:ascii="Arial" w:eastAsia="Calibri" w:hAnsi="Arial" w:cs="Arial"/>
          <w:b/>
          <w:bCs/>
          <w:noProof/>
        </w:rPr>
        <w:t>vládnímu návrhu zákona, kterým se mění zákon č. 254/2001 Sb., o vodách</w:t>
      </w:r>
      <w:r w:rsidR="00717EE2">
        <w:rPr>
          <w:rFonts w:ascii="Arial" w:eastAsia="Calibri" w:hAnsi="Arial" w:cs="Arial"/>
          <w:b/>
          <w:bCs/>
          <w:noProof/>
        </w:rPr>
        <w:t xml:space="preserve"> </w:t>
      </w:r>
      <w:r w:rsidRPr="00F11E04">
        <w:rPr>
          <w:rFonts w:ascii="Arial" w:eastAsia="Calibri" w:hAnsi="Arial" w:cs="Arial"/>
          <w:b/>
          <w:bCs/>
          <w:noProof/>
        </w:rPr>
        <w:t xml:space="preserve">a o změně některých zákonů (vodní zákon), ve znění </w:t>
      </w:r>
      <w:r w:rsidR="000A7224">
        <w:rPr>
          <w:rFonts w:ascii="Arial" w:eastAsia="Calibri" w:hAnsi="Arial" w:cs="Arial"/>
          <w:b/>
          <w:bCs/>
          <w:noProof/>
        </w:rPr>
        <w:t>p</w:t>
      </w:r>
      <w:r w:rsidRPr="00F11E04">
        <w:rPr>
          <w:rFonts w:ascii="Arial" w:eastAsia="Calibri" w:hAnsi="Arial" w:cs="Arial"/>
          <w:b/>
          <w:bCs/>
          <w:noProof/>
        </w:rPr>
        <w:t>ozdějších předpisů</w:t>
      </w:r>
    </w:p>
    <w:p w14:paraId="5567A68B" w14:textId="77777777" w:rsidR="00F97DDA" w:rsidRPr="00F11E04" w:rsidRDefault="00717EE2" w:rsidP="00F97DDA">
      <w:pPr>
        <w:keepNext/>
        <w:keepLines/>
        <w:spacing w:before="120" w:after="120" w:line="276" w:lineRule="auto"/>
        <w:jc w:val="center"/>
        <w:rPr>
          <w:rFonts w:ascii="Arial" w:eastAsia="Calibri" w:hAnsi="Arial" w:cs="Arial"/>
          <w:b/>
          <w:bCs/>
          <w:noProof/>
        </w:rPr>
      </w:pPr>
      <w:r>
        <w:rPr>
          <w:rFonts w:ascii="Arial" w:eastAsia="Calibri" w:hAnsi="Arial" w:cs="Arial"/>
          <w:b/>
          <w:bCs/>
          <w:noProof/>
        </w:rPr>
        <w:t>předložený</w:t>
      </w:r>
      <w:r w:rsidR="000A7224">
        <w:rPr>
          <w:rFonts w:ascii="Arial" w:eastAsia="Calibri" w:hAnsi="Arial" w:cs="Arial"/>
          <w:b/>
          <w:bCs/>
          <w:noProof/>
        </w:rPr>
        <w:t>m</w:t>
      </w:r>
      <w:r>
        <w:rPr>
          <w:rFonts w:ascii="Arial" w:eastAsia="Calibri" w:hAnsi="Arial" w:cs="Arial"/>
          <w:b/>
          <w:bCs/>
          <w:noProof/>
        </w:rPr>
        <w:t xml:space="preserve"> </w:t>
      </w:r>
      <w:r w:rsidR="00F97DDA" w:rsidRPr="00F11E04">
        <w:rPr>
          <w:rFonts w:ascii="Arial" w:eastAsia="Calibri" w:hAnsi="Arial" w:cs="Arial"/>
          <w:b/>
          <w:bCs/>
          <w:noProof/>
        </w:rPr>
        <w:t xml:space="preserve">v </w:t>
      </w:r>
      <w:r w:rsidR="00F97DDA" w:rsidRPr="00DA6A9A">
        <w:rPr>
          <w:rFonts w:ascii="Arial" w:eastAsia="Calibri" w:hAnsi="Arial" w:cs="Arial"/>
          <w:b/>
          <w:bCs/>
          <w:noProof/>
        </w:rPr>
        <w:t>Zemědělském</w:t>
      </w:r>
      <w:r w:rsidR="00F97DDA" w:rsidRPr="00F11E04">
        <w:rPr>
          <w:rFonts w:ascii="Arial" w:eastAsia="Calibri" w:hAnsi="Arial" w:cs="Arial"/>
          <w:b/>
          <w:bCs/>
          <w:noProof/>
        </w:rPr>
        <w:t xml:space="preserve"> výboru </w:t>
      </w:r>
    </w:p>
    <w:p w14:paraId="046D0C60" w14:textId="77777777" w:rsidR="00F97DDA" w:rsidRPr="00F11E04" w:rsidRDefault="00F97DDA" w:rsidP="00F97DDA">
      <w:pPr>
        <w:spacing w:before="120" w:after="0" w:line="276" w:lineRule="auto"/>
        <w:jc w:val="center"/>
        <w:rPr>
          <w:rFonts w:ascii="Arial" w:eastAsia="Calibri" w:hAnsi="Arial" w:cs="Arial"/>
          <w:b/>
        </w:rPr>
      </w:pPr>
      <w:r w:rsidRPr="00F11E04">
        <w:rPr>
          <w:rFonts w:ascii="Arial" w:eastAsia="Calibri" w:hAnsi="Arial" w:cs="Arial"/>
          <w:b/>
        </w:rPr>
        <w:t xml:space="preserve"> (sněmovní tisk č. 569)</w:t>
      </w:r>
    </w:p>
    <w:p w14:paraId="6680653C" w14:textId="77777777" w:rsidR="00F97DDA" w:rsidRPr="00DA6A9A" w:rsidRDefault="00F97DDA" w:rsidP="00F97DDA">
      <w:pPr>
        <w:rPr>
          <w:rFonts w:ascii="Arial" w:hAnsi="Arial" w:cs="Arial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5529"/>
        <w:gridCol w:w="2409"/>
      </w:tblGrid>
      <w:tr w:rsidR="00EA1DD2" w:rsidRPr="00DA6A9A" w14:paraId="5D80A699" w14:textId="77777777" w:rsidTr="00EC470E">
        <w:tc>
          <w:tcPr>
            <w:tcW w:w="1696" w:type="dxa"/>
            <w:shd w:val="clear" w:color="auto" w:fill="92D050"/>
          </w:tcPr>
          <w:p w14:paraId="66B8AEFF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 xml:space="preserve">Označení pozměňovacího návrhu </w:t>
            </w:r>
          </w:p>
        </w:tc>
        <w:tc>
          <w:tcPr>
            <w:tcW w:w="5529" w:type="dxa"/>
            <w:shd w:val="clear" w:color="auto" w:fill="92D050"/>
          </w:tcPr>
          <w:p w14:paraId="561E64AC" w14:textId="77777777" w:rsidR="00EA1DD2" w:rsidRPr="00DA6A9A" w:rsidRDefault="00EA1DD2" w:rsidP="00E63BEE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>Text pozměňovacího návrhu</w:t>
            </w:r>
          </w:p>
        </w:tc>
        <w:tc>
          <w:tcPr>
            <w:tcW w:w="2409" w:type="dxa"/>
            <w:shd w:val="clear" w:color="auto" w:fill="92D050"/>
          </w:tcPr>
          <w:p w14:paraId="6708F3DF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>Stanovisko MŽP</w:t>
            </w:r>
          </w:p>
        </w:tc>
      </w:tr>
      <w:tr w:rsidR="00EA1DD2" w:rsidRPr="00DA6A9A" w14:paraId="4C064AB0" w14:textId="77777777" w:rsidTr="00EC470E">
        <w:tc>
          <w:tcPr>
            <w:tcW w:w="1696" w:type="dxa"/>
            <w:shd w:val="clear" w:color="auto" w:fill="auto"/>
          </w:tcPr>
          <w:p w14:paraId="2B842DB3" w14:textId="77777777" w:rsidR="00EA1DD2" w:rsidRPr="00DA6A9A" w:rsidRDefault="00EA1DD2" w:rsidP="00DA6A9A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DA6A9A">
              <w:rPr>
                <w:rFonts w:ascii="Arial" w:hAnsi="Arial" w:cs="Arial"/>
                <w:b/>
                <w:bCs/>
              </w:rPr>
              <w:t>Ivan Adamec/1</w:t>
            </w:r>
          </w:p>
          <w:p w14:paraId="08D9F802" w14:textId="77777777" w:rsidR="00EA1DD2" w:rsidRPr="00DA6A9A" w:rsidRDefault="00EA1DD2" w:rsidP="00205218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9" w:type="dxa"/>
            <w:shd w:val="clear" w:color="auto" w:fill="auto"/>
          </w:tcPr>
          <w:p w14:paraId="2D0C1F3F" w14:textId="77777777" w:rsidR="00EA1DD2" w:rsidRPr="00DA6A9A" w:rsidRDefault="00EA1DD2" w:rsidP="00DA6A9A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V čl. I v bodu č. 3 §</w:t>
            </w:r>
            <w:proofErr w:type="gramStart"/>
            <w:r w:rsidRPr="00DA6A9A">
              <w:rPr>
                <w:rFonts w:ascii="Arial" w:hAnsi="Arial" w:cs="Arial"/>
              </w:rPr>
              <w:t>38a</w:t>
            </w:r>
            <w:proofErr w:type="gramEnd"/>
            <w:r w:rsidRPr="00DA6A9A">
              <w:rPr>
                <w:rFonts w:ascii="Arial" w:hAnsi="Arial" w:cs="Arial"/>
              </w:rPr>
              <w:t xml:space="preserve"> odst. 2 zní:</w:t>
            </w:r>
          </w:p>
          <w:p w14:paraId="45178868" w14:textId="77777777" w:rsidR="00EA1DD2" w:rsidRPr="00DA6A9A" w:rsidRDefault="00EA1DD2" w:rsidP="00DA6A9A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2D8D36D" w14:textId="77777777" w:rsidR="00EA1DD2" w:rsidRPr="00DA6A9A" w:rsidRDefault="00EA1DD2" w:rsidP="00DA6A9A">
            <w:pPr>
              <w:spacing w:after="200" w:line="276" w:lineRule="auto"/>
              <w:jc w:val="both"/>
              <w:rPr>
                <w:rFonts w:ascii="Arial" w:eastAsia="Calibri" w:hAnsi="Arial" w:cs="Arial"/>
              </w:rPr>
            </w:pPr>
            <w:r w:rsidRPr="00DA6A9A">
              <w:rPr>
                <w:rFonts w:ascii="Arial" w:hAnsi="Arial" w:cs="Arial"/>
              </w:rPr>
              <w:t>„</w:t>
            </w:r>
            <w:r w:rsidRPr="00DA6A9A">
              <w:rPr>
                <w:rFonts w:ascii="Arial" w:eastAsia="Calibri" w:hAnsi="Arial" w:cs="Arial"/>
              </w:rPr>
              <w:t>(2) Vodoprávní úřad v povolení k vypouštění odpadních vod stanoví místo, způsob a podmínky kontinuálního měření, přičemž přihlíží k dostupnosti technologií kontinuálního měření umožňujících s ohledem na složení vypouštěných odpadních vod měřit ukazatele indikující vznik havárie, technické proveditelnosti kontinuálního měření v daném místě a k ekonomické únosnosti těchto technologií. Vodoprávní úřad může od uložení povinnosti kontinuálního měření upustit zejména v případě, že nelze splnit požadavky na kontinuální měření podle věty první, nelze stanovit vhodné parametry pro indikaci vzniku havarijní situace anebo v případě vyžadujícím nepřiměřeně vysoké náklady.“</w:t>
            </w:r>
          </w:p>
          <w:p w14:paraId="4333C7AD" w14:textId="77777777" w:rsidR="00EA1DD2" w:rsidRPr="00717EE2" w:rsidRDefault="00EA1DD2" w:rsidP="00DA6A9A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717EE2">
              <w:rPr>
                <w:rFonts w:ascii="Arial" w:eastAsia="Calibri" w:hAnsi="Arial" w:cs="Arial"/>
                <w:b/>
              </w:rPr>
              <w:t xml:space="preserve">Platné znění s vyznač. změn:   </w:t>
            </w:r>
          </w:p>
          <w:p w14:paraId="348011D6" w14:textId="77777777" w:rsidR="00EA1DD2" w:rsidRPr="00DA6A9A" w:rsidRDefault="00EA1DD2" w:rsidP="00DA6A9A">
            <w:pPr>
              <w:spacing w:after="200" w:line="276" w:lineRule="auto"/>
              <w:jc w:val="both"/>
              <w:rPr>
                <w:rFonts w:ascii="Arial" w:eastAsia="Calibri" w:hAnsi="Arial" w:cs="Arial"/>
              </w:rPr>
            </w:pPr>
            <w:r w:rsidRPr="00DA6A9A">
              <w:rPr>
                <w:rFonts w:ascii="Arial" w:eastAsia="Calibri" w:hAnsi="Arial" w:cs="Arial"/>
              </w:rPr>
              <w:t>(2) Vodoprávní úřad v povolení k vypouštění odpadních vod stanoví místo, způsob a podmínky kontinuálního měření, přičemž přihlíží k dostupnosti technologií kontinuálního měření umožňujících s ohledem na složení vypouštěných odpadních vod měřit ukazatele indikující vznik havárie</w:t>
            </w:r>
            <w:r w:rsidRPr="00DA6A9A">
              <w:rPr>
                <w:rFonts w:ascii="Arial" w:eastAsia="Calibri" w:hAnsi="Arial" w:cs="Arial"/>
                <w:b/>
                <w:bCs/>
              </w:rPr>
              <w:t>, technické proveditelnosti kontinuálního měření v daném místě</w:t>
            </w:r>
            <w:r w:rsidRPr="00DA6A9A">
              <w:rPr>
                <w:rFonts w:ascii="Arial" w:eastAsia="Calibri" w:hAnsi="Arial" w:cs="Arial"/>
              </w:rPr>
              <w:t xml:space="preserve"> a k ekonomické únosnosti těchto technologií. </w:t>
            </w:r>
            <w:r w:rsidRPr="00DA6A9A">
              <w:rPr>
                <w:rFonts w:ascii="Arial" w:eastAsia="Calibri" w:hAnsi="Arial" w:cs="Arial"/>
                <w:b/>
              </w:rPr>
              <w:t>Vodoprávní úřad může od uložení povinnosti kontinuálního měření upustit zejména v případě, že nelze splnit požadavky na kontinuální měření podle věty první, nelze stanovit vhodné parametry pro indikaci vzniku havarijní situace anebo v případě vyžadujícím nepřiměřeně vysoké náklady.</w:t>
            </w:r>
          </w:p>
          <w:p w14:paraId="30391E5A" w14:textId="77777777" w:rsidR="00EA1DD2" w:rsidRPr="00DA6A9A" w:rsidRDefault="00EA1DD2" w:rsidP="00DA6A9A">
            <w:pPr>
              <w:spacing w:after="200" w:line="276" w:lineRule="auto"/>
              <w:jc w:val="both"/>
              <w:rPr>
                <w:rFonts w:ascii="Arial" w:eastAsia="Calibri" w:hAnsi="Arial" w:cs="Arial"/>
              </w:rPr>
            </w:pPr>
          </w:p>
          <w:p w14:paraId="1A4E33D8" w14:textId="77777777" w:rsidR="00EA1DD2" w:rsidRPr="00DA6A9A" w:rsidRDefault="00EA1DD2" w:rsidP="00205218">
            <w:pPr>
              <w:spacing w:before="120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09" w:type="dxa"/>
            <w:shd w:val="clear" w:color="auto" w:fill="auto"/>
          </w:tcPr>
          <w:p w14:paraId="4527B471" w14:textId="77777777" w:rsid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NESOUHLAS</w:t>
            </w:r>
          </w:p>
          <w:p w14:paraId="1F423E20" w14:textId="77777777" w:rsid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EA1DD2">
              <w:rPr>
                <w:rFonts w:ascii="Arial" w:hAnsi="Arial" w:cs="Arial"/>
              </w:rPr>
              <w:t xml:space="preserve">Jde o zcela nesystémovou výjimku, která dává příliš širokou diskreční pravomoc vodoprávnímu úřadu, kdy bude plně na jeho uvážení, zda povinnost kont. monitoringu uloží. </w:t>
            </w:r>
          </w:p>
          <w:p w14:paraId="4B561AC1" w14:textId="77777777" w:rsid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</w:p>
          <w:p w14:paraId="414D42BE" w14:textId="77777777" w:rsidR="00EA1DD2" w:rsidRP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i/>
              </w:rPr>
            </w:pPr>
            <w:r w:rsidRPr="00EA1DD2">
              <w:rPr>
                <w:rFonts w:ascii="Arial" w:hAnsi="Arial" w:cs="Arial"/>
                <w:i/>
              </w:rPr>
              <w:t>Pozn.: PN je totožný s PN Hofmann/2</w:t>
            </w:r>
          </w:p>
        </w:tc>
      </w:tr>
      <w:tr w:rsidR="00EA1DD2" w:rsidRPr="00DA6A9A" w14:paraId="2713B26D" w14:textId="77777777" w:rsidTr="00EC470E">
        <w:tc>
          <w:tcPr>
            <w:tcW w:w="1696" w:type="dxa"/>
            <w:shd w:val="clear" w:color="auto" w:fill="auto"/>
          </w:tcPr>
          <w:p w14:paraId="286C2FB6" w14:textId="77777777" w:rsidR="00EA1DD2" w:rsidRPr="00DA6A9A" w:rsidRDefault="00EA1DD2" w:rsidP="00205218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DA6A9A">
              <w:rPr>
                <w:rFonts w:ascii="Arial" w:hAnsi="Arial" w:cs="Arial"/>
                <w:b/>
                <w:bCs/>
              </w:rPr>
              <w:t>Ivan Adamec/2</w:t>
            </w:r>
          </w:p>
          <w:p w14:paraId="596F1090" w14:textId="77777777" w:rsidR="00EA1DD2" w:rsidRPr="00DA6A9A" w:rsidRDefault="00EA1DD2" w:rsidP="00205218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shd w:val="clear" w:color="auto" w:fill="auto"/>
          </w:tcPr>
          <w:p w14:paraId="14DB4E0A" w14:textId="77777777" w:rsidR="00EA1DD2" w:rsidRPr="00F97DDA" w:rsidRDefault="00EA1DD2" w:rsidP="00205218">
            <w:pPr>
              <w:spacing w:before="12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F97DDA">
              <w:rPr>
                <w:rFonts w:ascii="Arial" w:eastAsia="Times New Roman" w:hAnsi="Arial" w:cs="Arial"/>
                <w:lang w:eastAsia="cs-CZ"/>
              </w:rPr>
              <w:t>V čl. I v bodu č. 3 se v §</w:t>
            </w: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gramStart"/>
            <w:r w:rsidRPr="00F97DDA">
              <w:rPr>
                <w:rFonts w:ascii="Arial" w:eastAsia="Times New Roman" w:hAnsi="Arial" w:cs="Arial"/>
                <w:lang w:eastAsia="cs-CZ"/>
              </w:rPr>
              <w:t>38a</w:t>
            </w:r>
            <w:proofErr w:type="gramEnd"/>
            <w:r w:rsidRPr="00F97DDA">
              <w:rPr>
                <w:rFonts w:ascii="Arial" w:eastAsia="Times New Roman" w:hAnsi="Arial" w:cs="Arial"/>
                <w:lang w:eastAsia="cs-CZ"/>
              </w:rPr>
              <w:t xml:space="preserve"> na konec textu odstavce 1 vkládá věta, která včetně poznámky pod čarou zní:</w:t>
            </w:r>
          </w:p>
          <w:p w14:paraId="3C4D946C" w14:textId="77777777" w:rsidR="00EA1DD2" w:rsidRPr="00F97DDA" w:rsidRDefault="00EA1DD2" w:rsidP="00205218">
            <w:pPr>
              <w:spacing w:before="12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F97DDA">
              <w:rPr>
                <w:rFonts w:ascii="Arial" w:eastAsia="Times New Roman" w:hAnsi="Arial" w:cs="Arial"/>
                <w:lang w:eastAsia="cs-CZ"/>
              </w:rPr>
              <w:t xml:space="preserve">„To neplatí, pokud jsou odpadní vody vypouštěny ze </w:t>
            </w:r>
            <w:proofErr w:type="spellStart"/>
            <w:r w:rsidRPr="00F97DDA">
              <w:rPr>
                <w:rFonts w:ascii="Arial" w:eastAsia="Times New Roman" w:hAnsi="Arial" w:cs="Arial"/>
                <w:lang w:eastAsia="cs-CZ"/>
              </w:rPr>
              <w:t>zařízení</w:t>
            </w:r>
            <w:r w:rsidRPr="00F97DDA">
              <w:rPr>
                <w:rFonts w:ascii="Arial" w:eastAsia="Times New Roman" w:hAnsi="Arial" w:cs="Arial"/>
                <w:vertAlign w:val="superscript"/>
                <w:lang w:eastAsia="cs-CZ"/>
              </w:rPr>
              <w:t>X</w:t>
            </w:r>
            <w:proofErr w:type="spellEnd"/>
            <w:r w:rsidRPr="00F97DDA">
              <w:rPr>
                <w:rFonts w:ascii="Arial" w:eastAsia="Times New Roman" w:hAnsi="Arial" w:cs="Arial"/>
                <w:vertAlign w:val="superscript"/>
                <w:lang w:eastAsia="cs-CZ"/>
              </w:rPr>
              <w:t>)</w:t>
            </w:r>
            <w:r w:rsidRPr="00F97DDA">
              <w:rPr>
                <w:rFonts w:ascii="Arial" w:eastAsia="Times New Roman" w:hAnsi="Arial" w:cs="Arial"/>
                <w:lang w:eastAsia="cs-CZ"/>
              </w:rPr>
              <w:t>, ve kterém probíhá pouze průmyslová činnost kategorie 1.1 podle přílohy č. 1 k zákonu o integrované prevenci bez ohledu na prahovou hodnotu kapacity zařízení.“</w:t>
            </w:r>
          </w:p>
          <w:p w14:paraId="0743D552" w14:textId="77777777" w:rsidR="00EA1DD2" w:rsidRPr="00F97DDA" w:rsidRDefault="00EA1DD2" w:rsidP="00205218">
            <w:pPr>
              <w:spacing w:before="120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505B5559" w14:textId="77777777" w:rsidR="00EA1DD2" w:rsidRDefault="00EA1DD2" w:rsidP="00205218">
            <w:pPr>
              <w:spacing w:before="12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F97DDA">
              <w:rPr>
                <w:rFonts w:ascii="Arial" w:eastAsia="Times New Roman" w:hAnsi="Arial" w:cs="Arial"/>
                <w:iCs/>
                <w:vertAlign w:val="superscript"/>
                <w:lang w:eastAsia="cs-CZ"/>
              </w:rPr>
              <w:t>X)</w:t>
            </w:r>
            <w:r w:rsidRPr="00F97DDA">
              <w:rPr>
                <w:rFonts w:ascii="Arial" w:eastAsia="Times New Roman" w:hAnsi="Arial" w:cs="Arial"/>
                <w:lang w:eastAsia="cs-CZ"/>
              </w:rPr>
              <w:t> § 2 písm. a) zákona č. 76/2002 Sb., o integrované prevenci, ve znění pozdějších předpisů.</w:t>
            </w:r>
          </w:p>
          <w:p w14:paraId="5AE617C3" w14:textId="77777777" w:rsidR="00EA1DD2" w:rsidRPr="00F97DDA" w:rsidRDefault="00EA1DD2" w:rsidP="00205218">
            <w:pPr>
              <w:spacing w:before="120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482A8B46" w14:textId="77777777" w:rsidR="00EA1DD2" w:rsidRPr="00DA6A9A" w:rsidRDefault="00EA1DD2" w:rsidP="00DA6A9A">
            <w:pPr>
              <w:spacing w:before="12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A6A9A">
              <w:rPr>
                <w:rFonts w:ascii="Arial" w:eastAsia="Times New Roman" w:hAnsi="Arial" w:cs="Arial"/>
                <w:b/>
                <w:lang w:eastAsia="cs-CZ"/>
              </w:rPr>
              <w:t xml:space="preserve">Platné znění s vyznač. změn:   </w:t>
            </w:r>
          </w:p>
          <w:p w14:paraId="232DEACD" w14:textId="77777777" w:rsidR="00EA1DD2" w:rsidRPr="00DA6A9A" w:rsidRDefault="00EA1DD2" w:rsidP="00DA6A9A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§ </w:t>
            </w:r>
            <w:proofErr w:type="gramStart"/>
            <w:r w:rsidRPr="00DA6A9A">
              <w:rPr>
                <w:rFonts w:ascii="Arial" w:hAnsi="Arial" w:cs="Arial"/>
              </w:rPr>
              <w:t>38a</w:t>
            </w:r>
            <w:proofErr w:type="gramEnd"/>
          </w:p>
          <w:p w14:paraId="3395834E" w14:textId="77777777" w:rsidR="00EA1DD2" w:rsidRPr="00DA6A9A" w:rsidRDefault="00EA1DD2" w:rsidP="00DA6A9A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>Kontinuální měření znečištění odpadních vod</w:t>
            </w:r>
          </w:p>
          <w:p w14:paraId="09DB1018" w14:textId="77777777" w:rsidR="00EA1DD2" w:rsidRPr="00DA6A9A" w:rsidRDefault="00EA1DD2" w:rsidP="00DA6A9A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 xml:space="preserve">   </w:t>
            </w:r>
            <w:r w:rsidRPr="00DA6A9A">
              <w:rPr>
                <w:rFonts w:ascii="Arial" w:hAnsi="Arial" w:cs="Arial"/>
              </w:rPr>
              <w:t xml:space="preserve">(1) Kdo vypouští odpadní vody s obsahem zvlášť nebezpečných závadných látek, prioritních nebezpečných látek nebo nebezpečných závadných látek podle části II bodů 1 a 9 přílohy č. 1 k tomuto zákonu do vod povrchových, je povinen v souladu s povolením k jejich vypouštění provádět kontinuální měření vybraných ukazatelů znečištění odpadních vod. </w:t>
            </w:r>
            <w:r w:rsidRPr="00DA6A9A">
              <w:rPr>
                <w:rFonts w:ascii="Arial" w:hAnsi="Arial" w:cs="Arial"/>
                <w:b/>
              </w:rPr>
              <w:t xml:space="preserve">To neplatí, pokud jsou odpadní vody vypouštěny ze </w:t>
            </w:r>
            <w:proofErr w:type="spellStart"/>
            <w:r w:rsidRPr="00DA6A9A">
              <w:rPr>
                <w:rFonts w:ascii="Arial" w:hAnsi="Arial" w:cs="Arial"/>
                <w:b/>
              </w:rPr>
              <w:t>zařízení</w:t>
            </w:r>
            <w:r w:rsidRPr="00DA6A9A">
              <w:rPr>
                <w:rFonts w:ascii="Arial" w:hAnsi="Arial" w:cs="Arial"/>
                <w:b/>
                <w:vertAlign w:val="superscript"/>
              </w:rPr>
              <w:t>X</w:t>
            </w:r>
            <w:proofErr w:type="spellEnd"/>
            <w:r w:rsidRPr="00DA6A9A">
              <w:rPr>
                <w:rFonts w:ascii="Arial" w:hAnsi="Arial" w:cs="Arial"/>
                <w:b/>
                <w:vertAlign w:val="superscript"/>
              </w:rPr>
              <w:t>)</w:t>
            </w:r>
            <w:r w:rsidRPr="00DA6A9A">
              <w:rPr>
                <w:rFonts w:ascii="Arial" w:hAnsi="Arial" w:cs="Arial"/>
                <w:b/>
              </w:rPr>
              <w:t>, ve kterém probíhá pouze průmyslová činnost kategorie 1.1 podle přílohy č. 1 k zákonu o integrované prevenci bez ohledu na prahovou hodnotu kapacity zařízení.</w:t>
            </w:r>
          </w:p>
          <w:p w14:paraId="34052A82" w14:textId="77777777" w:rsidR="00EA1DD2" w:rsidRPr="00DA6A9A" w:rsidRDefault="00EA1DD2" w:rsidP="00DA6A9A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  <w:iCs/>
                <w:vertAlign w:val="superscript"/>
              </w:rPr>
              <w:t>X)</w:t>
            </w:r>
            <w:r w:rsidRPr="00DA6A9A">
              <w:rPr>
                <w:rFonts w:ascii="Arial" w:hAnsi="Arial" w:cs="Arial"/>
                <w:b/>
              </w:rPr>
              <w:t> § 2 písm. a) zákona č. 76/2002 Sb., o integrované prevenci, ve znění pozdějších předpisů.</w:t>
            </w:r>
          </w:p>
        </w:tc>
        <w:tc>
          <w:tcPr>
            <w:tcW w:w="2409" w:type="dxa"/>
            <w:shd w:val="clear" w:color="auto" w:fill="auto"/>
          </w:tcPr>
          <w:p w14:paraId="453C8322" w14:textId="17968B10" w:rsidR="00EA1DD2" w:rsidRDefault="006014EE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NEUTRÁLNÍ</w:t>
            </w:r>
            <w:r w:rsidR="00BE3890">
              <w:rPr>
                <w:rFonts w:ascii="Arial" w:hAnsi="Arial" w:cs="Arial"/>
                <w:b/>
              </w:rPr>
              <w:t xml:space="preserve"> STANOVISKO</w:t>
            </w:r>
          </w:p>
          <w:p w14:paraId="3D7F9B40" w14:textId="1183668A" w:rsidR="00EA1DD2" w:rsidRP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EA1DD2">
              <w:rPr>
                <w:rFonts w:ascii="Arial" w:hAnsi="Arial" w:cs="Arial"/>
              </w:rPr>
              <w:t>Pozn.: doporučujeme</w:t>
            </w:r>
            <w:r w:rsidR="004C3FCA">
              <w:rPr>
                <w:rFonts w:ascii="Arial" w:hAnsi="Arial" w:cs="Arial"/>
              </w:rPr>
              <w:t xml:space="preserve"> případně</w:t>
            </w:r>
            <w:r w:rsidRPr="00EA1DD2">
              <w:rPr>
                <w:rFonts w:ascii="Arial" w:hAnsi="Arial" w:cs="Arial"/>
              </w:rPr>
              <w:t xml:space="preserve"> spojit s PN Friedrich/1 </w:t>
            </w:r>
          </w:p>
          <w:p w14:paraId="6373AF4E" w14:textId="77777777" w:rsidR="00EA1DD2" w:rsidRP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i/>
              </w:rPr>
            </w:pPr>
          </w:p>
          <w:p w14:paraId="681920FF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EA1DD2">
              <w:rPr>
                <w:rFonts w:ascii="Arial" w:hAnsi="Arial" w:cs="Arial"/>
                <w:i/>
              </w:rPr>
              <w:t>PN je totožný s PN Hofmann/1</w:t>
            </w:r>
          </w:p>
        </w:tc>
      </w:tr>
      <w:tr w:rsidR="00EA1DD2" w:rsidRPr="00DA6A9A" w14:paraId="5D3CC55A" w14:textId="77777777" w:rsidTr="00EC470E">
        <w:tc>
          <w:tcPr>
            <w:tcW w:w="1696" w:type="dxa"/>
            <w:shd w:val="clear" w:color="auto" w:fill="auto"/>
          </w:tcPr>
          <w:p w14:paraId="39B0C6A1" w14:textId="77777777" w:rsidR="00EA1DD2" w:rsidRPr="00DA6A9A" w:rsidRDefault="00EA1DD2" w:rsidP="00F97DDA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 xml:space="preserve">Petr Bendl, Jana </w:t>
            </w:r>
            <w:proofErr w:type="spellStart"/>
            <w:r w:rsidRPr="00DA6A9A">
              <w:rPr>
                <w:rFonts w:ascii="Arial" w:hAnsi="Arial" w:cs="Arial"/>
                <w:b/>
              </w:rPr>
              <w:t>Krutáková</w:t>
            </w:r>
            <w:proofErr w:type="spellEnd"/>
            <w:r w:rsidRPr="00DA6A9A">
              <w:rPr>
                <w:rFonts w:ascii="Arial" w:hAnsi="Arial" w:cs="Arial"/>
                <w:b/>
              </w:rPr>
              <w:t xml:space="preserve"> a Michal Kučera</w:t>
            </w:r>
          </w:p>
          <w:p w14:paraId="4DC0EFD2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shd w:val="clear" w:color="auto" w:fill="auto"/>
          </w:tcPr>
          <w:p w14:paraId="7DBD2340" w14:textId="77777777" w:rsidR="00EA1DD2" w:rsidRPr="00F97DDA" w:rsidRDefault="00EA1DD2" w:rsidP="00F97DDA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lang w:eastAsia="cs-CZ"/>
              </w:rPr>
            </w:pPr>
            <w:r w:rsidRPr="00F97DDA">
              <w:rPr>
                <w:rFonts w:ascii="Arial" w:eastAsia="Calibri" w:hAnsi="Arial" w:cs="Arial"/>
                <w:bCs/>
                <w:lang w:eastAsia="cs-CZ"/>
              </w:rPr>
              <w:t>V čl. I dosavadní novelizační bod 3 zní:</w:t>
            </w:r>
          </w:p>
          <w:p w14:paraId="5BFE57E4" w14:textId="77777777" w:rsidR="00EA1DD2" w:rsidRPr="00F97DDA" w:rsidRDefault="00EA1DD2" w:rsidP="00F97DDA">
            <w:pPr>
              <w:spacing w:after="200" w:line="276" w:lineRule="auto"/>
              <w:rPr>
                <w:rFonts w:ascii="Arial" w:eastAsia="Calibri" w:hAnsi="Arial" w:cs="Arial"/>
                <w:lang w:eastAsia="cs-CZ"/>
              </w:rPr>
            </w:pPr>
            <w:r w:rsidRPr="00F97DDA">
              <w:rPr>
                <w:rFonts w:ascii="Arial" w:eastAsia="Calibri" w:hAnsi="Arial" w:cs="Arial"/>
                <w:lang w:eastAsia="cs-CZ"/>
              </w:rPr>
              <w:t xml:space="preserve">„3. Za § 38 se vkládá nový § </w:t>
            </w:r>
            <w:proofErr w:type="gramStart"/>
            <w:r w:rsidRPr="00F97DDA">
              <w:rPr>
                <w:rFonts w:ascii="Arial" w:eastAsia="Calibri" w:hAnsi="Arial" w:cs="Arial"/>
                <w:lang w:eastAsia="cs-CZ"/>
              </w:rPr>
              <w:t>38a</w:t>
            </w:r>
            <w:proofErr w:type="gramEnd"/>
            <w:r w:rsidRPr="00F97DDA">
              <w:rPr>
                <w:rFonts w:ascii="Arial" w:eastAsia="Calibri" w:hAnsi="Arial" w:cs="Arial"/>
                <w:lang w:eastAsia="cs-CZ"/>
              </w:rPr>
              <w:t>, který včetně nadpisu zní:</w:t>
            </w:r>
          </w:p>
          <w:p w14:paraId="477EB998" w14:textId="77777777" w:rsidR="00EA1DD2" w:rsidRPr="00F97DDA" w:rsidRDefault="00EA1DD2" w:rsidP="00F97DD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cs-CZ"/>
              </w:rPr>
            </w:pPr>
            <w:r w:rsidRPr="00F97DDA">
              <w:rPr>
                <w:rFonts w:ascii="Arial" w:eastAsia="Calibri" w:hAnsi="Arial" w:cs="Arial"/>
                <w:lang w:eastAsia="cs-CZ"/>
              </w:rPr>
              <w:t xml:space="preserve">„§ </w:t>
            </w:r>
            <w:proofErr w:type="gramStart"/>
            <w:r w:rsidRPr="00F97DDA">
              <w:rPr>
                <w:rFonts w:ascii="Arial" w:eastAsia="Calibri" w:hAnsi="Arial" w:cs="Arial"/>
                <w:lang w:eastAsia="cs-CZ"/>
              </w:rPr>
              <w:t>38a</w:t>
            </w:r>
            <w:proofErr w:type="gramEnd"/>
          </w:p>
          <w:p w14:paraId="63A2C80B" w14:textId="77777777" w:rsidR="00EA1DD2" w:rsidRPr="00F97DDA" w:rsidRDefault="00EA1DD2" w:rsidP="00F97DD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cs-CZ"/>
              </w:rPr>
            </w:pPr>
            <w:r w:rsidRPr="00F97DDA">
              <w:rPr>
                <w:rFonts w:ascii="Arial" w:eastAsia="Calibri" w:hAnsi="Arial" w:cs="Arial"/>
                <w:b/>
                <w:lang w:eastAsia="cs-CZ"/>
              </w:rPr>
              <w:t>Kontinuální sledování znečištění odpadních vod</w:t>
            </w:r>
          </w:p>
          <w:p w14:paraId="76E1474D" w14:textId="77777777" w:rsidR="00EA1DD2" w:rsidRPr="00F97DDA" w:rsidRDefault="00EA1DD2" w:rsidP="00F97DDA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97DDA">
              <w:rPr>
                <w:rFonts w:ascii="Arial" w:eastAsia="Calibri" w:hAnsi="Arial" w:cs="Arial"/>
                <w:lang w:eastAsia="cs-CZ"/>
              </w:rPr>
              <w:t xml:space="preserve">   (1) Kdo vypouští odpadní vody s obsahem zvlášť nebezpečných závadných látek, prioritních nebezpečných látek nebo nebezpečných závadných látek podle části II bodů 1 a 9 přílohy č. 1 k tomuto zákonu do vod povrchových, je povinen v souladu s povolením k jejich vypouštění provádět kontinuální sledování vybraných ukazatelů znečištění odpadních vod. </w:t>
            </w:r>
          </w:p>
          <w:p w14:paraId="3B795819" w14:textId="77777777" w:rsidR="00EA1DD2" w:rsidRPr="00F97DDA" w:rsidRDefault="00EA1DD2" w:rsidP="00F97DDA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97DDA">
              <w:rPr>
                <w:rFonts w:ascii="Arial" w:eastAsia="Calibri" w:hAnsi="Arial" w:cs="Arial"/>
                <w:lang w:eastAsia="cs-CZ"/>
              </w:rPr>
              <w:lastRenderedPageBreak/>
              <w:t xml:space="preserve">   (2) Vodoprávní úřad v povolení k vypouštění odpadních vod stanoví místo, způsob a podmínky kontinuálního sledování </w:t>
            </w:r>
            <w:r w:rsidRPr="00F97DDA">
              <w:rPr>
                <w:rFonts w:ascii="Arial" w:eastAsia="Calibri" w:hAnsi="Arial" w:cs="Arial"/>
              </w:rPr>
              <w:t>včetně způsobu a doby uchování vzorků pro případ následné kontrolní analýzy</w:t>
            </w:r>
            <w:r w:rsidRPr="00F97DDA">
              <w:rPr>
                <w:rFonts w:ascii="Arial" w:eastAsia="Calibri" w:hAnsi="Arial" w:cs="Arial"/>
                <w:lang w:eastAsia="cs-CZ"/>
              </w:rPr>
              <w:t xml:space="preserve">, přičemž přihlíží k dostupnosti technologií kontinuálního sledování umožňujících s ohledem na složení vypouštěných odpadních vod sledovat ukazatele indikující vznik havárie a k ekonomické únosnosti těchto technologií. </w:t>
            </w:r>
          </w:p>
          <w:p w14:paraId="39358C20" w14:textId="77777777" w:rsidR="00EA1DD2" w:rsidRPr="00F97DDA" w:rsidRDefault="00EA1DD2" w:rsidP="00F97DDA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97DDA">
              <w:rPr>
                <w:rFonts w:ascii="Arial" w:eastAsia="Calibri" w:hAnsi="Arial" w:cs="Arial"/>
                <w:lang w:eastAsia="cs-CZ"/>
              </w:rPr>
              <w:t xml:space="preserve">   (3) Znečišťovatel je povinen průběžně zaznamenávat, vyhodnocovat a uchovávat výsledky kontinuálního sledování vypouštěných odpadních vod po dobu 3 kalendářních let. Pokud lze z výsledků kontinuálního sledování usuzovat na možnost vzniku havárie, je znečišťovatel povinen učinit odpovídající opatření k zabránění jejímu vzniku. </w:t>
            </w:r>
          </w:p>
          <w:p w14:paraId="564D87AF" w14:textId="77777777" w:rsidR="00EA1DD2" w:rsidRPr="00F97DDA" w:rsidRDefault="00EA1DD2" w:rsidP="00F97DDA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97DDA">
              <w:rPr>
                <w:rFonts w:ascii="Arial" w:eastAsia="Calibri" w:hAnsi="Arial" w:cs="Arial"/>
                <w:lang w:eastAsia="cs-CZ"/>
              </w:rPr>
              <w:t xml:space="preserve">   (4) Znečišťovatel je povinen zajistit a řádně provozovat technické prostředky pro kontinuální sledování vypouštěných odpadních vod. </w:t>
            </w:r>
          </w:p>
          <w:p w14:paraId="775B192A" w14:textId="77777777" w:rsidR="00EA1DD2" w:rsidRPr="00F97DDA" w:rsidRDefault="00EA1DD2" w:rsidP="00F97DDA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97DDA">
              <w:rPr>
                <w:rFonts w:ascii="Arial" w:eastAsia="Calibri" w:hAnsi="Arial" w:cs="Arial"/>
                <w:lang w:eastAsia="cs-CZ"/>
              </w:rPr>
              <w:t xml:space="preserve">   (5) Náležitosti a způsob provádění kontinuálního sledování, způsob určení a stanovení ukazatelů znečištění kontinuálním sledováním </w:t>
            </w:r>
            <w:r w:rsidRPr="00F97DDA">
              <w:rPr>
                <w:rFonts w:ascii="Arial" w:eastAsia="Calibri" w:hAnsi="Arial" w:cs="Arial"/>
              </w:rPr>
              <w:t xml:space="preserve">včetně </w:t>
            </w:r>
            <w:r w:rsidRPr="004C3FCA">
              <w:rPr>
                <w:rFonts w:ascii="Arial" w:eastAsia="Calibri" w:hAnsi="Arial" w:cs="Arial"/>
                <w:highlight w:val="yellow"/>
              </w:rPr>
              <w:t>způsobu a doby uchování vzorků pro případ následné kontrolní analýzy</w:t>
            </w:r>
            <w:r w:rsidRPr="00F97DDA">
              <w:rPr>
                <w:rFonts w:ascii="Arial" w:eastAsia="Calibri" w:hAnsi="Arial" w:cs="Arial"/>
                <w:lang w:eastAsia="cs-CZ"/>
              </w:rPr>
              <w:t xml:space="preserve">, vyhodnocení kontinuálního sledování a náležitosti technických prostředků pro jeho provádění </w:t>
            </w:r>
            <w:r w:rsidRPr="004C3FCA">
              <w:rPr>
                <w:rFonts w:ascii="Arial" w:eastAsia="Calibri" w:hAnsi="Arial" w:cs="Arial"/>
                <w:highlight w:val="yellow"/>
                <w:lang w:eastAsia="cs-CZ"/>
              </w:rPr>
              <w:t>stanoví Ministerstvo životního prostředí, Ministerstvo zemědělství a Ministerstvo průmyslu a obchodu vyhláškou.“.“.</w:t>
            </w:r>
          </w:p>
          <w:p w14:paraId="7CE1633B" w14:textId="77777777" w:rsidR="00EA1DD2" w:rsidRPr="00DA6A9A" w:rsidRDefault="00EA1DD2" w:rsidP="00E63BEE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6DA8BBC0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NESOUHLAS</w:t>
            </w:r>
          </w:p>
          <w:p w14:paraId="482079F6" w14:textId="77777777" w:rsid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DA6A9A">
              <w:rPr>
                <w:rFonts w:ascii="Arial" w:hAnsi="Arial" w:cs="Arial"/>
                <w:color w:val="000000"/>
              </w:rPr>
              <w:t>Nelze souhlasit s vydáním vyhlášky tří rezortů. Podle čl. 49 odst. 2 LPV platí, že "</w:t>
            </w:r>
            <w:r w:rsidRPr="00DA6A9A">
              <w:rPr>
                <w:rFonts w:ascii="Arial" w:hAnsi="Arial" w:cs="Arial"/>
                <w:i/>
                <w:iCs/>
                <w:color w:val="000000"/>
              </w:rPr>
              <w:t xml:space="preserve">Týká-li se věc působnosti více než dvou orgánů, je třeba navrhnout zmocnění k vydání nařízení vlády. </w:t>
            </w:r>
            <w:r w:rsidRPr="00DA6A9A">
              <w:rPr>
                <w:rFonts w:ascii="Arial" w:hAnsi="Arial" w:cs="Arial"/>
                <w:color w:val="000000"/>
              </w:rPr>
              <w:t xml:space="preserve"> Prováděcím předpisem by mělo být nařízení vlády (novelizace NV č. 401/2015 Sb.).</w:t>
            </w:r>
          </w:p>
          <w:p w14:paraId="7D37B58C" w14:textId="30B32172" w:rsidR="004C3FCA" w:rsidRPr="004C3FCA" w:rsidRDefault="004C3FCA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4C3FCA">
              <w:rPr>
                <w:rFonts w:ascii="Arial" w:hAnsi="Arial" w:cs="Arial"/>
              </w:rPr>
              <w:lastRenderedPageBreak/>
              <w:t>Nad rámec původního zámyslu novely je taková navrhovaná povinnost odebírat a uchovávat vzorky.</w:t>
            </w:r>
          </w:p>
        </w:tc>
      </w:tr>
      <w:tr w:rsidR="00EA1DD2" w:rsidRPr="00DA6A9A" w14:paraId="3AE485F3" w14:textId="77777777" w:rsidTr="00EC470E">
        <w:tc>
          <w:tcPr>
            <w:tcW w:w="1696" w:type="dxa"/>
            <w:shd w:val="clear" w:color="auto" w:fill="auto"/>
          </w:tcPr>
          <w:p w14:paraId="7F6BF385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Karel Smetana/1</w:t>
            </w:r>
          </w:p>
        </w:tc>
        <w:tc>
          <w:tcPr>
            <w:tcW w:w="5529" w:type="dxa"/>
            <w:shd w:val="clear" w:color="auto" w:fill="auto"/>
          </w:tcPr>
          <w:p w14:paraId="6B6A2FBF" w14:textId="77777777" w:rsidR="00EA1DD2" w:rsidRPr="00DA6A9A" w:rsidRDefault="00EA1DD2" w:rsidP="00B623B5">
            <w:pPr>
              <w:pStyle w:val="Standard"/>
              <w:numPr>
                <w:ilvl w:val="0"/>
                <w:numId w:val="1"/>
              </w:numPr>
              <w:ind w:left="317" w:hanging="357"/>
              <w:jc w:val="both"/>
              <w:rPr>
                <w:bCs/>
                <w:lang w:eastAsia="cs-CZ"/>
              </w:rPr>
            </w:pPr>
            <w:proofErr w:type="gramStart"/>
            <w:r w:rsidRPr="00DA6A9A">
              <w:rPr>
                <w:bCs/>
                <w:lang w:eastAsia="cs-CZ"/>
              </w:rPr>
              <w:t>V  čl.</w:t>
            </w:r>
            <w:proofErr w:type="gramEnd"/>
            <w:r w:rsidRPr="00DA6A9A">
              <w:rPr>
                <w:bCs/>
                <w:lang w:eastAsia="cs-CZ"/>
              </w:rPr>
              <w:t xml:space="preserve"> I se za dosavadní bod 12 vkládají nové body X a Y v tomto znění:</w:t>
            </w:r>
          </w:p>
          <w:p w14:paraId="63B6AB18" w14:textId="77777777" w:rsidR="00EA1DD2" w:rsidRPr="00DA6A9A" w:rsidRDefault="00EA1DD2" w:rsidP="00B623B5">
            <w:pPr>
              <w:ind w:left="317"/>
              <w:jc w:val="both"/>
              <w:rPr>
                <w:rFonts w:ascii="Arial" w:eastAsia="Calibri" w:hAnsi="Arial" w:cs="Arial"/>
                <w:bCs/>
                <w:kern w:val="3"/>
                <w:lang w:eastAsia="cs-CZ"/>
              </w:rPr>
            </w:pPr>
          </w:p>
          <w:p w14:paraId="71CEA988" w14:textId="77777777" w:rsidR="00EA1DD2" w:rsidRPr="00DA6A9A" w:rsidRDefault="00EA1DD2" w:rsidP="00B623B5">
            <w:pPr>
              <w:ind w:left="317"/>
              <w:jc w:val="both"/>
              <w:rPr>
                <w:rFonts w:ascii="Arial" w:eastAsia="Calibri" w:hAnsi="Arial" w:cs="Arial"/>
                <w14:ligatures w14:val="standardContextual"/>
              </w:rPr>
            </w:pPr>
            <w:r w:rsidRPr="00DA6A9A">
              <w:rPr>
                <w:rFonts w:ascii="Arial" w:eastAsia="Times New Roman" w:hAnsi="Arial" w:cs="Arial"/>
                <w:lang w:eastAsia="cs-CZ"/>
              </w:rPr>
              <w:t xml:space="preserve">„X. V § </w:t>
            </w:r>
            <w:proofErr w:type="gramStart"/>
            <w:r w:rsidRPr="00DA6A9A">
              <w:rPr>
                <w:rFonts w:ascii="Arial" w:eastAsia="Times New Roman" w:hAnsi="Arial" w:cs="Arial"/>
                <w:lang w:eastAsia="cs-CZ"/>
              </w:rPr>
              <w:t>59a</w:t>
            </w:r>
            <w:proofErr w:type="gramEnd"/>
            <w:r w:rsidRPr="00DA6A9A">
              <w:rPr>
                <w:rFonts w:ascii="Arial" w:eastAsia="Times New Roman" w:hAnsi="Arial" w:cs="Arial"/>
                <w:lang w:eastAsia="cs-CZ"/>
              </w:rPr>
              <w:t xml:space="preserve"> se za slova „strpět za“ vkládá slovo „jednorázovou“ a na konci § se doplňuje věta „</w:t>
            </w:r>
            <w:r w:rsidRPr="00DA6A9A">
              <w:rPr>
                <w:rFonts w:ascii="Arial" w:hAnsi="Arial" w:cs="Arial"/>
                <w:bCs/>
              </w:rPr>
              <w:t>Tato povinnost vázne na pozemku jako služebnost ve prospěch vodního díla, a není-li to možné, tak ve prospěch osoby, která je vlastníkem stavby vodního díla podle § 55 odst. 1 tohoto zákona.“.</w:t>
            </w:r>
          </w:p>
          <w:p w14:paraId="204AC33D" w14:textId="77777777" w:rsidR="00EA1DD2" w:rsidRPr="00DA6A9A" w:rsidRDefault="00EA1DD2" w:rsidP="00B623B5">
            <w:pPr>
              <w:ind w:left="317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6F30C650" w14:textId="77777777" w:rsidR="00EA1DD2" w:rsidRPr="00DA6A9A" w:rsidRDefault="00EA1DD2" w:rsidP="00B623B5">
            <w:pPr>
              <w:ind w:left="317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A6A9A">
              <w:rPr>
                <w:rFonts w:ascii="Arial" w:eastAsia="Times New Roman" w:hAnsi="Arial" w:cs="Arial"/>
                <w:lang w:eastAsia="cs-CZ"/>
              </w:rPr>
              <w:t xml:space="preserve">Y.  V § </w:t>
            </w:r>
            <w:proofErr w:type="gramStart"/>
            <w:r w:rsidRPr="00DA6A9A">
              <w:rPr>
                <w:rFonts w:ascii="Arial" w:eastAsia="Times New Roman" w:hAnsi="Arial" w:cs="Arial"/>
                <w:lang w:eastAsia="cs-CZ"/>
              </w:rPr>
              <w:t>59a</w:t>
            </w:r>
            <w:proofErr w:type="gramEnd"/>
            <w:r w:rsidRPr="00DA6A9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A6A9A">
              <w:rPr>
                <w:rFonts w:ascii="Arial" w:hAnsi="Arial" w:cs="Arial"/>
              </w:rPr>
              <w:t xml:space="preserve">se dosavadní text označuje jako odstavec 1 a doplňují se </w:t>
            </w:r>
            <w:r w:rsidRPr="00DA6A9A">
              <w:rPr>
                <w:rFonts w:ascii="Arial" w:eastAsia="Times New Roman" w:hAnsi="Arial" w:cs="Arial"/>
                <w:lang w:eastAsia="cs-CZ"/>
              </w:rPr>
              <w:t>odstavce 2 a 3, které zní:</w:t>
            </w:r>
          </w:p>
          <w:p w14:paraId="3D34CC05" w14:textId="77777777" w:rsidR="00EA1DD2" w:rsidRPr="00DA6A9A" w:rsidRDefault="00EA1DD2" w:rsidP="00B623B5">
            <w:pPr>
              <w:ind w:left="317" w:hanging="426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2D83B775" w14:textId="77777777" w:rsidR="00EA1DD2" w:rsidRPr="00DA6A9A" w:rsidRDefault="00EA1DD2" w:rsidP="00B623B5">
            <w:pPr>
              <w:ind w:left="317" w:firstLine="425"/>
              <w:jc w:val="both"/>
              <w:rPr>
                <w:rFonts w:ascii="Arial" w:eastAsia="Calibri" w:hAnsi="Arial" w:cs="Arial"/>
                <w:bCs/>
                <w14:ligatures w14:val="standardContextual"/>
              </w:rPr>
            </w:pPr>
            <w:r w:rsidRPr="00DA6A9A">
              <w:rPr>
                <w:rFonts w:ascii="Arial" w:eastAsia="Times New Roman" w:hAnsi="Arial" w:cs="Arial"/>
                <w:lang w:eastAsia="cs-CZ"/>
              </w:rPr>
              <w:t>„(</w:t>
            </w:r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>2) Katastrální úřad zapíše na základě osvědčení vodoprávního úřadu služebnost podle odstavce 1 na návrh vlastníka vodního díla na dobu jeho trvání do katastru nemovitostí; souhlas vlastníka pozemku se nevyžaduje.</w:t>
            </w:r>
          </w:p>
          <w:p w14:paraId="3121BC9A" w14:textId="77777777" w:rsidR="00EA1DD2" w:rsidRPr="00DA6A9A" w:rsidRDefault="00EA1DD2" w:rsidP="00B623B5">
            <w:pPr>
              <w:ind w:left="317" w:firstLine="284"/>
              <w:jc w:val="both"/>
              <w:rPr>
                <w:rFonts w:ascii="Arial" w:eastAsia="Calibri" w:hAnsi="Arial" w:cs="Arial"/>
                <w:bCs/>
                <w14:ligatures w14:val="standardContextual"/>
              </w:rPr>
            </w:pPr>
          </w:p>
          <w:p w14:paraId="764D2327" w14:textId="77777777" w:rsidR="00EA1DD2" w:rsidRPr="00DA6A9A" w:rsidRDefault="00EA1DD2" w:rsidP="00B623B5">
            <w:pPr>
              <w:ind w:left="317" w:firstLine="425"/>
              <w:jc w:val="both"/>
              <w:rPr>
                <w:rFonts w:ascii="Arial" w:hAnsi="Arial" w:cs="Arial"/>
                <w:bCs/>
              </w:rPr>
            </w:pPr>
            <w:r w:rsidRPr="00DA6A9A">
              <w:rPr>
                <w:rFonts w:ascii="Arial" w:hAnsi="Arial" w:cs="Arial"/>
                <w:bCs/>
              </w:rPr>
              <w:t xml:space="preserve">(3) Vodoprávní úřad vydá vlastníku vodního díla na jeho žádost osvědčení o splnění podmínek pro vznik služebnosti podle odstavce 1 v rozsahu podle věty druhé a třetí na základě </w:t>
            </w:r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>předložené dokumentace nebo dokladu, které je vlastník vodního díla povinen uchovávat po celou dobu trvání stavby podle stavebního zákona</w:t>
            </w:r>
            <w:r w:rsidRPr="00DA6A9A">
              <w:rPr>
                <w:rFonts w:ascii="Arial" w:hAnsi="Arial" w:cs="Arial"/>
                <w:bCs/>
              </w:rPr>
              <w:t>. Vodoprávní úřad osvědčí, o jaké vodní dílo, jemuž služebnost svědčí, se jedná, na jakých pozemcích označených podle zvláštního předpisu se toto vodní dílo nachází a okamžik jeho vybudování, případně konstatování, že bylo vybudováno před 1. lednem 2002. Pokud služebnost zatěžuje pouze část pozemku nebo je toho třeba z jiného důvodu, je součástí potvrzení vodoprávního úřadu i geometrický plán předložený vlastníkem vodního díla, kterým je zatížená část pozemku vymezena.“.“.</w:t>
            </w:r>
          </w:p>
          <w:p w14:paraId="084A8CC0" w14:textId="77777777" w:rsidR="00EA1DD2" w:rsidRPr="00DA6A9A" w:rsidRDefault="00EA1DD2" w:rsidP="00B623B5">
            <w:pPr>
              <w:ind w:left="317" w:firstLine="425"/>
              <w:jc w:val="both"/>
              <w:rPr>
                <w:rFonts w:ascii="Arial" w:hAnsi="Arial" w:cs="Arial"/>
                <w:bCs/>
              </w:rPr>
            </w:pPr>
          </w:p>
          <w:p w14:paraId="2F0665B6" w14:textId="77777777" w:rsidR="00EA1DD2" w:rsidRPr="00DA6A9A" w:rsidRDefault="00EA1DD2" w:rsidP="00B623B5">
            <w:pPr>
              <w:ind w:left="317"/>
              <w:jc w:val="both"/>
              <w:rPr>
                <w:rFonts w:ascii="Arial" w:eastAsia="Calibri" w:hAnsi="Arial" w:cs="Arial"/>
                <w14:ligatures w14:val="standardContextual"/>
              </w:rPr>
            </w:pPr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>Následující body se přečíslují.</w:t>
            </w:r>
          </w:p>
          <w:p w14:paraId="2378C74B" w14:textId="77777777" w:rsidR="00EA1DD2" w:rsidRPr="00DA6A9A" w:rsidRDefault="00EA1DD2" w:rsidP="00B623B5">
            <w:pPr>
              <w:ind w:left="317" w:hanging="426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6B82495B" w14:textId="77777777" w:rsidR="00EA1DD2" w:rsidRPr="00DA6A9A" w:rsidRDefault="00EA1DD2" w:rsidP="00B623B5">
            <w:pPr>
              <w:pStyle w:val="Standard"/>
              <w:numPr>
                <w:ilvl w:val="0"/>
                <w:numId w:val="1"/>
              </w:numPr>
              <w:ind w:left="317" w:hanging="357"/>
              <w:jc w:val="both"/>
              <w:rPr>
                <w:bCs/>
                <w:lang w:eastAsia="cs-CZ"/>
              </w:rPr>
            </w:pPr>
            <w:r w:rsidRPr="00DA6A9A">
              <w:rPr>
                <w:bCs/>
                <w:lang w:eastAsia="cs-CZ"/>
              </w:rPr>
              <w:t>Za bod 14 se vkládá nový bod Z, který zní:</w:t>
            </w:r>
          </w:p>
          <w:p w14:paraId="00452259" w14:textId="77777777" w:rsidR="00EA1DD2" w:rsidRPr="00DA6A9A" w:rsidRDefault="00EA1DD2" w:rsidP="00B623B5">
            <w:pPr>
              <w:pStyle w:val="Standard"/>
              <w:ind w:left="317"/>
              <w:jc w:val="both"/>
              <w:rPr>
                <w:bCs/>
                <w:lang w:eastAsia="cs-CZ"/>
              </w:rPr>
            </w:pPr>
          </w:p>
          <w:p w14:paraId="77434E3A" w14:textId="77777777" w:rsidR="00EA1DD2" w:rsidRPr="00DA6A9A" w:rsidRDefault="00EA1DD2" w:rsidP="00B623B5">
            <w:pPr>
              <w:pStyle w:val="Standard"/>
              <w:ind w:left="317"/>
              <w:jc w:val="both"/>
              <w:rPr>
                <w:bCs/>
                <w:lang w:eastAsia="cs-CZ"/>
              </w:rPr>
            </w:pPr>
            <w:r w:rsidRPr="00DA6A9A">
              <w:rPr>
                <w:bCs/>
                <w:lang w:eastAsia="cs-CZ"/>
              </w:rPr>
              <w:t xml:space="preserve">„Z. V § </w:t>
            </w:r>
            <w:proofErr w:type="gramStart"/>
            <w:r w:rsidRPr="00DA6A9A">
              <w:rPr>
                <w:bCs/>
                <w:lang w:eastAsia="cs-CZ"/>
              </w:rPr>
              <w:t>107a</w:t>
            </w:r>
            <w:proofErr w:type="gramEnd"/>
            <w:r w:rsidRPr="00DA6A9A">
              <w:rPr>
                <w:bCs/>
                <w:lang w:eastAsia="cs-CZ"/>
              </w:rPr>
              <w:t xml:space="preserve"> se za písmeno c) vkládá nové písmeno d), které zní:</w:t>
            </w:r>
          </w:p>
          <w:p w14:paraId="6C1CF31E" w14:textId="77777777" w:rsidR="00EA1DD2" w:rsidRPr="00DA6A9A" w:rsidRDefault="00EA1DD2" w:rsidP="00B623B5">
            <w:pPr>
              <w:pStyle w:val="Standard"/>
              <w:ind w:left="317"/>
              <w:jc w:val="both"/>
              <w:rPr>
                <w:bCs/>
                <w:lang w:eastAsia="cs-CZ"/>
              </w:rPr>
            </w:pPr>
          </w:p>
          <w:p w14:paraId="2DA7AB47" w14:textId="77777777" w:rsidR="00EA1DD2" w:rsidRPr="00DA6A9A" w:rsidRDefault="00EA1DD2" w:rsidP="00B623B5">
            <w:pPr>
              <w:ind w:left="317"/>
              <w:jc w:val="both"/>
              <w:rPr>
                <w:rFonts w:ascii="Arial" w:eastAsia="Calibri" w:hAnsi="Arial" w:cs="Arial"/>
                <w14:ligatures w14:val="standardContextual"/>
              </w:rPr>
            </w:pPr>
            <w:r w:rsidRPr="00DA6A9A">
              <w:rPr>
                <w:rFonts w:ascii="Arial" w:hAnsi="Arial" w:cs="Arial"/>
                <w:bCs/>
                <w:lang w:eastAsia="cs-CZ"/>
              </w:rPr>
              <w:t xml:space="preserve">„d) vydávají </w:t>
            </w:r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 xml:space="preserve">osvědčení o splnění podmínek pro vznik služebnosti podle § </w:t>
            </w:r>
            <w:proofErr w:type="gramStart"/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>59a</w:t>
            </w:r>
            <w:proofErr w:type="gramEnd"/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 xml:space="preserve"> odst. 1</w:t>
            </w:r>
            <w:r w:rsidRPr="00DA6A9A">
              <w:rPr>
                <w:rFonts w:ascii="Arial" w:eastAsia="Calibri" w:hAnsi="Arial" w:cs="Arial"/>
                <w14:ligatures w14:val="standardContextual"/>
              </w:rPr>
              <w:t>,“.</w:t>
            </w:r>
          </w:p>
          <w:p w14:paraId="1462937E" w14:textId="77777777" w:rsidR="00EA1DD2" w:rsidRPr="00DA6A9A" w:rsidRDefault="00EA1DD2" w:rsidP="00B623B5">
            <w:pPr>
              <w:ind w:left="317"/>
              <w:jc w:val="both"/>
              <w:rPr>
                <w:rFonts w:ascii="Arial" w:eastAsia="Calibri" w:hAnsi="Arial" w:cs="Arial"/>
                <w14:ligatures w14:val="standardContextual"/>
              </w:rPr>
            </w:pPr>
          </w:p>
          <w:p w14:paraId="24C1144E" w14:textId="77777777" w:rsidR="00EA1DD2" w:rsidRPr="00DA6A9A" w:rsidRDefault="00EA1DD2" w:rsidP="00B623B5">
            <w:pPr>
              <w:ind w:left="317"/>
              <w:jc w:val="both"/>
              <w:rPr>
                <w:rFonts w:ascii="Arial" w:eastAsia="Calibri" w:hAnsi="Arial" w:cs="Arial"/>
                <w14:ligatures w14:val="standardContextual"/>
              </w:rPr>
            </w:pPr>
            <w:r w:rsidRPr="00DA6A9A">
              <w:rPr>
                <w:rFonts w:ascii="Arial" w:eastAsia="Calibri" w:hAnsi="Arial" w:cs="Arial"/>
                <w14:ligatures w14:val="standardContextual"/>
              </w:rPr>
              <w:t>Dosavadní písmena d) až i) se označují jako písmena e) až j).“.</w:t>
            </w:r>
          </w:p>
          <w:p w14:paraId="1E34AB69" w14:textId="77777777" w:rsidR="00EA1DD2" w:rsidRPr="00DA6A9A" w:rsidRDefault="00EA1DD2" w:rsidP="00B623B5">
            <w:pPr>
              <w:pStyle w:val="Standard"/>
              <w:ind w:left="317"/>
              <w:jc w:val="both"/>
              <w:rPr>
                <w:bCs/>
                <w:lang w:eastAsia="cs-CZ"/>
              </w:rPr>
            </w:pPr>
          </w:p>
          <w:p w14:paraId="65A0A206" w14:textId="77777777" w:rsidR="00EA1DD2" w:rsidRPr="00DA6A9A" w:rsidRDefault="00EA1DD2" w:rsidP="00B623B5">
            <w:pPr>
              <w:pStyle w:val="Standard"/>
              <w:numPr>
                <w:ilvl w:val="0"/>
                <w:numId w:val="1"/>
              </w:numPr>
              <w:ind w:left="317" w:hanging="357"/>
              <w:jc w:val="both"/>
              <w:rPr>
                <w:bCs/>
                <w:lang w:eastAsia="cs-CZ"/>
              </w:rPr>
            </w:pPr>
            <w:proofErr w:type="gramStart"/>
            <w:r w:rsidRPr="00DA6A9A">
              <w:rPr>
                <w:bCs/>
                <w:lang w:eastAsia="cs-CZ"/>
              </w:rPr>
              <w:t>V  čl.</w:t>
            </w:r>
            <w:proofErr w:type="gramEnd"/>
            <w:r w:rsidRPr="00DA6A9A">
              <w:rPr>
                <w:bCs/>
                <w:lang w:eastAsia="cs-CZ"/>
              </w:rPr>
              <w:t xml:space="preserve"> II se doplňují body 5 a 6 v tomto znění:</w:t>
            </w:r>
          </w:p>
          <w:p w14:paraId="5E74B9F0" w14:textId="77777777" w:rsidR="00EA1DD2" w:rsidRPr="00DA6A9A" w:rsidRDefault="00EA1DD2" w:rsidP="00B623B5">
            <w:pPr>
              <w:pStyle w:val="Standard"/>
              <w:ind w:left="317"/>
              <w:jc w:val="both"/>
              <w:rPr>
                <w:bCs/>
                <w:lang w:eastAsia="cs-CZ"/>
              </w:rPr>
            </w:pPr>
          </w:p>
          <w:p w14:paraId="3F0E0C65" w14:textId="77777777" w:rsidR="00EA1DD2" w:rsidRPr="00DA6A9A" w:rsidRDefault="00EA1DD2" w:rsidP="00B623B5">
            <w:pPr>
              <w:ind w:left="317"/>
              <w:jc w:val="both"/>
              <w:rPr>
                <w:rFonts w:ascii="Arial" w:eastAsia="Calibri" w:hAnsi="Arial" w:cs="Arial"/>
                <w:bCs/>
                <w14:ligatures w14:val="standardContextual"/>
              </w:rPr>
            </w:pPr>
            <w:r w:rsidRPr="00DA6A9A">
              <w:rPr>
                <w:rFonts w:ascii="Arial" w:hAnsi="Arial" w:cs="Arial"/>
              </w:rPr>
              <w:t>„</w:t>
            </w:r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 xml:space="preserve">5. V řízení o náhradě za užívání pozemku podle § </w:t>
            </w:r>
            <w:proofErr w:type="gramStart"/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>59a</w:t>
            </w:r>
            <w:proofErr w:type="gramEnd"/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 xml:space="preserve"> zákona č. 254/2001 Sb., ve znění účinném přede dnem nabytí účinnosti tohoto zákona, které nebylo do dne nabytí účinnosti tohoto zákona pravomocně ukončeno, určí soud náhradu podle § 59a zákona č. 254/2001 Sb., ve znění účinném přede dnem nabytí účinnosti tohoto zákona, v celkové souhrnné výši do výše odpovídající jednorázové náhradě stanovené podle jiného zákona. </w:t>
            </w:r>
          </w:p>
          <w:p w14:paraId="18FE613A" w14:textId="77777777" w:rsidR="00EA1DD2" w:rsidRPr="00DA6A9A" w:rsidRDefault="00EA1DD2" w:rsidP="00B623B5">
            <w:pPr>
              <w:ind w:left="317" w:hanging="284"/>
              <w:jc w:val="both"/>
              <w:rPr>
                <w:rFonts w:ascii="Arial" w:eastAsia="Calibri" w:hAnsi="Arial" w:cs="Arial"/>
                <w:bCs/>
                <w14:ligatures w14:val="standardContextual"/>
              </w:rPr>
            </w:pPr>
          </w:p>
          <w:p w14:paraId="71E49C13" w14:textId="77777777" w:rsidR="00EA1DD2" w:rsidRPr="00DA6A9A" w:rsidRDefault="00EA1DD2" w:rsidP="00B623B5">
            <w:pPr>
              <w:ind w:left="317"/>
              <w:jc w:val="both"/>
              <w:rPr>
                <w:rFonts w:ascii="Arial" w:hAnsi="Arial" w:cs="Arial"/>
                <w:bCs/>
              </w:rPr>
            </w:pPr>
            <w:r w:rsidRPr="00DA6A9A">
              <w:rPr>
                <w:rFonts w:ascii="Arial" w:eastAsia="Calibri" w:hAnsi="Arial" w:cs="Arial"/>
                <w:bCs/>
                <w14:ligatures w14:val="standardContextual"/>
              </w:rPr>
              <w:t>6. </w:t>
            </w:r>
            <w:r w:rsidRPr="00DA6A9A">
              <w:rPr>
                <w:rFonts w:ascii="Arial" w:hAnsi="Arial" w:cs="Arial"/>
                <w:bCs/>
              </w:rPr>
              <w:t>Pokud došlo mezi vlastníkem pozemku a vlastníkem vodního díla k dohodě o náhradě za užívání pozemku podle čl. LV zákona č. 303/2013 Sb., nebo bylo o takovém nároku pravomocně rozhodnuto přede dnem nabytí účinnosti tohoto zákona, nebo byl takový nárok přede dnem nabytí účinnosti tohoto zákona promlčen, nárok na zaplacení náhrady za užívání pozemku podle § </w:t>
            </w:r>
            <w:proofErr w:type="gramStart"/>
            <w:r w:rsidRPr="00DA6A9A">
              <w:rPr>
                <w:rFonts w:ascii="Arial" w:hAnsi="Arial" w:cs="Arial"/>
                <w:bCs/>
              </w:rPr>
              <w:t>59a</w:t>
            </w:r>
            <w:proofErr w:type="gramEnd"/>
            <w:r w:rsidRPr="00DA6A9A">
              <w:rPr>
                <w:rFonts w:ascii="Arial" w:hAnsi="Arial" w:cs="Arial"/>
                <w:bCs/>
              </w:rPr>
              <w:t xml:space="preserve"> zákona č. 254/2001 Sb., ve znění účinném po dni nabytí účinnosti tohoto zákona, nevzniká.“.</w:t>
            </w:r>
          </w:p>
          <w:p w14:paraId="6A4472F8" w14:textId="77777777" w:rsidR="00EA1DD2" w:rsidRPr="00DA6A9A" w:rsidRDefault="00EA1DD2" w:rsidP="00E63BEE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5EFB8DDA" w14:textId="7D9A0A60" w:rsidR="00EA1DD2" w:rsidRDefault="00270116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NEUTRÁLNÍ STANOVISKO</w:t>
            </w:r>
          </w:p>
          <w:p w14:paraId="737DC467" w14:textId="77777777" w:rsidR="00EA1DD2" w:rsidRP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Pozn.: g</w:t>
            </w:r>
            <w:r w:rsidRPr="00EA1DD2">
              <w:rPr>
                <w:rFonts w:ascii="Arial" w:hAnsi="Arial" w:cs="Arial"/>
                <w:i/>
              </w:rPr>
              <w:t xml:space="preserve">esce </w:t>
            </w:r>
            <w:proofErr w:type="spellStart"/>
            <w:r w:rsidRPr="00EA1DD2">
              <w:rPr>
                <w:rFonts w:ascii="Arial" w:hAnsi="Arial" w:cs="Arial"/>
                <w:i/>
              </w:rPr>
              <w:t>MZe</w:t>
            </w:r>
            <w:proofErr w:type="spellEnd"/>
          </w:p>
        </w:tc>
      </w:tr>
      <w:tr w:rsidR="00EA1DD2" w:rsidRPr="00DA6A9A" w14:paraId="423AFC88" w14:textId="77777777" w:rsidTr="00EC470E">
        <w:tc>
          <w:tcPr>
            <w:tcW w:w="1696" w:type="dxa"/>
            <w:shd w:val="clear" w:color="auto" w:fill="auto"/>
          </w:tcPr>
          <w:p w14:paraId="6BF38FB8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Karel Smetana/2</w:t>
            </w:r>
          </w:p>
        </w:tc>
        <w:tc>
          <w:tcPr>
            <w:tcW w:w="5529" w:type="dxa"/>
            <w:shd w:val="clear" w:color="auto" w:fill="auto"/>
          </w:tcPr>
          <w:p w14:paraId="79DD7AE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40BFFF7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1.</w:t>
            </w:r>
            <w:r w:rsidRPr="00DA6A9A">
              <w:rPr>
                <w:rFonts w:ascii="Arial" w:hAnsi="Arial" w:cs="Arial"/>
              </w:rPr>
              <w:tab/>
              <w:t>V čl. I se před dosavadní bod 1 vkládají nové body XX v tomto znění:</w:t>
            </w:r>
          </w:p>
          <w:p w14:paraId="20B7C66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45433F4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„XX. Za § 9 se vkládá nový § </w:t>
            </w:r>
            <w:proofErr w:type="gramStart"/>
            <w:r w:rsidRPr="00DA6A9A">
              <w:rPr>
                <w:rFonts w:ascii="Arial" w:hAnsi="Arial" w:cs="Arial"/>
              </w:rPr>
              <w:t>9a</w:t>
            </w:r>
            <w:proofErr w:type="gramEnd"/>
            <w:r w:rsidRPr="00DA6A9A">
              <w:rPr>
                <w:rFonts w:ascii="Arial" w:hAnsi="Arial" w:cs="Arial"/>
              </w:rPr>
              <w:t>, který zní:</w:t>
            </w:r>
          </w:p>
          <w:p w14:paraId="3FDF42D0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9a</w:t>
            </w:r>
            <w:proofErr w:type="gramEnd"/>
          </w:p>
          <w:p w14:paraId="7312EBF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(1) Žádost o vydání povolení k nakládání s vodami obsahuje kromě obecných náležitostí podle správního řádu</w:t>
            </w:r>
          </w:p>
          <w:p w14:paraId="37F4659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popis nakládání s vodami, jeho druh, rozsah a účel a</w:t>
            </w:r>
          </w:p>
          <w:p w14:paraId="35E9FE2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 nakládání s vodami.</w:t>
            </w:r>
          </w:p>
          <w:p w14:paraId="6CC76BF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985C81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(2) Součástí žádosti je</w:t>
            </w:r>
          </w:p>
          <w:p w14:paraId="5C5AAAD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dokumentace pro povolení záměru, pokud povolení k nakládání s vodami souvisí se stavbou povolovanou podle stavebního zákona,</w:t>
            </w:r>
          </w:p>
          <w:p w14:paraId="1D59F88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souhlas vlastníka pozemku nebo stavby vodního díla, se kterými povolení k nakládání s vodami souvisí, není-li žadatel jejich vlastníkem; souhlas musí být vyznačen na situačním výkresu a musí obsahovat podpis vlastníka pozemku nebo stavby vodního díla a jeho identifikačními údaje, kterými jsou u</w:t>
            </w:r>
          </w:p>
          <w:p w14:paraId="1FA0A39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1.</w:t>
            </w:r>
            <w:r w:rsidRPr="00DA6A9A">
              <w:rPr>
                <w:rFonts w:ascii="Arial" w:hAnsi="Arial" w:cs="Arial"/>
              </w:rPr>
              <w:tab/>
              <w:t>fyzické osoby jméno, příjmení, datum narození, adresa místa trvalého pobytu, a nemá-li ji, adresa bydliště,</w:t>
            </w:r>
          </w:p>
          <w:p w14:paraId="70AFDEE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2.</w:t>
            </w:r>
            <w:r w:rsidRPr="00DA6A9A">
              <w:rPr>
                <w:rFonts w:ascii="Arial" w:hAnsi="Arial" w:cs="Arial"/>
              </w:rPr>
              <w:tab/>
              <w:t>právnické osoby název, sídlo a identifikační číslo osoby, bylo-li přiděleno,</w:t>
            </w:r>
          </w:p>
          <w:p w14:paraId="2607D72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čestné prohlášení o vlastnickém právu ke stavbě vodního díla, pokud povolení k nakládání s vodami souvisí se stávajícím vodním dílem, a toto vodní dílo není předmětem evidence v katastru nemovitostí,</w:t>
            </w:r>
          </w:p>
          <w:p w14:paraId="15D4ED4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d)</w:t>
            </w:r>
            <w:r w:rsidRPr="00DA6A9A">
              <w:rPr>
                <w:rFonts w:ascii="Arial" w:hAnsi="Arial" w:cs="Arial"/>
              </w:rPr>
              <w:tab/>
              <w:t>stanovisko správce povodí; to neplatí v případě žádosti o povolení k odběru podzemních vod pro potřeby jednotlivých osob nebo v případě žádosti o povolení k vypouštění odpadních vod do vod povrchových nebo podzemních pro potřeby jednotlivých osob,</w:t>
            </w:r>
          </w:p>
          <w:p w14:paraId="249F599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e)</w:t>
            </w:r>
            <w:r w:rsidRPr="00DA6A9A">
              <w:rPr>
                <w:rFonts w:ascii="Arial" w:hAnsi="Arial" w:cs="Arial"/>
              </w:rPr>
              <w:tab/>
              <w:t>vyjádření příslušného správce vodního toku, pokud se žádost týká tohoto vodního toku,</w:t>
            </w:r>
          </w:p>
          <w:p w14:paraId="103BDFE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f)</w:t>
            </w:r>
            <w:r w:rsidRPr="00DA6A9A">
              <w:rPr>
                <w:rFonts w:ascii="Arial" w:hAnsi="Arial" w:cs="Arial"/>
              </w:rPr>
              <w:tab/>
              <w:t>vyjádření osoby s odbornou způsobilostí, pokud se žádost týká podzemních vod a pokud vodoprávní úřad ve výjimečných případech nerozhodne jinak podle § 9 odst. 1,</w:t>
            </w:r>
          </w:p>
          <w:p w14:paraId="640A4F2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lastRenderedPageBreak/>
              <w:t>g)</w:t>
            </w:r>
            <w:r w:rsidRPr="00DA6A9A">
              <w:rPr>
                <w:rFonts w:ascii="Arial" w:hAnsi="Arial" w:cs="Arial"/>
              </w:rPr>
              <w:tab/>
              <w:t>údaje o průtocích vody ve vodním toku, pokud se žádost týká tohoto vodního toku,</w:t>
            </w:r>
          </w:p>
          <w:p w14:paraId="7A8C678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h)</w:t>
            </w:r>
            <w:r w:rsidRPr="00DA6A9A">
              <w:rPr>
                <w:rFonts w:ascii="Arial" w:hAnsi="Arial" w:cs="Arial"/>
              </w:rPr>
              <w:tab/>
              <w:t>návrh minimálního zůstatkového průtoku, místo a způsob jeho měření, pokud nakládání s vodami může mít za následek snížení průtoku vodního toku,</w:t>
            </w:r>
          </w:p>
          <w:p w14:paraId="776BD13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i)</w:t>
            </w:r>
            <w:r w:rsidRPr="00DA6A9A">
              <w:rPr>
                <w:rFonts w:ascii="Arial" w:hAnsi="Arial" w:cs="Arial"/>
              </w:rPr>
              <w:tab/>
              <w:t xml:space="preserve">výčet a druh chráněných území a ochranných pásem stanovených podle jiných právních předpisů, pokud by mohly být nakládáním s vodami dotčeny, </w:t>
            </w:r>
          </w:p>
          <w:p w14:paraId="7E46603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j)</w:t>
            </w:r>
            <w:r w:rsidRPr="00DA6A9A">
              <w:rPr>
                <w:rFonts w:ascii="Arial" w:hAnsi="Arial" w:cs="Arial"/>
              </w:rPr>
              <w:tab/>
              <w:t>prováděcí projekt sanačních prací, jedná-li se o nakládání s vodami podle § 8 odst. 1 písm. e), a</w:t>
            </w:r>
          </w:p>
          <w:p w14:paraId="6CE6A04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k)</w:t>
            </w:r>
            <w:r w:rsidRPr="00DA6A9A">
              <w:rPr>
                <w:rFonts w:ascii="Arial" w:hAnsi="Arial" w:cs="Arial"/>
              </w:rPr>
              <w:tab/>
              <w:t>další podklad vyžadovaný jinými právními předpisy.“.</w:t>
            </w:r>
          </w:p>
          <w:p w14:paraId="669EE24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85CE4E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EC6B44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XX. Za § 14 se vkládá nový § </w:t>
            </w:r>
            <w:proofErr w:type="gramStart"/>
            <w:r w:rsidRPr="00DA6A9A">
              <w:rPr>
                <w:rFonts w:ascii="Arial" w:hAnsi="Arial" w:cs="Arial"/>
              </w:rPr>
              <w:t>14a</w:t>
            </w:r>
            <w:proofErr w:type="gramEnd"/>
            <w:r w:rsidRPr="00DA6A9A">
              <w:rPr>
                <w:rFonts w:ascii="Arial" w:hAnsi="Arial" w:cs="Arial"/>
              </w:rPr>
              <w:t>, který zní:</w:t>
            </w:r>
          </w:p>
          <w:p w14:paraId="47FF0EE3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14a</w:t>
            </w:r>
            <w:proofErr w:type="gramEnd"/>
          </w:p>
          <w:p w14:paraId="1EEB076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(1) Žádost o povolení k některým činnostem podle § 14 odst. 1 obsahuje kromě obecných náležitostí podle správního řádu</w:t>
            </w:r>
          </w:p>
          <w:p w14:paraId="3988250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popis činnosti, její rozsah a účel a</w:t>
            </w:r>
          </w:p>
          <w:p w14:paraId="37016E3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místu, na němž se má činnost uskutečnit.</w:t>
            </w:r>
          </w:p>
          <w:p w14:paraId="4CEED4D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0167AB7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(2) Součástí žádosti je</w:t>
            </w:r>
          </w:p>
          <w:p w14:paraId="012A0E5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doklad, jímž se prokazuje vlastnické nebo jiné právo žadatele k nemovité věci přímo dotčené požadovaným povolením, pokud vodoprávní úřad nemůže existenci takového práva ověřit v katastru nemovitostí,</w:t>
            </w:r>
          </w:p>
          <w:p w14:paraId="4575AB4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dokumentace k povolované činnosti, včetně popisu jejích předpokládaných účinků na okolí,</w:t>
            </w:r>
          </w:p>
          <w:p w14:paraId="4E3794B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stanovisko správce povodí,</w:t>
            </w:r>
            <w:r w:rsidRPr="00DA6A9A">
              <w:rPr>
                <w:rFonts w:ascii="Arial" w:hAnsi="Arial" w:cs="Arial"/>
              </w:rPr>
              <w:tab/>
            </w:r>
          </w:p>
          <w:p w14:paraId="4550451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d)</w:t>
            </w:r>
            <w:r w:rsidRPr="00DA6A9A">
              <w:rPr>
                <w:rFonts w:ascii="Arial" w:hAnsi="Arial" w:cs="Arial"/>
              </w:rPr>
              <w:tab/>
              <w:t>vyjádření příslušného správce vodního toku, pokud se žádost o povolení týká tohoto vodního toku, a</w:t>
            </w:r>
          </w:p>
          <w:p w14:paraId="337811D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e)</w:t>
            </w:r>
            <w:r w:rsidRPr="00DA6A9A">
              <w:rPr>
                <w:rFonts w:ascii="Arial" w:hAnsi="Arial" w:cs="Arial"/>
              </w:rPr>
              <w:tab/>
              <w:t>další podklad vyžadovaný jinými právními předpisy.“.</w:t>
            </w:r>
          </w:p>
          <w:p w14:paraId="2051810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1CFE98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503E767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XX. Za § 16 se vkládá nový § </w:t>
            </w:r>
            <w:proofErr w:type="gramStart"/>
            <w:r w:rsidRPr="00DA6A9A">
              <w:rPr>
                <w:rFonts w:ascii="Arial" w:hAnsi="Arial" w:cs="Arial"/>
              </w:rPr>
              <w:t>16a</w:t>
            </w:r>
            <w:proofErr w:type="gramEnd"/>
            <w:r w:rsidRPr="00DA6A9A">
              <w:rPr>
                <w:rFonts w:ascii="Arial" w:hAnsi="Arial" w:cs="Arial"/>
              </w:rPr>
              <w:t>, který zní:</w:t>
            </w:r>
          </w:p>
          <w:p w14:paraId="0752D93F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16a</w:t>
            </w:r>
            <w:proofErr w:type="gramEnd"/>
          </w:p>
          <w:p w14:paraId="1064F39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(1) Žádost o povolení k vypouštění odpadních vod s obsahem zvlášť nebezpečné závadné látky nebo </w:t>
            </w:r>
            <w:r w:rsidRPr="00DA6A9A">
              <w:rPr>
                <w:rFonts w:ascii="Arial" w:hAnsi="Arial" w:cs="Arial"/>
              </w:rPr>
              <w:lastRenderedPageBreak/>
              <w:t xml:space="preserve">prioritní nebezpečné látky do kanalizace obsahuje kromě obecných náležitostí podle správního řádu </w:t>
            </w:r>
          </w:p>
          <w:p w14:paraId="0BE1E06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údaje o vypouštění těchto odpadních vod, jeho rozsahu a účelu a</w:t>
            </w:r>
          </w:p>
          <w:p w14:paraId="736B264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 vypouštění těchto odpadních vod,</w:t>
            </w:r>
          </w:p>
          <w:p w14:paraId="70A9A2C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6D7874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(2) Součástí žádosti je</w:t>
            </w:r>
          </w:p>
          <w:p w14:paraId="056DDC4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souhlas vlastníka, popřípadě provozovatele kanalizace,</w:t>
            </w:r>
          </w:p>
          <w:p w14:paraId="62A7703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doklad o ověření požadovaných vlastností zařízení určeného k čištění nebo zneškodňování odpadních vod s obsahem zvlášť nebezpečné závadné látky v případě, že se účinnost zařízení prokazuje prohlášením o shodě nebo atestem uznávané zkušebny, a</w:t>
            </w:r>
          </w:p>
          <w:p w14:paraId="4C880C0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další podklad vyžadovaný jinými právními předpisy.“.</w:t>
            </w:r>
          </w:p>
          <w:p w14:paraId="1A43190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B24E8C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202169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XX. Za § 17 se vkládá nový § </w:t>
            </w:r>
            <w:proofErr w:type="gramStart"/>
            <w:r w:rsidRPr="00DA6A9A">
              <w:rPr>
                <w:rFonts w:ascii="Arial" w:hAnsi="Arial" w:cs="Arial"/>
              </w:rPr>
              <w:t>17a</w:t>
            </w:r>
            <w:proofErr w:type="gramEnd"/>
            <w:r w:rsidRPr="00DA6A9A">
              <w:rPr>
                <w:rFonts w:ascii="Arial" w:hAnsi="Arial" w:cs="Arial"/>
              </w:rPr>
              <w:t>, který zní:</w:t>
            </w:r>
          </w:p>
          <w:p w14:paraId="5528AC7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46C36F5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17a</w:t>
            </w:r>
            <w:proofErr w:type="gramEnd"/>
          </w:p>
          <w:p w14:paraId="1685088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(1) Žádost o souhlas obsahuje kromě obecných náležitostí podle správního řádu </w:t>
            </w:r>
          </w:p>
          <w:p w14:paraId="08A6083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popis záměru, jeho rozsah a účel a</w:t>
            </w:r>
          </w:p>
          <w:p w14:paraId="64966E5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místu, na němž se má záměr uskutečnit.</w:t>
            </w:r>
          </w:p>
          <w:p w14:paraId="7A13CE3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64DA8F7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(2) Součástí žádosti je</w:t>
            </w:r>
          </w:p>
          <w:p w14:paraId="2FBF65C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dokumentace zamýšlené stavby, zařízení nebo činnosti, včetně odborného posouzení jejich vlivu na odtokové poměry, pokud mohou být dotčeny,</w:t>
            </w:r>
          </w:p>
          <w:p w14:paraId="5CB08C6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stanovisko správce povodí, s výjimkou staveb nebo činností podle § 17 odst. 1 písm. g) a i) pro potřeby jednotlivých osob nebo domácností,</w:t>
            </w:r>
          </w:p>
          <w:p w14:paraId="7C07816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46FCC79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vyjádření příslušného správce vodního toku, jde-li o záměr související s tímto vodním tokem,</w:t>
            </w:r>
          </w:p>
          <w:p w14:paraId="6A814D3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d)</w:t>
            </w:r>
            <w:r w:rsidRPr="00DA6A9A">
              <w:rPr>
                <w:rFonts w:ascii="Arial" w:hAnsi="Arial" w:cs="Arial"/>
              </w:rPr>
              <w:tab/>
              <w:t xml:space="preserve">vyjádření osoby s odbornou způsobilostí podle zákona o geologických pracích v případě udělení souhlasu podle § 17 odst. 1 písm. g) nebo geologickým pracím podle § 17 odst. 1 písm. i) v ochranném pásmu </w:t>
            </w:r>
            <w:r w:rsidRPr="00DA6A9A">
              <w:rPr>
                <w:rFonts w:ascii="Arial" w:hAnsi="Arial" w:cs="Arial"/>
              </w:rPr>
              <w:lastRenderedPageBreak/>
              <w:t>stanoveném podle lázeňského zákona, nebo pokud vodoprávní úřad zpracování vyjádření žadateli uložil,</w:t>
            </w:r>
          </w:p>
          <w:p w14:paraId="7D7BDF4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e)</w:t>
            </w:r>
            <w:r w:rsidRPr="00DA6A9A">
              <w:rPr>
                <w:rFonts w:ascii="Arial" w:hAnsi="Arial" w:cs="Arial"/>
              </w:rPr>
              <w:tab/>
              <w:t>výčet a druh chráněných území a ochranných pásem stanovených podle zvláštních právních předpisů, pokud by mohly být činnostmi, stavbami nebo zařízeními dotčeny, a</w:t>
            </w:r>
          </w:p>
          <w:p w14:paraId="14320F7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f)</w:t>
            </w:r>
            <w:r w:rsidRPr="00DA6A9A">
              <w:rPr>
                <w:rFonts w:ascii="Arial" w:hAnsi="Arial" w:cs="Arial"/>
              </w:rPr>
              <w:tab/>
              <w:t>projekt geologických prací v případě udělení souhlasu podle § 17 odst. 1 písm. i).“.</w:t>
            </w:r>
          </w:p>
          <w:p w14:paraId="5F87621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 </w:t>
            </w:r>
          </w:p>
          <w:p w14:paraId="67CB698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019CDB2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XX. </w:t>
            </w:r>
            <w:r w:rsidRPr="00DA6A9A">
              <w:rPr>
                <w:rFonts w:ascii="Arial" w:hAnsi="Arial" w:cs="Arial"/>
              </w:rPr>
              <w:tab/>
              <w:t xml:space="preserve">Za § 18 se vkládá nový § </w:t>
            </w:r>
            <w:proofErr w:type="gramStart"/>
            <w:r w:rsidRPr="00DA6A9A">
              <w:rPr>
                <w:rFonts w:ascii="Arial" w:hAnsi="Arial" w:cs="Arial"/>
              </w:rPr>
              <w:t>18a</w:t>
            </w:r>
            <w:proofErr w:type="gramEnd"/>
            <w:r w:rsidRPr="00DA6A9A">
              <w:rPr>
                <w:rFonts w:ascii="Arial" w:hAnsi="Arial" w:cs="Arial"/>
              </w:rPr>
              <w:t>, který zní:</w:t>
            </w:r>
          </w:p>
          <w:p w14:paraId="798F4E7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 </w:t>
            </w:r>
          </w:p>
          <w:p w14:paraId="09C1FE08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18a</w:t>
            </w:r>
            <w:proofErr w:type="gramEnd"/>
          </w:p>
          <w:p w14:paraId="723B2CF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(1) Žádost o vyjádření podle § 18 obsahuje kromě obecných náležitostí podle správního řádu </w:t>
            </w:r>
          </w:p>
          <w:p w14:paraId="63397C3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popis záměru, jeho rozsah a účel a</w:t>
            </w:r>
          </w:p>
          <w:p w14:paraId="2F600F1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místu, na němž se má záměr uskutečnit.</w:t>
            </w:r>
          </w:p>
          <w:p w14:paraId="132FEAE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052877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(2) Součástí žádosti je stanovisko správce povodí.“.    </w:t>
            </w:r>
          </w:p>
          <w:p w14:paraId="6922BB6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47BADC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47C6FCA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XX. V § </w:t>
            </w:r>
            <w:proofErr w:type="gramStart"/>
            <w:r w:rsidRPr="00DA6A9A">
              <w:rPr>
                <w:rFonts w:ascii="Arial" w:hAnsi="Arial" w:cs="Arial"/>
              </w:rPr>
              <w:t>23a</w:t>
            </w:r>
            <w:proofErr w:type="gramEnd"/>
            <w:r w:rsidRPr="00DA6A9A">
              <w:rPr>
                <w:rFonts w:ascii="Arial" w:hAnsi="Arial" w:cs="Arial"/>
              </w:rPr>
              <w:t xml:space="preserve"> se doplňují odstavce 12 a 13, které znějí:</w:t>
            </w:r>
          </w:p>
          <w:p w14:paraId="37D70CE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5016ADE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„(12) Žádost o udělení výjimky podle odstavce 8 obsahuje kromě obecných náležitostí podle správního řádu </w:t>
            </w:r>
          </w:p>
          <w:p w14:paraId="111AEC7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popis záměru, jeho rozsah a účel a</w:t>
            </w:r>
          </w:p>
          <w:p w14:paraId="50EE276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místu, na němž se má záměr uskutečnit.</w:t>
            </w:r>
          </w:p>
          <w:p w14:paraId="5B6AB7F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282164B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(13) Součástí žádosti je</w:t>
            </w:r>
          </w:p>
          <w:p w14:paraId="24227BD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projektová dokumentace nebo popis záměru,</w:t>
            </w:r>
          </w:p>
          <w:p w14:paraId="59F6483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údaje o plnění podmínek pro udělení výjimky,</w:t>
            </w:r>
          </w:p>
          <w:p w14:paraId="583C4C2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stanovisko správce povodí,</w:t>
            </w:r>
          </w:p>
          <w:p w14:paraId="1C42518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d)</w:t>
            </w:r>
            <w:r w:rsidRPr="00DA6A9A">
              <w:rPr>
                <w:rFonts w:ascii="Arial" w:hAnsi="Arial" w:cs="Arial"/>
              </w:rPr>
              <w:tab/>
              <w:t>správní úkon, z něhož vyplývá, že záměr nelze povolit ani provést bez udělení výjimky podle odstavce 8, byl-li vydán jiným správním orgánem než příslušným k udělení výjimky, a</w:t>
            </w:r>
          </w:p>
          <w:p w14:paraId="373E8E5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e)</w:t>
            </w:r>
            <w:r w:rsidRPr="00DA6A9A">
              <w:rPr>
                <w:rFonts w:ascii="Arial" w:hAnsi="Arial" w:cs="Arial"/>
              </w:rPr>
              <w:tab/>
              <w:t>další podklad vyžadovaný jinými právními předpisy.“.“.</w:t>
            </w:r>
          </w:p>
          <w:p w14:paraId="75E6B74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2F130B2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lastRenderedPageBreak/>
              <w:t>Následující body se přečíslují.</w:t>
            </w:r>
          </w:p>
          <w:p w14:paraId="08A056C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0A2CCD5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3CDF79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2.</w:t>
            </w:r>
            <w:r w:rsidRPr="00DA6A9A">
              <w:rPr>
                <w:rFonts w:ascii="Arial" w:hAnsi="Arial" w:cs="Arial"/>
              </w:rPr>
              <w:tab/>
              <w:t>V čl. I se za dosavadní bod 2 vkládá nový bod XX, který zní:</w:t>
            </w:r>
          </w:p>
          <w:p w14:paraId="3FA0412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01F08B8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„XX. Za § 30 se vkládá nový § </w:t>
            </w:r>
            <w:proofErr w:type="gramStart"/>
            <w:r w:rsidRPr="00DA6A9A">
              <w:rPr>
                <w:rFonts w:ascii="Arial" w:hAnsi="Arial" w:cs="Arial"/>
              </w:rPr>
              <w:t>30a</w:t>
            </w:r>
            <w:proofErr w:type="gramEnd"/>
            <w:r w:rsidRPr="00DA6A9A">
              <w:rPr>
                <w:rFonts w:ascii="Arial" w:hAnsi="Arial" w:cs="Arial"/>
              </w:rPr>
              <w:t>, který zní:</w:t>
            </w:r>
          </w:p>
          <w:p w14:paraId="042668E8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30a</w:t>
            </w:r>
            <w:proofErr w:type="gramEnd"/>
          </w:p>
          <w:p w14:paraId="5093471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(1) Návrh na stanovení ochranného pásma vodního zdroje obsahuje kromě obecných náležitostí podle správního řádu základní údaje o navrhovaném ochranném pásmu vodního zdroje, jeho rozsahu a účelu.</w:t>
            </w:r>
          </w:p>
          <w:p w14:paraId="3D1B917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65A87BC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(2) Součástí žádosti je</w:t>
            </w:r>
          </w:p>
          <w:p w14:paraId="0BA0D98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podklad stanovený vyhláškou upravující zásady pro stanovení a změny ochranných pásem vodních zdrojů ve dvojím vyhotovení,</w:t>
            </w:r>
          </w:p>
          <w:p w14:paraId="34C518C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záznam podrobného měření změn obsahující geometrické a polohové určení ochranného pásma, pokud jeho hranice není shodná s hranicemi parcel v katastrální mapě,</w:t>
            </w:r>
          </w:p>
          <w:p w14:paraId="08539DB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seznam nemovitých věcí podle obcí a katastrálních území s uvedením parcelních čísel, na kterých je navrhováno ochranné pásmo, popřípadě pásma,</w:t>
            </w:r>
          </w:p>
          <w:p w14:paraId="0AD6947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d)</w:t>
            </w:r>
            <w:r w:rsidRPr="00DA6A9A">
              <w:rPr>
                <w:rFonts w:ascii="Arial" w:hAnsi="Arial" w:cs="Arial"/>
              </w:rPr>
              <w:tab/>
              <w:t>kopie povolení stavby vodního díla a povolení užívání vodního díla, pokud ochranné pásmo souvisí se stávajícím vodním dílem,</w:t>
            </w:r>
          </w:p>
          <w:p w14:paraId="650AF71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e)</w:t>
            </w:r>
            <w:r w:rsidRPr="00DA6A9A">
              <w:rPr>
                <w:rFonts w:ascii="Arial" w:hAnsi="Arial" w:cs="Arial"/>
              </w:rPr>
              <w:tab/>
              <w:t>kopie povolení nakládání s povrchovými nebo podzemními vodami v případě, že ochranné pásmo s takovým nakládáním souvisí, bylo-li vydáno jiným vodoprávním úřadem než příslušným ke stanovení ochranného pásma,</w:t>
            </w:r>
          </w:p>
          <w:p w14:paraId="70B6275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f)</w:t>
            </w:r>
            <w:r w:rsidRPr="00DA6A9A">
              <w:rPr>
                <w:rFonts w:ascii="Arial" w:hAnsi="Arial" w:cs="Arial"/>
              </w:rPr>
              <w:tab/>
              <w:t>stanovisko správce povodí,</w:t>
            </w:r>
          </w:p>
          <w:p w14:paraId="1710035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g)</w:t>
            </w:r>
            <w:r w:rsidRPr="00DA6A9A">
              <w:rPr>
                <w:rFonts w:ascii="Arial" w:hAnsi="Arial" w:cs="Arial"/>
              </w:rPr>
              <w:tab/>
              <w:t xml:space="preserve">vyjádření příslušného správce vodního toku, pokud se žádost o stanovení ochranného pásma týká tohoto vodního toku, a </w:t>
            </w:r>
          </w:p>
          <w:p w14:paraId="5C5D904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h)</w:t>
            </w:r>
            <w:r w:rsidRPr="00DA6A9A">
              <w:rPr>
                <w:rFonts w:ascii="Arial" w:hAnsi="Arial" w:cs="Arial"/>
              </w:rPr>
              <w:tab/>
              <w:t>další podklad vyžadovaný jinými právními předpisy.“.“.</w:t>
            </w:r>
          </w:p>
          <w:p w14:paraId="0C75B67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AE49FB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Následující body se přečíslují.</w:t>
            </w:r>
          </w:p>
          <w:p w14:paraId="4FCFC55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0D335C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lastRenderedPageBreak/>
              <w:t>3.</w:t>
            </w:r>
            <w:r w:rsidRPr="00DA6A9A">
              <w:rPr>
                <w:rFonts w:ascii="Arial" w:hAnsi="Arial" w:cs="Arial"/>
              </w:rPr>
              <w:tab/>
              <w:t>V čl. I se za dosavadní bod 3 vkládá nový bod XX, který zní:</w:t>
            </w:r>
          </w:p>
          <w:p w14:paraId="71C23D6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„XX. Za § </w:t>
            </w:r>
            <w:proofErr w:type="gramStart"/>
            <w:r w:rsidRPr="00DA6A9A">
              <w:rPr>
                <w:rFonts w:ascii="Arial" w:hAnsi="Arial" w:cs="Arial"/>
              </w:rPr>
              <w:t>38a</w:t>
            </w:r>
            <w:proofErr w:type="gramEnd"/>
            <w:r w:rsidRPr="00DA6A9A">
              <w:rPr>
                <w:rFonts w:ascii="Arial" w:hAnsi="Arial" w:cs="Arial"/>
              </w:rPr>
              <w:t xml:space="preserve"> se vkládá nový § 38b, který zní:</w:t>
            </w:r>
          </w:p>
          <w:p w14:paraId="43BB5271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38b</w:t>
            </w:r>
            <w:proofErr w:type="gramEnd"/>
          </w:p>
          <w:p w14:paraId="04569CC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(1) Žádost o stanovení způsobu a podmínek pro vypouštění důlních vod do vod povrchových nebo podzemních obsahuje kromě obecných náležitostí podle správního řádu </w:t>
            </w:r>
          </w:p>
          <w:p w14:paraId="09C9756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popis vypouštění důlních vod do vod povrchových nebo podzemních, jeho rozsah a účel a</w:t>
            </w:r>
          </w:p>
          <w:p w14:paraId="10AACF7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 jejich vypouštění.</w:t>
            </w:r>
          </w:p>
          <w:p w14:paraId="03E594D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98B038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(2) Součástí žádosti je</w:t>
            </w:r>
          </w:p>
          <w:p w14:paraId="0513E1B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a) </w:t>
            </w:r>
            <w:r w:rsidRPr="00DA6A9A">
              <w:rPr>
                <w:rFonts w:ascii="Arial" w:hAnsi="Arial" w:cs="Arial"/>
              </w:rPr>
              <w:tab/>
              <w:t>čestné prohlášení o vlastnickém právu ke stavbě vodního díla, pokud povolení k vypouštění důlních vod souvisí se stávajícím vodním dílem, a toto vodní dílo není předmětem evidence v katastru nemovitostí,</w:t>
            </w:r>
          </w:p>
          <w:p w14:paraId="66C7B4E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b) </w:t>
            </w:r>
            <w:r w:rsidRPr="00DA6A9A">
              <w:rPr>
                <w:rFonts w:ascii="Arial" w:hAnsi="Arial" w:cs="Arial"/>
              </w:rPr>
              <w:tab/>
              <w:t>stanovisko správce povodí,</w:t>
            </w:r>
          </w:p>
          <w:p w14:paraId="1673BFF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c) </w:t>
            </w:r>
            <w:r w:rsidRPr="00DA6A9A">
              <w:rPr>
                <w:rFonts w:ascii="Arial" w:hAnsi="Arial" w:cs="Arial"/>
              </w:rPr>
              <w:tab/>
              <w:t>vyjádření příslušného správce vodního toku, pokud se vypouštění týká tohoto vodního toku,</w:t>
            </w:r>
          </w:p>
          <w:p w14:paraId="7198032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d) </w:t>
            </w:r>
            <w:r w:rsidRPr="00DA6A9A">
              <w:rPr>
                <w:rFonts w:ascii="Arial" w:hAnsi="Arial" w:cs="Arial"/>
              </w:rPr>
              <w:tab/>
              <w:t xml:space="preserve">vyjádření osoby s odbornou způsobilostí, pokud se jedná o vypouštění důlních vod do vod podzemních, </w:t>
            </w:r>
          </w:p>
          <w:p w14:paraId="6FBCDCC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e) </w:t>
            </w:r>
            <w:r w:rsidRPr="00DA6A9A">
              <w:rPr>
                <w:rFonts w:ascii="Arial" w:hAnsi="Arial" w:cs="Arial"/>
              </w:rPr>
              <w:tab/>
              <w:t xml:space="preserve">výčet a druh chráněných území a ochranných pásem stanovených podle zvláštních právních předpisů, pokud by mohly být vypouštěním důlních vod dotčeny, a </w:t>
            </w:r>
          </w:p>
          <w:p w14:paraId="3B6DDB5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f) </w:t>
            </w:r>
            <w:r w:rsidRPr="00DA6A9A">
              <w:rPr>
                <w:rFonts w:ascii="Arial" w:hAnsi="Arial" w:cs="Arial"/>
              </w:rPr>
              <w:tab/>
              <w:t xml:space="preserve">další podklad vyžadovaný jinými právními předpisy.“.“. </w:t>
            </w:r>
          </w:p>
          <w:p w14:paraId="0083680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4C399CF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4.</w:t>
            </w:r>
            <w:r w:rsidRPr="00DA6A9A">
              <w:rPr>
                <w:rFonts w:ascii="Arial" w:hAnsi="Arial" w:cs="Arial"/>
              </w:rPr>
              <w:tab/>
              <w:t>V čl. I se za dosavadní bod 3 vkládá nový bod XX v tomto znění:</w:t>
            </w:r>
          </w:p>
          <w:p w14:paraId="5947AF2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2E18824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„XX. Za § 39 se vkládá nový § </w:t>
            </w:r>
            <w:proofErr w:type="gramStart"/>
            <w:r w:rsidRPr="00DA6A9A">
              <w:rPr>
                <w:rFonts w:ascii="Arial" w:hAnsi="Arial" w:cs="Arial"/>
              </w:rPr>
              <w:t>39a</w:t>
            </w:r>
            <w:proofErr w:type="gramEnd"/>
            <w:r w:rsidRPr="00DA6A9A">
              <w:rPr>
                <w:rFonts w:ascii="Arial" w:hAnsi="Arial" w:cs="Arial"/>
              </w:rPr>
              <w:t>, který zní:</w:t>
            </w:r>
          </w:p>
          <w:p w14:paraId="7D49CBD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31D8A84" w14:textId="77777777" w:rsidR="00EA1DD2" w:rsidRPr="00DA6A9A" w:rsidRDefault="00EA1DD2" w:rsidP="00B623B5">
            <w:pPr>
              <w:spacing w:before="120"/>
              <w:jc w:val="center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„§ </w:t>
            </w:r>
            <w:proofErr w:type="gramStart"/>
            <w:r w:rsidRPr="00DA6A9A">
              <w:rPr>
                <w:rFonts w:ascii="Arial" w:hAnsi="Arial" w:cs="Arial"/>
              </w:rPr>
              <w:t>39a</w:t>
            </w:r>
            <w:proofErr w:type="gramEnd"/>
          </w:p>
          <w:p w14:paraId="6F579F3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(1) Žádost o stanovení podmínek pro použití závadných látek nebo o povolení výjimky při použití závadných látek obsahuje kromě obecných náležitostí podle správního řádu </w:t>
            </w:r>
          </w:p>
          <w:p w14:paraId="0F84538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základní popis použití závadných látek, jeho rozsah a účel a</w:t>
            </w:r>
          </w:p>
          <w:p w14:paraId="62854BC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identifikační údaje o místu, na němž mají být závadné látky použity.</w:t>
            </w:r>
          </w:p>
          <w:p w14:paraId="2EB8835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7941C2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(2) Součástí žádosti je</w:t>
            </w:r>
          </w:p>
          <w:p w14:paraId="0808620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stanovisko správce povodí,</w:t>
            </w:r>
          </w:p>
          <w:p w14:paraId="44A47A6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vyjádření příslušného správce vodního toku, pokud se použití závadných látek týká tohoto vodního toku,</w:t>
            </w:r>
          </w:p>
          <w:p w14:paraId="74F9C56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identifikační údaje a bezpečnostní listy závadných látek, jsou-li k dispozici, a zdůvodnění výběru a množství závadných látek ve vztahu k účelu výjimky,</w:t>
            </w:r>
          </w:p>
          <w:p w14:paraId="2D16A21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d)</w:t>
            </w:r>
            <w:r w:rsidRPr="00DA6A9A">
              <w:rPr>
                <w:rFonts w:ascii="Arial" w:hAnsi="Arial" w:cs="Arial"/>
              </w:rPr>
              <w:tab/>
              <w:t>kopie platného povolení k nakládání s vodami podle § 8 odst. 1 písm. e), pokud o něj není žádáno současně se žádostí o výjimku, a doklad o tom, že je oprávněným podle § 8 odst. 2, nebo mu oprávněný umožnil výkon svého povolení, pokud bylo povolení vydáno jiné osobě,</w:t>
            </w:r>
          </w:p>
          <w:p w14:paraId="585408B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e)</w:t>
            </w:r>
            <w:r w:rsidRPr="00DA6A9A">
              <w:rPr>
                <w:rFonts w:ascii="Arial" w:hAnsi="Arial" w:cs="Arial"/>
              </w:rPr>
              <w:tab/>
              <w:t xml:space="preserve">v případě žádosti o stanovení podmínek pro použití závadných látek podle § 9 odst. 8 nebo povolení výjimky při použití závadných látek ke krmení ryb a k úpravě povrchových vod na nádržích určených pro chov ryb dále </w:t>
            </w:r>
          </w:p>
          <w:p w14:paraId="2ADF4A9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1.</w:t>
            </w:r>
            <w:r w:rsidRPr="00DA6A9A">
              <w:rPr>
                <w:rFonts w:ascii="Arial" w:hAnsi="Arial" w:cs="Arial"/>
              </w:rPr>
              <w:tab/>
              <w:t>kopie platného povolení k nakládání s vodami, pokud o něj není žádáno současně se žádostí o výjimku, a doklad o tom, že je oprávněným podle § 8 odst. 2 nebo mu oprávněný umožnil výkon svého povolení, pokud bylo povolení vydáno jiné osobě,</w:t>
            </w:r>
          </w:p>
          <w:p w14:paraId="533C80B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2.</w:t>
            </w:r>
            <w:r w:rsidRPr="00DA6A9A">
              <w:rPr>
                <w:rFonts w:ascii="Arial" w:hAnsi="Arial" w:cs="Arial"/>
              </w:rPr>
              <w:tab/>
              <w:t>kopie výsledků rozborů vody v rybnících, pokud byly předcházejícím rozhodnutím o výjimce nařízeny a nebyly zasílány krajskému úřadu průběžně,</w:t>
            </w:r>
          </w:p>
          <w:p w14:paraId="5322660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3.</w:t>
            </w:r>
            <w:r w:rsidRPr="00DA6A9A">
              <w:rPr>
                <w:rFonts w:ascii="Arial" w:hAnsi="Arial" w:cs="Arial"/>
              </w:rPr>
              <w:tab/>
              <w:t>vyjádření krajské hygienické stanice, pokud je nádrž zařazena do seznamu podle zvláštního právního předpisu, a</w:t>
            </w:r>
          </w:p>
          <w:p w14:paraId="69B14FA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4.</w:t>
            </w:r>
            <w:r w:rsidRPr="00DA6A9A">
              <w:rPr>
                <w:rFonts w:ascii="Arial" w:hAnsi="Arial" w:cs="Arial"/>
              </w:rPr>
              <w:tab/>
              <w:t xml:space="preserve">předpoklad druhové skladby obsádky rybníka, </w:t>
            </w:r>
          </w:p>
          <w:p w14:paraId="524947C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f)</w:t>
            </w:r>
            <w:r w:rsidRPr="00DA6A9A">
              <w:rPr>
                <w:rFonts w:ascii="Arial" w:hAnsi="Arial" w:cs="Arial"/>
              </w:rPr>
              <w:tab/>
              <w:t xml:space="preserve">v případě žádosti o udělení výjimky při používání závadných látek v rámci schválených sanačních technologií dále prováděcí projekt sanačních prací, ze kterého bude zřejmé </w:t>
            </w:r>
          </w:p>
          <w:p w14:paraId="605296A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1.</w:t>
            </w:r>
            <w:r w:rsidRPr="00DA6A9A">
              <w:rPr>
                <w:rFonts w:ascii="Arial" w:hAnsi="Arial" w:cs="Arial"/>
              </w:rPr>
              <w:tab/>
              <w:t>množství závadných látek, které budou aplikovány v jednotlivých etapách a za celou dobu sanace,</w:t>
            </w:r>
          </w:p>
          <w:p w14:paraId="5B6A287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2.</w:t>
            </w:r>
            <w:r w:rsidRPr="00DA6A9A">
              <w:rPr>
                <w:rFonts w:ascii="Arial" w:hAnsi="Arial" w:cs="Arial"/>
              </w:rPr>
              <w:tab/>
              <w:t>popis použití závadných látek a</w:t>
            </w:r>
          </w:p>
          <w:p w14:paraId="129FF02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3.</w:t>
            </w:r>
            <w:r w:rsidRPr="00DA6A9A">
              <w:rPr>
                <w:rFonts w:ascii="Arial" w:hAnsi="Arial" w:cs="Arial"/>
              </w:rPr>
              <w:tab/>
              <w:t>identifikace místa použití spočívající v označení aplikačních objektů s uvedením parcelních čísel pozemků, a</w:t>
            </w:r>
          </w:p>
          <w:p w14:paraId="1CCC7FC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g)</w:t>
            </w:r>
            <w:r w:rsidRPr="00DA6A9A">
              <w:rPr>
                <w:rFonts w:ascii="Arial" w:hAnsi="Arial" w:cs="Arial"/>
              </w:rPr>
              <w:tab/>
              <w:t>další podklad vyžadovaný jinými právními předpisy.“.“.</w:t>
            </w:r>
          </w:p>
          <w:p w14:paraId="6C4EC1F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247333C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lastRenderedPageBreak/>
              <w:t>Následující body se přečíslují.</w:t>
            </w:r>
          </w:p>
          <w:p w14:paraId="72967BF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21E735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5.</w:t>
            </w:r>
            <w:r w:rsidRPr="00DA6A9A">
              <w:rPr>
                <w:rFonts w:ascii="Arial" w:hAnsi="Arial" w:cs="Arial"/>
              </w:rPr>
              <w:tab/>
              <w:t>V čl. I se za dosavadní bod 10 vkládá nový bod X v tomto znění:</w:t>
            </w:r>
          </w:p>
          <w:p w14:paraId="353ADA7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2DDB101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„X. V § </w:t>
            </w:r>
            <w:proofErr w:type="gramStart"/>
            <w:r w:rsidRPr="00DA6A9A">
              <w:rPr>
                <w:rFonts w:ascii="Arial" w:hAnsi="Arial" w:cs="Arial"/>
              </w:rPr>
              <w:t>55a</w:t>
            </w:r>
            <w:proofErr w:type="gramEnd"/>
            <w:r w:rsidRPr="00DA6A9A">
              <w:rPr>
                <w:rFonts w:ascii="Arial" w:hAnsi="Arial" w:cs="Arial"/>
              </w:rPr>
              <w:t xml:space="preserve"> se odstavec 3 zrušuje.     </w:t>
            </w:r>
          </w:p>
          <w:p w14:paraId="480549E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0DF0ECF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Dosavadní odstavce 4 až 10 se označují jako odstavce 3 až 9.“.                                                                  </w:t>
            </w:r>
          </w:p>
          <w:p w14:paraId="6EBEEB6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Následující body se přečíslují.</w:t>
            </w:r>
          </w:p>
          <w:p w14:paraId="2D5AF44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559A0C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6.</w:t>
            </w:r>
            <w:r w:rsidRPr="00DA6A9A">
              <w:rPr>
                <w:rFonts w:ascii="Arial" w:hAnsi="Arial" w:cs="Arial"/>
              </w:rPr>
              <w:tab/>
              <w:t>V čl. I se za dosavadní bod 12 vkládají nové body XX v tomto znění:</w:t>
            </w:r>
          </w:p>
          <w:p w14:paraId="2A78F3F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D341B2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„XX. V § 59 se doplňují odstavce 6 a 7, které znějí:</w:t>
            </w:r>
          </w:p>
          <w:p w14:paraId="5301970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„(6) Žádost o schválení manipulačního řádu vodního díla obsahuje kromě obecných náležitostí podle správního řádu základní údaje o vodním díle.</w:t>
            </w:r>
          </w:p>
          <w:p w14:paraId="7F0AEF4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618A88E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(7) Součástí žádosti je</w:t>
            </w:r>
          </w:p>
          <w:p w14:paraId="1AB2E78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doklad o tom, že je oprávněným (§ 8 odst. 2 vodního zákona) k nakládání s vodami s vodním dílem souvisejícím nebo mu oprávněný umožnil výkon svého povolení, pokud bylo povolení vydáno jiné osobě,</w:t>
            </w:r>
          </w:p>
          <w:p w14:paraId="5C69D9B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manipulační řád ve dvou vyhotoveních; v případech hraničních vod v pěti vyhotoveních v listinné formě zpracovaný podle zvláštního právního předpisu,</w:t>
            </w:r>
          </w:p>
          <w:p w14:paraId="63D17AD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stanovisko správce povodí,</w:t>
            </w:r>
          </w:p>
          <w:p w14:paraId="7661BF7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d)</w:t>
            </w:r>
            <w:r w:rsidRPr="00DA6A9A">
              <w:rPr>
                <w:rFonts w:ascii="Arial" w:hAnsi="Arial" w:cs="Arial"/>
              </w:rPr>
              <w:tab/>
              <w:t xml:space="preserve">vyjádření příslušného správce vodního toku, pokud se jedná o manipulační řád vodního díla souvisejícího s tímto vodním tokem, a </w:t>
            </w:r>
          </w:p>
          <w:p w14:paraId="1EFB887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e)</w:t>
            </w:r>
            <w:r w:rsidRPr="00DA6A9A">
              <w:rPr>
                <w:rFonts w:ascii="Arial" w:hAnsi="Arial" w:cs="Arial"/>
              </w:rPr>
              <w:tab/>
              <w:t>další podklad vyžadovaný jinými právními předpisy.“.</w:t>
            </w:r>
          </w:p>
          <w:p w14:paraId="32AEC1F4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553721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D4E1037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XX. V § 61 odst. 13 se věta druhá zrušuje.</w:t>
            </w:r>
          </w:p>
          <w:p w14:paraId="56D0D8A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25158F1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XX. V § 61 se za odstavec 13 vkládají nové odstavce 14 a 15, které znějí:</w:t>
            </w:r>
          </w:p>
          <w:p w14:paraId="471F0CD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0D3C89BF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lastRenderedPageBreak/>
              <w:t xml:space="preserve">„(14) Žádost o udělení pověření k výkonu technickobezpečnostního dohledu obsahuje kromě obecných náležitostí podle správního řádu  </w:t>
            </w:r>
          </w:p>
          <w:p w14:paraId="667D1E9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a)</w:t>
            </w:r>
            <w:r w:rsidRPr="00DA6A9A">
              <w:rPr>
                <w:rFonts w:ascii="Arial" w:hAnsi="Arial" w:cs="Arial"/>
              </w:rPr>
              <w:tab/>
              <w:t>doklad prokazující odborné a personální vybavení, a to</w:t>
            </w:r>
          </w:p>
          <w:p w14:paraId="690BFF5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1.</w:t>
            </w:r>
            <w:r w:rsidRPr="00DA6A9A">
              <w:rPr>
                <w:rFonts w:ascii="Arial" w:hAnsi="Arial" w:cs="Arial"/>
              </w:rPr>
              <w:tab/>
              <w:t>doklad o bezúhonnosti členů statutárního orgánu a osoby nebo osob odpovědných za výkon technickobezpečnostního dohledu podle zvláštního právního předpisu,</w:t>
            </w:r>
          </w:p>
          <w:p w14:paraId="0C4EAC8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2.</w:t>
            </w:r>
            <w:r w:rsidRPr="00DA6A9A">
              <w:rPr>
                <w:rFonts w:ascii="Arial" w:hAnsi="Arial" w:cs="Arial"/>
              </w:rPr>
              <w:tab/>
              <w:t xml:space="preserve">souhlasné prohlášení fyzické odborně způsobilé osoby s jejím určením jako osoby odpovědné za výkon technickobezpečnostního dohledu, nebo zpracování posudků pro zařazení vodních děl do I. až IV. kategorie z hlediska technickobezpečnostního dohledu, </w:t>
            </w:r>
          </w:p>
          <w:p w14:paraId="413E8D2A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3.</w:t>
            </w:r>
            <w:r w:rsidRPr="00DA6A9A">
              <w:rPr>
                <w:rFonts w:ascii="Arial" w:hAnsi="Arial" w:cs="Arial"/>
              </w:rPr>
              <w:tab/>
              <w:t>reference k výkonu technickobezpečnostního dohledu fyzické odborně způsobilé osoby v případě, kdy žadatel žádá o udělení pověření k výkonu technickobezpečnostního dohledu nad vodními díly I. a II. kategorie,</w:t>
            </w:r>
          </w:p>
          <w:p w14:paraId="17BA6C5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4.</w:t>
            </w:r>
            <w:r w:rsidRPr="00DA6A9A">
              <w:rPr>
                <w:rFonts w:ascii="Arial" w:hAnsi="Arial" w:cs="Arial"/>
              </w:rPr>
              <w:tab/>
              <w:t>osvědčení odborných předpokladů v oboru bezpečnosti vodních děl, zejména osvědčení o autorizaci, osvědčení o znalecké činnosti, zavedení systému jakosti, osvědčení o členství a činnosti v profesních sdruženích,</w:t>
            </w:r>
          </w:p>
          <w:p w14:paraId="65DADE2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b)</w:t>
            </w:r>
            <w:r w:rsidRPr="00DA6A9A">
              <w:rPr>
                <w:rFonts w:ascii="Arial" w:hAnsi="Arial" w:cs="Arial"/>
              </w:rPr>
              <w:tab/>
              <w:t>doklad prokazující materiální a technické vybavení pro specializované činnosti,</w:t>
            </w:r>
          </w:p>
          <w:p w14:paraId="188A7AB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c)</w:t>
            </w:r>
            <w:r w:rsidRPr="00DA6A9A">
              <w:rPr>
                <w:rFonts w:ascii="Arial" w:hAnsi="Arial" w:cs="Arial"/>
              </w:rPr>
              <w:tab/>
              <w:t>doklad prokazující splnění předpokladů fyzické odborně způsobilé osoby pro kvalifikovaný výkon technickobezpečnostního dohledu, kterými jsou</w:t>
            </w:r>
          </w:p>
          <w:p w14:paraId="1393209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1.</w:t>
            </w:r>
            <w:r w:rsidRPr="00DA6A9A">
              <w:rPr>
                <w:rFonts w:ascii="Arial" w:hAnsi="Arial" w:cs="Arial"/>
              </w:rPr>
              <w:tab/>
              <w:t>pro provádění technickobezpečnostního dohledu nad vodními díly I. kategorie a zpracování posudků pro zařazení vodních děl do I. až IV. kategorie z hlediska technickobezpečnostního dohledu vysokoškolské vzdělání v rozsahu magisterského studia stavebního inženýrství v oboru vodní stavby a vodní hospodářství a odborná praxe nejméně 10 let při provádění technickobezpečnostního dohledu nad vodními díly II. kategorie,</w:t>
            </w:r>
          </w:p>
          <w:p w14:paraId="0E57083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2.</w:t>
            </w:r>
            <w:r w:rsidRPr="00DA6A9A">
              <w:rPr>
                <w:rFonts w:ascii="Arial" w:hAnsi="Arial" w:cs="Arial"/>
              </w:rPr>
              <w:tab/>
              <w:t xml:space="preserve">pro provádění technickobezpečnostního dohledu nad vodními díly II. kategorie vysokoškolské vzdělání v rozsahu magisterského studia stavebního inženýrství v oboru vodní stavby a vodní hospodářství a odborná praxe nejméně 10 let při provádění technickobezpečnostního dohledu nad vodními díly III. kategorie, </w:t>
            </w:r>
          </w:p>
          <w:p w14:paraId="3BE31660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3.</w:t>
            </w:r>
            <w:r w:rsidRPr="00DA6A9A">
              <w:rPr>
                <w:rFonts w:ascii="Arial" w:hAnsi="Arial" w:cs="Arial"/>
              </w:rPr>
              <w:tab/>
              <w:t xml:space="preserve">pro provádění technickobezpečnostního dohledu nad vodními díly III. kategorie vysokoškolské vzdělání v rozsahu magisterského studia technického směru s vazbou na vodní díla a odborná praxe nejméně </w:t>
            </w:r>
            <w:r w:rsidRPr="00DA6A9A">
              <w:rPr>
                <w:rFonts w:ascii="Arial" w:hAnsi="Arial" w:cs="Arial"/>
              </w:rPr>
              <w:lastRenderedPageBreak/>
              <w:t>5 let při provádění technickobezpečnostního dohledu nad vodními díly IV. kategorie nebo středoškolské vzdělání ukončené maturitní zkouškou technického směru s vazbou na vodní díla a odborná praxe nejméně 8 let při provádění technickobezpečnostního dohledu nebo nejméně 10 let odborné praxe při navrhování nebo provozování vodních děl III. nebo vyšší kategorie.</w:t>
            </w:r>
          </w:p>
          <w:p w14:paraId="11DE260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(15) Doklady podle odstavce 14 písm. c) bodů 1 a 2 musí prokazovat nepřetržitý výkon požadované praxe, a to až do doby podání žádosti.“.</w:t>
            </w:r>
          </w:p>
          <w:p w14:paraId="1265F3D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 xml:space="preserve">   </w:t>
            </w:r>
          </w:p>
          <w:p w14:paraId="6C4897B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Dosavadní odstavce 14 a 15 se označují jako odstavce 16 a 17.“.</w:t>
            </w:r>
          </w:p>
          <w:p w14:paraId="37F1E136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XX. V § 104 odst. 3 se za slova „báňské správě7b)“ vkládají slova „a při povolování záměru podle stavebního zákona“.“.</w:t>
            </w:r>
          </w:p>
          <w:p w14:paraId="5559AD42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Následující body se přečíslují.</w:t>
            </w:r>
          </w:p>
          <w:p w14:paraId="6C58923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CEF497D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7.</w:t>
            </w:r>
            <w:r w:rsidRPr="00DA6A9A">
              <w:rPr>
                <w:rFonts w:ascii="Arial" w:hAnsi="Arial" w:cs="Arial"/>
              </w:rPr>
              <w:tab/>
              <w:t xml:space="preserve">V čl. I se za dosavadní bod 14 vkládají nové body XX v tomto znění: </w:t>
            </w:r>
          </w:p>
          <w:p w14:paraId="22E308B8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7AD2392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„XX. V § 108 odst. 2 se za slova „stanoviska k“ vkládají slova „politice územního rozvoje,“.</w:t>
            </w:r>
          </w:p>
          <w:p w14:paraId="6DE89EB5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01D6F7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XX. V § 115 odstavec 2 zní:</w:t>
            </w:r>
          </w:p>
          <w:p w14:paraId="544A808C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„(2) Ministerstvo zemědělství ve spolupráci s Ministerstvem životního prostředí stanoví vyhláškou formuláře žádostí a návrhů, náležitosti rozhodnutí, opatření obecné povahy, souhlasů, vyjádření a závazných stanovisek v souladu s tímto zákonem.“.“.</w:t>
            </w:r>
          </w:p>
          <w:p w14:paraId="493263E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Následující body se přečíslují.</w:t>
            </w:r>
          </w:p>
          <w:p w14:paraId="2D2FAE73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9442C39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8.</w:t>
            </w:r>
            <w:r w:rsidRPr="00DA6A9A">
              <w:rPr>
                <w:rFonts w:ascii="Arial" w:hAnsi="Arial" w:cs="Arial"/>
              </w:rPr>
              <w:tab/>
              <w:t xml:space="preserve">V čl. I se za dosavadní bod 16 vkládá nový bod XX v tomto znění: </w:t>
            </w:r>
          </w:p>
          <w:p w14:paraId="67615441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BEA41BE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„X. V § 116 odst. 1 se na konci textu písmene o) slova „nebo 2“ zrušují.“.</w:t>
            </w:r>
          </w:p>
          <w:p w14:paraId="04E8E0BB" w14:textId="77777777" w:rsidR="00EA1DD2" w:rsidRPr="00DA6A9A" w:rsidRDefault="00EA1DD2" w:rsidP="00B623B5">
            <w:pPr>
              <w:spacing w:before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Následující body se přečíslují.</w:t>
            </w:r>
          </w:p>
        </w:tc>
        <w:tc>
          <w:tcPr>
            <w:tcW w:w="2409" w:type="dxa"/>
            <w:shd w:val="clear" w:color="auto" w:fill="auto"/>
          </w:tcPr>
          <w:p w14:paraId="75021D14" w14:textId="43499B99" w:rsidR="00EA1DD2" w:rsidRDefault="00270116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NEUTRÁLNÍ STANOVISKO</w:t>
            </w:r>
          </w:p>
          <w:p w14:paraId="6D227C7A" w14:textId="77777777" w:rsidR="006014EE" w:rsidRDefault="006014EE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Pozn.: g</w:t>
            </w:r>
            <w:r w:rsidRPr="00EA1DD2">
              <w:rPr>
                <w:rFonts w:ascii="Arial" w:hAnsi="Arial" w:cs="Arial"/>
                <w:i/>
              </w:rPr>
              <w:t xml:space="preserve">esce </w:t>
            </w:r>
            <w:proofErr w:type="spellStart"/>
            <w:r w:rsidRPr="00EA1DD2">
              <w:rPr>
                <w:rFonts w:ascii="Arial" w:hAnsi="Arial" w:cs="Arial"/>
                <w:i/>
              </w:rPr>
              <w:t>MZe</w:t>
            </w:r>
            <w:proofErr w:type="spellEnd"/>
          </w:p>
          <w:p w14:paraId="5F0E4A08" w14:textId="77777777" w:rsidR="006014EE" w:rsidRPr="00DA6A9A" w:rsidRDefault="006014EE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EA1DD2" w:rsidRPr="00DA6A9A" w14:paraId="64914A8C" w14:textId="77777777" w:rsidTr="00EC470E">
        <w:tc>
          <w:tcPr>
            <w:tcW w:w="1696" w:type="dxa"/>
            <w:shd w:val="clear" w:color="auto" w:fill="auto"/>
          </w:tcPr>
          <w:p w14:paraId="6BF6CF43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Karel Tureček/1</w:t>
            </w:r>
          </w:p>
        </w:tc>
        <w:tc>
          <w:tcPr>
            <w:tcW w:w="5529" w:type="dxa"/>
            <w:shd w:val="clear" w:color="auto" w:fill="auto"/>
          </w:tcPr>
          <w:p w14:paraId="767A1FB8" w14:textId="77777777" w:rsidR="00EA1DD2" w:rsidRPr="00DA6A9A" w:rsidRDefault="00EA1DD2" w:rsidP="00B623B5">
            <w:pPr>
              <w:jc w:val="both"/>
              <w:rPr>
                <w:rFonts w:ascii="Arial" w:eastAsia="Calibri" w:hAnsi="Arial" w:cs="Arial"/>
                <w:kern w:val="2"/>
                <w14:ligatures w14:val="standardContextual"/>
              </w:rPr>
            </w:pPr>
            <w:r w:rsidRPr="00B623B5">
              <w:rPr>
                <w:rFonts w:ascii="Arial" w:eastAsia="Calibri" w:hAnsi="Arial" w:cs="Arial"/>
                <w:bCs/>
                <w:kern w:val="2"/>
                <w14:ligatures w14:val="standardContextual"/>
              </w:rPr>
              <w:t>V čl. 1 v dosavadním bodě 5 se v § 41 odst. 2 se z</w:t>
            </w:r>
            <w:r w:rsidRPr="00B623B5">
              <w:rPr>
                <w:rFonts w:ascii="Arial" w:eastAsia="Calibri" w:hAnsi="Arial" w:cs="Arial"/>
                <w:kern w:val="2"/>
                <w14:ligatures w14:val="standardContextual"/>
              </w:rPr>
              <w:t>a slovy „Hasičského záchranného sboru České republiky“ vloží slova „při provádění záchranných a likvidačních prací“.</w:t>
            </w:r>
          </w:p>
          <w:p w14:paraId="461FC2B7" w14:textId="77777777" w:rsidR="00EA1DD2" w:rsidRPr="00B623B5" w:rsidRDefault="00EA1DD2" w:rsidP="00B623B5">
            <w:pPr>
              <w:jc w:val="both"/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p w14:paraId="4B7DBD79" w14:textId="77777777" w:rsidR="00EA1DD2" w:rsidRPr="00B623B5" w:rsidRDefault="00EA1DD2" w:rsidP="00B623B5">
            <w:pPr>
              <w:spacing w:after="120"/>
              <w:jc w:val="both"/>
              <w:rPr>
                <w:rFonts w:ascii="Arial" w:eastAsia="Calibri" w:hAnsi="Arial" w:cs="Arial"/>
                <w:i/>
                <w:iCs/>
                <w:kern w:val="2"/>
                <w14:ligatures w14:val="standardContextual"/>
              </w:rPr>
            </w:pPr>
            <w:r w:rsidRPr="00B623B5">
              <w:rPr>
                <w:rFonts w:ascii="Arial" w:eastAsia="Calibri" w:hAnsi="Arial" w:cs="Arial"/>
                <w:bCs/>
                <w:iCs/>
                <w:kern w:val="2"/>
                <w14:ligatures w14:val="standardContextual"/>
              </w:rPr>
              <w:t>V § 41 odst. 2 nově zní:</w:t>
            </w:r>
            <w:r w:rsidRPr="00B623B5">
              <w:rPr>
                <w:rFonts w:ascii="Arial" w:eastAsia="Calibri" w:hAnsi="Arial" w:cs="Arial"/>
                <w:i/>
                <w:iCs/>
                <w:kern w:val="2"/>
                <w14:ligatures w14:val="standardContextual"/>
              </w:rPr>
              <w:t xml:space="preserve"> </w:t>
            </w:r>
          </w:p>
          <w:p w14:paraId="31DAA060" w14:textId="77777777" w:rsidR="00EA1DD2" w:rsidRPr="00B623B5" w:rsidRDefault="00EA1DD2" w:rsidP="00B623B5">
            <w:pPr>
              <w:spacing w:after="120"/>
              <w:jc w:val="both"/>
              <w:rPr>
                <w:rFonts w:ascii="Arial" w:eastAsia="Calibri" w:hAnsi="Arial" w:cs="Arial"/>
                <w:i/>
                <w:iCs/>
                <w:kern w:val="2"/>
                <w14:ligatures w14:val="standardContextual"/>
              </w:rPr>
            </w:pPr>
            <w:r w:rsidRPr="00B623B5">
              <w:rPr>
                <w:rFonts w:ascii="Arial" w:eastAsia="Calibri" w:hAnsi="Arial" w:cs="Arial"/>
                <w:i/>
                <w:iCs/>
                <w:kern w:val="2"/>
                <w14:ligatures w14:val="standardContextual"/>
              </w:rPr>
              <w:t xml:space="preserve">„(2) Původce havárie je povinen činit bezprostřední opatření k odstraňování příčin a následků havárie (dále </w:t>
            </w:r>
            <w:r w:rsidRPr="00B623B5">
              <w:rPr>
                <w:rFonts w:ascii="Arial" w:eastAsia="Calibri" w:hAnsi="Arial" w:cs="Arial"/>
                <w:i/>
                <w:iCs/>
                <w:kern w:val="2"/>
                <w14:ligatures w14:val="standardContextual"/>
              </w:rPr>
              <w:lastRenderedPageBreak/>
              <w:t xml:space="preserve">jen „zneškodňování havárie“). Přitom se řídí schváleným havarijním plánem, popřípadě pokyny vodoprávního úřadu příslušného podle místa havárie, České inspekce životního prostředí nebo Hasičského záchranného sboru České republiky </w:t>
            </w:r>
            <w:r w:rsidRPr="00B623B5">
              <w:rPr>
                <w:rFonts w:ascii="Arial" w:eastAsia="Calibri" w:hAnsi="Arial" w:cs="Arial"/>
                <w:b/>
                <w:i/>
                <w:iCs/>
                <w:kern w:val="2"/>
                <w14:ligatures w14:val="standardContextual"/>
              </w:rPr>
              <w:t>při provádění záchranných a likvidačních pracích.</w:t>
            </w:r>
            <w:r w:rsidRPr="00B623B5">
              <w:rPr>
                <w:rFonts w:ascii="Arial" w:eastAsia="Calibri" w:hAnsi="Arial" w:cs="Arial"/>
                <w:i/>
                <w:iCs/>
                <w:kern w:val="2"/>
                <w14:ligatures w14:val="standardContextual"/>
              </w:rPr>
              <w:t xml:space="preserve"> Za místo havárie se považuje místo vzniku havárie nebo, není-li místo vzniku havárie známo, místo, kde byla havárie poprvé zjištěna.“</w:t>
            </w:r>
          </w:p>
          <w:p w14:paraId="2B475F6A" w14:textId="77777777" w:rsidR="00EA1DD2" w:rsidRPr="00DA6A9A" w:rsidRDefault="00EA1DD2" w:rsidP="00E63BEE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6C24257F" w14:textId="77777777" w:rsidR="00EA1DD2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EA1DD2">
              <w:rPr>
                <w:rFonts w:ascii="Arial" w:hAnsi="Arial" w:cs="Arial"/>
                <w:b/>
              </w:rPr>
              <w:lastRenderedPageBreak/>
              <w:t>NEUTRÁLNÍ STANOVISKO</w:t>
            </w:r>
          </w:p>
          <w:p w14:paraId="41BF579F" w14:textId="43185E79" w:rsidR="00EA1DD2" w:rsidRPr="002777E4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2777E4">
              <w:rPr>
                <w:rFonts w:ascii="Arial" w:hAnsi="Arial" w:cs="Arial"/>
              </w:rPr>
              <w:t xml:space="preserve">Návrh je nadbytečný, neboť novela již v § 41 odst. </w:t>
            </w:r>
            <w:r w:rsidR="002777E4" w:rsidRPr="002777E4">
              <w:rPr>
                <w:rFonts w:ascii="Arial" w:hAnsi="Arial" w:cs="Arial"/>
              </w:rPr>
              <w:t>4 stanov</w:t>
            </w:r>
            <w:r w:rsidR="004C3FCA">
              <w:rPr>
                <w:rFonts w:ascii="Arial" w:hAnsi="Arial" w:cs="Arial"/>
              </w:rPr>
              <w:t>í</w:t>
            </w:r>
            <w:r w:rsidR="002777E4" w:rsidRPr="002777E4">
              <w:rPr>
                <w:rFonts w:ascii="Arial" w:hAnsi="Arial" w:cs="Arial"/>
              </w:rPr>
              <w:t>, že HZS ČR provádí</w:t>
            </w:r>
            <w:r w:rsidR="002777E4">
              <w:rPr>
                <w:rFonts w:ascii="Arial" w:hAnsi="Arial" w:cs="Arial"/>
              </w:rPr>
              <w:t xml:space="preserve"> </w:t>
            </w:r>
            <w:r w:rsidR="002777E4">
              <w:rPr>
                <w:rFonts w:ascii="Arial" w:hAnsi="Arial" w:cs="Arial"/>
              </w:rPr>
              <w:lastRenderedPageBreak/>
              <w:t>v případě havárie</w:t>
            </w:r>
            <w:r w:rsidR="002777E4" w:rsidRPr="002777E4">
              <w:rPr>
                <w:rFonts w:ascii="Arial" w:hAnsi="Arial" w:cs="Arial"/>
              </w:rPr>
              <w:t xml:space="preserve"> pouze záchranné a likvidační práce. K jiným činnostem není ani podle zákona o IZS oprávněn.</w:t>
            </w:r>
          </w:p>
        </w:tc>
      </w:tr>
      <w:tr w:rsidR="00EA1DD2" w:rsidRPr="00DA6A9A" w14:paraId="54C859F3" w14:textId="77777777" w:rsidTr="00EC470E">
        <w:tc>
          <w:tcPr>
            <w:tcW w:w="1696" w:type="dxa"/>
            <w:shd w:val="clear" w:color="auto" w:fill="auto"/>
          </w:tcPr>
          <w:p w14:paraId="34E5CA41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Karel Tureček/2</w:t>
            </w:r>
          </w:p>
        </w:tc>
        <w:tc>
          <w:tcPr>
            <w:tcW w:w="5529" w:type="dxa"/>
            <w:shd w:val="clear" w:color="auto" w:fill="auto"/>
          </w:tcPr>
          <w:p w14:paraId="6E8D00F1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  <w:bCs/>
              </w:rPr>
              <w:t>V čl. 1 v dosavadním bodě 5 se v § 41 odst. 6 z</w:t>
            </w:r>
            <w:r w:rsidRPr="00DA6A9A">
              <w:rPr>
                <w:rFonts w:ascii="Arial" w:hAnsi="Arial" w:cs="Arial"/>
              </w:rPr>
              <w:t>a slovy „pokud k tomu byly vyzvány“ vypustí slova „Hasičským záchranným sborem České republiky nebo“ a za slovy „příslušným podle místa havárie,“ se vloží slova „Českou inspekcí životního prostředí,“.</w:t>
            </w:r>
          </w:p>
          <w:p w14:paraId="326A1BE2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bCs/>
                <w:iCs/>
              </w:rPr>
            </w:pPr>
            <w:r w:rsidRPr="00DA6A9A">
              <w:rPr>
                <w:rFonts w:ascii="Arial" w:hAnsi="Arial" w:cs="Arial"/>
                <w:bCs/>
                <w:iCs/>
              </w:rPr>
              <w:t>V § 41 odst. 6 nově zní:</w:t>
            </w:r>
          </w:p>
          <w:p w14:paraId="2BBC6A2B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i/>
                <w:iCs/>
              </w:rPr>
            </w:pPr>
            <w:r w:rsidRPr="00DA6A9A">
              <w:rPr>
                <w:rFonts w:ascii="Arial" w:hAnsi="Arial" w:cs="Arial"/>
                <w:i/>
                <w:iCs/>
              </w:rPr>
              <w:t>„(6) Česká inspekce životního prostředí, správci povodí, Policie České republiky, Vojenská policie a vodoprávní úřady, jejichž správní obvody byly havárií zasaženy, spolupracují při řízení prací při zneškodňování havárie a při šetření příčin havárie, pokud k tomu byly vyzvány vodoprávním úřadem příslušným podle místa havárie, Českou inspekcí životního prostředí, popřípadě krajským úřadem podle § 107 odst. 1 písm. d)“.</w:t>
            </w:r>
          </w:p>
          <w:p w14:paraId="7641CEE1" w14:textId="77777777" w:rsidR="00EA1DD2" w:rsidRPr="00077BA4" w:rsidRDefault="00EA1DD2" w:rsidP="00077BA4">
            <w:pPr>
              <w:spacing w:after="120"/>
              <w:jc w:val="both"/>
              <w:rPr>
                <w:rFonts w:ascii="Arial" w:eastAsia="Calibri" w:hAnsi="Arial" w:cs="Arial"/>
                <w:b/>
                <w:kern w:val="2"/>
                <w14:ligatures w14:val="standardContextual"/>
              </w:rPr>
            </w:pPr>
            <w:r w:rsidRPr="00077BA4">
              <w:rPr>
                <w:rFonts w:ascii="Arial" w:eastAsia="Calibri" w:hAnsi="Arial" w:cs="Arial"/>
                <w:b/>
                <w:kern w:val="2"/>
                <w14:ligatures w14:val="standardContextual"/>
              </w:rPr>
              <w:t>Nové znění s vyznačením změn oproti znění sněmovního tisku č. 569:</w:t>
            </w:r>
          </w:p>
          <w:p w14:paraId="55AA9715" w14:textId="77777777" w:rsidR="00EA1DD2" w:rsidRPr="00077BA4" w:rsidRDefault="00EA1DD2" w:rsidP="00077BA4">
            <w:pPr>
              <w:spacing w:after="120"/>
              <w:jc w:val="both"/>
              <w:rPr>
                <w:rFonts w:ascii="Arial" w:eastAsia="Calibri" w:hAnsi="Arial" w:cs="Arial"/>
                <w:kern w:val="2"/>
                <w14:ligatures w14:val="standardContextual"/>
              </w:rPr>
            </w:pPr>
            <w:r w:rsidRPr="00077BA4">
              <w:rPr>
                <w:rFonts w:ascii="Arial" w:eastAsia="Calibri" w:hAnsi="Arial" w:cs="Arial"/>
                <w:kern w:val="2"/>
                <w14:ligatures w14:val="standardContextual"/>
              </w:rPr>
              <w:t>§ 41 odst. 6</w:t>
            </w:r>
          </w:p>
          <w:p w14:paraId="0C72D886" w14:textId="77777777" w:rsidR="00EA1DD2" w:rsidRPr="00077BA4" w:rsidRDefault="00EA1DD2" w:rsidP="00077BA4">
            <w:pPr>
              <w:spacing w:after="120"/>
              <w:jc w:val="both"/>
              <w:rPr>
                <w:rFonts w:ascii="Arial" w:eastAsia="Calibri" w:hAnsi="Arial" w:cs="Arial"/>
                <w:kern w:val="2"/>
                <w14:ligatures w14:val="standardContextual"/>
              </w:rPr>
            </w:pPr>
            <w:r w:rsidRPr="00077BA4">
              <w:rPr>
                <w:rFonts w:ascii="Arial" w:eastAsia="Calibri" w:hAnsi="Arial" w:cs="Arial"/>
                <w:kern w:val="2"/>
                <w14:ligatures w14:val="standardContextual"/>
              </w:rPr>
              <w:t xml:space="preserve">(6) Česká inspekce životního prostředí, správci povodí, Policie České republiky, Vojenská policie a vodoprávní úřady, jejichž správní obvody byly havárií zasaženy, spolupracují při řízení prací při zneškodňování havárie a při šetření příčin havárie, pokud k tomu byly vyzvány </w:t>
            </w:r>
            <w:r w:rsidRPr="00077BA4">
              <w:rPr>
                <w:rFonts w:ascii="Arial" w:eastAsia="Calibri" w:hAnsi="Arial" w:cs="Arial"/>
                <w:b/>
                <w:strike/>
                <w:kern w:val="2"/>
                <w14:ligatures w14:val="standardContextual"/>
              </w:rPr>
              <w:t>Hasičským záchranným sborem České republiky nebo</w:t>
            </w:r>
            <w:r w:rsidRPr="00077BA4">
              <w:rPr>
                <w:rFonts w:ascii="Arial" w:eastAsia="Calibri" w:hAnsi="Arial" w:cs="Arial"/>
                <w:kern w:val="2"/>
                <w14:ligatures w14:val="standardContextual"/>
              </w:rPr>
              <w:t xml:space="preserve"> vodoprávním úřadem příslušným podle místa havárie, </w:t>
            </w:r>
            <w:r w:rsidRPr="00077BA4">
              <w:rPr>
                <w:rFonts w:ascii="Arial" w:eastAsia="Calibri" w:hAnsi="Arial" w:cs="Arial"/>
                <w:b/>
                <w:kern w:val="2"/>
                <w14:ligatures w14:val="standardContextual"/>
              </w:rPr>
              <w:t>Českou inspekcí životního prostředí,</w:t>
            </w:r>
            <w:r w:rsidRPr="00077BA4">
              <w:rPr>
                <w:rFonts w:ascii="Arial" w:eastAsia="Calibri" w:hAnsi="Arial" w:cs="Arial"/>
                <w:kern w:val="2"/>
                <w14:ligatures w14:val="standardContextual"/>
              </w:rPr>
              <w:t xml:space="preserve"> popřípadě krajským úřadem podle § 107 odst. 1 písm. d).</w:t>
            </w:r>
          </w:p>
          <w:p w14:paraId="2CE942A1" w14:textId="77777777" w:rsidR="00EA1DD2" w:rsidRPr="00DA6A9A" w:rsidRDefault="00EA1DD2" w:rsidP="00E63BEE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0BADEBF0" w14:textId="77777777" w:rsidR="00EA1DD2" w:rsidRPr="00DA6A9A" w:rsidRDefault="00EA1DD2" w:rsidP="008E6E21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>NESOUHLAS</w:t>
            </w:r>
          </w:p>
          <w:p w14:paraId="2A411AAC" w14:textId="77777777" w:rsidR="00EA1DD2" w:rsidRPr="00DA6A9A" w:rsidRDefault="00EA1DD2" w:rsidP="00077B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HZS bude zpravidla prvním zasahujícím subjektem a musí mít možnost vyžádat si spolupráci od dalších subjektů. Zneškodňování havárie je chápáno jako širší množina činností nežli pouze záchranné a likvidační práce (pod zneškodňování havárie lze mj. zahrnout činnosti navazující na provedení záchranných a likvidačních prací, např. práce spočívající v navrácení v předešlý stav).</w:t>
            </w:r>
          </w:p>
          <w:p w14:paraId="1EA91313" w14:textId="77777777" w:rsidR="00EA1DD2" w:rsidRPr="00DA6A9A" w:rsidRDefault="00EA1DD2" w:rsidP="00077B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V druhé části je návrh nesmyslný (</w:t>
            </w:r>
            <w:r w:rsidRPr="00DA6A9A">
              <w:rPr>
                <w:rFonts w:ascii="Arial" w:hAnsi="Arial" w:cs="Arial"/>
                <w:b/>
                <w:i/>
              </w:rPr>
              <w:t>ČIŽP</w:t>
            </w:r>
            <w:r w:rsidRPr="00DA6A9A">
              <w:rPr>
                <w:rFonts w:ascii="Arial" w:hAnsi="Arial" w:cs="Arial"/>
                <w:i/>
              </w:rPr>
              <w:t>, správci povodí…</w:t>
            </w:r>
            <w:r w:rsidRPr="00DA6A9A">
              <w:rPr>
                <w:rFonts w:ascii="Arial" w:hAnsi="Arial" w:cs="Arial"/>
                <w:b/>
                <w:i/>
              </w:rPr>
              <w:t>spolupracují…pokud k tomu byly vyzvány</w:t>
            </w:r>
            <w:r w:rsidRPr="00DA6A9A">
              <w:rPr>
                <w:rFonts w:ascii="Arial" w:hAnsi="Arial" w:cs="Arial"/>
                <w:i/>
              </w:rPr>
              <w:t xml:space="preserve"> vodoprávním úřadem, popř. </w:t>
            </w:r>
            <w:r w:rsidRPr="00DA6A9A">
              <w:rPr>
                <w:rFonts w:ascii="Arial" w:hAnsi="Arial" w:cs="Arial"/>
                <w:b/>
                <w:i/>
              </w:rPr>
              <w:t>ČIŽP</w:t>
            </w:r>
            <w:r w:rsidRPr="00DA6A9A">
              <w:rPr>
                <w:rFonts w:ascii="Arial" w:hAnsi="Arial" w:cs="Arial"/>
                <w:i/>
              </w:rPr>
              <w:t>...).</w:t>
            </w:r>
          </w:p>
          <w:p w14:paraId="574D8A88" w14:textId="77777777" w:rsidR="00EA1DD2" w:rsidRPr="00DA6A9A" w:rsidRDefault="00EA1DD2" w:rsidP="00077B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A1DD2" w:rsidRPr="00DA6A9A" w14:paraId="5B4377FA" w14:textId="77777777" w:rsidTr="00EC470E">
        <w:tc>
          <w:tcPr>
            <w:tcW w:w="1696" w:type="dxa"/>
            <w:shd w:val="clear" w:color="auto" w:fill="auto"/>
          </w:tcPr>
          <w:p w14:paraId="252F9140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>Karel Tureček/3</w:t>
            </w:r>
          </w:p>
        </w:tc>
        <w:tc>
          <w:tcPr>
            <w:tcW w:w="5529" w:type="dxa"/>
            <w:shd w:val="clear" w:color="auto" w:fill="auto"/>
          </w:tcPr>
          <w:p w14:paraId="2CE41327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  <w:bCs/>
              </w:rPr>
              <w:t>V čl. 1 v dosavadním bodě 5 se v § 41 odst. 7 z</w:t>
            </w:r>
            <w:r w:rsidRPr="00DA6A9A">
              <w:rPr>
                <w:rFonts w:ascii="Arial" w:hAnsi="Arial" w:cs="Arial"/>
              </w:rPr>
              <w:t>a slovy „mimořádných odborných znalostí,“ vypustí celý zbývající text a místo něj se vloží slova „může vodoprávní úřad pověřit řízením prací při zneškodňování havárie a šetření příčin havárie Českou inspekcí životního prostředí po projednání s ní; odstavce 4 až 6 se použijí obdobně.“</w:t>
            </w:r>
          </w:p>
          <w:p w14:paraId="44BF7CE9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bCs/>
                <w:iCs/>
              </w:rPr>
            </w:pPr>
            <w:r w:rsidRPr="00DA6A9A">
              <w:rPr>
                <w:rFonts w:ascii="Arial" w:hAnsi="Arial" w:cs="Arial"/>
                <w:bCs/>
                <w:iCs/>
              </w:rPr>
              <w:t>V § 41 odst. 7 nově zní:</w:t>
            </w:r>
          </w:p>
          <w:p w14:paraId="0127C3E6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i/>
                <w:iCs/>
              </w:rPr>
            </w:pPr>
            <w:r w:rsidRPr="00DA6A9A">
              <w:rPr>
                <w:rFonts w:ascii="Arial" w:hAnsi="Arial" w:cs="Arial"/>
                <w:i/>
                <w:iCs/>
              </w:rPr>
              <w:t xml:space="preserve"> „(7) Jde-li o havárii, kterou lze řešit jen s použitím mimořádných odborných znalostí, může vodoprávní úřad pověřit řízením prací při zneškodňování havárie a </w:t>
            </w:r>
            <w:r w:rsidRPr="00DA6A9A">
              <w:rPr>
                <w:rFonts w:ascii="Arial" w:hAnsi="Arial" w:cs="Arial"/>
                <w:i/>
                <w:iCs/>
              </w:rPr>
              <w:lastRenderedPageBreak/>
              <w:t>šetření příčin havárie Českou inspekci životního prostředí po projednání s ní; odstavce 4 až 6 se použijí obdobně.“</w:t>
            </w:r>
          </w:p>
          <w:p w14:paraId="6D930C71" w14:textId="77777777" w:rsidR="00EA1DD2" w:rsidRPr="00DA6A9A" w:rsidRDefault="00EA1DD2" w:rsidP="00823A1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>Nové znění s vyznačením změn oproti znění sněmovního tisku č. 569:</w:t>
            </w:r>
          </w:p>
          <w:p w14:paraId="3D514C9A" w14:textId="77777777" w:rsidR="00EA1DD2" w:rsidRPr="00DA6A9A" w:rsidRDefault="00EA1DD2" w:rsidP="00823A19">
            <w:pPr>
              <w:spacing w:after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  <w:bCs/>
                <w:iCs/>
              </w:rPr>
              <w:t>§ 41 odst. 7</w:t>
            </w:r>
          </w:p>
          <w:p w14:paraId="72F49791" w14:textId="77777777" w:rsidR="00EA1DD2" w:rsidRPr="00DA6A9A" w:rsidRDefault="00EA1DD2" w:rsidP="00823A19">
            <w:pPr>
              <w:spacing w:after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</w:rPr>
              <w:t>(7) Jde-li o havárii, kterou lze řešit jen s použitím mimořádných odborných znalostí,</w:t>
            </w:r>
            <w:r w:rsidRPr="00DA6A9A">
              <w:rPr>
                <w:rFonts w:ascii="Arial" w:hAnsi="Arial" w:cs="Arial"/>
                <w:b/>
                <w:strike/>
              </w:rPr>
              <w:t xml:space="preserve"> Česká inspekce životního prostředí může převzít od vodoprávního úřadu řízení prací při zneškodňování havárie a šetření příčin havárií; odstavce 4 až 6 se použijí obdobně.</w:t>
            </w:r>
            <w:r w:rsidRPr="00DA6A9A">
              <w:rPr>
                <w:rFonts w:ascii="Arial" w:hAnsi="Arial" w:cs="Arial"/>
                <w:b/>
              </w:rPr>
              <w:t xml:space="preserve"> může vodoprávní úřad pověřit řízením prací při zneškodňování havárie a šetření příčin havárie Českou inspekcí životního prostředí po projednání s ní; odstavce 4 až 6 se použijí obdobně.</w:t>
            </w:r>
          </w:p>
          <w:p w14:paraId="2C679DE6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i/>
                <w:iCs/>
              </w:rPr>
            </w:pPr>
          </w:p>
          <w:p w14:paraId="1E213CB9" w14:textId="77777777" w:rsidR="00EA1DD2" w:rsidRPr="00DA6A9A" w:rsidRDefault="00EA1DD2" w:rsidP="00E63BEE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7C235993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NESOUHLAS</w:t>
            </w:r>
          </w:p>
          <w:p w14:paraId="73304A78" w14:textId="6894696D" w:rsidR="00EA1DD2" w:rsidRDefault="002777E4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Textace </w:t>
            </w:r>
            <w:r w:rsidR="004C3FCA">
              <w:rPr>
                <w:rFonts w:ascii="Arial" w:hAnsi="Arial" w:cs="Arial"/>
              </w:rPr>
              <w:t xml:space="preserve">ustanovení definujícího míru ingerence ČIZP do zneškodňování </w:t>
            </w:r>
            <w:proofErr w:type="gramStart"/>
            <w:r w:rsidR="004C3FCA">
              <w:rPr>
                <w:rFonts w:ascii="Arial" w:hAnsi="Arial" w:cs="Arial"/>
              </w:rPr>
              <w:t xml:space="preserve">havárie </w:t>
            </w:r>
            <w:r>
              <w:rPr>
                <w:rFonts w:ascii="Arial" w:hAnsi="Arial" w:cs="Arial"/>
              </w:rPr>
              <w:t xml:space="preserve"> je</w:t>
            </w:r>
            <w:proofErr w:type="gramEnd"/>
            <w:r>
              <w:rPr>
                <w:rFonts w:ascii="Arial" w:hAnsi="Arial" w:cs="Arial"/>
              </w:rPr>
              <w:t xml:space="preserve"> výsledkem</w:t>
            </w:r>
            <w:r w:rsidR="004C3FCA">
              <w:rPr>
                <w:rFonts w:ascii="Arial" w:hAnsi="Arial" w:cs="Arial"/>
              </w:rPr>
              <w:t xml:space="preserve"> mnoha jednání a kompromisů v rámci MPŘ a v konečné fázi </w:t>
            </w:r>
            <w:r w:rsidR="004C3FCA">
              <w:rPr>
                <w:rFonts w:ascii="Arial" w:hAnsi="Arial" w:cs="Arial"/>
              </w:rPr>
              <w:lastRenderedPageBreak/>
              <w:t>též</w:t>
            </w:r>
            <w:r>
              <w:rPr>
                <w:rFonts w:ascii="Arial" w:hAnsi="Arial" w:cs="Arial"/>
              </w:rPr>
              <w:t xml:space="preserve"> politické dohody, proto doporučujeme ustanovení</w:t>
            </w:r>
            <w:r w:rsidR="004C3FCA">
              <w:rPr>
                <w:rFonts w:ascii="Arial" w:hAnsi="Arial" w:cs="Arial"/>
              </w:rPr>
              <w:t xml:space="preserve"> dále</w:t>
            </w:r>
            <w:r>
              <w:rPr>
                <w:rFonts w:ascii="Arial" w:hAnsi="Arial" w:cs="Arial"/>
              </w:rPr>
              <w:t xml:space="preserve"> neměnit. </w:t>
            </w:r>
          </w:p>
          <w:p w14:paraId="795C5B55" w14:textId="0F61F5EB" w:rsidR="00C80479" w:rsidRDefault="002777E4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Nelze souhlasit s tím, aby vodoprávní úřad měl možnost předat řízení prací při zneškodňování havárie ČIŽP na základě pouhého projednání</w:t>
            </w:r>
            <w:r w:rsidR="00C80479">
              <w:rPr>
                <w:rFonts w:ascii="Arial" w:hAnsi="Arial" w:cs="Arial"/>
              </w:rPr>
              <w:t>, které</w:t>
            </w:r>
            <w:r w:rsidR="004C3FCA">
              <w:rPr>
                <w:rFonts w:ascii="Arial" w:hAnsi="Arial" w:cs="Arial"/>
              </w:rPr>
              <w:t xml:space="preserve"> nadto</w:t>
            </w:r>
            <w:r w:rsidR="00C80479">
              <w:rPr>
                <w:rFonts w:ascii="Arial" w:hAnsi="Arial" w:cs="Arial"/>
              </w:rPr>
              <w:t xml:space="preserve"> s ohledem na nutnost operativního </w:t>
            </w:r>
            <w:r w:rsidR="004C3FCA">
              <w:rPr>
                <w:rFonts w:ascii="Arial" w:hAnsi="Arial" w:cs="Arial"/>
              </w:rPr>
              <w:t xml:space="preserve">a urgentního </w:t>
            </w:r>
            <w:r w:rsidR="00C80479">
              <w:rPr>
                <w:rFonts w:ascii="Arial" w:hAnsi="Arial" w:cs="Arial"/>
              </w:rPr>
              <w:t>řešení havárie nemusí být</w:t>
            </w:r>
            <w:r w:rsidR="004C3FCA">
              <w:rPr>
                <w:rFonts w:ascii="Arial" w:hAnsi="Arial" w:cs="Arial"/>
              </w:rPr>
              <w:t xml:space="preserve"> a zpravidla by nebylo</w:t>
            </w:r>
            <w:r w:rsidR="00C80479">
              <w:rPr>
                <w:rFonts w:ascii="Arial" w:hAnsi="Arial" w:cs="Arial"/>
              </w:rPr>
              <w:t xml:space="preserve"> reálné. </w:t>
            </w:r>
          </w:p>
          <w:p w14:paraId="437803F6" w14:textId="3C23E747" w:rsidR="002777E4" w:rsidRDefault="002777E4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Takový n</w:t>
            </w:r>
            <w:r w:rsidRPr="002777E4">
              <w:rPr>
                <w:rFonts w:ascii="Arial" w:hAnsi="Arial" w:cs="Arial"/>
              </w:rPr>
              <w:t xml:space="preserve">ávrh je </w:t>
            </w:r>
            <w:r>
              <w:rPr>
                <w:rFonts w:ascii="Arial" w:hAnsi="Arial" w:cs="Arial"/>
              </w:rPr>
              <w:t xml:space="preserve">zcela </w:t>
            </w:r>
            <w:r w:rsidRPr="002777E4">
              <w:rPr>
                <w:rFonts w:ascii="Arial" w:hAnsi="Arial" w:cs="Arial"/>
              </w:rPr>
              <w:t>v rozporu s</w:t>
            </w:r>
            <w:r>
              <w:rPr>
                <w:rFonts w:ascii="Arial" w:hAnsi="Arial" w:cs="Arial"/>
              </w:rPr>
              <w:t> </w:t>
            </w:r>
            <w:r w:rsidRPr="002777E4">
              <w:rPr>
                <w:rFonts w:ascii="Arial" w:hAnsi="Arial" w:cs="Arial"/>
              </w:rPr>
              <w:t>účelem</w:t>
            </w:r>
            <w:r>
              <w:rPr>
                <w:rFonts w:ascii="Arial" w:hAnsi="Arial" w:cs="Arial"/>
              </w:rPr>
              <w:t xml:space="preserve"> a smyslem</w:t>
            </w:r>
            <w:r w:rsidRPr="002777E4">
              <w:rPr>
                <w:rFonts w:ascii="Arial" w:hAnsi="Arial" w:cs="Arial"/>
              </w:rPr>
              <w:t xml:space="preserve"> zákona.</w:t>
            </w:r>
          </w:p>
          <w:p w14:paraId="1EA5D75B" w14:textId="3C4071FE" w:rsidR="00764B45" w:rsidRPr="00DA6A9A" w:rsidRDefault="00764B45" w:rsidP="00E63BEE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Povinné zapojení ČIŽP do řešení havárie „na přání“ vodoprávního úřadu již obsahuje § 41 odst. 6.</w:t>
            </w:r>
          </w:p>
        </w:tc>
      </w:tr>
      <w:tr w:rsidR="00EA1DD2" w:rsidRPr="00DA6A9A" w14:paraId="36899F03" w14:textId="77777777" w:rsidTr="00EC470E">
        <w:tc>
          <w:tcPr>
            <w:tcW w:w="1696" w:type="dxa"/>
            <w:shd w:val="clear" w:color="auto" w:fill="auto"/>
          </w:tcPr>
          <w:p w14:paraId="465E9B52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Karel Tureček/4</w:t>
            </w:r>
          </w:p>
        </w:tc>
        <w:tc>
          <w:tcPr>
            <w:tcW w:w="5529" w:type="dxa"/>
            <w:shd w:val="clear" w:color="auto" w:fill="auto"/>
          </w:tcPr>
          <w:p w14:paraId="3679690A" w14:textId="77777777" w:rsidR="00EA1DD2" w:rsidRPr="00DA6A9A" w:rsidRDefault="00EA1DD2" w:rsidP="00B623B5">
            <w:pPr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  <w:bCs/>
              </w:rPr>
              <w:t>V čl. 1 v dosavadním bodě 10 se v § 47 odst. 2 písm. j) z</w:t>
            </w:r>
            <w:r w:rsidRPr="00DA6A9A">
              <w:rPr>
                <w:rFonts w:ascii="Arial" w:hAnsi="Arial" w:cs="Arial"/>
              </w:rPr>
              <w:t>a slovy „vodoprávnímu úřadu výpustě“ vypustí slova „v korytech vodních toků v případech, kdy zjistí, že k nim není vydáno platné povolení k vypouštění odpadních vod do vod povrchových“ a místo nich se vloží slova „v korytech vodních toků v případech, kdy pravděpodobně dochází k vypouštění odpadních vod bez platného povolení“. Na konec textu se vloží věta „To neplatí pro výpusti odlehčovacích komor jednotných kanalizací.“</w:t>
            </w:r>
          </w:p>
          <w:p w14:paraId="6ABF6CB6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bCs/>
                <w:iCs/>
              </w:rPr>
            </w:pPr>
            <w:r w:rsidRPr="00DA6A9A">
              <w:rPr>
                <w:rFonts w:ascii="Arial" w:hAnsi="Arial" w:cs="Arial"/>
                <w:bCs/>
                <w:iCs/>
              </w:rPr>
              <w:t>V § 47 odst. 2 písm. j) nově zní:</w:t>
            </w:r>
          </w:p>
          <w:p w14:paraId="4CBA7847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i/>
                <w:iCs/>
              </w:rPr>
            </w:pPr>
            <w:r w:rsidRPr="00DA6A9A">
              <w:rPr>
                <w:rFonts w:ascii="Arial" w:hAnsi="Arial" w:cs="Arial"/>
                <w:i/>
                <w:iCs/>
              </w:rPr>
              <w:t xml:space="preserve"> „j) oznamovat příslušnému vodoprávnímu úřadu výpustě v korytech vodních toků v případech, kdy </w:t>
            </w:r>
            <w:r w:rsidRPr="00764B45">
              <w:rPr>
                <w:rFonts w:ascii="Arial" w:hAnsi="Arial" w:cs="Arial"/>
                <w:i/>
                <w:iCs/>
                <w:highlight w:val="yellow"/>
              </w:rPr>
              <w:t>pravděpodobně</w:t>
            </w:r>
            <w:r w:rsidRPr="00DA6A9A">
              <w:rPr>
                <w:rFonts w:ascii="Arial" w:hAnsi="Arial" w:cs="Arial"/>
                <w:i/>
                <w:iCs/>
              </w:rPr>
              <w:t xml:space="preserve"> dochází k vypouštění odpadních vod bez platného povolení podle § 8 odst. 1 písm. c). </w:t>
            </w:r>
            <w:r w:rsidRPr="00764B45">
              <w:rPr>
                <w:rFonts w:ascii="Arial" w:hAnsi="Arial" w:cs="Arial"/>
                <w:i/>
                <w:iCs/>
                <w:highlight w:val="yellow"/>
              </w:rPr>
              <w:t>To neplatí pro výpusti odlehčovacích komor jednotných kanalizací.“</w:t>
            </w:r>
          </w:p>
          <w:p w14:paraId="28A526CB" w14:textId="77777777" w:rsidR="00EA1DD2" w:rsidRPr="00DA6A9A" w:rsidRDefault="00EA1DD2" w:rsidP="00D856BB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t>Nové znění s vyznačením změn oproti znění sněmovního tisku č. 569:</w:t>
            </w:r>
          </w:p>
          <w:p w14:paraId="62CDFBE8" w14:textId="77777777" w:rsidR="00EA1DD2" w:rsidRPr="00DA6A9A" w:rsidRDefault="00EA1DD2" w:rsidP="00D856BB">
            <w:pPr>
              <w:spacing w:after="120"/>
              <w:jc w:val="both"/>
              <w:rPr>
                <w:rFonts w:ascii="Arial" w:hAnsi="Arial" w:cs="Arial"/>
              </w:rPr>
            </w:pPr>
            <w:r w:rsidRPr="00DA6A9A">
              <w:rPr>
                <w:rFonts w:ascii="Arial" w:hAnsi="Arial" w:cs="Arial"/>
                <w:bCs/>
                <w:iCs/>
              </w:rPr>
              <w:t>§ 47 odst. 2 písm. j)</w:t>
            </w:r>
          </w:p>
          <w:p w14:paraId="1345DC09" w14:textId="77777777" w:rsidR="00EA1DD2" w:rsidRPr="00DA6A9A" w:rsidRDefault="00EA1DD2" w:rsidP="00D856BB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</w:rPr>
              <w:lastRenderedPageBreak/>
              <w:t xml:space="preserve">j) oznamovat příslušnému vodoprávnímu úřadu výpustě </w:t>
            </w:r>
            <w:r w:rsidRPr="00DA6A9A">
              <w:rPr>
                <w:rFonts w:ascii="Arial" w:hAnsi="Arial" w:cs="Arial"/>
                <w:b/>
                <w:strike/>
              </w:rPr>
              <w:t>v korytech vodních toků v případech, kdy zjistí, že k nim není vydáno platné povolení k vypouštění odpadních vod do vod povrchových</w:t>
            </w:r>
            <w:r w:rsidRPr="00DA6A9A">
              <w:rPr>
                <w:rFonts w:ascii="Arial" w:hAnsi="Arial" w:cs="Arial"/>
                <w:b/>
              </w:rPr>
              <w:t xml:space="preserve"> v korytech vodních toků v případech, kdy pravděpodobně dochází k vypouštění odpadních vod bez platného povolení</w:t>
            </w:r>
            <w:r w:rsidRPr="00DA6A9A">
              <w:rPr>
                <w:rFonts w:ascii="Arial" w:hAnsi="Arial" w:cs="Arial"/>
              </w:rPr>
              <w:t xml:space="preserve"> podle § 8 odst. 1 písm. c). </w:t>
            </w:r>
            <w:r w:rsidRPr="00DA6A9A">
              <w:rPr>
                <w:rFonts w:ascii="Arial" w:hAnsi="Arial" w:cs="Arial"/>
                <w:b/>
              </w:rPr>
              <w:t>To neplatí pro výpusti odlehčovacích komor jednotných kanalizací.</w:t>
            </w:r>
          </w:p>
          <w:p w14:paraId="7A16F632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i/>
                <w:iCs/>
              </w:rPr>
            </w:pPr>
          </w:p>
          <w:p w14:paraId="5DEFCD74" w14:textId="77777777" w:rsidR="00EA1DD2" w:rsidRPr="00DA6A9A" w:rsidRDefault="00EA1DD2" w:rsidP="00B623B5">
            <w:pPr>
              <w:spacing w:after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shd w:val="clear" w:color="auto" w:fill="auto"/>
          </w:tcPr>
          <w:p w14:paraId="53A9CD8E" w14:textId="77777777" w:rsidR="00EA1DD2" w:rsidRPr="00DA6A9A" w:rsidRDefault="00EA1DD2" w:rsidP="00E63BEE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DA6A9A">
              <w:rPr>
                <w:rFonts w:ascii="Arial" w:hAnsi="Arial" w:cs="Arial"/>
                <w:b/>
              </w:rPr>
              <w:lastRenderedPageBreak/>
              <w:t>NESOUHLAS</w:t>
            </w:r>
          </w:p>
          <w:p w14:paraId="58747525" w14:textId="545C2997" w:rsidR="00EA1DD2" w:rsidRDefault="00EA1DD2" w:rsidP="00922559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Cílem návrhu zákona je</w:t>
            </w:r>
            <w:r w:rsidRPr="00DA6A9A">
              <w:rPr>
                <w:rFonts w:ascii="Arial" w:hAnsi="Arial" w:cs="Arial"/>
              </w:rPr>
              <w:t xml:space="preserve"> zavést registr </w:t>
            </w:r>
            <w:r w:rsidRPr="00DA6A9A">
              <w:rPr>
                <w:rFonts w:ascii="Arial" w:hAnsi="Arial" w:cs="Arial"/>
                <w:u w:val="single"/>
              </w:rPr>
              <w:t>všech</w:t>
            </w:r>
            <w:r w:rsidRPr="00DA6A9A">
              <w:rPr>
                <w:rFonts w:ascii="Arial" w:hAnsi="Arial" w:cs="Arial"/>
              </w:rPr>
              <w:t xml:space="preserve"> výpustí ze zdrojů znečištění pro všechny vodní toky</w:t>
            </w:r>
            <w:r>
              <w:rPr>
                <w:rFonts w:ascii="Arial" w:hAnsi="Arial" w:cs="Arial"/>
              </w:rPr>
              <w:t xml:space="preserve"> </w:t>
            </w:r>
            <w:r w:rsidRPr="00DA6A9A">
              <w:rPr>
                <w:rFonts w:ascii="Arial" w:hAnsi="Arial" w:cs="Arial"/>
              </w:rPr>
              <w:t xml:space="preserve">na území ČR, neboť každá výpusť představuje </w:t>
            </w:r>
            <w:r w:rsidR="00764B45">
              <w:rPr>
                <w:rFonts w:ascii="Arial" w:hAnsi="Arial" w:cs="Arial"/>
              </w:rPr>
              <w:t xml:space="preserve">potenciální </w:t>
            </w:r>
            <w:r w:rsidRPr="00DA6A9A">
              <w:rPr>
                <w:rFonts w:ascii="Arial" w:hAnsi="Arial" w:cs="Arial"/>
              </w:rPr>
              <w:t xml:space="preserve">riziko znečištění </w:t>
            </w:r>
            <w:r>
              <w:rPr>
                <w:rFonts w:ascii="Arial" w:hAnsi="Arial" w:cs="Arial"/>
              </w:rPr>
              <w:t>p</w:t>
            </w:r>
            <w:r w:rsidRPr="00DA6A9A">
              <w:rPr>
                <w:rFonts w:ascii="Arial" w:hAnsi="Arial" w:cs="Arial"/>
              </w:rPr>
              <w:t xml:space="preserve">ovrchových vod. Výpusti, které nemají vydané povolení, budou ukládány do registru </w:t>
            </w:r>
            <w:r w:rsidRPr="00764B45">
              <w:rPr>
                <w:rFonts w:ascii="Arial" w:hAnsi="Arial" w:cs="Arial"/>
                <w:u w:val="single"/>
              </w:rPr>
              <w:t>průběžně</w:t>
            </w:r>
            <w:r w:rsidR="00764B45">
              <w:rPr>
                <w:rFonts w:ascii="Arial" w:hAnsi="Arial" w:cs="Arial"/>
              </w:rPr>
              <w:t xml:space="preserve">, tzn. „přehlcení“ správců vodních toků či </w:t>
            </w:r>
            <w:r w:rsidR="00764B45">
              <w:rPr>
                <w:rFonts w:ascii="Arial" w:hAnsi="Arial" w:cs="Arial"/>
              </w:rPr>
              <w:lastRenderedPageBreak/>
              <w:t>vodoprávních úřadů se není třeba obávat.</w:t>
            </w:r>
          </w:p>
          <w:p w14:paraId="092DA117" w14:textId="322621DE" w:rsidR="00AF5AC4" w:rsidRPr="00DA6A9A" w:rsidRDefault="00764B45" w:rsidP="00922559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</w:t>
            </w:r>
            <w:r w:rsidR="00AF5AC4" w:rsidRPr="002777E4">
              <w:rPr>
                <w:rFonts w:ascii="Arial" w:hAnsi="Arial" w:cs="Arial"/>
              </w:rPr>
              <w:t>ávrh</w:t>
            </w:r>
            <w:r>
              <w:rPr>
                <w:rFonts w:ascii="Arial" w:hAnsi="Arial" w:cs="Arial"/>
              </w:rPr>
              <w:t xml:space="preserve"> eroduje koncept registru všech výpustí a</w:t>
            </w:r>
            <w:r w:rsidR="00AF5AC4" w:rsidRPr="002777E4">
              <w:rPr>
                <w:rFonts w:ascii="Arial" w:hAnsi="Arial" w:cs="Arial"/>
              </w:rPr>
              <w:t xml:space="preserve"> je </w:t>
            </w:r>
            <w:r w:rsidR="00AF5AC4">
              <w:rPr>
                <w:rFonts w:ascii="Arial" w:hAnsi="Arial" w:cs="Arial"/>
              </w:rPr>
              <w:t xml:space="preserve">zcela </w:t>
            </w:r>
            <w:r w:rsidR="00AF5AC4" w:rsidRPr="002777E4">
              <w:rPr>
                <w:rFonts w:ascii="Arial" w:hAnsi="Arial" w:cs="Arial"/>
              </w:rPr>
              <w:t>v rozporu s</w:t>
            </w:r>
            <w:r w:rsidR="00AF5AC4">
              <w:rPr>
                <w:rFonts w:ascii="Arial" w:hAnsi="Arial" w:cs="Arial"/>
              </w:rPr>
              <w:t> </w:t>
            </w:r>
            <w:r w:rsidR="00AF5AC4" w:rsidRPr="002777E4">
              <w:rPr>
                <w:rFonts w:ascii="Arial" w:hAnsi="Arial" w:cs="Arial"/>
              </w:rPr>
              <w:t>účelem</w:t>
            </w:r>
            <w:r w:rsidR="00AF5AC4">
              <w:rPr>
                <w:rFonts w:ascii="Arial" w:hAnsi="Arial" w:cs="Arial"/>
              </w:rPr>
              <w:t xml:space="preserve"> a smyslem</w:t>
            </w:r>
            <w:r w:rsidR="00AF5AC4" w:rsidRPr="002777E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novely.</w:t>
            </w:r>
          </w:p>
        </w:tc>
      </w:tr>
    </w:tbl>
    <w:p w14:paraId="58A5FDA5" w14:textId="77777777" w:rsidR="003A6048" w:rsidRPr="00DA6A9A" w:rsidRDefault="003A6048">
      <w:pPr>
        <w:rPr>
          <w:rFonts w:ascii="Arial" w:hAnsi="Arial" w:cs="Arial"/>
        </w:rPr>
      </w:pPr>
    </w:p>
    <w:sectPr w:rsidR="003A6048" w:rsidRPr="00DA6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04D9B"/>
    <w:multiLevelType w:val="hybridMultilevel"/>
    <w:tmpl w:val="CBDC722E"/>
    <w:lvl w:ilvl="0" w:tplc="B7A24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DA"/>
    <w:rsid w:val="00077BA4"/>
    <w:rsid w:val="000A7224"/>
    <w:rsid w:val="00205218"/>
    <w:rsid w:val="00226367"/>
    <w:rsid w:val="00270116"/>
    <w:rsid w:val="002777E4"/>
    <w:rsid w:val="003A6048"/>
    <w:rsid w:val="0045682E"/>
    <w:rsid w:val="004C3FCA"/>
    <w:rsid w:val="00546263"/>
    <w:rsid w:val="006014EE"/>
    <w:rsid w:val="00717EE2"/>
    <w:rsid w:val="00764B45"/>
    <w:rsid w:val="007C44DE"/>
    <w:rsid w:val="00823A19"/>
    <w:rsid w:val="008E6E21"/>
    <w:rsid w:val="00904DA9"/>
    <w:rsid w:val="00922559"/>
    <w:rsid w:val="00AF5AC4"/>
    <w:rsid w:val="00B623B5"/>
    <w:rsid w:val="00BE3890"/>
    <w:rsid w:val="00C80479"/>
    <w:rsid w:val="00CB3414"/>
    <w:rsid w:val="00D856BB"/>
    <w:rsid w:val="00DA6A9A"/>
    <w:rsid w:val="00DE5CF6"/>
    <w:rsid w:val="00E31FD3"/>
    <w:rsid w:val="00EA1DD2"/>
    <w:rsid w:val="00EC470E"/>
    <w:rsid w:val="00F9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6AC3"/>
  <w15:chartTrackingRefBased/>
  <w15:docId w15:val="{D92789F4-CB41-4E79-809C-DE54F763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7DDA"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3890"/>
    <w:pPr>
      <w:keepNext/>
      <w:keepLines/>
      <w:spacing w:before="40" w:after="0"/>
      <w:jc w:val="both"/>
      <w:outlineLvl w:val="2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97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623B5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601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14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14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1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14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1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4EE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BE389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4366</Words>
  <Characters>25764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Teršlová Petra</dc:creator>
  <cp:keywords/>
  <dc:description/>
  <cp:lastModifiedBy>Monika Jirková</cp:lastModifiedBy>
  <cp:revision>3</cp:revision>
  <dcterms:created xsi:type="dcterms:W3CDTF">2024-01-26T07:17:00Z</dcterms:created>
  <dcterms:modified xsi:type="dcterms:W3CDTF">2024-01-26T07:19:00Z</dcterms:modified>
</cp:coreProperties>
</file>