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7B" w:rsidRDefault="0018747B" w:rsidP="003A1AB9">
      <w:pPr>
        <w:pStyle w:val="PS-hlavika1"/>
        <w:spacing w:before="120"/>
      </w:pPr>
      <w:r>
        <w:t>Parlament České republiky</w:t>
      </w:r>
    </w:p>
    <w:p w:rsidR="0018747B" w:rsidRDefault="0018747B" w:rsidP="00415577">
      <w:pPr>
        <w:pStyle w:val="PS-hlavika2"/>
      </w:pPr>
      <w:r>
        <w:t>POSLANECKÁ SNĚMOVNA</w:t>
      </w:r>
    </w:p>
    <w:p w:rsidR="0018747B" w:rsidRDefault="0018747B" w:rsidP="00415577">
      <w:pPr>
        <w:pStyle w:val="PS-hlavika2"/>
      </w:pPr>
      <w:r>
        <w:t>20</w:t>
      </w:r>
      <w:r w:rsidR="00C60452">
        <w:t>2</w:t>
      </w:r>
      <w:r w:rsidR="00062488">
        <w:t>3</w:t>
      </w:r>
    </w:p>
    <w:p w:rsidR="0018747B" w:rsidRDefault="00C60452" w:rsidP="00415577">
      <w:pPr>
        <w:pStyle w:val="PS-hlavika1"/>
      </w:pPr>
      <w:r>
        <w:t>9</w:t>
      </w:r>
      <w:r w:rsidR="0018747B">
        <w:t>. volební období</w:t>
      </w:r>
    </w:p>
    <w:p w:rsidR="0018747B" w:rsidRDefault="0018747B" w:rsidP="00415577">
      <w:pPr>
        <w:pStyle w:val="PS-hlavika3"/>
      </w:pPr>
      <w:r>
        <w:t>ZÁ</w:t>
      </w:r>
      <w:r w:rsidR="00415577">
        <w:t>P</w:t>
      </w:r>
      <w:r>
        <w:t>IS</w:t>
      </w:r>
    </w:p>
    <w:p w:rsidR="0018747B" w:rsidRDefault="009D040C" w:rsidP="00415577">
      <w:pPr>
        <w:pStyle w:val="PS-hlavika1"/>
      </w:pPr>
      <w:r>
        <w:t xml:space="preserve">z </w:t>
      </w:r>
      <w:r w:rsidR="002E2631">
        <w:t>30</w:t>
      </w:r>
      <w:r w:rsidR="0018747B">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2E2631">
        <w:t>8</w:t>
      </w:r>
      <w:r w:rsidR="009C062F">
        <w:t xml:space="preserve">. </w:t>
      </w:r>
      <w:r w:rsidR="002E2631">
        <w:t>červ</w:t>
      </w:r>
      <w:r w:rsidR="00861110">
        <w:t>n</w:t>
      </w:r>
      <w:r w:rsidR="004A1785">
        <w:t>a</w:t>
      </w:r>
      <w:r w:rsidR="002730BE">
        <w:t xml:space="preserve"> </w:t>
      </w:r>
      <w:r>
        <w:t>20</w:t>
      </w:r>
      <w:r w:rsidR="00C60452">
        <w:t>2</w:t>
      </w:r>
      <w:r w:rsidR="00062488">
        <w:t>3</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p>
    <w:p w:rsidR="00BF1765" w:rsidRPr="005C0B7E" w:rsidRDefault="009A43F3" w:rsidP="00D347DF">
      <w:pPr>
        <w:pStyle w:val="HVomluvy"/>
        <w:spacing w:before="480" w:after="0" w:line="264" w:lineRule="auto"/>
        <w:ind w:left="1134" w:hanging="1134"/>
        <w:rPr>
          <w:rFonts w:ascii="Calibri" w:hAnsi="Calibri" w:cs="Tahoma"/>
          <w:sz w:val="22"/>
          <w:szCs w:val="22"/>
        </w:rPr>
      </w:pPr>
      <w:r w:rsidRPr="005C0B7E">
        <w:rPr>
          <w:rFonts w:ascii="Calibri" w:hAnsi="Calibri" w:cs="Tahoma"/>
          <w:b/>
          <w:bCs/>
          <w:sz w:val="22"/>
          <w:szCs w:val="22"/>
          <w:u w:val="single"/>
        </w:rPr>
        <w:t>Přítomni:</w:t>
      </w:r>
      <w:r w:rsidRPr="005C0B7E">
        <w:rPr>
          <w:rFonts w:ascii="Calibri" w:hAnsi="Calibri" w:cs="Tahoma"/>
          <w:sz w:val="22"/>
          <w:szCs w:val="22"/>
        </w:rPr>
        <w:tab/>
      </w:r>
      <w:r w:rsidR="009C5D57">
        <w:rPr>
          <w:rFonts w:ascii="Calibri" w:hAnsi="Calibri" w:cs="Tahoma"/>
          <w:sz w:val="22"/>
          <w:szCs w:val="22"/>
        </w:rPr>
        <w:t>viz prezenční listina</w:t>
      </w:r>
    </w:p>
    <w:p w:rsidR="009A43F3" w:rsidRPr="005C0B7E" w:rsidRDefault="009A43F3" w:rsidP="00D347DF">
      <w:pPr>
        <w:pStyle w:val="HVomluvy"/>
        <w:tabs>
          <w:tab w:val="clear" w:pos="1110"/>
        </w:tabs>
        <w:spacing w:before="480" w:after="0" w:line="264" w:lineRule="auto"/>
        <w:ind w:left="1134" w:hanging="1134"/>
        <w:rPr>
          <w:rFonts w:ascii="Calibri" w:hAnsi="Calibri" w:cs="Tahoma"/>
          <w:sz w:val="22"/>
          <w:szCs w:val="22"/>
        </w:rPr>
      </w:pPr>
      <w:r w:rsidRPr="005C0B7E">
        <w:rPr>
          <w:rFonts w:ascii="Calibri" w:hAnsi="Calibri" w:cs="Tahoma"/>
          <w:b/>
          <w:bCs/>
          <w:sz w:val="22"/>
          <w:szCs w:val="22"/>
          <w:u w:val="single"/>
        </w:rPr>
        <w:t>Omluveni:</w:t>
      </w:r>
      <w:r w:rsidRPr="005C0B7E">
        <w:rPr>
          <w:rFonts w:ascii="Calibri" w:hAnsi="Calibri" w:cs="Tahoma"/>
          <w:sz w:val="22"/>
          <w:szCs w:val="22"/>
        </w:rPr>
        <w:tab/>
      </w:r>
      <w:r w:rsidR="00591244">
        <w:rPr>
          <w:rFonts w:ascii="Calibri" w:hAnsi="Calibri" w:cs="Tahoma"/>
          <w:sz w:val="22"/>
          <w:szCs w:val="22"/>
        </w:rPr>
        <w:t xml:space="preserve">Stanislav Blaha, </w:t>
      </w:r>
      <w:r w:rsidR="00904CC5">
        <w:rPr>
          <w:rFonts w:ascii="Calibri" w:hAnsi="Calibri" w:cs="Tahoma"/>
          <w:sz w:val="22"/>
          <w:szCs w:val="22"/>
        </w:rPr>
        <w:t xml:space="preserve">Martin Kolovratník, </w:t>
      </w:r>
      <w:r w:rsidR="002E2631">
        <w:rPr>
          <w:rFonts w:ascii="Calibri" w:hAnsi="Calibri" w:cs="Tahoma"/>
          <w:sz w:val="22"/>
          <w:szCs w:val="22"/>
        </w:rPr>
        <w:t xml:space="preserve">Ondřej Lochman, </w:t>
      </w:r>
      <w:r w:rsidR="001D510A">
        <w:rPr>
          <w:rFonts w:ascii="Calibri" w:hAnsi="Calibri" w:cs="Tahoma"/>
          <w:sz w:val="22"/>
          <w:szCs w:val="22"/>
        </w:rPr>
        <w:t xml:space="preserve">Michaela Opltová, </w:t>
      </w:r>
      <w:r w:rsidR="002E2631">
        <w:rPr>
          <w:rFonts w:ascii="Calibri" w:hAnsi="Calibri" w:cs="Tahoma"/>
          <w:sz w:val="22"/>
          <w:szCs w:val="22"/>
        </w:rPr>
        <w:t>Jiří Strýček</w:t>
      </w:r>
    </w:p>
    <w:p w:rsidR="009A43F3" w:rsidRPr="005C0B7E" w:rsidRDefault="007559DA" w:rsidP="00D347DF">
      <w:pPr>
        <w:pStyle w:val="HVprogram"/>
        <w:spacing w:line="264" w:lineRule="auto"/>
        <w:rPr>
          <w:rFonts w:ascii="Calibri" w:hAnsi="Calibri" w:cs="Tahoma"/>
          <w:sz w:val="22"/>
          <w:szCs w:val="22"/>
        </w:rPr>
      </w:pPr>
      <w:r w:rsidRPr="005C0B7E">
        <w:rPr>
          <w:rFonts w:ascii="Calibri" w:hAnsi="Calibri" w:cs="Tahoma"/>
          <w:sz w:val="22"/>
          <w:szCs w:val="22"/>
        </w:rPr>
        <w:t>PROGRAM</w:t>
      </w:r>
      <w:r w:rsidRPr="005C0B7E">
        <w:rPr>
          <w:rFonts w:ascii="Calibri" w:hAnsi="Calibri" w:cs="Tahoma"/>
          <w:sz w:val="22"/>
          <w:szCs w:val="22"/>
          <w:u w:val="none"/>
        </w:rPr>
        <w:t>:</w:t>
      </w:r>
    </w:p>
    <w:p w:rsidR="00D236B4" w:rsidRPr="005C0B7E" w:rsidRDefault="00D236B4" w:rsidP="00D347DF">
      <w:pPr>
        <w:pStyle w:val="HVslobodu"/>
        <w:spacing w:before="360" w:line="264" w:lineRule="auto"/>
        <w:rPr>
          <w:rFonts w:ascii="Calibri" w:hAnsi="Calibri" w:cs="Tahoma"/>
          <w:sz w:val="22"/>
          <w:szCs w:val="22"/>
        </w:rPr>
      </w:pPr>
      <w:r w:rsidRPr="005C0B7E">
        <w:rPr>
          <w:rFonts w:ascii="Calibri" w:hAnsi="Calibri" w:cs="Tahoma"/>
          <w:sz w:val="22"/>
          <w:szCs w:val="22"/>
        </w:rPr>
        <w:t>1)</w:t>
      </w:r>
    </w:p>
    <w:p w:rsidR="00D236B4" w:rsidRPr="005C0B7E" w:rsidRDefault="001A5D1F" w:rsidP="0068726B">
      <w:pPr>
        <w:pStyle w:val="HVbod-snmovntisk"/>
        <w:spacing w:after="240" w:line="264" w:lineRule="auto"/>
        <w:rPr>
          <w:rFonts w:ascii="Calibri" w:hAnsi="Calibri" w:cs="Tahoma"/>
          <w:sz w:val="22"/>
          <w:szCs w:val="22"/>
        </w:rPr>
      </w:pPr>
      <w:r w:rsidRPr="005C0B7E">
        <w:rPr>
          <w:rFonts w:ascii="Calibri" w:hAnsi="Calibri" w:cs="Tahoma"/>
          <w:sz w:val="22"/>
          <w:szCs w:val="22"/>
        </w:rPr>
        <w:t>S</w:t>
      </w:r>
      <w:r w:rsidR="00406238" w:rsidRPr="005C0B7E">
        <w:rPr>
          <w:rFonts w:ascii="Calibri" w:hAnsi="Calibri" w:cs="Tahoma"/>
          <w:sz w:val="22"/>
          <w:szCs w:val="22"/>
        </w:rPr>
        <w:t xml:space="preserve">chválení </w:t>
      </w:r>
      <w:r w:rsidRPr="005C0B7E">
        <w:rPr>
          <w:rFonts w:ascii="Calibri" w:hAnsi="Calibri" w:cs="Tahoma"/>
          <w:sz w:val="22"/>
          <w:szCs w:val="22"/>
        </w:rPr>
        <w:t>programu</w:t>
      </w:r>
      <w:r w:rsidR="00406238" w:rsidRPr="005C0B7E">
        <w:rPr>
          <w:rFonts w:ascii="Calibri" w:hAnsi="Calibri" w:cs="Tahoma"/>
          <w:sz w:val="22"/>
          <w:szCs w:val="22"/>
        </w:rPr>
        <w:t xml:space="preserve"> </w:t>
      </w:r>
      <w:r w:rsidR="00D236B4" w:rsidRPr="005C0B7E">
        <w:rPr>
          <w:rFonts w:ascii="Calibri" w:hAnsi="Calibri" w:cs="Tahoma"/>
          <w:sz w:val="22"/>
          <w:szCs w:val="22"/>
        </w:rPr>
        <w:t>schůze</w:t>
      </w:r>
    </w:p>
    <w:p w:rsidR="00C214D0" w:rsidRDefault="00D236B4" w:rsidP="0069006D">
      <w:pPr>
        <w:pStyle w:val="HVtextbodu"/>
        <w:spacing w:line="264" w:lineRule="auto"/>
        <w:rPr>
          <w:rFonts w:asciiTheme="minorHAnsi" w:hAnsiTheme="minorHAnsi" w:cstheme="minorHAnsi"/>
          <w:sz w:val="22"/>
          <w:szCs w:val="22"/>
        </w:rPr>
      </w:pPr>
      <w:r w:rsidRPr="005C0B7E">
        <w:rPr>
          <w:rFonts w:ascii="Calibri" w:hAnsi="Calibri" w:cs="Tahoma"/>
          <w:sz w:val="22"/>
          <w:szCs w:val="22"/>
        </w:rPr>
        <w:t xml:space="preserve">Schůzi výboru zahájil a řídil </w:t>
      </w:r>
      <w:r w:rsidR="007F55A2" w:rsidRPr="005C0B7E">
        <w:rPr>
          <w:rFonts w:ascii="Calibri" w:hAnsi="Calibri" w:cs="Tahoma"/>
          <w:sz w:val="22"/>
          <w:szCs w:val="22"/>
        </w:rPr>
        <w:t>p</w:t>
      </w:r>
      <w:r w:rsidR="001A5D1F" w:rsidRPr="005C0B7E">
        <w:rPr>
          <w:rFonts w:ascii="Calibri" w:hAnsi="Calibri" w:cs="Tahoma"/>
          <w:sz w:val="22"/>
          <w:szCs w:val="22"/>
        </w:rPr>
        <w:t>ředseda</w:t>
      </w:r>
      <w:r w:rsidR="007F55A2" w:rsidRPr="005C0B7E">
        <w:rPr>
          <w:rFonts w:ascii="Calibri" w:hAnsi="Calibri" w:cs="Tahoma"/>
          <w:sz w:val="22"/>
          <w:szCs w:val="22"/>
        </w:rPr>
        <w:t xml:space="preserve"> </w:t>
      </w:r>
      <w:r w:rsidR="00591244">
        <w:rPr>
          <w:rFonts w:ascii="Calibri" w:hAnsi="Calibri" w:cs="Tahoma"/>
          <w:b/>
          <w:sz w:val="22"/>
          <w:szCs w:val="22"/>
        </w:rPr>
        <w:t>Ivan Adamec</w:t>
      </w:r>
      <w:r w:rsidR="001A5D1F" w:rsidRPr="005C0B7E">
        <w:rPr>
          <w:rFonts w:ascii="Calibri" w:hAnsi="Calibri" w:cs="Tahoma"/>
          <w:sz w:val="22"/>
          <w:szCs w:val="22"/>
        </w:rPr>
        <w:t>;</w:t>
      </w:r>
      <w:r w:rsidR="007F55A2" w:rsidRPr="005C0B7E">
        <w:rPr>
          <w:rFonts w:ascii="Calibri" w:hAnsi="Calibri" w:cs="Tahoma"/>
          <w:sz w:val="22"/>
          <w:szCs w:val="22"/>
        </w:rPr>
        <w:t xml:space="preserve"> </w:t>
      </w:r>
      <w:r w:rsidR="004546BC">
        <w:rPr>
          <w:rFonts w:asciiTheme="minorHAnsi" w:hAnsiTheme="minorHAnsi" w:cstheme="minorHAnsi"/>
          <w:sz w:val="22"/>
          <w:szCs w:val="22"/>
        </w:rPr>
        <w:t xml:space="preserve">uvedl omluvy členů HV; </w:t>
      </w:r>
      <w:r w:rsidR="00037F1B">
        <w:rPr>
          <w:rFonts w:ascii="Calibri" w:hAnsi="Calibri" w:cs="Tahoma"/>
          <w:sz w:val="22"/>
          <w:szCs w:val="22"/>
        </w:rPr>
        <w:t>načetl program schůze</w:t>
      </w:r>
      <w:r w:rsidR="001968A4">
        <w:rPr>
          <w:rFonts w:ascii="Calibri" w:hAnsi="Calibri" w:cs="Tahoma"/>
          <w:sz w:val="22"/>
          <w:szCs w:val="22"/>
        </w:rPr>
        <w:t>, ke kterému nebyly připomínky</w:t>
      </w:r>
      <w:r w:rsidR="00037F1B">
        <w:rPr>
          <w:rFonts w:ascii="Calibri" w:hAnsi="Calibri" w:cs="Tahoma"/>
          <w:sz w:val="22"/>
          <w:szCs w:val="22"/>
        </w:rPr>
        <w:t xml:space="preserve"> </w:t>
      </w:r>
      <w:r w:rsidR="0046207F">
        <w:rPr>
          <w:rFonts w:ascii="Calibri" w:hAnsi="Calibri" w:cs="Tahoma"/>
          <w:sz w:val="22"/>
          <w:szCs w:val="22"/>
        </w:rPr>
        <w:t xml:space="preserve">– </w:t>
      </w:r>
      <w:r w:rsidR="008B383A" w:rsidRPr="00D93283">
        <w:rPr>
          <w:rFonts w:asciiTheme="minorHAnsi" w:hAnsiTheme="minorHAnsi" w:cstheme="minorHAnsi"/>
          <w:sz w:val="22"/>
          <w:szCs w:val="22"/>
          <w:u w:val="single"/>
        </w:rPr>
        <w:t xml:space="preserve">hlasování o </w:t>
      </w:r>
      <w:r w:rsidR="00734F6F">
        <w:rPr>
          <w:rFonts w:asciiTheme="minorHAnsi" w:hAnsiTheme="minorHAnsi" w:cstheme="minorHAnsi"/>
          <w:sz w:val="22"/>
          <w:szCs w:val="22"/>
          <w:u w:val="single"/>
        </w:rPr>
        <w:t>p</w:t>
      </w:r>
      <w:r w:rsidR="008B383A" w:rsidRPr="00D93283">
        <w:rPr>
          <w:rFonts w:asciiTheme="minorHAnsi" w:hAnsiTheme="minorHAnsi" w:cstheme="minorHAnsi"/>
          <w:sz w:val="22"/>
          <w:szCs w:val="22"/>
          <w:u w:val="single"/>
        </w:rPr>
        <w:t>rogramu</w:t>
      </w:r>
      <w:r w:rsidR="008B383A">
        <w:rPr>
          <w:rFonts w:asciiTheme="minorHAnsi" w:hAnsiTheme="minorHAnsi" w:cstheme="minorHAnsi"/>
          <w:sz w:val="22"/>
          <w:szCs w:val="22"/>
        </w:rPr>
        <w:t xml:space="preserve">: </w:t>
      </w:r>
      <w:r w:rsidR="00E935AC">
        <w:rPr>
          <w:rFonts w:asciiTheme="minorHAnsi" w:hAnsiTheme="minorHAnsi" w:cstheme="minorHAnsi"/>
          <w:sz w:val="22"/>
          <w:szCs w:val="22"/>
        </w:rPr>
        <w:t>1</w:t>
      </w:r>
      <w:r w:rsidR="001D510A">
        <w:rPr>
          <w:rFonts w:asciiTheme="minorHAnsi" w:hAnsiTheme="minorHAnsi" w:cstheme="minorHAnsi"/>
          <w:sz w:val="22"/>
          <w:szCs w:val="22"/>
        </w:rPr>
        <w:t>6</w:t>
      </w:r>
      <w:r w:rsidR="008B383A">
        <w:rPr>
          <w:rFonts w:asciiTheme="minorHAnsi" w:hAnsiTheme="minorHAnsi" w:cstheme="minorHAnsi"/>
          <w:sz w:val="22"/>
          <w:szCs w:val="22"/>
        </w:rPr>
        <w:t xml:space="preserve"> pro, 0 proti, </w:t>
      </w:r>
      <w:r w:rsidR="00497FC0">
        <w:rPr>
          <w:rFonts w:asciiTheme="minorHAnsi" w:hAnsiTheme="minorHAnsi" w:cstheme="minorHAnsi"/>
          <w:sz w:val="22"/>
          <w:szCs w:val="22"/>
        </w:rPr>
        <w:t>0</w:t>
      </w:r>
      <w:r w:rsidR="008B383A">
        <w:rPr>
          <w:rFonts w:asciiTheme="minorHAnsi" w:hAnsiTheme="minorHAnsi" w:cstheme="minorHAnsi"/>
          <w:sz w:val="22"/>
          <w:szCs w:val="22"/>
        </w:rPr>
        <w:t xml:space="preserve"> se zdržel</w:t>
      </w:r>
      <w:r w:rsidR="00497FC0">
        <w:rPr>
          <w:rFonts w:asciiTheme="minorHAnsi" w:hAnsiTheme="minorHAnsi" w:cstheme="minorHAnsi"/>
          <w:sz w:val="22"/>
          <w:szCs w:val="22"/>
        </w:rPr>
        <w:t>o.</w:t>
      </w:r>
      <w:r w:rsidR="00BC2CAB">
        <w:rPr>
          <w:rFonts w:asciiTheme="minorHAnsi" w:hAnsiTheme="minorHAnsi" w:cstheme="minorHAnsi"/>
          <w:sz w:val="22"/>
          <w:szCs w:val="22"/>
        </w:rPr>
        <w:t xml:space="preserve"> </w:t>
      </w:r>
    </w:p>
    <w:p w:rsidR="00861110" w:rsidRPr="005C0B7E" w:rsidRDefault="00861110" w:rsidP="00EC080D">
      <w:pPr>
        <w:pStyle w:val="HVslobodu"/>
        <w:spacing w:line="264" w:lineRule="auto"/>
        <w:rPr>
          <w:rFonts w:ascii="Calibri" w:hAnsi="Calibri" w:cs="Tahoma"/>
          <w:sz w:val="22"/>
          <w:szCs w:val="22"/>
        </w:rPr>
      </w:pPr>
      <w:r>
        <w:rPr>
          <w:rFonts w:ascii="Calibri" w:hAnsi="Calibri" w:cs="Tahoma"/>
          <w:sz w:val="22"/>
          <w:szCs w:val="22"/>
        </w:rPr>
        <w:t>2</w:t>
      </w:r>
      <w:r w:rsidRPr="005C0B7E">
        <w:rPr>
          <w:rFonts w:ascii="Calibri" w:hAnsi="Calibri" w:cs="Tahoma"/>
          <w:sz w:val="22"/>
          <w:szCs w:val="22"/>
        </w:rPr>
        <w:t>)</w:t>
      </w:r>
    </w:p>
    <w:p w:rsidR="00861110" w:rsidRPr="00A24044" w:rsidRDefault="000B2A80" w:rsidP="00861110">
      <w:pPr>
        <w:pStyle w:val="slovanseznam"/>
        <w:numPr>
          <w:ilvl w:val="0"/>
          <w:numId w:val="0"/>
        </w:numPr>
        <w:spacing w:line="264" w:lineRule="auto"/>
        <w:ind w:left="357"/>
        <w:contextualSpacing w:val="0"/>
        <w:jc w:val="center"/>
        <w:rPr>
          <w:rFonts w:asciiTheme="minorHAnsi" w:hAnsiTheme="minorHAnsi" w:cstheme="minorHAnsi"/>
          <w:b/>
          <w:sz w:val="22"/>
          <w:szCs w:val="22"/>
          <w:u w:val="single"/>
        </w:rPr>
      </w:pPr>
      <w:r>
        <w:rPr>
          <w:rFonts w:asciiTheme="minorHAnsi" w:hAnsiTheme="minorHAnsi" w:cstheme="minorHAnsi"/>
          <w:b/>
          <w:sz w:val="22"/>
          <w:szCs w:val="22"/>
          <w:u w:val="single"/>
        </w:rPr>
        <w:t xml:space="preserve">SZÚ 2022 – kapitola </w:t>
      </w:r>
      <w:r w:rsidR="002E2631">
        <w:rPr>
          <w:rFonts w:asciiTheme="minorHAnsi" w:hAnsiTheme="minorHAnsi" w:cstheme="minorHAnsi"/>
          <w:b/>
          <w:sz w:val="22"/>
          <w:szCs w:val="22"/>
          <w:u w:val="single"/>
        </w:rPr>
        <w:t>349</w:t>
      </w:r>
      <w:r>
        <w:rPr>
          <w:rFonts w:asciiTheme="minorHAnsi" w:hAnsiTheme="minorHAnsi" w:cstheme="minorHAnsi"/>
          <w:b/>
          <w:sz w:val="22"/>
          <w:szCs w:val="22"/>
          <w:u w:val="single"/>
        </w:rPr>
        <w:t xml:space="preserve"> – </w:t>
      </w:r>
      <w:r w:rsidR="002E2631">
        <w:rPr>
          <w:rFonts w:asciiTheme="minorHAnsi" w:hAnsiTheme="minorHAnsi" w:cstheme="minorHAnsi"/>
          <w:b/>
          <w:sz w:val="22"/>
          <w:szCs w:val="22"/>
          <w:u w:val="single"/>
        </w:rPr>
        <w:t>Energetický regulační úřad</w:t>
      </w:r>
    </w:p>
    <w:p w:rsidR="004162F6" w:rsidRDefault="002E2631" w:rsidP="00C717DC">
      <w:pPr>
        <w:pStyle w:val="slovanseznam"/>
        <w:numPr>
          <w:ilvl w:val="0"/>
          <w:numId w:val="0"/>
        </w:numPr>
        <w:spacing w:before="240" w:line="264" w:lineRule="auto"/>
        <w:ind w:firstLine="709"/>
        <w:contextualSpacing w:val="0"/>
        <w:jc w:val="both"/>
        <w:rPr>
          <w:rFonts w:asciiTheme="minorHAnsi" w:hAnsiTheme="minorHAnsi" w:cstheme="minorHAnsi"/>
          <w:color w:val="000000"/>
          <w:sz w:val="22"/>
          <w:szCs w:val="22"/>
        </w:rPr>
      </w:pPr>
      <w:r>
        <w:rPr>
          <w:rFonts w:asciiTheme="minorHAnsi" w:hAnsiTheme="minorHAnsi" w:cstheme="minorHAnsi"/>
          <w:b/>
          <w:color w:val="000000"/>
          <w:sz w:val="22"/>
          <w:szCs w:val="22"/>
        </w:rPr>
        <w:t>Stanislav Trávníček, předseda Rady ERÚ</w:t>
      </w:r>
      <w:r w:rsidR="0048640F">
        <w:rPr>
          <w:rFonts w:asciiTheme="minorHAnsi" w:hAnsiTheme="minorHAnsi" w:cstheme="minorHAnsi"/>
          <w:b/>
          <w:color w:val="000000"/>
          <w:sz w:val="22"/>
          <w:szCs w:val="22"/>
        </w:rPr>
        <w:t xml:space="preserve"> </w:t>
      </w:r>
      <w:r w:rsidR="0048640F">
        <w:rPr>
          <w:rFonts w:asciiTheme="minorHAnsi" w:hAnsiTheme="minorHAnsi" w:cstheme="minorHAnsi"/>
          <w:color w:val="000000"/>
          <w:sz w:val="22"/>
          <w:szCs w:val="22"/>
        </w:rPr>
        <w:t xml:space="preserve">představila základní parametry SZÚ za rok 2022. </w:t>
      </w:r>
      <w:r w:rsidR="001D510A">
        <w:rPr>
          <w:rFonts w:asciiTheme="minorHAnsi" w:hAnsiTheme="minorHAnsi" w:cstheme="minorHAnsi"/>
          <w:color w:val="000000"/>
          <w:sz w:val="22"/>
          <w:szCs w:val="22"/>
        </w:rPr>
        <w:t>Rozpočet ERÚ na r. 2022 byl schválen zákonem o SR na r. 2022 (10. března 2022) ve výši 323 017 900 Kč v oblasti příjmů celkem, v oblasti výdajů 287 169 827 Kč. K 31. prosinci 2022 provedl ERÚ 16 rozpočtových opatření v oblasti výdajů – 2 rozpočtová opatření v pravomoci MF, 11 rozpočtových opatření představovalo zapojení nároků z nespotřebovaných výdajů, 1 rozpočtové opatření představovalo povolené překročení výdajů celkem zapojením mimorozpočtových prostředků a 2 rozpočtová opatření řešila potřebné přesuny finančních prostředků v rámci schváleného rozpočtu na r. 2022. ERÚ provedl vázání finančních prostředků v oblasti výdajů za neobsazená místa za 1. až 4. čtvrtletí 2022. Podstatné bylo, že závazné, souhrnné, specifické i průřezové ukazatele v oblasti výdajů byly splněny a v žádném nedošlo k nepovolenému překročení plánovaného objemu prostředků. Finanční prostředky vynaloženy s maximální efektivností, hospodárností, účelností, s ohledem na dosažení maximálního přínosu pro Úřad</w:t>
      </w:r>
      <w:r w:rsidR="00ED14B1">
        <w:rPr>
          <w:rFonts w:asciiTheme="minorHAnsi" w:hAnsiTheme="minorHAnsi" w:cstheme="minorHAnsi"/>
          <w:color w:val="000000"/>
          <w:sz w:val="22"/>
          <w:szCs w:val="22"/>
        </w:rPr>
        <w:t>,</w:t>
      </w:r>
      <w:r w:rsidR="001D510A">
        <w:rPr>
          <w:rFonts w:asciiTheme="minorHAnsi" w:hAnsiTheme="minorHAnsi" w:cstheme="minorHAnsi"/>
          <w:color w:val="000000"/>
          <w:sz w:val="22"/>
          <w:szCs w:val="22"/>
        </w:rPr>
        <w:t xml:space="preserve"> jeho činnosti</w:t>
      </w:r>
      <w:r w:rsidR="00ED14B1">
        <w:rPr>
          <w:rFonts w:asciiTheme="minorHAnsi" w:hAnsiTheme="minorHAnsi" w:cstheme="minorHAnsi"/>
          <w:color w:val="000000"/>
          <w:sz w:val="22"/>
          <w:szCs w:val="22"/>
        </w:rPr>
        <w:t xml:space="preserve"> a v důsledku i pro spotřebitele. Shrnul rozpočtové opatření v oblasti příjmů a výdajů na r. 2022. Rozpočet příjmů celkem byl 328 983 318 mil. Kč – plněn na 101,85 % proti schválenému rozpočtu příjmů a na 103,11 % oproti stejnému období r. 2021. Daňové příjmy splněny na 103,72 %, nedaňové příjmy splněny na 73,44 %. Hlavními důvody bylo neuhrazení vyměřených pokut nebo využití opravných prostředků proti nim. Oproti schválenému rozpočtu výdajů </w:t>
      </w:r>
      <w:r w:rsidR="00ED14B1">
        <w:rPr>
          <w:rFonts w:asciiTheme="minorHAnsi" w:hAnsiTheme="minorHAnsi" w:cstheme="minorHAnsi"/>
          <w:color w:val="000000"/>
          <w:sz w:val="22"/>
          <w:szCs w:val="22"/>
        </w:rPr>
        <w:lastRenderedPageBreak/>
        <w:t xml:space="preserve">celkem ve výši 287 169 827 Kč, skutečné výdaje </w:t>
      </w:r>
      <w:r w:rsidR="002C1E0D">
        <w:rPr>
          <w:rFonts w:asciiTheme="minorHAnsi" w:hAnsiTheme="minorHAnsi" w:cstheme="minorHAnsi"/>
          <w:color w:val="000000"/>
          <w:sz w:val="22"/>
          <w:szCs w:val="22"/>
        </w:rPr>
        <w:t xml:space="preserve">298 992 970 </w:t>
      </w:r>
      <w:r w:rsidR="00ED14B1">
        <w:rPr>
          <w:rFonts w:asciiTheme="minorHAnsi" w:hAnsiTheme="minorHAnsi" w:cstheme="minorHAnsi"/>
          <w:color w:val="000000"/>
          <w:sz w:val="22"/>
          <w:szCs w:val="22"/>
        </w:rPr>
        <w:t>Kč</w:t>
      </w:r>
      <w:r w:rsidR="002C1E0D">
        <w:rPr>
          <w:rFonts w:asciiTheme="minorHAnsi" w:hAnsiTheme="minorHAnsi" w:cstheme="minorHAnsi"/>
          <w:color w:val="000000"/>
          <w:sz w:val="22"/>
          <w:szCs w:val="22"/>
        </w:rPr>
        <w:t xml:space="preserve">, z toho kapitálových 8 469 tis. Kč kapitálové výdaje, zbývající připadá na běžné výdaje. Z konečného rozpočtu výdajů dosáhly skutečné výdaje 86,92 % a oproti období r. 2021 dosahovalo plnění 104,59 % - nárůst o cca 13 mil. Kč. Meziroční nárůst ovlivněn přesunem realizace investičních projektů z r. 2021, navýšením platových tarifů a souvisejících výdajů a vyšším čerpáním výdajů v oblasti tuzemských a zahraničních cest nebo vzdělávání, které byly přesunuty z předchozích let z důvodu pandemie Covid19. Energetický regulační fond (ERF) v r. 2022 spravoval prostředky ve výši 45 444 tis. Kč – ERÚ má povinnost vést fond na zvláštním účtu a jde o prostředky k úhradě prokazatelných ztrát držitelů licence, kteří plní povinnosti dodávky nad rámec licence. Byl proveden nezávislý audit ERF – ukládá zákon. Zaměstnanost – plánovaný průměrný přepočtený stav 289 zaměstnanců, skutečný průměrný přepočtený stav 253,97 zaměstnance – meziroční nárůst 8,37 a skutečný (fyzický) stav činil 260 zaměstnanců (o 9 víc, než v r. 2021). Skutečný průměrný plat 56 197 Kč, % zastoupení mužů a žen je vyvážené (ženy 54,62 %). V rámci představených a vedoucích zaměstnanců bylo k 31.12.20222 </w:t>
      </w:r>
      <w:r w:rsidR="001452FB">
        <w:rPr>
          <w:rFonts w:asciiTheme="minorHAnsi" w:hAnsiTheme="minorHAnsi" w:cstheme="minorHAnsi"/>
          <w:color w:val="000000"/>
          <w:sz w:val="22"/>
          <w:szCs w:val="22"/>
        </w:rPr>
        <w:t>obsazeno 44 pozic z celkového počtu 47 plánovaných. K informačnímu systému financování programu reprodukce majetku byly v systému uvedeny 2 programy, které finančně zabezpečují rozvoj a obnovu materiálně technické základny ERÚ – programy zaměřeny především na oblast ICT – skutečné čerpání 8 469 tis. Kč (14,08 % proti konečnému rozpočtu) – nižší čerpání ovlivněno přesunem finančně náročných projektů na upgrade jednotného informačního systému do dalšího roku. Z oblasti kontrol byla provedena jedna vnější kontrola odborem e-</w:t>
      </w:r>
      <w:proofErr w:type="spellStart"/>
      <w:r w:rsidR="001452FB">
        <w:rPr>
          <w:rFonts w:asciiTheme="minorHAnsi" w:hAnsiTheme="minorHAnsi" w:cstheme="minorHAnsi"/>
          <w:color w:val="000000"/>
          <w:sz w:val="22"/>
          <w:szCs w:val="22"/>
        </w:rPr>
        <w:t>Governmentu</w:t>
      </w:r>
      <w:proofErr w:type="spellEnd"/>
      <w:r w:rsidR="001452FB">
        <w:rPr>
          <w:rFonts w:asciiTheme="minorHAnsi" w:hAnsiTheme="minorHAnsi" w:cstheme="minorHAnsi"/>
          <w:color w:val="000000"/>
          <w:sz w:val="22"/>
          <w:szCs w:val="22"/>
        </w:rPr>
        <w:t xml:space="preserve"> MV dle zákona 99/2019 Sb. i přístupnosti internetových stránek a mobilních aplikací – zjištěny pouze dílčí nedostatky. V současnosti probíhá jejich odstraňování. Vnitřní kontroly provedené oddělením interního auditu v počtu 5 a jednoho následného neodhalily závažné nedostatky (podezření na spáchání přestupku, trestný čin). Nebyly identifikovány ani možnosti vzniku korupce nebo podvodu. V oblasti rozpočtových výdajů byly zajištěny rozhodující úkoly plánu, nebyly překročeny žádné stanovené závazné ukazatele, bylo zajištěno personální, materiální a technické zabezpečení Úřadu. Veškeré rozpočtové prostředky byly účelně vynakládány na zajištění efektivního chodu ERÚ. V závěru upozornil na stav, kdy ERÚ trvale narůstají povinnosti</w:t>
      </w:r>
      <w:r w:rsidR="00F11D3F">
        <w:rPr>
          <w:rFonts w:asciiTheme="minorHAnsi" w:hAnsiTheme="minorHAnsi" w:cstheme="minorHAnsi"/>
          <w:color w:val="000000"/>
          <w:sz w:val="22"/>
          <w:szCs w:val="22"/>
        </w:rPr>
        <w:t>, aniž by odrážel rozpočet schválené personální kapacity. Krize vedla k nárůstu současné agendy – oblast ochrany spotřebitele ERÚ čelí dvojnásobnému počtu stížností a dotazů spotřebitelů, významně přibývá zahajovaných sporných řízení (o 100 % ročně několik let v řadě), přibylo podnětů ke kontrole. Oproti předkrizovému roku 2021 jde o 6násobný nárůst. V rámci krize je častěji využívána expertní role ERÚ – při tvorbě zákonů, úprav vyhlášek navazujících na změny. Častěji je spolupracováno při dodávání podkladů s Vládou pro jednotlivá ministerstva. Významně narůstají nové kompetence Úřadu dané novelami energetického zákona a především navazujících vládních nařízení – správa odvodů z nadměrných příjmů výrobců, kontrola výplaty kompenzací dodavatelům a provozovatelům distribučních soustav → v následujících letech hloubkové kontroly u obou činností (nová činnost Úřadu, nesouvisející s účelem, pro který byl Úřad zřízen) → vzhledem k nulovému schválení dodatečných prostředků nebo personálnímu posílení vede (zatím) k částečnému omezení některých současných agend. V případě nezlepšení se situace hrozí, že bude ERÚ muset omezit některé záležitosti neplynoucí přímo z energetického zákona jako povinnost (poradenství pro spotřebitele). Uvedený vývoj považuje osobně za velmi nešťastný → snaha vykonávat úkoly efektivně</w:t>
      </w:r>
      <w:r w:rsidR="00EB1455">
        <w:rPr>
          <w:rFonts w:asciiTheme="minorHAnsi" w:hAnsiTheme="minorHAnsi" w:cstheme="minorHAnsi"/>
          <w:color w:val="000000"/>
          <w:sz w:val="22"/>
          <w:szCs w:val="22"/>
        </w:rPr>
        <w:t xml:space="preserve">, ale očekává se další rozšiřování kompetencí, zejména v souvislosti s LEX OZE II, která ERÚ přinese povinnosti v oblasti úpravy předpisů a určitý dozor nad zaváděním komunitní energetiky → bez personálního i rozpočtového posílení nemyslitelné. V rámci nezávislosti regulátorů danou EU předpisy (směrnicí o vnitřním trhu s elektřinou) mají mít regulátoři, pro zaručení nezávislosti, dostatečný rozpočet a dostatečné personální kapacity na vykonávání agend → stav potřeba řešit ve spolupráci s MF, MPO → zatímně se na ERÚ vztahují omezení v rámci krizových opatření v rozpočtu. Uvedl, že hospodaření ERÚ za r. 2022 považuje za řádné a plně v souladu s platnou legislativou. </w:t>
      </w:r>
    </w:p>
    <w:p w:rsidR="000870C2" w:rsidRDefault="00861110" w:rsidP="00240F90">
      <w:pPr>
        <w:pStyle w:val="slovanseznam"/>
        <w:numPr>
          <w:ilvl w:val="0"/>
          <w:numId w:val="0"/>
        </w:numPr>
        <w:spacing w:before="240" w:line="264" w:lineRule="auto"/>
        <w:ind w:firstLine="709"/>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Zpravodaj </w:t>
      </w:r>
      <w:r w:rsidR="00EB1455">
        <w:rPr>
          <w:rFonts w:asciiTheme="minorHAnsi" w:hAnsiTheme="minorHAnsi" w:cstheme="minorHAnsi"/>
          <w:b/>
          <w:color w:val="000000"/>
          <w:sz w:val="22"/>
          <w:szCs w:val="22"/>
        </w:rPr>
        <w:t>Róbert Teleky</w:t>
      </w:r>
      <w:r>
        <w:rPr>
          <w:rFonts w:asciiTheme="minorHAnsi" w:hAnsiTheme="minorHAnsi" w:cstheme="minorHAnsi"/>
          <w:b/>
          <w:color w:val="000000"/>
          <w:sz w:val="22"/>
          <w:szCs w:val="22"/>
        </w:rPr>
        <w:t xml:space="preserve"> </w:t>
      </w:r>
      <w:r w:rsidR="005F3372" w:rsidRPr="005F3372">
        <w:rPr>
          <w:rFonts w:asciiTheme="minorHAnsi" w:hAnsiTheme="minorHAnsi" w:cstheme="minorHAnsi"/>
          <w:color w:val="000000"/>
          <w:sz w:val="22"/>
          <w:szCs w:val="22"/>
        </w:rPr>
        <w:t>zopakoval</w:t>
      </w:r>
      <w:r w:rsidR="00EB1455">
        <w:rPr>
          <w:rFonts w:asciiTheme="minorHAnsi" w:hAnsiTheme="minorHAnsi" w:cstheme="minorHAnsi"/>
          <w:color w:val="000000"/>
          <w:sz w:val="22"/>
          <w:szCs w:val="22"/>
        </w:rPr>
        <w:t xml:space="preserve"> základní, již uvedené parametry. Uvedl, že SZÚ je zpracován </w:t>
      </w:r>
      <w:r w:rsidR="00EB1455">
        <w:rPr>
          <w:rFonts w:asciiTheme="minorHAnsi" w:hAnsiTheme="minorHAnsi" w:cstheme="minorHAnsi"/>
          <w:color w:val="000000"/>
          <w:sz w:val="22"/>
          <w:szCs w:val="22"/>
        </w:rPr>
        <w:lastRenderedPageBreak/>
        <w:t xml:space="preserve">v souladu s Vyhláškou MF. Stručně shrnul základní finanční údaje v souvislosti s jejich % plněním – v obsahu SZÚ za r. 2022. </w:t>
      </w:r>
      <w:r w:rsidR="005F3372">
        <w:rPr>
          <w:rFonts w:asciiTheme="minorHAnsi" w:hAnsiTheme="minorHAnsi" w:cstheme="minorHAnsi"/>
          <w:color w:val="000000"/>
          <w:sz w:val="22"/>
          <w:szCs w:val="22"/>
        </w:rPr>
        <w:t>Upozornil na zvýšení v oblasti agend, jak bylo uvedeno předsedou Trávníčkem, bez následného personálního i finančního zajištění. V závěru konstatoval návrh SZÚ za r. 2022 schválit.</w:t>
      </w:r>
    </w:p>
    <w:p w:rsidR="00E71742" w:rsidRDefault="00861110"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sidRPr="00F537D9">
        <w:rPr>
          <w:rFonts w:asciiTheme="minorHAnsi" w:hAnsiTheme="minorHAnsi" w:cstheme="minorHAnsi"/>
          <w:color w:val="000000"/>
          <w:sz w:val="22"/>
          <w:szCs w:val="22"/>
        </w:rPr>
        <w:t xml:space="preserve">V rozpravě </w:t>
      </w:r>
      <w:r w:rsidR="00E71742">
        <w:rPr>
          <w:rFonts w:asciiTheme="minorHAnsi" w:hAnsiTheme="minorHAnsi" w:cstheme="minorHAnsi"/>
          <w:color w:val="000000"/>
          <w:sz w:val="22"/>
          <w:szCs w:val="22"/>
        </w:rPr>
        <w:t>dále vystoupil</w:t>
      </w:r>
      <w:r w:rsidR="00F674FC">
        <w:rPr>
          <w:rFonts w:asciiTheme="minorHAnsi" w:hAnsiTheme="minorHAnsi" w:cstheme="minorHAnsi"/>
          <w:color w:val="000000"/>
          <w:sz w:val="22"/>
          <w:szCs w:val="22"/>
        </w:rPr>
        <w:t>i:</w:t>
      </w:r>
    </w:p>
    <w:p w:rsidR="003C7EC7" w:rsidRDefault="00F674FC"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Zuzana Ožanová</w:t>
      </w:r>
      <w:r>
        <w:rPr>
          <w:rFonts w:asciiTheme="minorHAnsi" w:hAnsiTheme="minorHAnsi" w:cstheme="minorHAnsi"/>
          <w:color w:val="000000"/>
          <w:sz w:val="22"/>
          <w:szCs w:val="22"/>
        </w:rPr>
        <w:t xml:space="preserve"> – </w:t>
      </w:r>
      <w:r w:rsidR="005F3372">
        <w:rPr>
          <w:rFonts w:asciiTheme="minorHAnsi" w:hAnsiTheme="minorHAnsi" w:cstheme="minorHAnsi"/>
          <w:color w:val="000000"/>
          <w:sz w:val="22"/>
          <w:szCs w:val="22"/>
        </w:rPr>
        <w:t>stanovený průměrný plat na r. 2022 byl plánován ve výši 50 248 Kč, skutečnost byla ve výši 56 197 Kč (cca o 6 tis. víc) → jak došlo k výraznému navýšení?</w:t>
      </w:r>
    </w:p>
    <w:p w:rsidR="00F674FC" w:rsidRPr="005F3372" w:rsidRDefault="005F3372"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Stanislav Trávníček</w:t>
      </w:r>
      <w:r>
        <w:rPr>
          <w:rFonts w:asciiTheme="minorHAnsi" w:hAnsiTheme="minorHAnsi" w:cstheme="minorHAnsi"/>
          <w:color w:val="000000"/>
          <w:sz w:val="22"/>
          <w:szCs w:val="22"/>
        </w:rPr>
        <w:t xml:space="preserve"> – k navýšení přispěla změna tabulkových platů v r. 2022 (platné pro všechny orgány státní správy);</w:t>
      </w:r>
    </w:p>
    <w:p w:rsidR="003C7EC7" w:rsidRDefault="005F3372"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Patrik Nacher</w:t>
      </w:r>
      <w:r>
        <w:rPr>
          <w:rFonts w:asciiTheme="minorHAnsi" w:hAnsiTheme="minorHAnsi" w:cstheme="minorHAnsi"/>
          <w:color w:val="000000"/>
          <w:sz w:val="22"/>
          <w:szCs w:val="22"/>
        </w:rPr>
        <w:t xml:space="preserve"> – jakým způsobem je výhled do budoucna, že ERÚ vzhledem k nárůstu spotřebitelských podnětů a stížností z hlediska fungování energetického trhu, zvládne situaci s aktuálním personálním zajištěním a jaké lze očekávat lhůty pro vyřízení podnětů → počítá s dalším nárůstem podnětů;</w:t>
      </w:r>
    </w:p>
    <w:p w:rsidR="005F3372" w:rsidRPr="005F3372" w:rsidRDefault="005F3372" w:rsidP="00861110">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Stanislav Trávníček</w:t>
      </w:r>
      <w:r>
        <w:rPr>
          <w:rFonts w:asciiTheme="minorHAnsi" w:hAnsiTheme="minorHAnsi" w:cstheme="minorHAnsi"/>
          <w:color w:val="000000"/>
          <w:sz w:val="22"/>
          <w:szCs w:val="22"/>
        </w:rPr>
        <w:t xml:space="preserve"> – jde o základní problém s kterým se ERÚ potýká → </w:t>
      </w:r>
      <w:r w:rsidR="00817DA8">
        <w:rPr>
          <w:rFonts w:asciiTheme="minorHAnsi" w:hAnsiTheme="minorHAnsi" w:cstheme="minorHAnsi"/>
          <w:color w:val="000000"/>
          <w:sz w:val="22"/>
          <w:szCs w:val="22"/>
        </w:rPr>
        <w:t>kontinuálně řeší</w:t>
      </w:r>
      <w:r>
        <w:rPr>
          <w:rFonts w:asciiTheme="minorHAnsi" w:hAnsiTheme="minorHAnsi" w:cstheme="minorHAnsi"/>
          <w:color w:val="000000"/>
          <w:sz w:val="22"/>
          <w:szCs w:val="22"/>
        </w:rPr>
        <w:t>;</w:t>
      </w:r>
      <w:r w:rsidR="00817DA8">
        <w:rPr>
          <w:rFonts w:asciiTheme="minorHAnsi" w:hAnsiTheme="minorHAnsi" w:cstheme="minorHAnsi"/>
          <w:color w:val="000000"/>
          <w:sz w:val="22"/>
          <w:szCs w:val="22"/>
        </w:rPr>
        <w:t xml:space="preserve"> v r. 2022 přijato 22 tis. podnětů od konečných zákazníků → narůstá i agenda týkající se následujících správních řízení (spory, řízení o udělení pokut); </w:t>
      </w:r>
      <w:r w:rsidR="00C437D4">
        <w:rPr>
          <w:rFonts w:asciiTheme="minorHAnsi" w:hAnsiTheme="minorHAnsi" w:cstheme="minorHAnsi"/>
          <w:color w:val="000000"/>
          <w:sz w:val="22"/>
          <w:szCs w:val="22"/>
        </w:rPr>
        <w:t>bohužel, s rostoucí agendou v oblasti kompenzací, odvodů a od r. 2022 dohlížení na zprostředkovatele (cca 1000) bude ERÚ muset omezovat činnosti, které nejsou plně dány energetickým zákonem</w:t>
      </w:r>
      <w:r w:rsidR="00C90EDF">
        <w:rPr>
          <w:rFonts w:asciiTheme="minorHAnsi" w:hAnsiTheme="minorHAnsi" w:cstheme="minorHAnsi"/>
          <w:color w:val="000000"/>
          <w:sz w:val="22"/>
          <w:szCs w:val="22"/>
        </w:rPr>
        <w:t xml:space="preserve"> → hrozí i prodlužování zákonných lhůt ve správních řízeních vedených ERÚ – podrobně vysvětlil;</w:t>
      </w:r>
    </w:p>
    <w:p w:rsidR="00861110" w:rsidRDefault="00861110" w:rsidP="00861110">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sidR="00014E26">
        <w:rPr>
          <w:rFonts w:ascii="Calibri" w:hAnsi="Calibri" w:cs="Arial"/>
          <w:bCs/>
          <w:sz w:val="22"/>
          <w:szCs w:val="22"/>
        </w:rPr>
        <w:t>zpravodaj</w:t>
      </w:r>
      <w:r w:rsidRPr="005C0B7E">
        <w:rPr>
          <w:rFonts w:ascii="Calibri" w:hAnsi="Calibri" w:cs="Arial"/>
          <w:bCs/>
          <w:sz w:val="22"/>
          <w:szCs w:val="22"/>
        </w:rPr>
        <w:t xml:space="preserve"> </w:t>
      </w:r>
      <w:r w:rsidR="00C90EDF">
        <w:rPr>
          <w:rFonts w:ascii="Calibri" w:hAnsi="Calibri" w:cs="Arial"/>
          <w:b/>
          <w:bCs/>
          <w:sz w:val="22"/>
          <w:szCs w:val="22"/>
        </w:rPr>
        <w:t>Robert Teleky</w:t>
      </w:r>
      <w:r w:rsidRPr="005C0B7E">
        <w:rPr>
          <w:rFonts w:ascii="Calibri" w:hAnsi="Calibri" w:cs="Arial"/>
          <w:bCs/>
          <w:sz w:val="22"/>
          <w:szCs w:val="22"/>
        </w:rPr>
        <w:t xml:space="preserve"> </w:t>
      </w:r>
      <w:r w:rsidR="00D347DF">
        <w:rPr>
          <w:rFonts w:ascii="Calibri" w:hAnsi="Calibri" w:cs="Arial"/>
          <w:bCs/>
          <w:sz w:val="22"/>
          <w:szCs w:val="22"/>
        </w:rPr>
        <w:t>přednesl návrh usnesení, o kterém se následně hlasovalo.</w:t>
      </w:r>
    </w:p>
    <w:p w:rsidR="004D210C" w:rsidRPr="005C0B7E" w:rsidRDefault="004D210C" w:rsidP="00D347DF">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w:t>
      </w:r>
      <w:r w:rsidR="00D347DF">
        <w:rPr>
          <w:rFonts w:ascii="Calibri" w:hAnsi="Calibri" w:cs="Arial"/>
          <w:bCs/>
          <w:sz w:val="22"/>
          <w:szCs w:val="22"/>
        </w:rPr>
        <w:t xml:space="preserve"> </w:t>
      </w:r>
      <w:r>
        <w:rPr>
          <w:rFonts w:ascii="Calibri" w:hAnsi="Calibri" w:cs="Arial"/>
          <w:bCs/>
          <w:sz w:val="22"/>
          <w:szCs w:val="22"/>
        </w:rPr>
        <w:t>1</w:t>
      </w:r>
      <w:r w:rsidR="00C90EDF">
        <w:rPr>
          <w:rFonts w:ascii="Calibri" w:hAnsi="Calibri" w:cs="Arial"/>
          <w:bCs/>
          <w:sz w:val="22"/>
          <w:szCs w:val="22"/>
        </w:rPr>
        <w:t>7</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sidR="00C90EDF">
        <w:rPr>
          <w:rFonts w:ascii="Calibri" w:hAnsi="Calibri" w:cs="Arial"/>
          <w:b/>
          <w:bCs/>
          <w:sz w:val="22"/>
          <w:szCs w:val="22"/>
        </w:rPr>
        <w:t>63</w:t>
      </w:r>
    </w:p>
    <w:p w:rsidR="00861110" w:rsidRPr="00B53E6C" w:rsidRDefault="00861110" w:rsidP="004D210C">
      <w:pPr>
        <w:pStyle w:val="HVtextbodu"/>
        <w:spacing w:before="0"/>
        <w:ind w:firstLine="0"/>
        <w:rPr>
          <w:rFonts w:ascii="Calibri" w:hAnsi="Calibri" w:cs="Calibri"/>
          <w:bCs/>
          <w:sz w:val="24"/>
          <w:szCs w:val="24"/>
        </w:rPr>
      </w:pPr>
      <w:r w:rsidRPr="005C0B7E">
        <w:rPr>
          <w:rFonts w:ascii="Calibri" w:hAnsi="Calibri" w:cs="Arial"/>
          <w:bCs/>
          <w:sz w:val="22"/>
          <w:szCs w:val="22"/>
        </w:rPr>
        <w:tab/>
      </w:r>
      <w:r w:rsidRPr="00B53E6C">
        <w:rPr>
          <w:rFonts w:ascii="Calibri" w:hAnsi="Calibri" w:cs="Calibri"/>
          <w:bCs/>
          <w:sz w:val="24"/>
          <w:szCs w:val="24"/>
        </w:rPr>
        <w:t>(viz</w:t>
      </w:r>
      <w:r w:rsidR="004D210C" w:rsidRPr="00B53E6C">
        <w:rPr>
          <w:rFonts w:ascii="Calibri" w:hAnsi="Calibri" w:cs="Calibri"/>
          <w:bCs/>
          <w:sz w:val="24"/>
          <w:szCs w:val="24"/>
        </w:rPr>
        <w:t xml:space="preserve"> </w:t>
      </w:r>
      <w:hyperlink r:id="rId8" w:history="1">
        <w:r w:rsidR="00C90EDF" w:rsidRPr="00B53E6C">
          <w:rPr>
            <w:rStyle w:val="Hypertextovodkaz"/>
            <w:rFonts w:ascii="Calibri" w:hAnsi="Calibri" w:cs="Calibri"/>
            <w:sz w:val="24"/>
            <w:szCs w:val="24"/>
          </w:rPr>
          <w:t>https://www.psp.cz/sqw/text/text2.sqw?idd=226770</w:t>
        </w:r>
      </w:hyperlink>
      <w:r w:rsidRPr="00B53E6C">
        <w:rPr>
          <w:rFonts w:ascii="Calibri" w:hAnsi="Calibri" w:cs="Calibri"/>
          <w:bCs/>
          <w:sz w:val="24"/>
          <w:szCs w:val="24"/>
        </w:rPr>
        <w:t>).</w:t>
      </w:r>
    </w:p>
    <w:p w:rsidR="00A24044" w:rsidRPr="005C0B7E" w:rsidRDefault="00A24044" w:rsidP="00EC080D">
      <w:pPr>
        <w:pStyle w:val="HVslobodu"/>
        <w:spacing w:line="264" w:lineRule="auto"/>
        <w:rPr>
          <w:rFonts w:ascii="Calibri" w:hAnsi="Calibri" w:cs="Tahoma"/>
          <w:sz w:val="22"/>
          <w:szCs w:val="22"/>
        </w:rPr>
      </w:pPr>
      <w:r>
        <w:rPr>
          <w:rFonts w:ascii="Calibri" w:hAnsi="Calibri" w:cs="Tahoma"/>
          <w:sz w:val="22"/>
          <w:szCs w:val="22"/>
        </w:rPr>
        <w:t>3</w:t>
      </w:r>
      <w:r w:rsidRPr="005C0B7E">
        <w:rPr>
          <w:rFonts w:ascii="Calibri" w:hAnsi="Calibri" w:cs="Tahoma"/>
          <w:sz w:val="22"/>
          <w:szCs w:val="22"/>
        </w:rPr>
        <w:t>)</w:t>
      </w:r>
    </w:p>
    <w:p w:rsidR="00A24044" w:rsidRPr="000B2A80" w:rsidRDefault="000B2A80" w:rsidP="00A24044">
      <w:pPr>
        <w:pStyle w:val="slovanseznam"/>
        <w:numPr>
          <w:ilvl w:val="0"/>
          <w:numId w:val="0"/>
        </w:numPr>
        <w:spacing w:line="264" w:lineRule="auto"/>
        <w:contextualSpacing w:val="0"/>
        <w:jc w:val="center"/>
        <w:rPr>
          <w:rFonts w:ascii="Calibri" w:hAnsi="Calibri" w:cs="Calibri"/>
          <w:b/>
          <w:sz w:val="22"/>
          <w:szCs w:val="22"/>
          <w:u w:val="single"/>
        </w:rPr>
      </w:pPr>
      <w:r w:rsidRPr="000B2A80">
        <w:rPr>
          <w:rFonts w:ascii="Calibri" w:hAnsi="Calibri" w:cs="Calibri"/>
          <w:b/>
          <w:sz w:val="22"/>
          <w:szCs w:val="22"/>
          <w:u w:val="single"/>
        </w:rPr>
        <w:t xml:space="preserve">SZÚ 2022 – kapitola </w:t>
      </w:r>
      <w:r w:rsidR="002E2631">
        <w:rPr>
          <w:rFonts w:ascii="Calibri" w:hAnsi="Calibri" w:cs="Calibri"/>
          <w:b/>
          <w:sz w:val="22"/>
          <w:szCs w:val="22"/>
          <w:u w:val="single"/>
        </w:rPr>
        <w:t>373 – Úřad pro přístup k dopravní infrastruktuře</w:t>
      </w:r>
    </w:p>
    <w:p w:rsidR="004E5C64" w:rsidRDefault="002E2631"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Miloslav Kothera, místopředseda pověřený řízením ÚPDI</w:t>
      </w:r>
      <w:r w:rsidR="003C7EC7">
        <w:rPr>
          <w:rFonts w:asciiTheme="minorHAnsi" w:hAnsiTheme="minorHAnsi" w:cstheme="minorHAnsi"/>
          <w:color w:val="000000"/>
          <w:sz w:val="22"/>
          <w:szCs w:val="22"/>
        </w:rPr>
        <w:t xml:space="preserve"> </w:t>
      </w:r>
      <w:r w:rsidR="008926E6">
        <w:rPr>
          <w:rFonts w:asciiTheme="minorHAnsi" w:hAnsiTheme="minorHAnsi" w:cstheme="minorHAnsi"/>
          <w:color w:val="000000"/>
          <w:sz w:val="22"/>
          <w:szCs w:val="22"/>
        </w:rPr>
        <w:t xml:space="preserve">v úvodu vysvětlil důvody pro své působení v rámci Úřadu. ÚPDI by mělo být do konce r. 2023 sloučeno s ÚOHS – vychází z EU Směrnice. ÚPDI zřízen podle zákona 320 k 1. dubnu 2017. Přední činností je regulace přístupu na železniční dopravní cestu a ke službám (80 % činnosti Úřadu). Ostatní % poměr připadá na cenovou kontrolu v oblasti železničních drah, zajištění transparentního postupu při stanovení leteckých poplatků (pouze pro letiště Václava Havla v Praze – plyne z EU legislativy) a působí jako smírčí orgán při sjednávání smluv mezi provozovateli národního a evropského mýta. </w:t>
      </w:r>
      <w:r w:rsidR="00D03A78">
        <w:rPr>
          <w:rFonts w:asciiTheme="minorHAnsi" w:hAnsiTheme="minorHAnsi" w:cstheme="minorHAnsi"/>
          <w:color w:val="000000"/>
          <w:sz w:val="22"/>
          <w:szCs w:val="22"/>
        </w:rPr>
        <w:t xml:space="preserve">V souvislosti s řízeními je v největším počtu omezování provozování dráhy (roční plány i jednotlivé akce) – v některých řízení je velké množství účastníků (max. 162) → v letech 2020 až 2022 nárůst o 50 % – nárůst vysvětlil.  </w:t>
      </w:r>
    </w:p>
    <w:p w:rsidR="004E5C64" w:rsidRDefault="004E5C64"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Ivan Adamec</w:t>
      </w:r>
      <w:r>
        <w:rPr>
          <w:rFonts w:asciiTheme="minorHAnsi" w:hAnsiTheme="minorHAnsi" w:cstheme="minorHAnsi"/>
          <w:color w:val="000000"/>
          <w:sz w:val="22"/>
          <w:szCs w:val="22"/>
        </w:rPr>
        <w:t xml:space="preserve"> </w:t>
      </w:r>
      <w:r w:rsidR="00D03A78">
        <w:rPr>
          <w:rFonts w:asciiTheme="minorHAnsi" w:hAnsiTheme="minorHAnsi" w:cstheme="minorHAnsi"/>
          <w:color w:val="000000"/>
          <w:sz w:val="22"/>
          <w:szCs w:val="22"/>
        </w:rPr>
        <w:t>vstoupil do úvodních slov mpř. Kothery a připomněl, že nyní je projednáván SZÚ, Zpráva</w:t>
      </w:r>
      <w:r w:rsidR="00686DB4">
        <w:rPr>
          <w:rFonts w:asciiTheme="minorHAnsi" w:hAnsiTheme="minorHAnsi" w:cstheme="minorHAnsi"/>
          <w:color w:val="000000"/>
          <w:sz w:val="22"/>
          <w:szCs w:val="22"/>
        </w:rPr>
        <w:t xml:space="preserve"> o činnosti</w:t>
      </w:r>
      <w:r w:rsidR="00D03A78">
        <w:rPr>
          <w:rFonts w:asciiTheme="minorHAnsi" w:hAnsiTheme="minorHAnsi" w:cstheme="minorHAnsi"/>
          <w:color w:val="000000"/>
          <w:sz w:val="22"/>
          <w:szCs w:val="22"/>
        </w:rPr>
        <w:t xml:space="preserve"> je na programu jako další bod.</w:t>
      </w:r>
    </w:p>
    <w:p w:rsidR="00D03A78" w:rsidRPr="00D03A78" w:rsidRDefault="00D03A78" w:rsidP="00D347DF">
      <w:pPr>
        <w:pStyle w:val="Normlnweb"/>
        <w:shd w:val="clear" w:color="auto" w:fill="FFFFFF"/>
        <w:spacing w:before="240" w:after="0" w:line="264" w:lineRule="auto"/>
        <w:ind w:firstLine="709"/>
        <w:jc w:val="both"/>
        <w:rPr>
          <w:rFonts w:asciiTheme="minorHAnsi" w:hAnsiTheme="minorHAnsi" w:cstheme="minorHAnsi"/>
          <w:color w:val="000000"/>
          <w:sz w:val="22"/>
          <w:szCs w:val="22"/>
        </w:rPr>
      </w:pPr>
      <w:r>
        <w:rPr>
          <w:rFonts w:asciiTheme="minorHAnsi" w:hAnsiTheme="minorHAnsi" w:cstheme="minorHAnsi"/>
          <w:b/>
          <w:color w:val="000000"/>
          <w:sz w:val="22"/>
          <w:szCs w:val="22"/>
        </w:rPr>
        <w:t>Miloslav Kothera</w:t>
      </w:r>
      <w:r>
        <w:rPr>
          <w:rFonts w:asciiTheme="minorHAnsi" w:hAnsiTheme="minorHAnsi" w:cstheme="minorHAnsi"/>
          <w:color w:val="000000"/>
          <w:sz w:val="22"/>
          <w:szCs w:val="22"/>
        </w:rPr>
        <w:t xml:space="preserve"> pokračoval. Kapitola 373 má řádově 25 mil. Kč, z toho 80 % činí mzdové náklady. Z pohledu počtu zaměstnanců bylo v r. 2022 systemizováno 23 položek, k 31. 12. 2022 byly výdaje vyčerpány na necelých 96 % - obdobně jako v předchozích letech. Příjmy rozpočtovány nebyly </w:t>
      </w:r>
      <w:r>
        <w:rPr>
          <w:rFonts w:asciiTheme="minorHAnsi" w:hAnsiTheme="minorHAnsi" w:cstheme="minorHAnsi"/>
          <w:color w:val="000000"/>
          <w:sz w:val="22"/>
          <w:szCs w:val="22"/>
        </w:rPr>
        <w:lastRenderedPageBreak/>
        <w:t>– příjmy jsou ve 100 % případů pokuty nebo náklady řízení. R. 2022 označil za rok největšího příjmu z pokut (1 376 349 Kč). Ukazatel platů zaměstnanců byl vyčerpán na 100 %</w:t>
      </w:r>
      <w:r w:rsidR="001559CA">
        <w:rPr>
          <w:rFonts w:asciiTheme="minorHAnsi" w:hAnsiTheme="minorHAnsi" w:cstheme="minorHAnsi"/>
          <w:color w:val="000000"/>
          <w:sz w:val="22"/>
          <w:szCs w:val="22"/>
        </w:rPr>
        <w:t>. Jednotlivé průřezové ukazatele byly dodrženy. ÚPDI nemá žádné nezaplacené pohledávky, pokuty ani náklady řízení. Ve dnech od poloviny 06/2022 do začátku 09/2022 proběhla kontrola ze strany MF (1. od doby účinnosti ÚPDI). Byly zjištěny nejasnosti v nastavení vnitřního kontrolního systému a podezření z porušení rozpočtové kázně – následná daňová kontrola, ani ÚOHS zmíněné nedostatky nepotvrdily. Výsledkem novela některých služebních předpisů, aby byly výtky narovnány a zaměstnanci měli jasná pravidla, jak postupovat.</w:t>
      </w:r>
    </w:p>
    <w:p w:rsidR="00D347DF" w:rsidRDefault="001559CA" w:rsidP="00D347DF">
      <w:pPr>
        <w:pStyle w:val="Normlnweb"/>
        <w:shd w:val="clear" w:color="auto" w:fill="FFFFFF"/>
        <w:spacing w:before="240" w:after="0" w:line="264" w:lineRule="auto"/>
        <w:ind w:firstLine="709"/>
        <w:jc w:val="both"/>
        <w:rPr>
          <w:rFonts w:ascii="Calibri" w:hAnsi="Calibri" w:cs="Calibri"/>
          <w:sz w:val="22"/>
          <w:szCs w:val="22"/>
        </w:rPr>
      </w:pPr>
      <w:r>
        <w:rPr>
          <w:rFonts w:ascii="Calibri" w:hAnsi="Calibri" w:cs="Calibri"/>
          <w:sz w:val="22"/>
          <w:szCs w:val="22"/>
        </w:rPr>
        <w:t>Z</w:t>
      </w:r>
      <w:r w:rsidR="00D342B3">
        <w:rPr>
          <w:rFonts w:ascii="Calibri" w:hAnsi="Calibri" w:cs="Calibri"/>
          <w:sz w:val="22"/>
          <w:szCs w:val="22"/>
        </w:rPr>
        <w:t xml:space="preserve">pravodaj </w:t>
      </w:r>
      <w:r>
        <w:rPr>
          <w:rFonts w:ascii="Calibri" w:hAnsi="Calibri" w:cs="Calibri"/>
          <w:b/>
          <w:sz w:val="22"/>
          <w:szCs w:val="22"/>
        </w:rPr>
        <w:t>Antonín Tesařík</w:t>
      </w:r>
      <w:r w:rsidR="00D342B3">
        <w:rPr>
          <w:rFonts w:ascii="Calibri" w:hAnsi="Calibri" w:cs="Calibri"/>
          <w:b/>
          <w:sz w:val="22"/>
          <w:szCs w:val="22"/>
        </w:rPr>
        <w:t xml:space="preserve"> </w:t>
      </w:r>
      <w:r>
        <w:rPr>
          <w:rFonts w:ascii="Calibri" w:hAnsi="Calibri" w:cs="Calibri"/>
          <w:sz w:val="22"/>
          <w:szCs w:val="22"/>
        </w:rPr>
        <w:t xml:space="preserve">se přiklonil k názoru, že jde o Úřad malý, ale šikovný. Vše podstatné a důležité bylo sděleno. Krátce rekapituloval vznik ÚPDI a jeho náplň. </w:t>
      </w:r>
      <w:r w:rsidR="00686DB4">
        <w:rPr>
          <w:rFonts w:ascii="Calibri" w:hAnsi="Calibri" w:cs="Calibri"/>
          <w:sz w:val="22"/>
          <w:szCs w:val="22"/>
        </w:rPr>
        <w:t>U</w:t>
      </w:r>
      <w:r>
        <w:rPr>
          <w:rFonts w:ascii="Calibri" w:hAnsi="Calibri" w:cs="Calibri"/>
          <w:sz w:val="22"/>
          <w:szCs w:val="22"/>
        </w:rPr>
        <w:t xml:space="preserve">vedl základní číselné parametry v oblasti příjmů i výdajů SZÚ a upozornil na položku nedaňových příjmů ze sankčních poplatků a pokut – struktura v předloženém materiálu SZÚ přehledně rozepsána. </w:t>
      </w:r>
      <w:r w:rsidR="00686DB4">
        <w:rPr>
          <w:rFonts w:ascii="Calibri" w:hAnsi="Calibri" w:cs="Calibri"/>
          <w:sz w:val="22"/>
          <w:szCs w:val="22"/>
        </w:rPr>
        <w:t>Zmínil c</w:t>
      </w:r>
      <w:r>
        <w:rPr>
          <w:rFonts w:ascii="Calibri" w:hAnsi="Calibri" w:cs="Calibri"/>
          <w:sz w:val="22"/>
          <w:szCs w:val="22"/>
        </w:rPr>
        <w:t>elkové čerpání ve výši 95,8 %</w:t>
      </w:r>
      <w:r w:rsidR="00686DB4">
        <w:rPr>
          <w:rFonts w:ascii="Calibri" w:hAnsi="Calibri" w:cs="Calibri"/>
          <w:sz w:val="22"/>
          <w:szCs w:val="22"/>
        </w:rPr>
        <w:t>. Největší část výdajových položek na platy zaměstnanců. V závěru konstatoval, že předložený SZÚ je vypracován přehledně, závazné i specifické ukazatele pro r. 2022 byly dodrženy. Úřad hospodařil zodpovědně, účelově a efektivně – členům HV doporučuje schválit.</w:t>
      </w:r>
    </w:p>
    <w:p w:rsidR="00601A64" w:rsidRPr="00601A64" w:rsidRDefault="00601A64" w:rsidP="00D347DF">
      <w:pPr>
        <w:pStyle w:val="Normlnweb"/>
        <w:shd w:val="clear" w:color="auto" w:fill="FFFFFF"/>
        <w:spacing w:before="240" w:after="0" w:line="264" w:lineRule="auto"/>
        <w:ind w:firstLine="709"/>
        <w:jc w:val="both"/>
        <w:rPr>
          <w:rFonts w:ascii="Calibri" w:hAnsi="Calibri" w:cs="Calibri"/>
          <w:sz w:val="22"/>
          <w:szCs w:val="22"/>
        </w:rPr>
      </w:pPr>
      <w:r w:rsidRPr="00601A64">
        <w:rPr>
          <w:rFonts w:ascii="Calibri" w:hAnsi="Calibri" w:cs="Calibri"/>
        </w:rPr>
        <w:t>V rozpravě dále nikdo vystoupil:</w:t>
      </w:r>
    </w:p>
    <w:p w:rsidR="00686DB4" w:rsidRDefault="00686DB4" w:rsidP="00686DB4">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Pr>
          <w:rFonts w:ascii="Calibri" w:hAnsi="Calibri" w:cs="Arial"/>
          <w:bCs/>
          <w:sz w:val="22"/>
          <w:szCs w:val="22"/>
        </w:rPr>
        <w:t>zpravodaj</w:t>
      </w:r>
      <w:r w:rsidRPr="005C0B7E">
        <w:rPr>
          <w:rFonts w:ascii="Calibri" w:hAnsi="Calibri" w:cs="Arial"/>
          <w:bCs/>
          <w:sz w:val="22"/>
          <w:szCs w:val="22"/>
        </w:rPr>
        <w:t xml:space="preserve"> </w:t>
      </w:r>
      <w:r>
        <w:rPr>
          <w:rFonts w:ascii="Calibri" w:hAnsi="Calibri" w:cs="Arial"/>
          <w:b/>
          <w:bCs/>
          <w:sz w:val="22"/>
          <w:szCs w:val="22"/>
        </w:rPr>
        <w:t>Antonín Tesařík</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p>
    <w:p w:rsidR="00D347DF" w:rsidRPr="005C0B7E" w:rsidRDefault="00D347DF" w:rsidP="00D347DF">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686DB4">
        <w:rPr>
          <w:rFonts w:ascii="Calibri" w:hAnsi="Calibri" w:cs="Arial"/>
          <w:bCs/>
          <w:sz w:val="22"/>
          <w:szCs w:val="22"/>
        </w:rPr>
        <w:t>8</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sidR="00686DB4">
        <w:rPr>
          <w:rFonts w:ascii="Calibri" w:hAnsi="Calibri" w:cs="Arial"/>
          <w:b/>
          <w:bCs/>
          <w:sz w:val="22"/>
          <w:szCs w:val="22"/>
        </w:rPr>
        <w:t>64</w:t>
      </w:r>
    </w:p>
    <w:p w:rsidR="00D342B3" w:rsidRPr="00686DB4" w:rsidRDefault="00D347DF" w:rsidP="00671C36">
      <w:pPr>
        <w:pStyle w:val="HVtextbodu"/>
        <w:spacing w:before="0"/>
        <w:ind w:firstLine="0"/>
        <w:rPr>
          <w:rFonts w:ascii="Calibri" w:hAnsi="Calibri" w:cs="Calibri"/>
          <w:bCs/>
          <w:sz w:val="24"/>
          <w:szCs w:val="24"/>
        </w:rPr>
      </w:pPr>
      <w:r w:rsidRPr="00EB5E32">
        <w:rPr>
          <w:rFonts w:ascii="Calibri" w:hAnsi="Calibri" w:cs="Calibri"/>
          <w:bCs/>
          <w:sz w:val="22"/>
          <w:szCs w:val="22"/>
        </w:rPr>
        <w:tab/>
      </w:r>
      <w:r w:rsidRPr="00686DB4">
        <w:rPr>
          <w:rFonts w:ascii="Calibri" w:hAnsi="Calibri" w:cs="Calibri"/>
          <w:bCs/>
          <w:sz w:val="24"/>
          <w:szCs w:val="24"/>
        </w:rPr>
        <w:t xml:space="preserve">(viz </w:t>
      </w:r>
      <w:hyperlink r:id="rId9" w:history="1">
        <w:r w:rsidR="00686DB4" w:rsidRPr="00686DB4">
          <w:rPr>
            <w:rStyle w:val="Hypertextovodkaz"/>
            <w:rFonts w:ascii="Calibri" w:hAnsi="Calibri" w:cs="Calibri"/>
            <w:sz w:val="24"/>
            <w:szCs w:val="24"/>
          </w:rPr>
          <w:t>https://www.psp.cz/sqw/text/text2.sqw?idd=226720</w:t>
        </w:r>
      </w:hyperlink>
      <w:r w:rsidRPr="00686DB4">
        <w:rPr>
          <w:rFonts w:ascii="Calibri" w:hAnsi="Calibri" w:cs="Calibri"/>
          <w:bCs/>
          <w:sz w:val="24"/>
          <w:szCs w:val="24"/>
        </w:rPr>
        <w:t>).</w:t>
      </w:r>
    </w:p>
    <w:p w:rsidR="00D342B3" w:rsidRPr="005C0B7E" w:rsidRDefault="000B2A80" w:rsidP="00EC080D">
      <w:pPr>
        <w:pStyle w:val="HVslobodu"/>
        <w:spacing w:line="264" w:lineRule="auto"/>
        <w:rPr>
          <w:rFonts w:ascii="Calibri" w:hAnsi="Calibri" w:cstheme="minorHAnsi"/>
          <w:sz w:val="22"/>
          <w:szCs w:val="22"/>
        </w:rPr>
      </w:pPr>
      <w:r>
        <w:rPr>
          <w:rFonts w:ascii="Calibri" w:hAnsi="Calibri" w:cstheme="minorHAnsi"/>
          <w:sz w:val="22"/>
          <w:szCs w:val="22"/>
        </w:rPr>
        <w:t>4</w:t>
      </w:r>
      <w:r w:rsidR="00D342B3" w:rsidRPr="005C0B7E">
        <w:rPr>
          <w:rFonts w:ascii="Calibri" w:hAnsi="Calibri" w:cstheme="minorHAnsi"/>
          <w:sz w:val="22"/>
          <w:szCs w:val="22"/>
        </w:rPr>
        <w:t>)</w:t>
      </w:r>
    </w:p>
    <w:p w:rsidR="00D342B3" w:rsidRDefault="002E2631" w:rsidP="00D342B3">
      <w:pPr>
        <w:spacing w:line="264" w:lineRule="auto"/>
        <w:jc w:val="center"/>
        <w:rPr>
          <w:b/>
          <w:u w:val="single"/>
        </w:rPr>
      </w:pPr>
      <w:r>
        <w:rPr>
          <w:b/>
          <w:u w:val="single"/>
        </w:rPr>
        <w:t>Z</w:t>
      </w:r>
      <w:r w:rsidR="000B2A80">
        <w:rPr>
          <w:b/>
          <w:u w:val="single"/>
        </w:rPr>
        <w:t xml:space="preserve">práva </w:t>
      </w:r>
      <w:r>
        <w:rPr>
          <w:b/>
          <w:u w:val="single"/>
        </w:rPr>
        <w:t>o činnosti a hospodaření Úřadu pro přístup k dopravní infrastruktuře</w:t>
      </w:r>
      <w:r w:rsidR="000B2A80">
        <w:rPr>
          <w:b/>
          <w:u w:val="single"/>
        </w:rPr>
        <w:t xml:space="preserve"> za rok 2022 – sněmovní tisk 4</w:t>
      </w:r>
      <w:r>
        <w:rPr>
          <w:b/>
          <w:u w:val="single"/>
        </w:rPr>
        <w:t>60</w:t>
      </w:r>
    </w:p>
    <w:p w:rsidR="00EC50F7" w:rsidRDefault="00D342B3" w:rsidP="00D342B3">
      <w:pPr>
        <w:spacing w:before="240" w:after="0" w:line="264" w:lineRule="auto"/>
        <w:jc w:val="both"/>
        <w:rPr>
          <w:rFonts w:asciiTheme="minorHAnsi" w:hAnsiTheme="minorHAnsi" w:cstheme="minorHAnsi"/>
          <w:color w:val="000000"/>
        </w:rPr>
      </w:pPr>
      <w:r>
        <w:tab/>
      </w:r>
      <w:r w:rsidR="002E2631">
        <w:rPr>
          <w:rFonts w:asciiTheme="minorHAnsi" w:hAnsiTheme="minorHAnsi" w:cstheme="minorHAnsi"/>
          <w:b/>
          <w:color w:val="000000"/>
        </w:rPr>
        <w:t>Miloslav Kothera, místopředseda pověřený řízením ÚPDI</w:t>
      </w:r>
      <w:r w:rsidR="002E2631">
        <w:rPr>
          <w:rFonts w:asciiTheme="minorHAnsi" w:hAnsiTheme="minorHAnsi" w:cstheme="minorHAnsi"/>
          <w:color w:val="000000"/>
        </w:rPr>
        <w:t xml:space="preserve"> </w:t>
      </w:r>
      <w:r w:rsidR="00686DB4">
        <w:rPr>
          <w:rFonts w:asciiTheme="minorHAnsi" w:hAnsiTheme="minorHAnsi" w:cstheme="minorHAnsi"/>
          <w:color w:val="000000"/>
        </w:rPr>
        <w:t>Omluvil se za úvodní zmatky a navázal na již uvedené. Dalšími povinnostmi Úřadu jsou monitoring železničního trhu – zmínil problém v rámci prováděcího Nařízení EU Komise z r. 2015 č. 1100 o povinnostech členských států</w:t>
      </w:r>
      <w:r w:rsidR="009912F4">
        <w:rPr>
          <w:rFonts w:asciiTheme="minorHAnsi" w:hAnsiTheme="minorHAnsi" w:cstheme="minorHAnsi"/>
          <w:color w:val="000000"/>
        </w:rPr>
        <w:t>, které</w:t>
      </w:r>
      <w:r w:rsidR="00686DB4">
        <w:rPr>
          <w:rFonts w:asciiTheme="minorHAnsi" w:hAnsiTheme="minorHAnsi" w:cstheme="minorHAnsi"/>
          <w:color w:val="000000"/>
        </w:rPr>
        <w:t xml:space="preserve"> dosud nebylo implementováno</w:t>
      </w:r>
      <w:r w:rsidR="009912F4">
        <w:rPr>
          <w:rFonts w:asciiTheme="minorHAnsi" w:hAnsiTheme="minorHAnsi" w:cstheme="minorHAnsi"/>
          <w:color w:val="000000"/>
        </w:rPr>
        <w:t>, ale daří se s jednotlivými dopravci, včetně provozovatelů infrastruktury komunikovat – vysvětlil. V r. 2022 ÚPDI obdržel celkem 9 písemných žádostí podle zákona 106 o poskytování informací, které byly vyřešeny – nedošlo k žádnému odmítnutí, rozkladu nebo žalobě. V oblasti soudních řízení zmínil: 1) při všech soudních řízeních týkajících je ÚPDI zastupován z řad vlastních zaměstnanců – náklady na právní služby činí 0 Kč; 2) do rozhodování soudů v ČR se podařilo zapracovat stanovisko ze Směrnice č. 34 a o věcech napadených žalobami rozhodují správní soudy (v souladu uvedené Směrnice) – počet soudních sporů narůstá, ale od r. 2022 se přesouvá agenda od civilních soudů k správním (agendy z minulých let) – k dnešnímu dni byl v absolutní většině Úřad při obhajování rozhodnutí u soudu úspěšný; 3) v oblasti hospodaření již podstatné zaznělo. R. 2022 byl pátým rokem působení</w:t>
      </w:r>
      <w:r w:rsidR="00F908EF">
        <w:rPr>
          <w:rFonts w:asciiTheme="minorHAnsi" w:hAnsiTheme="minorHAnsi" w:cstheme="minorHAnsi"/>
          <w:color w:val="000000"/>
        </w:rPr>
        <w:t xml:space="preserve"> Úřadu</w:t>
      </w:r>
      <w:r w:rsidR="009912F4">
        <w:rPr>
          <w:rFonts w:asciiTheme="minorHAnsi" w:hAnsiTheme="minorHAnsi" w:cstheme="minorHAnsi"/>
          <w:color w:val="000000"/>
        </w:rPr>
        <w:t>,</w:t>
      </w:r>
      <w:r w:rsidR="00F908EF">
        <w:rPr>
          <w:rFonts w:asciiTheme="minorHAnsi" w:hAnsiTheme="minorHAnsi" w:cstheme="minorHAnsi"/>
          <w:color w:val="000000"/>
        </w:rPr>
        <w:t xml:space="preserve"> ve kterém </w:t>
      </w:r>
      <w:r w:rsidR="009912F4">
        <w:rPr>
          <w:rFonts w:asciiTheme="minorHAnsi" w:hAnsiTheme="minorHAnsi" w:cstheme="minorHAnsi"/>
          <w:color w:val="000000"/>
        </w:rPr>
        <w:t xml:space="preserve">se podařilo vybudovat profesionálně </w:t>
      </w:r>
      <w:r w:rsidR="00F908EF">
        <w:rPr>
          <w:rFonts w:asciiTheme="minorHAnsi" w:hAnsiTheme="minorHAnsi" w:cstheme="minorHAnsi"/>
          <w:color w:val="000000"/>
        </w:rPr>
        <w:t xml:space="preserve">a odborně </w:t>
      </w:r>
      <w:r w:rsidR="009912F4">
        <w:rPr>
          <w:rFonts w:asciiTheme="minorHAnsi" w:hAnsiTheme="minorHAnsi" w:cstheme="minorHAnsi"/>
          <w:color w:val="000000"/>
        </w:rPr>
        <w:t>fundov</w:t>
      </w:r>
      <w:r w:rsidR="00F908EF">
        <w:rPr>
          <w:rFonts w:asciiTheme="minorHAnsi" w:hAnsiTheme="minorHAnsi" w:cstheme="minorHAnsi"/>
          <w:color w:val="000000"/>
        </w:rPr>
        <w:t xml:space="preserve">aný tým – stručně zhodnotil úspěchy u vedených sporů. </w:t>
      </w:r>
    </w:p>
    <w:p w:rsidR="00EC50F7" w:rsidRPr="00F908EF" w:rsidRDefault="00EC50F7" w:rsidP="00F908EF">
      <w:pPr>
        <w:spacing w:before="240" w:after="0" w:line="264" w:lineRule="auto"/>
        <w:jc w:val="both"/>
        <w:rPr>
          <w:rFonts w:asciiTheme="minorHAnsi" w:hAnsiTheme="minorHAnsi" w:cstheme="minorHAnsi"/>
          <w:color w:val="000000"/>
        </w:rPr>
      </w:pPr>
      <w:r>
        <w:rPr>
          <w:rFonts w:asciiTheme="minorHAnsi" w:hAnsiTheme="minorHAnsi" w:cstheme="minorHAnsi"/>
          <w:color w:val="000000"/>
        </w:rPr>
        <w:tab/>
      </w:r>
      <w:r w:rsidR="00F908EF">
        <w:rPr>
          <w:rFonts w:asciiTheme="minorHAnsi" w:hAnsiTheme="minorHAnsi" w:cstheme="minorHAnsi"/>
          <w:color w:val="000000"/>
        </w:rPr>
        <w:t xml:space="preserve">Zpravodaj </w:t>
      </w:r>
      <w:r w:rsidR="00F908EF">
        <w:rPr>
          <w:rFonts w:asciiTheme="minorHAnsi" w:hAnsiTheme="minorHAnsi" w:cstheme="minorHAnsi"/>
          <w:b/>
          <w:color w:val="000000"/>
        </w:rPr>
        <w:t>Antonín Tesařík</w:t>
      </w:r>
      <w:r w:rsidR="00F908EF">
        <w:rPr>
          <w:rFonts w:asciiTheme="minorHAnsi" w:hAnsiTheme="minorHAnsi" w:cstheme="minorHAnsi"/>
          <w:color w:val="000000"/>
        </w:rPr>
        <w:t xml:space="preserve"> sdělil, že Zpráva podrobně rozvádí a doplňuje informace o hospodaření z předchozího bodu. Zopakoval svěřenou působnost ÚPDI – za zajímav</w:t>
      </w:r>
      <w:r w:rsidR="00034F2E">
        <w:rPr>
          <w:rFonts w:asciiTheme="minorHAnsi" w:hAnsiTheme="minorHAnsi" w:cstheme="minorHAnsi"/>
          <w:color w:val="000000"/>
        </w:rPr>
        <w:t>é</w:t>
      </w:r>
      <w:r w:rsidR="00F908EF">
        <w:rPr>
          <w:rFonts w:asciiTheme="minorHAnsi" w:hAnsiTheme="minorHAnsi" w:cstheme="minorHAnsi"/>
          <w:color w:val="000000"/>
        </w:rPr>
        <w:t xml:space="preserve"> plnění dohledu nad nediskriminačním přístupem k letištním službám </w:t>
      </w:r>
      <w:r w:rsidR="00E879E3">
        <w:rPr>
          <w:rFonts w:asciiTheme="minorHAnsi" w:hAnsiTheme="minorHAnsi" w:cstheme="minorHAnsi"/>
          <w:color w:val="000000"/>
        </w:rPr>
        <w:t xml:space="preserve">na letišti Václava Havla v Praze nebo řešení sporů v oblasti výběru mýta. Materiál obsahuje přehled správních řízení za r. 2022 a všechny informace o výkonu státního dozoru i přehled soudních řízení. Úřadu významně roste počet řízení, zejména o </w:t>
      </w:r>
      <w:r w:rsidR="00E879E3">
        <w:rPr>
          <w:rFonts w:asciiTheme="minorHAnsi" w:hAnsiTheme="minorHAnsi" w:cstheme="minorHAnsi"/>
          <w:color w:val="000000"/>
        </w:rPr>
        <w:lastRenderedPageBreak/>
        <w:t>omezování provozu dráhy, které představuje největší část sporů – zvládnuto bez navyšování počtu zaměstnanců. Od doby založení řeší ÚPDI 32 žalob s velkou úspěšností. Připomněl nulové výdaje na externí právní služby. Úřadem prováděný monitoring uvádí, že nárůst dopravců na železnici z počtu 99 v r. 2017 vzrostl na 123 v r. 2021. Zdůraznil důstojné reprezentování ČR na mezinárodní úrovni a vyzdvihl aktivní zapojení Úřadu v době předsednictví. Hospodaření v r. 2022 zhodnotil jako velmi dobré, působil plně v souladu s platnou legislativou a doporučil vzít Zprávu na vědomí.</w:t>
      </w:r>
    </w:p>
    <w:p w:rsidR="00FB7AC6" w:rsidRDefault="00FB7AC6" w:rsidP="00D342B3">
      <w:pPr>
        <w:spacing w:before="240" w:after="0" w:line="264" w:lineRule="auto"/>
        <w:jc w:val="both"/>
      </w:pPr>
      <w:r>
        <w:tab/>
      </w:r>
      <w:r w:rsidR="007E6559" w:rsidRPr="007E6559">
        <w:t>V rozpravě dále</w:t>
      </w:r>
      <w:r w:rsidR="00601A64">
        <w:t xml:space="preserve"> nikdo </w:t>
      </w:r>
      <w:r w:rsidR="007E6559" w:rsidRPr="007E6559">
        <w:t>vystoupil:</w:t>
      </w:r>
    </w:p>
    <w:p w:rsidR="006A2944" w:rsidRDefault="007E6559" w:rsidP="00601A64">
      <w:pPr>
        <w:spacing w:before="240" w:after="0" w:line="264" w:lineRule="auto"/>
        <w:jc w:val="both"/>
        <w:rPr>
          <w:rFonts w:cs="Arial"/>
          <w:bCs/>
        </w:rPr>
      </w:pPr>
      <w:r>
        <w:tab/>
      </w:r>
      <w:r w:rsidR="006A2944" w:rsidRPr="005C0B7E">
        <w:rPr>
          <w:rFonts w:cs="Arial"/>
          <w:bCs/>
        </w:rPr>
        <w:t xml:space="preserve">V podrobné rozpravě </w:t>
      </w:r>
      <w:r w:rsidR="006A2944">
        <w:rPr>
          <w:rFonts w:cs="Arial"/>
          <w:bCs/>
        </w:rPr>
        <w:t>zpravodaj</w:t>
      </w:r>
      <w:r w:rsidR="006A2944" w:rsidRPr="005C0B7E">
        <w:rPr>
          <w:rFonts w:cs="Arial"/>
          <w:bCs/>
        </w:rPr>
        <w:t xml:space="preserve"> </w:t>
      </w:r>
      <w:r w:rsidR="00601A64">
        <w:rPr>
          <w:rFonts w:cs="Arial"/>
          <w:b/>
          <w:bCs/>
        </w:rPr>
        <w:t>Antonín Tesařík</w:t>
      </w:r>
      <w:r w:rsidR="006A2944" w:rsidRPr="005C0B7E">
        <w:rPr>
          <w:rFonts w:cs="Arial"/>
          <w:bCs/>
        </w:rPr>
        <w:t xml:space="preserve"> </w:t>
      </w:r>
      <w:r w:rsidR="006A2944">
        <w:rPr>
          <w:rFonts w:cs="Arial"/>
          <w:bCs/>
        </w:rPr>
        <w:t>přednesl návrh usnesení, o kterém se následně hlasovalo.</w:t>
      </w:r>
    </w:p>
    <w:p w:rsidR="006A2944" w:rsidRPr="005C0B7E" w:rsidRDefault="006A2944" w:rsidP="006A2944">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601A64">
        <w:rPr>
          <w:rFonts w:ascii="Calibri" w:hAnsi="Calibri" w:cs="Arial"/>
          <w:bCs/>
          <w:sz w:val="22"/>
          <w:szCs w:val="22"/>
        </w:rPr>
        <w:t>7</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sidR="00601A64">
        <w:rPr>
          <w:rFonts w:ascii="Calibri" w:hAnsi="Calibri" w:cs="Arial"/>
          <w:b/>
          <w:bCs/>
          <w:sz w:val="22"/>
          <w:szCs w:val="22"/>
        </w:rPr>
        <w:t>65</w:t>
      </w:r>
    </w:p>
    <w:p w:rsidR="006A2944" w:rsidRPr="00601A64" w:rsidRDefault="006A2944" w:rsidP="006A2944">
      <w:pPr>
        <w:pStyle w:val="HVtextbodu"/>
        <w:spacing w:before="0"/>
        <w:ind w:firstLine="0"/>
        <w:rPr>
          <w:rFonts w:ascii="Calibri" w:hAnsi="Calibri" w:cs="Calibri"/>
          <w:sz w:val="24"/>
          <w:szCs w:val="24"/>
        </w:rPr>
      </w:pPr>
      <w:r w:rsidRPr="005C0B7E">
        <w:rPr>
          <w:rFonts w:ascii="Calibri" w:hAnsi="Calibri" w:cs="Arial"/>
          <w:bCs/>
          <w:sz w:val="22"/>
          <w:szCs w:val="22"/>
        </w:rPr>
        <w:tab/>
      </w:r>
      <w:r w:rsidRPr="00601A64">
        <w:rPr>
          <w:rFonts w:ascii="Calibri" w:hAnsi="Calibri" w:cs="Calibri"/>
          <w:bCs/>
          <w:sz w:val="24"/>
          <w:szCs w:val="24"/>
        </w:rPr>
        <w:t xml:space="preserve">(viz </w:t>
      </w:r>
      <w:hyperlink r:id="rId10" w:history="1">
        <w:r w:rsidR="00601A64" w:rsidRPr="00601A64">
          <w:rPr>
            <w:rStyle w:val="Hypertextovodkaz"/>
            <w:rFonts w:ascii="Calibri" w:hAnsi="Calibri" w:cs="Calibri"/>
            <w:sz w:val="24"/>
            <w:szCs w:val="24"/>
          </w:rPr>
          <w:t>https://www.psp.cz/sqw/text/text2.sqw?idd=226761</w:t>
        </w:r>
      </w:hyperlink>
      <w:r w:rsidR="00601A64">
        <w:rPr>
          <w:rFonts w:ascii="Calibri" w:hAnsi="Calibri" w:cs="Calibri"/>
          <w:sz w:val="24"/>
          <w:szCs w:val="24"/>
        </w:rPr>
        <w:t>).</w:t>
      </w:r>
    </w:p>
    <w:p w:rsidR="00601A64" w:rsidRPr="00C726C8" w:rsidRDefault="00601A64" w:rsidP="006A2944">
      <w:pPr>
        <w:pStyle w:val="HVtextbodu"/>
        <w:spacing w:before="0"/>
        <w:ind w:firstLine="0"/>
        <w:rPr>
          <w:rFonts w:ascii="Calibri" w:hAnsi="Calibri" w:cs="Calibri"/>
          <w:sz w:val="22"/>
          <w:szCs w:val="22"/>
        </w:rPr>
      </w:pPr>
    </w:p>
    <w:p w:rsidR="00EC080D" w:rsidRPr="005C0B7E" w:rsidRDefault="000B2A80" w:rsidP="00EC080D">
      <w:pPr>
        <w:pStyle w:val="HVslobodu"/>
        <w:spacing w:line="264" w:lineRule="auto"/>
        <w:rPr>
          <w:rFonts w:ascii="Calibri" w:hAnsi="Calibri" w:cstheme="minorHAnsi"/>
          <w:sz w:val="22"/>
          <w:szCs w:val="22"/>
        </w:rPr>
      </w:pPr>
      <w:r>
        <w:rPr>
          <w:rFonts w:ascii="Calibri" w:hAnsi="Calibri" w:cstheme="minorHAnsi"/>
          <w:sz w:val="22"/>
          <w:szCs w:val="22"/>
        </w:rPr>
        <w:t>5</w:t>
      </w:r>
      <w:r w:rsidR="00EC080D" w:rsidRPr="005C0B7E">
        <w:rPr>
          <w:rFonts w:ascii="Calibri" w:hAnsi="Calibri" w:cstheme="minorHAnsi"/>
          <w:sz w:val="22"/>
          <w:szCs w:val="22"/>
        </w:rPr>
        <w:t>)</w:t>
      </w:r>
    </w:p>
    <w:p w:rsidR="00EC080D" w:rsidRDefault="000B2A80" w:rsidP="00EC080D">
      <w:pPr>
        <w:spacing w:line="264" w:lineRule="auto"/>
        <w:jc w:val="center"/>
        <w:rPr>
          <w:b/>
          <w:u w:val="single"/>
        </w:rPr>
      </w:pPr>
      <w:r>
        <w:rPr>
          <w:b/>
          <w:u w:val="single"/>
        </w:rPr>
        <w:t>SZÚ 2022 – kapitola 3</w:t>
      </w:r>
      <w:r w:rsidR="002E2631">
        <w:rPr>
          <w:b/>
          <w:u w:val="single"/>
        </w:rPr>
        <w:t>4</w:t>
      </w:r>
      <w:r>
        <w:rPr>
          <w:b/>
          <w:u w:val="single"/>
        </w:rPr>
        <w:t xml:space="preserve">4 – </w:t>
      </w:r>
      <w:r w:rsidR="002E2631">
        <w:rPr>
          <w:b/>
          <w:u w:val="single"/>
        </w:rPr>
        <w:t>Úřad průmyslového vlastnictví</w:t>
      </w:r>
    </w:p>
    <w:p w:rsidR="00C726C8" w:rsidRDefault="00C726C8" w:rsidP="00C726C8">
      <w:pPr>
        <w:spacing w:before="240" w:line="264" w:lineRule="auto"/>
        <w:jc w:val="both"/>
      </w:pPr>
      <w:r>
        <w:tab/>
      </w:r>
      <w:r w:rsidR="00601A64">
        <w:rPr>
          <w:b/>
        </w:rPr>
        <w:t>Josef Kratochvíl, předseda ÚPV</w:t>
      </w:r>
      <w:r>
        <w:t xml:space="preserve"> </w:t>
      </w:r>
      <w:r w:rsidR="00601A64">
        <w:t xml:space="preserve">v úvodu informoval o Výroční zprávě úřadu, která bude distribuována všem členům HV prostřednictvím sekretariátu. V činnosti Úřadu nedošlo k žádným základním změnám věcné náplně. Je rozhodováno o patentech, ochranných známkách, průmyslovém designu, označeních původu, a zeměpisných označeních. ÚPV je zapojeno v celé řadě mezinárodních aktivit jako členský stát </w:t>
      </w:r>
      <w:r w:rsidR="00277369">
        <w:t>S</w:t>
      </w:r>
      <w:r w:rsidR="00601A64">
        <w:t xml:space="preserve">větové </w:t>
      </w:r>
      <w:r w:rsidR="00277369">
        <w:t>o</w:t>
      </w:r>
      <w:r w:rsidR="00601A64">
        <w:t>rganizace duševního vlastnictví</w:t>
      </w:r>
      <w:r w:rsidR="00277369">
        <w:t xml:space="preserve"> (WIPO),</w:t>
      </w:r>
      <w:r w:rsidR="00601A64">
        <w:t xml:space="preserve"> členský stát </w:t>
      </w:r>
      <w:r w:rsidR="00277369">
        <w:t>E</w:t>
      </w:r>
      <w:r w:rsidR="00601A64">
        <w:t>vropské patentové organizace a současně se podílí na aktivitě Úřadu EU pro ochranu duševního vlastnictví. Hospodaření</w:t>
      </w:r>
      <w:r w:rsidR="00AE7C49">
        <w:t>m</w:t>
      </w:r>
      <w:r w:rsidR="00601A64">
        <w:t xml:space="preserve"> za r. 2022</w:t>
      </w:r>
      <w:r w:rsidR="00AE7C49">
        <w:t xml:space="preserve"> bylo spotřebováno 195 mil. Kč a do státního rozpočtu bylo odvedeno 295 mil. Kč. V závěru požádal o schválení SZÚ.</w:t>
      </w:r>
    </w:p>
    <w:p w:rsidR="00FD3F03" w:rsidRDefault="00533BD7" w:rsidP="00C726C8">
      <w:pPr>
        <w:spacing w:before="240" w:line="264" w:lineRule="auto"/>
        <w:jc w:val="both"/>
      </w:pPr>
      <w:r>
        <w:tab/>
        <w:t xml:space="preserve">Zpravodaj </w:t>
      </w:r>
      <w:r w:rsidR="00AE7C49">
        <w:rPr>
          <w:b/>
        </w:rPr>
        <w:t>Michael Rataj</w:t>
      </w:r>
      <w:r>
        <w:t xml:space="preserve"> </w:t>
      </w:r>
      <w:r w:rsidR="00AE7C49">
        <w:t xml:space="preserve">sdělil, že podstatného zaznělo předřečníkem a zopakoval základní údaje z předloženého SZÚ za loňský rok. Za jednoznačný rys ÚPV označil efektivnost a hospodárnost – viz každoročně SZÚ za uplynulé období. Celkové výdaje ve srovnání s r. 2021 mírně klesly, saldo dosáhlo výše téměř 100 mil. Kč. Pozitivním faktem je zachování vysoké tvorby příjmu na jednoho zaměstnance Úřadu. O efektivnosti a účelnosti vynakládaných prostředků svědčí, že je dlouhodobě udržován vysoký poměr vytvořených příjmů k vynaloženým mzdovým prostředkům (poměr 2,66:1). </w:t>
      </w:r>
      <w:r w:rsidR="00277369">
        <w:t>Příjmy dosažené v r. 2022 v porovnání s r. 2021 nižší o téměř 8 240 000 mil. Kč – k nárůstu došlo zejména u poplatků za udržování evropských patentů v platnosti, u kompenzace části nákladu od Úřadu EU pro duševní vlastnictví za poskytování informací o fungování systému ochranných známek EU podle nařízení EP a Rady EU a u příjmu od Visegrádského patentového institutu za vykonané činnosti. Větší pokles zaznamenal</w:t>
      </w:r>
      <w:r w:rsidR="008C75CA">
        <w:t>y</w:t>
      </w:r>
      <w:r w:rsidR="00277369">
        <w:t xml:space="preserve"> správní poplatky (-12 mil. Kč), poplatky za udržování národních patentů v</w:t>
      </w:r>
      <w:r w:rsidR="008C75CA">
        <w:t> </w:t>
      </w:r>
      <w:r w:rsidR="00277369">
        <w:t>platnosti</w:t>
      </w:r>
      <w:r w:rsidR="008C75CA">
        <w:br/>
      </w:r>
      <w:r w:rsidR="00277369">
        <w:t xml:space="preserve">(- 2,325 tis. Kč). </w:t>
      </w:r>
      <w:r w:rsidR="008C75CA">
        <w:t>V závěru vyjmenoval zdroje jednotlivých příjmů.</w:t>
      </w:r>
      <w:r w:rsidR="00AE7C49">
        <w:t xml:space="preserve"> </w:t>
      </w:r>
      <w:r w:rsidR="00FD3F03">
        <w:t xml:space="preserve"> </w:t>
      </w:r>
    </w:p>
    <w:p w:rsidR="00FD3F03" w:rsidRDefault="00FD3F03" w:rsidP="00C726C8">
      <w:pPr>
        <w:spacing w:before="240" w:line="264" w:lineRule="auto"/>
        <w:jc w:val="both"/>
      </w:pPr>
      <w:r>
        <w:tab/>
        <w:t>V rozpravě dále vystoupili:</w:t>
      </w:r>
    </w:p>
    <w:p w:rsidR="008C75CA" w:rsidRDefault="00FD3F03" w:rsidP="00C726C8">
      <w:pPr>
        <w:spacing w:before="240" w:line="264" w:lineRule="auto"/>
        <w:jc w:val="both"/>
      </w:pPr>
      <w:r>
        <w:tab/>
      </w:r>
      <w:r w:rsidR="008C75CA">
        <w:rPr>
          <w:b/>
        </w:rPr>
        <w:t>Zuzana Ožanová</w:t>
      </w:r>
      <w:r w:rsidR="008C75CA">
        <w:t xml:space="preserve"> – konstatovala, že osobně není zastáncem velkých položek na rezervních fondech, ale domnívá se, že není v pořádku, pokud ÚPV neměl žádné prostředky na rezervním fondu; v rámci 122 % příjmů a 94 % výdajů pogratulovala; vysoutěžení nižších cen, jak je uvedeno, pochválila; v oblasti odkladu nákupů na r. 2023 byla skeptická, osobně odklad nevidí moudře, realizaci v r. 2022 by považovala za rozumnější; </w:t>
      </w:r>
    </w:p>
    <w:p w:rsidR="001453B7" w:rsidRPr="001453B7" w:rsidRDefault="008C75CA" w:rsidP="001453B7">
      <w:pPr>
        <w:spacing w:before="240" w:line="264" w:lineRule="auto"/>
        <w:jc w:val="both"/>
        <w:rPr>
          <w:b/>
        </w:rPr>
      </w:pPr>
      <w:r>
        <w:lastRenderedPageBreak/>
        <w:tab/>
      </w:r>
      <w:r>
        <w:rPr>
          <w:b/>
        </w:rPr>
        <w:t>Josef Kratochvíl</w:t>
      </w:r>
      <w:r>
        <w:t xml:space="preserve"> </w:t>
      </w:r>
      <w:r w:rsidR="001453B7">
        <w:t>– ÚPV se nesnaží nejen odkládat, ale i šetřit; např. na energiích se podařilo cca 30 % na spotřebě plynu v porovnání s minulými lety; od r. 2018 postupné snižování spotřeby elektrické energie cca 40 % i díky zateplení budovy a dalším úkonům (výměna svítidel, výpočetní techniky apod.); odkládání se týká spíš věcí malých a uspořené částky jsou skutečně díky nižším provozním nákladům, nikoliv z důvodu odkládání nutně potřebného; záměrem udržení plusového salda ve výši cca 100 mil. Kč; v souvislosti s rezervním fondem nemá konkrétní znalosti, je možné, aby podrobně vysvětlil přítomný kolega Luděk Churáček, ředitel ekonomického odboru ÚPV;</w:t>
      </w:r>
    </w:p>
    <w:p w:rsidR="00E75FAD" w:rsidRDefault="00E75FAD" w:rsidP="00C726C8">
      <w:pPr>
        <w:spacing w:before="240" w:line="264" w:lineRule="auto"/>
        <w:jc w:val="both"/>
      </w:pPr>
      <w:r>
        <w:tab/>
      </w:r>
      <w:r>
        <w:rPr>
          <w:b/>
        </w:rPr>
        <w:t>Ivan Adamec –</w:t>
      </w:r>
      <w:r>
        <w:t xml:space="preserve"> </w:t>
      </w:r>
      <w:r w:rsidR="001453B7">
        <w:t>za zodpovězení připomínek od posl. Ožanové poděkoval; podrobnější vysvětlování není třeba → pí. posl. Ožanová na odpovědi netrvá.</w:t>
      </w:r>
    </w:p>
    <w:p w:rsidR="00FF2B77" w:rsidRDefault="00E75FAD" w:rsidP="001453B7">
      <w:pPr>
        <w:spacing w:before="240" w:line="264" w:lineRule="auto"/>
        <w:jc w:val="both"/>
        <w:rPr>
          <w:rFonts w:cs="Arial"/>
          <w:bCs/>
        </w:rPr>
      </w:pPr>
      <w:r>
        <w:tab/>
      </w:r>
      <w:r w:rsidR="00FF2B77" w:rsidRPr="005C0B7E">
        <w:rPr>
          <w:rFonts w:cs="Arial"/>
          <w:bCs/>
        </w:rPr>
        <w:t xml:space="preserve">V podrobné rozpravě </w:t>
      </w:r>
      <w:r w:rsidR="00FF2B77">
        <w:rPr>
          <w:rFonts w:cs="Arial"/>
          <w:bCs/>
        </w:rPr>
        <w:t>zpravodaj</w:t>
      </w:r>
      <w:r w:rsidR="00FF2B77" w:rsidRPr="005C0B7E">
        <w:rPr>
          <w:rFonts w:cs="Arial"/>
          <w:bCs/>
        </w:rPr>
        <w:t xml:space="preserve"> </w:t>
      </w:r>
      <w:r w:rsidR="001453B7">
        <w:rPr>
          <w:rFonts w:cs="Arial"/>
          <w:b/>
          <w:bCs/>
        </w:rPr>
        <w:t>Michael Rataj</w:t>
      </w:r>
      <w:r w:rsidR="00FF2B77" w:rsidRPr="005C0B7E">
        <w:rPr>
          <w:rFonts w:cs="Arial"/>
          <w:bCs/>
        </w:rPr>
        <w:t xml:space="preserve"> </w:t>
      </w:r>
      <w:r w:rsidR="00FF2B77">
        <w:rPr>
          <w:rFonts w:cs="Arial"/>
          <w:bCs/>
        </w:rPr>
        <w:t>přednesl návrh usnesení, o kterém se následně hlasovalo.</w:t>
      </w:r>
    </w:p>
    <w:p w:rsidR="00FF2B77" w:rsidRPr="005C0B7E" w:rsidRDefault="00FF2B77" w:rsidP="00FF2B77">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1453B7">
        <w:rPr>
          <w:rFonts w:ascii="Calibri" w:hAnsi="Calibri" w:cs="Arial"/>
          <w:bCs/>
          <w:sz w:val="22"/>
          <w:szCs w:val="22"/>
        </w:rPr>
        <w:t>8</w:t>
      </w:r>
      <w:r>
        <w:rPr>
          <w:rFonts w:ascii="Calibri" w:hAnsi="Calibri" w:cs="Arial"/>
          <w:bCs/>
          <w:sz w:val="22"/>
          <w:szCs w:val="22"/>
        </w:rPr>
        <w:t xml:space="preserve">pro, 0 proti, 0 se zdrželo – usnesení č. </w:t>
      </w:r>
      <w:r w:rsidRPr="004D210C">
        <w:rPr>
          <w:rFonts w:ascii="Calibri" w:hAnsi="Calibri" w:cs="Arial"/>
          <w:b/>
          <w:bCs/>
          <w:sz w:val="22"/>
          <w:szCs w:val="22"/>
        </w:rPr>
        <w:t>1</w:t>
      </w:r>
      <w:r w:rsidR="001453B7">
        <w:rPr>
          <w:rFonts w:ascii="Calibri" w:hAnsi="Calibri" w:cs="Arial"/>
          <w:b/>
          <w:bCs/>
          <w:sz w:val="22"/>
          <w:szCs w:val="22"/>
        </w:rPr>
        <w:t>66</w:t>
      </w:r>
    </w:p>
    <w:p w:rsidR="00FF2B77" w:rsidRDefault="00FF2B77" w:rsidP="00FF2B77">
      <w:pPr>
        <w:pStyle w:val="HVtextbodu"/>
        <w:spacing w:before="0"/>
        <w:ind w:firstLine="0"/>
        <w:rPr>
          <w:rFonts w:ascii="Calibri" w:hAnsi="Calibri" w:cs="Calibri"/>
          <w:sz w:val="24"/>
          <w:szCs w:val="24"/>
        </w:rPr>
      </w:pPr>
      <w:r w:rsidRPr="00CA227A">
        <w:rPr>
          <w:rFonts w:ascii="Calibri" w:hAnsi="Calibri" w:cs="Calibri"/>
          <w:bCs/>
          <w:sz w:val="24"/>
          <w:szCs w:val="24"/>
        </w:rPr>
        <w:tab/>
        <w:t xml:space="preserve">(viz </w:t>
      </w:r>
      <w:hyperlink r:id="rId11" w:history="1">
        <w:r w:rsidR="00CA227A" w:rsidRPr="00D94871">
          <w:rPr>
            <w:rStyle w:val="Hypertextovodkaz"/>
            <w:rFonts w:ascii="Calibri" w:hAnsi="Calibri" w:cs="Calibri"/>
            <w:sz w:val="24"/>
            <w:szCs w:val="24"/>
          </w:rPr>
          <w:t>https://www.psp.cz/sqw/text/text2.sqw?idd=226721</w:t>
        </w:r>
      </w:hyperlink>
      <w:r w:rsidR="00CA227A">
        <w:rPr>
          <w:rFonts w:ascii="Calibri" w:hAnsi="Calibri" w:cs="Calibri"/>
          <w:sz w:val="24"/>
          <w:szCs w:val="24"/>
        </w:rPr>
        <w:t>).</w:t>
      </w:r>
    </w:p>
    <w:p w:rsidR="00CA227A" w:rsidRDefault="00CA227A" w:rsidP="00EC080D">
      <w:pPr>
        <w:pStyle w:val="HVslobodu"/>
        <w:spacing w:line="264" w:lineRule="auto"/>
        <w:rPr>
          <w:rFonts w:ascii="Calibri" w:hAnsi="Calibri" w:cstheme="minorHAnsi"/>
          <w:b w:val="0"/>
          <w:i/>
          <w:sz w:val="22"/>
          <w:szCs w:val="22"/>
        </w:rPr>
      </w:pPr>
      <w:r>
        <w:rPr>
          <w:rFonts w:ascii="Calibri" w:hAnsi="Calibri" w:cstheme="minorHAnsi"/>
          <w:b w:val="0"/>
          <w:i/>
          <w:sz w:val="22"/>
          <w:szCs w:val="22"/>
        </w:rPr>
        <w:t>(vzhledem k časovému prostoru byly předřazeny body v pořadí 11., 13. a 12.)</w:t>
      </w:r>
    </w:p>
    <w:p w:rsidR="00CA227A" w:rsidRPr="00FC14B8" w:rsidRDefault="00CA227A" w:rsidP="00CA227A">
      <w:pPr>
        <w:pStyle w:val="slovanseznam"/>
        <w:numPr>
          <w:ilvl w:val="0"/>
          <w:numId w:val="0"/>
        </w:numPr>
        <w:spacing w:before="480" w:line="264" w:lineRule="auto"/>
        <w:contextualSpacing w:val="0"/>
        <w:jc w:val="center"/>
        <w:rPr>
          <w:rFonts w:ascii="Calibri" w:hAnsi="Calibri" w:cs="Tahoma"/>
          <w:b/>
          <w:sz w:val="22"/>
          <w:szCs w:val="22"/>
        </w:rPr>
      </w:pPr>
      <w:r w:rsidRPr="00FC14B8">
        <w:rPr>
          <w:rFonts w:ascii="Calibri" w:hAnsi="Calibri" w:cs="Tahoma"/>
          <w:b/>
          <w:sz w:val="22"/>
          <w:szCs w:val="22"/>
        </w:rPr>
        <w:t>1</w:t>
      </w:r>
      <w:r>
        <w:rPr>
          <w:rFonts w:ascii="Calibri" w:hAnsi="Calibri" w:cs="Tahoma"/>
          <w:b/>
          <w:sz w:val="22"/>
          <w:szCs w:val="22"/>
        </w:rPr>
        <w:t>1</w:t>
      </w:r>
      <w:r w:rsidRPr="00FC14B8">
        <w:rPr>
          <w:rFonts w:ascii="Calibri" w:hAnsi="Calibri" w:cs="Tahoma"/>
          <w:b/>
          <w:sz w:val="22"/>
          <w:szCs w:val="22"/>
        </w:rPr>
        <w:t>)</w:t>
      </w:r>
    </w:p>
    <w:p w:rsidR="00CA227A" w:rsidRDefault="00CA227A" w:rsidP="00CA227A">
      <w:pPr>
        <w:pStyle w:val="slovanseznam"/>
        <w:numPr>
          <w:ilvl w:val="0"/>
          <w:numId w:val="0"/>
        </w:numPr>
        <w:spacing w:line="264" w:lineRule="auto"/>
        <w:contextualSpacing w:val="0"/>
        <w:jc w:val="center"/>
        <w:rPr>
          <w:rFonts w:ascii="Calibri" w:hAnsi="Calibri" w:cs="Calibri"/>
          <w:b/>
          <w:sz w:val="22"/>
          <w:szCs w:val="22"/>
          <w:u w:val="single"/>
        </w:rPr>
      </w:pPr>
      <w:r w:rsidRPr="00FE2B98">
        <w:rPr>
          <w:rFonts w:ascii="Calibri" w:hAnsi="Calibri" w:cs="Calibri"/>
          <w:b/>
          <w:sz w:val="22"/>
          <w:szCs w:val="22"/>
          <w:u w:val="single"/>
        </w:rPr>
        <w:t>Různé</w:t>
      </w:r>
    </w:p>
    <w:p w:rsidR="00CA227A" w:rsidRDefault="00CA227A" w:rsidP="00CA227A">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b/>
          <w:sz w:val="22"/>
          <w:szCs w:val="22"/>
        </w:rPr>
        <w:tab/>
        <w:t>Ivan Adamec</w:t>
      </w:r>
      <w:r>
        <w:rPr>
          <w:rFonts w:ascii="Calibri" w:hAnsi="Calibri" w:cs="Calibri"/>
          <w:sz w:val="22"/>
          <w:szCs w:val="22"/>
        </w:rPr>
        <w:t xml:space="preserve"> informoval o oslovení ze strany zástupců Aliance technologických dodavatelů pro energetické zdroje, s možností pořádat ve spolupráci s hospodářským výborem seminář na půdě Poslanecké sněmovny. Seminář by proběhl ve středu 21. června 2023 v zasedací místností HV (K-306). V závěru načetl usnesení o kterém se následně hlasovalo:</w:t>
      </w:r>
    </w:p>
    <w:p w:rsidR="00CA227A" w:rsidRPr="005C0B7E" w:rsidRDefault="00CA227A" w:rsidP="00CA227A">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xml:space="preserve">: 18 pro, 0 proti, 0 se zdrželo – usnesení č. </w:t>
      </w:r>
      <w:r w:rsidRPr="004D210C">
        <w:rPr>
          <w:rFonts w:ascii="Calibri" w:hAnsi="Calibri" w:cs="Arial"/>
          <w:b/>
          <w:bCs/>
          <w:sz w:val="22"/>
          <w:szCs w:val="22"/>
        </w:rPr>
        <w:t>1</w:t>
      </w:r>
      <w:r>
        <w:rPr>
          <w:rFonts w:ascii="Calibri" w:hAnsi="Calibri" w:cs="Arial"/>
          <w:b/>
          <w:bCs/>
          <w:sz w:val="22"/>
          <w:szCs w:val="22"/>
        </w:rPr>
        <w:t>62</w:t>
      </w:r>
    </w:p>
    <w:p w:rsidR="00CA227A" w:rsidRDefault="00CA227A" w:rsidP="00CA227A">
      <w:pPr>
        <w:pStyle w:val="HVtextbodu"/>
        <w:spacing w:before="0"/>
        <w:ind w:firstLine="0"/>
        <w:rPr>
          <w:rFonts w:ascii="Calibri" w:hAnsi="Calibri" w:cs="Calibri"/>
          <w:sz w:val="24"/>
          <w:szCs w:val="24"/>
        </w:rPr>
      </w:pPr>
      <w:r w:rsidRPr="005C0B7E">
        <w:rPr>
          <w:rFonts w:ascii="Calibri" w:hAnsi="Calibri" w:cs="Arial"/>
          <w:bCs/>
          <w:sz w:val="22"/>
          <w:szCs w:val="22"/>
        </w:rPr>
        <w:tab/>
      </w:r>
      <w:r w:rsidRPr="00CA227A">
        <w:rPr>
          <w:rFonts w:ascii="Calibri" w:hAnsi="Calibri" w:cs="Calibri"/>
          <w:bCs/>
          <w:sz w:val="24"/>
          <w:szCs w:val="24"/>
        </w:rPr>
        <w:t xml:space="preserve">(viz </w:t>
      </w:r>
      <w:hyperlink r:id="rId12" w:history="1">
        <w:r w:rsidRPr="00D94871">
          <w:rPr>
            <w:rStyle w:val="Hypertextovodkaz"/>
            <w:rFonts w:ascii="Calibri" w:hAnsi="Calibri" w:cs="Calibri"/>
            <w:sz w:val="24"/>
            <w:szCs w:val="24"/>
          </w:rPr>
          <w:t>https://www.psp.cz/sqw/text/text2.sqw?idd=226764</w:t>
        </w:r>
      </w:hyperlink>
      <w:r>
        <w:rPr>
          <w:rFonts w:ascii="Calibri" w:hAnsi="Calibri" w:cs="Calibri"/>
          <w:sz w:val="24"/>
          <w:szCs w:val="24"/>
        </w:rPr>
        <w:t>).</w:t>
      </w:r>
    </w:p>
    <w:p w:rsidR="00CA227A" w:rsidRPr="005C0B7E" w:rsidRDefault="00CA227A" w:rsidP="00CA227A">
      <w:pPr>
        <w:pStyle w:val="HVslobodu"/>
        <w:spacing w:line="264" w:lineRule="auto"/>
        <w:rPr>
          <w:rFonts w:ascii="Calibri" w:hAnsi="Calibri" w:cs="Tahoma"/>
          <w:sz w:val="22"/>
          <w:szCs w:val="22"/>
        </w:rPr>
      </w:pPr>
      <w:r>
        <w:rPr>
          <w:rFonts w:ascii="Calibri" w:hAnsi="Calibri" w:cs="Tahoma"/>
          <w:sz w:val="22"/>
          <w:szCs w:val="22"/>
        </w:rPr>
        <w:t>13</w:t>
      </w:r>
      <w:r w:rsidRPr="005C0B7E">
        <w:rPr>
          <w:rFonts w:ascii="Calibri" w:hAnsi="Calibri" w:cs="Tahoma"/>
          <w:sz w:val="22"/>
          <w:szCs w:val="22"/>
        </w:rPr>
        <w:t>)</w:t>
      </w:r>
    </w:p>
    <w:p w:rsidR="00CA227A" w:rsidRPr="00FE2B98" w:rsidRDefault="00CA227A" w:rsidP="00CA227A">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u w:val="single"/>
        </w:rPr>
        <w:t>Návrh termínu a pořadu příští schůze výboru</w:t>
      </w:r>
    </w:p>
    <w:p w:rsidR="00CA227A" w:rsidRPr="00EC080D" w:rsidRDefault="00CA227A" w:rsidP="00CA227A">
      <w:pPr>
        <w:spacing w:before="240" w:line="264" w:lineRule="auto"/>
        <w:ind w:firstLine="709"/>
        <w:jc w:val="both"/>
      </w:pPr>
      <w:r>
        <w:t xml:space="preserve">Příští schůze HV proběhne </w:t>
      </w:r>
      <w:r w:rsidRPr="00C50C2D">
        <w:rPr>
          <w:u w:val="single"/>
        </w:rPr>
        <w:t xml:space="preserve">ve čtvrtek </w:t>
      </w:r>
      <w:r w:rsidR="009F70FD">
        <w:rPr>
          <w:u w:val="single"/>
        </w:rPr>
        <w:t>22</w:t>
      </w:r>
      <w:r w:rsidRPr="00C50C2D">
        <w:rPr>
          <w:u w:val="single"/>
        </w:rPr>
        <w:t xml:space="preserve">. </w:t>
      </w:r>
      <w:r>
        <w:rPr>
          <w:u w:val="single"/>
        </w:rPr>
        <w:t>června 2023 od 9:30 hodin</w:t>
      </w:r>
      <w:r>
        <w:t xml:space="preserve">; </w:t>
      </w:r>
      <w:r w:rsidR="009F70FD">
        <w:t>kromě ST 367 (hlubinné uložiště) a ST 409 (investiční pobídky) byla HV přikázána EU Směrnice ohledně CO2 těžkých vozidel s přípojnými vozidly. Ad hlubinné uložiště informoval o obdržené korespondenci ze strany starostů dotčených obcí – osobně se nad obsahem podivuje a zastává názor nepochopení podstaty věci.</w:t>
      </w:r>
    </w:p>
    <w:p w:rsidR="009F70FD" w:rsidRPr="005C0B7E" w:rsidRDefault="009F70FD" w:rsidP="009F70FD">
      <w:pPr>
        <w:pStyle w:val="HVslobodu"/>
        <w:spacing w:line="264" w:lineRule="auto"/>
        <w:rPr>
          <w:rFonts w:ascii="Calibri" w:hAnsi="Calibri" w:cs="Tahoma"/>
          <w:sz w:val="22"/>
          <w:szCs w:val="22"/>
        </w:rPr>
      </w:pPr>
      <w:r>
        <w:rPr>
          <w:rFonts w:ascii="Calibri" w:hAnsi="Calibri" w:cs="Tahoma"/>
          <w:sz w:val="22"/>
          <w:szCs w:val="22"/>
        </w:rPr>
        <w:t>12</w:t>
      </w:r>
      <w:r w:rsidRPr="005C0B7E">
        <w:rPr>
          <w:rFonts w:ascii="Calibri" w:hAnsi="Calibri" w:cs="Tahoma"/>
          <w:sz w:val="22"/>
          <w:szCs w:val="22"/>
        </w:rPr>
        <w:t>)</w:t>
      </w:r>
    </w:p>
    <w:p w:rsidR="009F70FD" w:rsidRDefault="009F70FD" w:rsidP="009F70FD">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u w:val="single"/>
        </w:rPr>
        <w:t>Informace z podvýborů</w:t>
      </w:r>
    </w:p>
    <w:p w:rsidR="009F70FD" w:rsidRDefault="009F70FD" w:rsidP="009F70FD">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Ivan Adamec</w:t>
      </w:r>
      <w:r>
        <w:rPr>
          <w:rFonts w:ascii="Calibri" w:hAnsi="Calibri" w:cs="Calibri"/>
          <w:sz w:val="22"/>
          <w:szCs w:val="22"/>
        </w:rPr>
        <w:t xml:space="preserve"> shrnul plánovaná jednání</w:t>
      </w:r>
      <w:r w:rsidR="00BE44A0">
        <w:rPr>
          <w:rFonts w:ascii="Calibri" w:hAnsi="Calibri" w:cs="Calibri"/>
          <w:sz w:val="22"/>
          <w:szCs w:val="22"/>
        </w:rPr>
        <w:t xml:space="preserve"> podvýborů HV</w:t>
      </w:r>
      <w:r>
        <w:rPr>
          <w:rFonts w:ascii="Calibri" w:hAnsi="Calibri" w:cs="Calibri"/>
          <w:sz w:val="22"/>
          <w:szCs w:val="22"/>
        </w:rPr>
        <w:t xml:space="preserve"> do konce I. pololetí t. r.:</w:t>
      </w:r>
    </w:p>
    <w:p w:rsidR="009F70FD" w:rsidRDefault="009F70FD" w:rsidP="009F70FD">
      <w:pPr>
        <w:pStyle w:val="slovanseznam"/>
        <w:numPr>
          <w:ilvl w:val="0"/>
          <w:numId w:val="0"/>
        </w:numPr>
        <w:spacing w:before="240" w:line="264" w:lineRule="auto"/>
        <w:ind w:firstLine="708"/>
        <w:contextualSpacing w:val="0"/>
        <w:jc w:val="both"/>
        <w:rPr>
          <w:rFonts w:ascii="Calibri" w:hAnsi="Calibri" w:cs="Calibri"/>
          <w:sz w:val="22"/>
          <w:szCs w:val="22"/>
        </w:rPr>
      </w:pPr>
      <w:r w:rsidRPr="009F70FD">
        <w:rPr>
          <w:rFonts w:ascii="Calibri" w:hAnsi="Calibri" w:cs="Calibri"/>
          <w:sz w:val="22"/>
          <w:szCs w:val="22"/>
          <w:u w:val="single"/>
        </w:rPr>
        <w:t>v pátek 23. června 2023</w:t>
      </w:r>
      <w:r>
        <w:rPr>
          <w:rFonts w:ascii="Calibri" w:hAnsi="Calibri" w:cs="Calibri"/>
          <w:sz w:val="22"/>
          <w:szCs w:val="22"/>
        </w:rPr>
        <w:t xml:space="preserve"> proběhne </w:t>
      </w:r>
      <w:r w:rsidRPr="009F70FD">
        <w:rPr>
          <w:rFonts w:ascii="Calibri" w:hAnsi="Calibri" w:cs="Calibri"/>
          <w:sz w:val="22"/>
          <w:szCs w:val="22"/>
        </w:rPr>
        <w:t>8</w:t>
      </w:r>
      <w:r>
        <w:rPr>
          <w:rFonts w:ascii="Calibri" w:hAnsi="Calibri" w:cs="Calibri"/>
          <w:sz w:val="22"/>
          <w:szCs w:val="22"/>
        </w:rPr>
        <w:t>. schůze podvýboru pro letectví formou výjezdního zasedání na letiště v Hradci Králové, kde bude v rámci návštěvy představení LAA ČR (Letecká amatérská asociace), jako organizace pověřené výkonem státní správy pro oblast sportovních létajících zařízení a seznámení se s výrobou v TL-ultralight;</w:t>
      </w:r>
    </w:p>
    <w:p w:rsidR="009F70FD" w:rsidRDefault="009F70FD" w:rsidP="009F70FD">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sz w:val="22"/>
          <w:szCs w:val="22"/>
          <w:u w:val="single"/>
        </w:rPr>
        <w:lastRenderedPageBreak/>
        <w:t>ve středu 28. června 2023</w:t>
      </w:r>
      <w:r>
        <w:rPr>
          <w:rFonts w:ascii="Calibri" w:hAnsi="Calibri" w:cs="Calibri"/>
          <w:sz w:val="22"/>
          <w:szCs w:val="22"/>
        </w:rPr>
        <w:t xml:space="preserve"> </w:t>
      </w:r>
      <w:r w:rsidR="00BE44A0">
        <w:rPr>
          <w:rFonts w:ascii="Calibri" w:hAnsi="Calibri" w:cs="Calibri"/>
          <w:sz w:val="22"/>
          <w:szCs w:val="22"/>
        </w:rPr>
        <w:t>se koná</w:t>
      </w:r>
      <w:r>
        <w:rPr>
          <w:rFonts w:ascii="Calibri" w:hAnsi="Calibri" w:cs="Calibri"/>
          <w:sz w:val="22"/>
          <w:szCs w:val="22"/>
        </w:rPr>
        <w:t xml:space="preserve"> 9. schůze podvýboru pro podnikatelské prostředí</w:t>
      </w:r>
      <w:r w:rsidR="00BE44A0">
        <w:rPr>
          <w:rFonts w:ascii="Calibri" w:hAnsi="Calibri" w:cs="Calibri"/>
          <w:sz w:val="22"/>
          <w:szCs w:val="22"/>
        </w:rPr>
        <w:t xml:space="preserve"> a na programu je zařazeno projednávání Konsolidačního balíčku;</w:t>
      </w:r>
    </w:p>
    <w:p w:rsidR="00BE44A0" w:rsidRDefault="00BE44A0" w:rsidP="009F70FD">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sz w:val="22"/>
          <w:szCs w:val="22"/>
          <w:u w:val="single"/>
        </w:rPr>
        <w:t>ve středu 21. června 2023</w:t>
      </w:r>
      <w:r>
        <w:rPr>
          <w:rFonts w:ascii="Calibri" w:hAnsi="Calibri" w:cs="Calibri"/>
          <w:sz w:val="22"/>
          <w:szCs w:val="22"/>
        </w:rPr>
        <w:t xml:space="preserve"> má na programu podvýbor pro ICT, telekomunikace a digitální ekonomiku téma: Perspektivy českého kryptoprůmyslu.</w:t>
      </w:r>
    </w:p>
    <w:p w:rsidR="00BE44A0" w:rsidRDefault="00BE44A0" w:rsidP="00BE44A0">
      <w:pPr>
        <w:pStyle w:val="HVslobodu"/>
        <w:spacing w:line="264" w:lineRule="auto"/>
        <w:rPr>
          <w:rFonts w:ascii="Calibri" w:hAnsi="Calibri" w:cstheme="minorHAnsi"/>
          <w:b w:val="0"/>
          <w:i/>
          <w:sz w:val="22"/>
          <w:szCs w:val="22"/>
        </w:rPr>
      </w:pPr>
      <w:r>
        <w:rPr>
          <w:rFonts w:ascii="Calibri" w:hAnsi="Calibri" w:cstheme="minorHAnsi"/>
          <w:b w:val="0"/>
          <w:i/>
          <w:sz w:val="22"/>
          <w:szCs w:val="22"/>
        </w:rPr>
        <w:t>(vzhledem k časovému prostoru byla vyhlášena hygienická přestávka v délce 5 minut)</w:t>
      </w:r>
    </w:p>
    <w:p w:rsidR="00FB7AC6" w:rsidRPr="005C0B7E" w:rsidRDefault="000B2A80" w:rsidP="00EC080D">
      <w:pPr>
        <w:pStyle w:val="HVslobodu"/>
        <w:spacing w:line="264" w:lineRule="auto"/>
        <w:rPr>
          <w:rFonts w:ascii="Calibri" w:hAnsi="Calibri" w:cstheme="minorHAnsi"/>
          <w:sz w:val="22"/>
          <w:szCs w:val="22"/>
        </w:rPr>
      </w:pPr>
      <w:r>
        <w:rPr>
          <w:rFonts w:ascii="Calibri" w:hAnsi="Calibri" w:cstheme="minorHAnsi"/>
          <w:sz w:val="22"/>
          <w:szCs w:val="22"/>
        </w:rPr>
        <w:t>6</w:t>
      </w:r>
      <w:r w:rsidR="00FB7AC6" w:rsidRPr="005C0B7E">
        <w:rPr>
          <w:rFonts w:ascii="Calibri" w:hAnsi="Calibri" w:cstheme="minorHAnsi"/>
          <w:sz w:val="22"/>
          <w:szCs w:val="22"/>
        </w:rPr>
        <w:t>)</w:t>
      </w:r>
    </w:p>
    <w:p w:rsidR="00FB7AC6" w:rsidRPr="002E2631" w:rsidRDefault="002E2631" w:rsidP="00EC080D">
      <w:pPr>
        <w:spacing w:after="0" w:line="264" w:lineRule="auto"/>
        <w:jc w:val="center"/>
        <w:rPr>
          <w:b/>
        </w:rPr>
      </w:pPr>
      <w:r w:rsidRPr="002E2631">
        <w:rPr>
          <w:b/>
        </w:rPr>
        <w:t>Vládní návrh zákona, kterým se mění zákon č. 72/2000 Sb., o investičních pobídkách a o změně některých zákonů (zákon o investičních pobídkách), ve znění pozdějších předpisů</w:t>
      </w:r>
      <w:r>
        <w:rPr>
          <w:b/>
        </w:rPr>
        <w:br/>
      </w:r>
      <w:r w:rsidRPr="002E2631">
        <w:rPr>
          <w:b/>
          <w:u w:val="single"/>
        </w:rPr>
        <w:t>– sněmovní tisk 409 (HMG)</w:t>
      </w:r>
    </w:p>
    <w:p w:rsidR="00014FB4" w:rsidRDefault="00EC080D" w:rsidP="00EC080D">
      <w:pPr>
        <w:spacing w:before="240" w:after="0" w:line="264" w:lineRule="auto"/>
        <w:jc w:val="both"/>
      </w:pPr>
      <w:r>
        <w:tab/>
      </w:r>
      <w:r w:rsidR="002E2631">
        <w:rPr>
          <w:b/>
        </w:rPr>
        <w:t>Petr Očko</w:t>
      </w:r>
      <w:r w:rsidR="00533BD7">
        <w:rPr>
          <w:b/>
        </w:rPr>
        <w:t xml:space="preserve">, VŘ Sekce </w:t>
      </w:r>
      <w:r w:rsidR="002E2631">
        <w:rPr>
          <w:b/>
        </w:rPr>
        <w:t>digitalizace a inovací, MPO</w:t>
      </w:r>
      <w:r w:rsidR="00B56CC9">
        <w:t xml:space="preserve"> </w:t>
      </w:r>
      <w:r w:rsidR="00081070">
        <w:t>sdělil, že jde o novelu ryze procesního charakteru, v níž se navrhuje zrušení stávající povinnosti MPO předkládat vládě k projednání každou žádost o investiční pobídku. Povinnost bude zachována u strategických investic. Projednávání všech nestrategických žádostí o investiční pobídku vládou bylo do zákona vloženo v r. 2019 jako nadstavba k standardnímu správnímu posuzování, ale v praxi se tento postup ukázal jako problematický a neefektivní a to z důvodu nejistoty ohledně získání investiční pobídky a zdlouhavého schvalovacího řízení trvajícího někdy i víc než rok. Výsledkem byla ztráta důležitých investičních projektů při snaze o jejich umístění do České republiky</w:t>
      </w:r>
      <w:r w:rsidR="00754978">
        <w:t xml:space="preserve"> a zvýšení rizika odlivu některých investorů. Vláda má možnost stanovit jasná a transparentní pravidla pro rozhodování o každé investiční pobídce prostřednictvím nařízení vlády – není nutné projednávat každou žádost přímo na zasedání vlády, kde není dostatečný časový prostor pro posouzení jednotlivých podpor za současného dodržení pravidel správního řízení. Předložená novela jednoznačně zrychlí a zefektivní proces udělování investičních pobídek. Zejména v dnešních ekonomických podmínkách je zachování účinného systému investičních pobídek důležité pro udržení hospodářského rozvoje a odolnosti české ekonomiky. Krátce reagoval na diskuzi, která se rozvinula v prvním čtení na plénu Sněmovny. Zdůraznil, že nejsou měněny podmínky investičních pobídek. Parametry se mění formou nařízení vlády (č. 221/2019 Sb.) s účinností v dubnu 2023. změnila se pravidla na evropské úrovni a současně zpřísňovala podmínky pro udělování pobídek tak, aby byla soustředěnost primárně na pobídky s vysokou přidanou hodnotou. Zároveň se rozšiřuje podpora pro lepší dostupnost projektů z oblasti pro ČR důležité, zejména v oblasti technologií pro energetickou účinnost</w:t>
      </w:r>
      <w:r w:rsidR="0038167E">
        <w:t xml:space="preserve"> atd., které ČR požaduje a potřebuje. Konkrétní podmínky v jednotlivých regionech nejsou obsahem zákona o investičních pobídkách, ale jsou zakotveny v uvedeném nařízení vlády. Nařízení má možnost měnit vláda v závislosti na ekonomické situaci. V závěru uvedl, že vláda si uvědomuje, že investiční pobídky by měly přispívat zároveň ke snižování rozdílů mezi jednotlivými regiony ČR, proto se usnesením zavázala, že nově nastavené parametry podmínek podpory v nařízení do jednoho roku přezkoumá a v případě potřeby navrhne jejich změny.</w:t>
      </w:r>
    </w:p>
    <w:p w:rsidR="00014FB4" w:rsidRDefault="00014FB4" w:rsidP="00EC080D">
      <w:pPr>
        <w:spacing w:before="240" w:after="0" w:line="264" w:lineRule="auto"/>
        <w:jc w:val="both"/>
      </w:pPr>
      <w:r>
        <w:tab/>
        <w:t xml:space="preserve">Zpravodaj </w:t>
      </w:r>
      <w:r w:rsidR="00BE44A0">
        <w:rPr>
          <w:b/>
        </w:rPr>
        <w:t>Michael Rataj</w:t>
      </w:r>
      <w:r>
        <w:t xml:space="preserve"> </w:t>
      </w:r>
      <w:r w:rsidR="0038167E">
        <w:t xml:space="preserve">shrnul dosavadní proces ST 409 v Poslanecké sněmovně. Vlastními slovy vyjmenoval základní obsahové parametry předkládaného návrhu zákona. </w:t>
      </w:r>
      <w:r w:rsidR="00183D76">
        <w:t>Konstatoval, že od r. 2019 bylo z</w:t>
      </w:r>
      <w:r w:rsidR="0038167E">
        <w:t> celkově 79 podaných žádostí o pobídku schváleno pouhých 19</w:t>
      </w:r>
      <w:r w:rsidR="00183D76">
        <w:t>, 29 je stále v procesu schvalování</w:t>
      </w:r>
      <w:r w:rsidR="0038167E">
        <w:t xml:space="preserve"> a 31</w:t>
      </w:r>
      <w:r w:rsidR="00183D76">
        <w:t xml:space="preserve"> z nich </w:t>
      </w:r>
      <w:r w:rsidR="0038167E">
        <w:t>bylo zamítnuto.</w:t>
      </w:r>
      <w:r w:rsidR="00183D76">
        <w:t xml:space="preserve"> Doba schvalování před r. 2019 z průměrných 4 měsíců se prodloužila až na víc než 12. Někteří žadatelé projektů čekají na rozhodnutí o udělení </w:t>
      </w:r>
      <w:r w:rsidR="004167C8">
        <w:t xml:space="preserve">investiční pobídky víc jak 18 měsíců. </w:t>
      </w:r>
      <w:r w:rsidR="0038167E">
        <w:t xml:space="preserve"> </w:t>
      </w:r>
    </w:p>
    <w:p w:rsidR="004167C8" w:rsidRDefault="00014FB4" w:rsidP="00EC080D">
      <w:pPr>
        <w:spacing w:before="240" w:after="0" w:line="264" w:lineRule="auto"/>
        <w:jc w:val="both"/>
      </w:pPr>
      <w:r>
        <w:t>V rozpravě dále vystoupil</w:t>
      </w:r>
      <w:r w:rsidR="004167C8">
        <w:t>i:</w:t>
      </w:r>
    </w:p>
    <w:p w:rsidR="00EC080D" w:rsidRDefault="00014FB4" w:rsidP="00EC080D">
      <w:pPr>
        <w:spacing w:before="240" w:after="0" w:line="264" w:lineRule="auto"/>
        <w:jc w:val="both"/>
      </w:pPr>
      <w:r>
        <w:lastRenderedPageBreak/>
        <w:t xml:space="preserve">   </w:t>
      </w:r>
      <w:r w:rsidR="00B5021D">
        <w:t xml:space="preserve"> </w:t>
      </w:r>
      <w:r w:rsidR="004167C8">
        <w:tab/>
      </w:r>
      <w:r w:rsidR="004167C8">
        <w:rPr>
          <w:b/>
        </w:rPr>
        <w:t>Berenika Peštová</w:t>
      </w:r>
      <w:r w:rsidR="004167C8">
        <w:t xml:space="preserve"> – diskuzi na plénu označila za „výživnou“ → stručně vysvětlila záměr prezentovaných výstupů zástupců z postižených regionů (Ústecký, Karlovarský, Moravsko-Slezský), s cílem poukázat na útlum průmyslové výroby ve vyjmenovaných „komplikovaných“ lokalitách; všem uvedeným oponentním argumentům rozumí, pouze chtěla dosáhnout odstranění věty: … na základě zhodnocení jejího přínosu pro stát …, která je nově v obsahu novely → očekává další diskuzi na plénu PS i předložení pozměňovacích návrhů; </w:t>
      </w:r>
      <w:r w:rsidR="008E2176">
        <w:t>osobně je překvapena odstraněním opravného prostředku z předkládané novely → proti rozhodnutí nebude přípustný rozklad → argumenty zdlouhavého rozhodování chápe, ale zastává názor, že pokud jde o formu rozhodnutí, měl by v obsahu oponentní prostředek zůstat - vysvětlila; V závěru položila dotaz, co vedlo k odstranění opravného prostředku;</w:t>
      </w:r>
    </w:p>
    <w:p w:rsidR="008E2176" w:rsidRDefault="008E2176" w:rsidP="00EC080D">
      <w:pPr>
        <w:spacing w:before="240" w:after="0" w:line="264" w:lineRule="auto"/>
        <w:jc w:val="both"/>
      </w:pPr>
      <w:r>
        <w:tab/>
      </w:r>
      <w:r>
        <w:rPr>
          <w:b/>
        </w:rPr>
        <w:t>Ivan Adamec</w:t>
      </w:r>
      <w:r>
        <w:t xml:space="preserve"> – reagoval → prospěšnost pro stát je prioritou poslanců → v důsledku zákonodárci zastupují stát, nikoliv jednotlivé regiony → úspěšnost pro stát a současně úspěšnost pro region se nevylučuje; osobně pochází z Ústeckého kraje → řešení vyjmenovaných tří regionů je mu známé → vlastní slova podpořil historií z pohraničí, kdy byly uzavřeny na počátku 90. let černouhelné doly</w:t>
      </w:r>
      <w:r w:rsidR="00BA45E4">
        <w:t xml:space="preserve"> a následně textilní továrny →</w:t>
      </w:r>
      <w:r w:rsidR="005E6BD4">
        <w:t xml:space="preserve"> bez jakékoliv finanční podpory ze strany státu</w:t>
      </w:r>
      <w:r w:rsidR="00BA45E4">
        <w:t xml:space="preserve"> popsal způsob vrácení </w:t>
      </w:r>
      <w:r w:rsidR="00840F18">
        <w:t>lid</w:t>
      </w:r>
      <w:r w:rsidR="00BA45E4">
        <w:t>í bez práce na trh</w:t>
      </w:r>
      <w:r>
        <w:t>;</w:t>
      </w:r>
      <w:r w:rsidR="00840F18">
        <w:t xml:space="preserve"> </w:t>
      </w:r>
      <w:r w:rsidR="005E6BD4">
        <w:t xml:space="preserve"> </w:t>
      </w:r>
    </w:p>
    <w:p w:rsidR="00840F18" w:rsidRPr="00840F18" w:rsidRDefault="00840F18" w:rsidP="00840F18">
      <w:pPr>
        <w:spacing w:before="240" w:after="0" w:line="264" w:lineRule="auto"/>
        <w:ind w:firstLine="708"/>
        <w:jc w:val="both"/>
      </w:pPr>
      <w:r>
        <w:rPr>
          <w:b/>
        </w:rPr>
        <w:t>Berenika Peštová</w:t>
      </w:r>
      <w:r>
        <w:t xml:space="preserve"> – vznesla doplňující reakci → plně rozumí potřebám různých regionů; za sebe zmínila, že každý zástupce musí pracovat v rámci různých regionů s různou skupinou lidí, kde chybí určitý vzdělanostní vstup; popsala osobní představu prospěšnosti pro stát; v souvislosti s předpokládaným útlumem těžby v Ústeckém kraji je třeba hledat adekvátní práci pro ty, kteří pracují v daném sektoru → představu následného možného řešení popsala; </w:t>
      </w:r>
    </w:p>
    <w:p w:rsidR="00840F18" w:rsidRPr="00840F18" w:rsidRDefault="00840F18" w:rsidP="00840F18">
      <w:pPr>
        <w:spacing w:before="240" w:after="0" w:line="264" w:lineRule="auto"/>
        <w:ind w:firstLine="708"/>
        <w:jc w:val="both"/>
      </w:pPr>
      <w:r>
        <w:rPr>
          <w:b/>
        </w:rPr>
        <w:t xml:space="preserve">Michal Kučera </w:t>
      </w:r>
      <w:r w:rsidR="00E565BE">
        <w:t>–</w:t>
      </w:r>
      <w:r>
        <w:t xml:space="preserve"> </w:t>
      </w:r>
      <w:r w:rsidR="00E565BE">
        <w:t xml:space="preserve">novelu nerozporuje, v případě prospěšnosti pro stát, shledává prospěšnost i pro regiony a je na regionech, aby si dokázaly podporu sjednat; jedna věc je schválit novelu zákona, kde se mění dvě, tři věty, ale za zásadnější považuje následné podzákonné normy, prováděcí předpisy apod. → doporučuje maximální zjednodušení a pokud bude novela v PS schválena, aby následně nevznikla složitá procedura, která znemožní podnikům (firmám) se úspěšně ucházet o zakázky (popsal vlastní nevalnou zkušenost z kraje); stručně navázal na posl. Peštovou → důležité je, aby finance v regionu byly rozmísťovány rovnoměrně – zmínil </w:t>
      </w:r>
      <w:r w:rsidR="00775509">
        <w:t>příklady negativní zkušenosti</w:t>
      </w:r>
      <w:r w:rsidR="00E565BE">
        <w:t xml:space="preserve"> s průmyslovou zónou </w:t>
      </w:r>
      <w:r w:rsidR="00775509">
        <w:t>Triangl u Žatce;</w:t>
      </w:r>
    </w:p>
    <w:p w:rsidR="008E2176" w:rsidRDefault="008E2176" w:rsidP="00840F18">
      <w:pPr>
        <w:spacing w:before="240" w:after="0" w:line="264" w:lineRule="auto"/>
        <w:ind w:firstLine="708"/>
        <w:jc w:val="both"/>
      </w:pPr>
      <w:r>
        <w:rPr>
          <w:b/>
        </w:rPr>
        <w:t>Petr Očko</w:t>
      </w:r>
      <w:r w:rsidR="00BA45E4">
        <w:rPr>
          <w:b/>
        </w:rPr>
        <w:t xml:space="preserve"> </w:t>
      </w:r>
      <w:r w:rsidR="00775509">
        <w:t>–</w:t>
      </w:r>
      <w:r w:rsidR="00BA45E4">
        <w:t xml:space="preserve"> </w:t>
      </w:r>
      <w:r w:rsidR="00775509">
        <w:t>reagoval na uvedené podněty → o pobídkách rozhoduje vláda, obsahem novely je pouze formalizace toho, co se již odehrává, přijetím novely dojde k větší transparentnosti procesu → s MF dohodnuto, že dojde ke zpracování metodiky posuzování přínosu pro stát; očekává větší transparentnost pro investory, než doposud; dvoustupňové vs. jednostupňové řízení → jde o sladění postupů s rozpočtovými pravidly (v § 14q zavedena jednostupňovou procedura) – ve druhém stupni nedocházelo ke změnám v rozhodnutí (pouze administrativně zatěžující)</w:t>
      </w:r>
      <w:r w:rsidR="006E509D">
        <w:t xml:space="preserve"> → žadatel má možnost jít cestou např. žaloby (jeden ze způsobů opravného prostředku); v návaznosti na posl. Kučeru zmínil → souhlasí, ale podotkl → pro spoustu klíčových investorů je pobídka důležitá (nástroj, kterým stát může zatraktivnit ČR pro typy investic, které požaduje), ale umístění samotné není přímo závislé na pobídce (primárně závislé na vytvoření podmínek v konkrétním regionu) → vysvětlil na příkladu průmyslových zón, které již dnes vznikají; parametry jsou přizpůsobeny na míru českých (malých i středních) firem a podniků, které pobídky dostávají;</w:t>
      </w:r>
    </w:p>
    <w:p w:rsidR="006E509D" w:rsidRDefault="006E509D" w:rsidP="00840F18">
      <w:pPr>
        <w:spacing w:before="240" w:after="0" w:line="264" w:lineRule="auto"/>
        <w:ind w:firstLine="708"/>
        <w:jc w:val="both"/>
      </w:pPr>
      <w:r>
        <w:rPr>
          <w:b/>
        </w:rPr>
        <w:t>Zuzana Ožanová</w:t>
      </w:r>
      <w:r>
        <w:t xml:space="preserve"> – dosud uvedené chápe → zájem státu je rozvíjení regionů přibližně stejnoměrným tempem</w:t>
      </w:r>
      <w:r w:rsidR="00EC6F25">
        <w:t xml:space="preserve"> </w:t>
      </w:r>
      <w:r>
        <w:t xml:space="preserve">→ </w:t>
      </w:r>
      <w:r w:rsidR="00EC6F25">
        <w:t>postrádá oslovení krajů v připomínkovém řízení (ověřovala si);</w:t>
      </w:r>
    </w:p>
    <w:p w:rsidR="00EC6F25" w:rsidRDefault="00EC6F25" w:rsidP="00840F18">
      <w:pPr>
        <w:spacing w:before="240" w:after="0" w:line="264" w:lineRule="auto"/>
        <w:ind w:firstLine="708"/>
        <w:jc w:val="both"/>
      </w:pPr>
      <w:r>
        <w:rPr>
          <w:b/>
        </w:rPr>
        <w:lastRenderedPageBreak/>
        <w:t>Petr Očko</w:t>
      </w:r>
      <w:r>
        <w:t xml:space="preserve"> </w:t>
      </w:r>
      <w:r w:rsidR="00AB72EB">
        <w:t>– Asociace krajů dostala návrh nového nařízení i zákona k</w:t>
      </w:r>
      <w:r w:rsidR="00C74B99">
        <w:t> </w:t>
      </w:r>
      <w:r w:rsidR="00AB72EB">
        <w:t>připomínkám</w:t>
      </w:r>
      <w:r w:rsidR="00C74B99">
        <w:t>, ale žádná zpětná vazba neproběhla;</w:t>
      </w:r>
    </w:p>
    <w:p w:rsidR="00C74B99" w:rsidRDefault="00C74B99" w:rsidP="00840F18">
      <w:pPr>
        <w:spacing w:before="240" w:after="0" w:line="264" w:lineRule="auto"/>
        <w:ind w:firstLine="708"/>
        <w:jc w:val="both"/>
      </w:pPr>
      <w:r>
        <w:rPr>
          <w:b/>
        </w:rPr>
        <w:t>Zuzana Ožanová</w:t>
      </w:r>
      <w:r>
        <w:t xml:space="preserve"> – reagovala → zastává názor, že v tomto případě bylo vhodné oslovit jednotlivé kraje samostatně </w:t>
      </w:r>
      <w:r w:rsidR="005F312E">
        <w:t xml:space="preserve">(transparentnější) </w:t>
      </w:r>
      <w:r>
        <w:t xml:space="preserve">– </w:t>
      </w:r>
      <w:r w:rsidR="005F312E">
        <w:t xml:space="preserve">i přes zefektivnění schvalování zákona považuje </w:t>
      </w:r>
      <w:r>
        <w:t>oslovení Asociace za jiný rozměr, než individuáln</w:t>
      </w:r>
      <w:r w:rsidR="005F312E">
        <w:t xml:space="preserve">í oslovení </w:t>
      </w:r>
      <w:r>
        <w:t>každ</w:t>
      </w:r>
      <w:r w:rsidR="005F312E">
        <w:t>ého</w:t>
      </w:r>
      <w:r>
        <w:t xml:space="preserve"> kraj</w:t>
      </w:r>
      <w:r w:rsidR="005F312E">
        <w:t>e</w:t>
      </w:r>
      <w:r>
        <w:t>;</w:t>
      </w:r>
      <w:r w:rsidR="005F312E">
        <w:t xml:space="preserve"> pobídku označila za politický akt; aktuálně existují dvě možnosti – proces přes vládu (vyšší politická zodpovědnost) nebo pouze přes ministerstvo (rychlejší) → novela dovoluje proces pouze přes ministerstvo; doplnila, že není rozhodnuta, jak bude hlasovat – obě varianty mají svá pro i proti – vysvětlila postoj; </w:t>
      </w:r>
    </w:p>
    <w:p w:rsidR="0060052F" w:rsidRDefault="005F312E" w:rsidP="00840F18">
      <w:pPr>
        <w:spacing w:before="240" w:after="0" w:line="264" w:lineRule="auto"/>
        <w:ind w:firstLine="708"/>
        <w:jc w:val="both"/>
      </w:pPr>
      <w:r>
        <w:rPr>
          <w:b/>
        </w:rPr>
        <w:t>Berenika Peštová</w:t>
      </w:r>
      <w:r>
        <w:t xml:space="preserve"> – oznámila, že je komplexně srozuměna se zněním v e-klepu; potvrdila, že Asociace krajů </w:t>
      </w:r>
      <w:r w:rsidR="0060052F">
        <w:t xml:space="preserve">oslovena byla a neměla připomínky; potvrzuje uvedené posl. Ožanovou, že v případě oslovení hejtmanů ze všech 14 krajů by určitě </w:t>
      </w:r>
      <w:r w:rsidR="00F2283C">
        <w:t xml:space="preserve">nějaká </w:t>
      </w:r>
      <w:r w:rsidR="0060052F">
        <w:t xml:space="preserve">zpětná reakce proběhla; v materiálech pro připomínkové řízení postrádá důvodovou zprávu; pro posl. Ožanovou doplnila → již nyní platí, že ministerstvo vydává povolení; </w:t>
      </w:r>
      <w:r w:rsidR="00F2283C">
        <w:t>nově</w:t>
      </w:r>
      <w:r w:rsidR="0060052F">
        <w:t xml:space="preserve"> přibyde nařízení, které bude upřesňovat, jak pobídky budou nasměrovány</w:t>
      </w:r>
      <w:r w:rsidR="00F2283C">
        <w:t xml:space="preserve"> →</w:t>
      </w:r>
      <w:r w:rsidR="0060052F">
        <w:t xml:space="preserve"> záměr sestavení metodiky kvituje, ale obává se, že nedojde k jejímu naplnění; odpověď ohledně přímé žaloby chápe, doplnila, že postrádá opravný prostředek, </w:t>
      </w:r>
      <w:r w:rsidR="00F2283C">
        <w:t xml:space="preserve">na jehož základě </w:t>
      </w:r>
      <w:r w:rsidR="0060052F">
        <w:t>může</w:t>
      </w:r>
      <w:r w:rsidR="00F2283C">
        <w:t xml:space="preserve"> ministerstvo</w:t>
      </w:r>
      <w:r w:rsidR="0060052F">
        <w:t xml:space="preserve"> podniknout přezkum; </w:t>
      </w:r>
      <w:r w:rsidR="00F2283C">
        <w:t xml:space="preserve">ujistila se v oblasti odstranění negativních stanovisek, že i v případě pouze záporných stanovisek, bude moct ministerstvo udělit kladné rozhodnutí; </w:t>
      </w:r>
      <w:r w:rsidR="0060052F">
        <w:t xml:space="preserve"> </w:t>
      </w:r>
    </w:p>
    <w:p w:rsidR="001F2623" w:rsidRDefault="00F2283C" w:rsidP="00840F18">
      <w:pPr>
        <w:spacing w:before="240" w:after="0" w:line="264" w:lineRule="auto"/>
        <w:ind w:firstLine="708"/>
        <w:jc w:val="both"/>
      </w:pPr>
      <w:r>
        <w:rPr>
          <w:b/>
        </w:rPr>
        <w:t>Petr Očko</w:t>
      </w:r>
      <w:r>
        <w:t xml:space="preserve"> – nařízení je součástí zákona již několik let a novelou z r. 2019 byla pouze upřesněna, rozšířena v jakých oblastech nařízení stanovuje podmínky pro pobídky; vláda od r. 2019 rozhoduje o všech pobídkách → krok směrem ke strukturálně postiženým regionům (novela systém zjednodušuje) – strategické pobídky nechává v kompetenci vlády a nestrategické nechává na správním rozhodnutí (proces je jednodušší, rychlejší a více atraktivní pro investory); pokud by byl v postižených regionech velký zájem i o nestrategické investice, dojde díky novele k jejich navýšení → za posledních několik let počet schválených pobídek výrazně kles</w:t>
      </w:r>
      <w:r w:rsidR="001F5B8A">
        <w:t>l</w:t>
      </w:r>
      <w:r>
        <w:t xml:space="preserve"> směrem k postiženým regionům; v případě neschválení nedojde k nárůstu podpory investic do zmíněných postižených regionů; ad </w:t>
      </w:r>
      <w:r w:rsidR="001F2623">
        <w:t xml:space="preserve">odstranění </w:t>
      </w:r>
      <w:r>
        <w:t>negativní</w:t>
      </w:r>
      <w:r w:rsidR="001F2623">
        <w:t>ho</w:t>
      </w:r>
      <w:r>
        <w:t xml:space="preserve"> stanoviska uvedl, že vyplynulo ze stanoviska LRV, které uvádí, že věc vyplývá implicitně ze správního řádu;    </w:t>
      </w:r>
    </w:p>
    <w:p w:rsidR="001F2623" w:rsidRDefault="001F2623" w:rsidP="00840F18">
      <w:pPr>
        <w:spacing w:before="240" w:after="0" w:line="264" w:lineRule="auto"/>
        <w:ind w:firstLine="708"/>
        <w:jc w:val="both"/>
      </w:pPr>
      <w:r>
        <w:rPr>
          <w:b/>
        </w:rPr>
        <w:t xml:space="preserve">Ivan Adamec </w:t>
      </w:r>
      <w:r w:rsidRPr="001F2623">
        <w:t>– požádal o urychlení rozpravy</w:t>
      </w:r>
      <w:r>
        <w:t xml:space="preserve"> → časový prostor pro projednávání byl již přetažen a zástupci dalšího bodu předkládají ST i na jiném výboru; </w:t>
      </w:r>
    </w:p>
    <w:p w:rsidR="00533BD7" w:rsidRDefault="00533BD7" w:rsidP="00533BD7">
      <w:pPr>
        <w:pStyle w:val="HVtextbodu"/>
        <w:ind w:firstLine="708"/>
        <w:rPr>
          <w:rFonts w:ascii="Calibri" w:hAnsi="Calibri" w:cs="Arial"/>
          <w:bCs/>
          <w:sz w:val="22"/>
          <w:szCs w:val="22"/>
        </w:rPr>
      </w:pPr>
      <w:r w:rsidRPr="005C0B7E">
        <w:rPr>
          <w:rFonts w:ascii="Calibri" w:hAnsi="Calibri" w:cs="Arial"/>
          <w:bCs/>
          <w:sz w:val="22"/>
          <w:szCs w:val="22"/>
        </w:rPr>
        <w:t xml:space="preserve">V podrobné rozpravě </w:t>
      </w:r>
      <w:r>
        <w:rPr>
          <w:rFonts w:ascii="Calibri" w:hAnsi="Calibri" w:cs="Arial"/>
          <w:bCs/>
          <w:sz w:val="22"/>
          <w:szCs w:val="22"/>
        </w:rPr>
        <w:t>zpravodaj</w:t>
      </w:r>
      <w:r w:rsidRPr="005C0B7E">
        <w:rPr>
          <w:rFonts w:ascii="Calibri" w:hAnsi="Calibri" w:cs="Arial"/>
          <w:bCs/>
          <w:sz w:val="22"/>
          <w:szCs w:val="22"/>
        </w:rPr>
        <w:t xml:space="preserve"> </w:t>
      </w:r>
      <w:r w:rsidR="00775509">
        <w:rPr>
          <w:rFonts w:ascii="Calibri" w:hAnsi="Calibri" w:cs="Arial"/>
          <w:b/>
          <w:bCs/>
          <w:sz w:val="22"/>
          <w:szCs w:val="22"/>
        </w:rPr>
        <w:t>Michael Rataj</w:t>
      </w:r>
      <w:r w:rsidRPr="005C0B7E">
        <w:rPr>
          <w:rFonts w:ascii="Calibri" w:hAnsi="Calibri" w:cs="Arial"/>
          <w:bCs/>
          <w:sz w:val="22"/>
          <w:szCs w:val="22"/>
        </w:rPr>
        <w:t xml:space="preserve"> </w:t>
      </w:r>
      <w:r>
        <w:rPr>
          <w:rFonts w:ascii="Calibri" w:hAnsi="Calibri" w:cs="Arial"/>
          <w:bCs/>
          <w:sz w:val="22"/>
          <w:szCs w:val="22"/>
        </w:rPr>
        <w:t>přednesl návrh usnesení, o kterém se následně hlasovalo.</w:t>
      </w:r>
    </w:p>
    <w:p w:rsidR="00533BD7" w:rsidRPr="005C0B7E" w:rsidRDefault="00533BD7" w:rsidP="00533BD7">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1</w:t>
      </w:r>
      <w:r w:rsidR="00F72A9B">
        <w:rPr>
          <w:rFonts w:ascii="Calibri" w:hAnsi="Calibri" w:cs="Arial"/>
          <w:bCs/>
          <w:sz w:val="22"/>
          <w:szCs w:val="22"/>
        </w:rPr>
        <w:t>7</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sidR="00775509">
        <w:rPr>
          <w:rFonts w:ascii="Calibri" w:hAnsi="Calibri" w:cs="Arial"/>
          <w:b/>
          <w:bCs/>
          <w:sz w:val="22"/>
          <w:szCs w:val="22"/>
        </w:rPr>
        <w:t>67</w:t>
      </w:r>
    </w:p>
    <w:p w:rsidR="00533BD7" w:rsidRPr="001F2623" w:rsidRDefault="00533BD7" w:rsidP="00533BD7">
      <w:pPr>
        <w:pStyle w:val="HVtextbodu"/>
        <w:spacing w:before="0"/>
        <w:ind w:firstLine="0"/>
        <w:rPr>
          <w:rFonts w:ascii="Calibri" w:hAnsi="Calibri" w:cs="Calibri"/>
          <w:sz w:val="24"/>
          <w:szCs w:val="24"/>
        </w:rPr>
      </w:pPr>
      <w:r w:rsidRPr="005C0B7E">
        <w:rPr>
          <w:rFonts w:ascii="Calibri" w:hAnsi="Calibri" w:cs="Arial"/>
          <w:bCs/>
          <w:sz w:val="22"/>
          <w:szCs w:val="22"/>
        </w:rPr>
        <w:tab/>
      </w:r>
      <w:r w:rsidRPr="001F2623">
        <w:rPr>
          <w:rFonts w:ascii="Calibri" w:hAnsi="Calibri" w:cs="Calibri"/>
          <w:bCs/>
          <w:sz w:val="24"/>
          <w:szCs w:val="24"/>
        </w:rPr>
        <w:t xml:space="preserve">(viz </w:t>
      </w:r>
      <w:hyperlink r:id="rId13" w:history="1">
        <w:r w:rsidR="001F2623" w:rsidRPr="001F2623">
          <w:rPr>
            <w:rStyle w:val="Hypertextovodkaz"/>
            <w:rFonts w:ascii="Calibri" w:hAnsi="Calibri" w:cs="Calibri"/>
            <w:sz w:val="24"/>
            <w:szCs w:val="24"/>
          </w:rPr>
          <w:t>https://www.psp.cz/sqw/text/text2.sqw?idd=226766</w:t>
        </w:r>
      </w:hyperlink>
      <w:r w:rsidRPr="001F2623">
        <w:rPr>
          <w:rFonts w:ascii="Calibri" w:hAnsi="Calibri" w:cs="Calibri"/>
          <w:sz w:val="24"/>
          <w:szCs w:val="24"/>
        </w:rPr>
        <w:t>).</w:t>
      </w:r>
    </w:p>
    <w:p w:rsidR="00D347DF" w:rsidRPr="005C0B7E" w:rsidRDefault="000B2A80" w:rsidP="00D347DF">
      <w:pPr>
        <w:pStyle w:val="HVslobodu"/>
        <w:spacing w:line="264" w:lineRule="auto"/>
        <w:rPr>
          <w:rFonts w:ascii="Calibri" w:hAnsi="Calibri" w:cs="Tahoma"/>
          <w:sz w:val="22"/>
          <w:szCs w:val="22"/>
        </w:rPr>
      </w:pPr>
      <w:r>
        <w:rPr>
          <w:rFonts w:ascii="Calibri" w:hAnsi="Calibri" w:cs="Tahoma"/>
          <w:sz w:val="22"/>
          <w:szCs w:val="22"/>
        </w:rPr>
        <w:t>7</w:t>
      </w:r>
      <w:r w:rsidR="00D347DF" w:rsidRPr="005C0B7E">
        <w:rPr>
          <w:rFonts w:ascii="Calibri" w:hAnsi="Calibri" w:cs="Tahoma"/>
          <w:sz w:val="22"/>
          <w:szCs w:val="22"/>
        </w:rPr>
        <w:t>)</w:t>
      </w:r>
    </w:p>
    <w:p w:rsidR="002E2631" w:rsidRDefault="002E2631" w:rsidP="002E2631">
      <w:pPr>
        <w:pStyle w:val="slovanseznam"/>
        <w:numPr>
          <w:ilvl w:val="0"/>
          <w:numId w:val="0"/>
        </w:numPr>
        <w:spacing w:before="240" w:line="264" w:lineRule="auto"/>
        <w:contextualSpacing w:val="0"/>
        <w:jc w:val="center"/>
        <w:rPr>
          <w:rFonts w:ascii="Calibri" w:hAnsi="Calibri" w:cs="Calibri"/>
          <w:b/>
          <w:sz w:val="22"/>
          <w:szCs w:val="22"/>
          <w:u w:val="single"/>
        </w:rPr>
      </w:pPr>
      <w:r>
        <w:rPr>
          <w:rFonts w:ascii="Calibri" w:hAnsi="Calibri" w:cs="Calibri"/>
          <w:b/>
          <w:sz w:val="22"/>
          <w:szCs w:val="22"/>
        </w:rPr>
        <w:t>Vládní návrh zákona, kterým se mění zákon č. 77/1997 Sb., o státním podniku, ve znění</w:t>
      </w:r>
      <w:r>
        <w:rPr>
          <w:rFonts w:ascii="Calibri" w:hAnsi="Calibri" w:cs="Calibri"/>
          <w:b/>
          <w:sz w:val="22"/>
          <w:szCs w:val="22"/>
        </w:rPr>
        <w:br/>
      </w:r>
      <w:r w:rsidRPr="00FE2B98">
        <w:rPr>
          <w:rFonts w:ascii="Calibri" w:hAnsi="Calibri" w:cs="Calibri"/>
          <w:b/>
          <w:sz w:val="22"/>
          <w:szCs w:val="22"/>
          <w:u w:val="single"/>
        </w:rPr>
        <w:t>pozdějších předpisů – sněmovní tisk 437</w:t>
      </w:r>
    </w:p>
    <w:p w:rsidR="00373686" w:rsidRDefault="00D342B3" w:rsidP="00D342B3">
      <w:pPr>
        <w:pStyle w:val="slovanseznam"/>
        <w:numPr>
          <w:ilvl w:val="0"/>
          <w:numId w:val="0"/>
        </w:numPr>
        <w:spacing w:before="240" w:line="264" w:lineRule="auto"/>
        <w:contextualSpacing w:val="0"/>
        <w:jc w:val="both"/>
      </w:pPr>
      <w:r>
        <w:rPr>
          <w:rFonts w:ascii="Calibri" w:hAnsi="Calibri" w:cs="Calibri"/>
          <w:b/>
          <w:sz w:val="22"/>
          <w:szCs w:val="22"/>
        </w:rPr>
        <w:tab/>
      </w:r>
      <w:r w:rsidR="007E01F7">
        <w:rPr>
          <w:rFonts w:asciiTheme="minorHAnsi" w:hAnsiTheme="minorHAnsi" w:cstheme="minorHAnsi"/>
          <w:color w:val="000000"/>
          <w:sz w:val="22"/>
          <w:szCs w:val="22"/>
        </w:rPr>
        <w:t>Návrh zákona předložil</w:t>
      </w:r>
      <w:r w:rsidR="00704F58">
        <w:rPr>
          <w:rFonts w:asciiTheme="minorHAnsi" w:hAnsiTheme="minorHAnsi" w:cstheme="minorHAnsi"/>
          <w:color w:val="000000"/>
          <w:sz w:val="22"/>
          <w:szCs w:val="22"/>
        </w:rPr>
        <w:t xml:space="preserve"> </w:t>
      </w:r>
      <w:r w:rsidR="002E2631">
        <w:rPr>
          <w:rFonts w:asciiTheme="minorHAnsi" w:hAnsiTheme="minorHAnsi" w:cstheme="minorHAnsi"/>
          <w:b/>
          <w:color w:val="000000"/>
          <w:sz w:val="22"/>
          <w:szCs w:val="22"/>
        </w:rPr>
        <w:t>Petr Vokáč</w:t>
      </w:r>
      <w:r w:rsidR="00704F58">
        <w:rPr>
          <w:rFonts w:asciiTheme="minorHAnsi" w:hAnsiTheme="minorHAnsi" w:cstheme="minorHAnsi"/>
          <w:b/>
          <w:color w:val="000000"/>
          <w:sz w:val="22"/>
          <w:szCs w:val="22"/>
        </w:rPr>
        <w:t>, VŘ</w:t>
      </w:r>
      <w:r w:rsidR="007E01F7" w:rsidRPr="00D5726A">
        <w:rPr>
          <w:rFonts w:asciiTheme="minorHAnsi" w:hAnsiTheme="minorHAnsi" w:cstheme="minorHAnsi"/>
          <w:b/>
          <w:color w:val="000000"/>
          <w:sz w:val="22"/>
          <w:szCs w:val="22"/>
        </w:rPr>
        <w:t xml:space="preserve"> </w:t>
      </w:r>
      <w:r w:rsidR="002E2631">
        <w:rPr>
          <w:rFonts w:asciiTheme="minorHAnsi" w:hAnsiTheme="minorHAnsi" w:cstheme="minorHAnsi"/>
          <w:b/>
          <w:color w:val="000000"/>
          <w:sz w:val="22"/>
          <w:szCs w:val="22"/>
        </w:rPr>
        <w:t>sekce legislativy, MV</w:t>
      </w:r>
      <w:r w:rsidR="00F72A9B">
        <w:rPr>
          <w:rFonts w:asciiTheme="minorHAnsi" w:hAnsiTheme="minorHAnsi" w:cstheme="minorHAnsi"/>
          <w:color w:val="000000"/>
          <w:sz w:val="22"/>
          <w:szCs w:val="22"/>
        </w:rPr>
        <w:t>. Jde o jednoduchou novelu, která má do zákona o státním podniku zavést možnost navýšit kmenové jmění</w:t>
      </w:r>
      <w:r w:rsidR="00704F58">
        <w:rPr>
          <w:rFonts w:asciiTheme="minorHAnsi" w:hAnsiTheme="minorHAnsi" w:cstheme="minorHAnsi"/>
          <w:color w:val="000000"/>
          <w:sz w:val="22"/>
          <w:szCs w:val="22"/>
        </w:rPr>
        <w:t xml:space="preserve"> </w:t>
      </w:r>
      <w:r w:rsidR="00F72A9B">
        <w:rPr>
          <w:rFonts w:asciiTheme="minorHAnsi" w:hAnsiTheme="minorHAnsi" w:cstheme="minorHAnsi"/>
          <w:color w:val="000000"/>
          <w:sz w:val="22"/>
          <w:szCs w:val="22"/>
        </w:rPr>
        <w:t xml:space="preserve">státního podniku z prostředků zakladatele. Umožnění státním podnikům např. stabilizační subvenci z prostředků zakladatele tak, jak je možné v soukromém sektoru. Ustanovení, které je navrženo obsahuje i pojistky. Kmenové jmění je </w:t>
      </w:r>
      <w:r w:rsidR="00F72A9B">
        <w:rPr>
          <w:rFonts w:asciiTheme="minorHAnsi" w:hAnsiTheme="minorHAnsi" w:cstheme="minorHAnsi"/>
          <w:color w:val="000000"/>
          <w:sz w:val="22"/>
          <w:szCs w:val="22"/>
        </w:rPr>
        <w:lastRenderedPageBreak/>
        <w:t xml:space="preserve">možné navýšit pouze v případě, že to vyžadují naléhavé strategické, bezpečnostní a další zájmy státu, za souhlasu vlády. Účinnost se navrhuje dnem po vyhlášení – důvodem je </w:t>
      </w:r>
      <w:r w:rsidR="00436D49">
        <w:rPr>
          <w:rFonts w:asciiTheme="minorHAnsi" w:hAnsiTheme="minorHAnsi" w:cstheme="minorHAnsi"/>
          <w:color w:val="000000"/>
          <w:sz w:val="22"/>
          <w:szCs w:val="22"/>
        </w:rPr>
        <w:t xml:space="preserve">i </w:t>
      </w:r>
      <w:r w:rsidR="00F72A9B">
        <w:rPr>
          <w:rFonts w:asciiTheme="minorHAnsi" w:hAnsiTheme="minorHAnsi" w:cstheme="minorHAnsi"/>
          <w:color w:val="000000"/>
          <w:sz w:val="22"/>
          <w:szCs w:val="22"/>
        </w:rPr>
        <w:t xml:space="preserve">transformace </w:t>
      </w:r>
      <w:r w:rsidR="00436D49">
        <w:rPr>
          <w:rFonts w:asciiTheme="minorHAnsi" w:hAnsiTheme="minorHAnsi" w:cstheme="minorHAnsi"/>
          <w:color w:val="000000"/>
          <w:sz w:val="22"/>
          <w:szCs w:val="22"/>
        </w:rPr>
        <w:t xml:space="preserve">české pošty. </w:t>
      </w:r>
    </w:p>
    <w:p w:rsidR="00D342B3" w:rsidRDefault="007E01F7" w:rsidP="00D342B3">
      <w:pPr>
        <w:pStyle w:val="slovanseznam"/>
        <w:numPr>
          <w:ilvl w:val="0"/>
          <w:numId w:val="0"/>
        </w:numPr>
        <w:spacing w:before="240" w:line="264" w:lineRule="auto"/>
        <w:contextualSpacing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373686">
        <w:rPr>
          <w:rFonts w:asciiTheme="minorHAnsi" w:hAnsiTheme="minorHAnsi" w:cstheme="minorHAnsi"/>
          <w:color w:val="000000"/>
          <w:sz w:val="22"/>
          <w:szCs w:val="22"/>
        </w:rPr>
        <w:tab/>
        <w:t>Zpravoda</w:t>
      </w:r>
      <w:r w:rsidR="00704F58">
        <w:rPr>
          <w:rFonts w:asciiTheme="minorHAnsi" w:hAnsiTheme="minorHAnsi" w:cstheme="minorHAnsi"/>
          <w:color w:val="000000"/>
          <w:sz w:val="22"/>
          <w:szCs w:val="22"/>
        </w:rPr>
        <w:t>j</w:t>
      </w:r>
      <w:r w:rsidR="00373686">
        <w:rPr>
          <w:rFonts w:asciiTheme="minorHAnsi" w:hAnsiTheme="minorHAnsi" w:cstheme="minorHAnsi"/>
          <w:color w:val="000000"/>
          <w:sz w:val="22"/>
          <w:szCs w:val="22"/>
        </w:rPr>
        <w:t xml:space="preserve"> </w:t>
      </w:r>
      <w:r w:rsidR="00436D49">
        <w:rPr>
          <w:rFonts w:asciiTheme="minorHAnsi" w:hAnsiTheme="minorHAnsi" w:cstheme="minorHAnsi"/>
          <w:b/>
          <w:color w:val="000000"/>
          <w:sz w:val="22"/>
          <w:szCs w:val="22"/>
        </w:rPr>
        <w:t>Jan Bauer</w:t>
      </w:r>
      <w:r w:rsidR="00CE2F56">
        <w:rPr>
          <w:rFonts w:asciiTheme="minorHAnsi" w:hAnsiTheme="minorHAnsi" w:cstheme="minorHAnsi"/>
          <w:color w:val="000000"/>
          <w:sz w:val="22"/>
          <w:szCs w:val="22"/>
        </w:rPr>
        <w:t xml:space="preserve"> </w:t>
      </w:r>
      <w:r w:rsidR="00436D49">
        <w:rPr>
          <w:rFonts w:asciiTheme="minorHAnsi" w:hAnsiTheme="minorHAnsi" w:cstheme="minorHAnsi"/>
          <w:color w:val="000000"/>
          <w:sz w:val="22"/>
          <w:szCs w:val="22"/>
        </w:rPr>
        <w:t>uvedl, že vše podstatné již zaznělo od předkladatele i na plénu v PS při prvním čtení. Informoval, že žádné pozměňovací návrhy na hospodářský výbor podány nebyly a proto bude navrhovat schválení ve znění předloženého vládního návrhu zákona.</w:t>
      </w:r>
      <w:r w:rsidR="00CE2F56">
        <w:rPr>
          <w:rFonts w:asciiTheme="minorHAnsi" w:hAnsiTheme="minorHAnsi" w:cstheme="minorHAnsi"/>
          <w:color w:val="000000"/>
          <w:sz w:val="22"/>
          <w:szCs w:val="22"/>
        </w:rPr>
        <w:t xml:space="preserve"> </w:t>
      </w:r>
    </w:p>
    <w:p w:rsidR="00312E68" w:rsidRDefault="00312E68"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b/>
          <w:sz w:val="22"/>
          <w:szCs w:val="22"/>
        </w:rPr>
        <w:tab/>
      </w:r>
      <w:r w:rsidRPr="00312E68">
        <w:rPr>
          <w:rFonts w:ascii="Calibri" w:hAnsi="Calibri" w:cs="Calibri"/>
          <w:sz w:val="22"/>
          <w:szCs w:val="22"/>
        </w:rPr>
        <w:t>V rozpravě dále vystoupili:</w:t>
      </w:r>
    </w:p>
    <w:p w:rsidR="00CE2F56" w:rsidRDefault="00CE2F56" w:rsidP="00D342B3">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436D49">
        <w:rPr>
          <w:rFonts w:ascii="Calibri" w:hAnsi="Calibri" w:cs="Calibri"/>
          <w:b/>
          <w:sz w:val="22"/>
          <w:szCs w:val="22"/>
        </w:rPr>
        <w:t>Berenika Peštov</w:t>
      </w:r>
      <w:r>
        <w:rPr>
          <w:rFonts w:ascii="Calibri" w:hAnsi="Calibri" w:cs="Calibri"/>
          <w:b/>
          <w:sz w:val="22"/>
          <w:szCs w:val="22"/>
        </w:rPr>
        <w:t>á</w:t>
      </w:r>
      <w:r>
        <w:rPr>
          <w:rFonts w:ascii="Calibri" w:hAnsi="Calibri" w:cs="Calibri"/>
          <w:sz w:val="22"/>
          <w:szCs w:val="22"/>
        </w:rPr>
        <w:t xml:space="preserve"> – </w:t>
      </w:r>
      <w:r w:rsidR="00436D49">
        <w:rPr>
          <w:rFonts w:ascii="Calibri" w:hAnsi="Calibri" w:cs="Calibri"/>
          <w:sz w:val="22"/>
          <w:szCs w:val="22"/>
        </w:rPr>
        <w:t>shrnula, že za předložením novely stála především poptávka po transformačním plánu → diskuse proběhla na minulé schůzi výboru; zmínila poptávku po transformačním plánu ČP, jehož představení očekává v průběhu druhého čtení na plénu;</w:t>
      </w:r>
    </w:p>
    <w:p w:rsidR="00994060" w:rsidRPr="00436D49" w:rsidRDefault="00CE2F56" w:rsidP="00436D49">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436D49">
        <w:rPr>
          <w:rFonts w:ascii="Calibri" w:hAnsi="Calibri" w:cs="Calibri"/>
          <w:b/>
          <w:sz w:val="22"/>
          <w:szCs w:val="22"/>
        </w:rPr>
        <w:t>Petr Vokáč</w:t>
      </w:r>
      <w:r w:rsidR="00436D49">
        <w:rPr>
          <w:rFonts w:ascii="Calibri" w:hAnsi="Calibri" w:cs="Calibri"/>
          <w:sz w:val="22"/>
          <w:szCs w:val="22"/>
        </w:rPr>
        <w:t xml:space="preserve"> – jak již bylo zmíněno minule → není možné přislíbit požadované představení transformačního plánu v termínu, jak uvedla posl. Peštová → k 30. červnu je konečný termín pro jeho dopracování a následně je třeba ho prostudovat a zjistit, do jaké míry se MV s předloženým plánem ztotožňuje; obsah transformačního plánu závisí na přijetí/nepřijetí projednávané novely – stručně vysvětlil; </w:t>
      </w:r>
    </w:p>
    <w:p w:rsidR="00436D49" w:rsidRDefault="00553CF2" w:rsidP="00436D49">
      <w:pPr>
        <w:pStyle w:val="HVtextbodu"/>
        <w:ind w:firstLine="708"/>
        <w:rPr>
          <w:rFonts w:ascii="Calibri" w:hAnsi="Calibri" w:cs="Arial"/>
          <w:bCs/>
          <w:sz w:val="22"/>
          <w:szCs w:val="22"/>
        </w:rPr>
      </w:pPr>
      <w:r>
        <w:rPr>
          <w:rFonts w:ascii="Calibri" w:hAnsi="Calibri" w:cs="Calibri"/>
          <w:sz w:val="22"/>
          <w:szCs w:val="22"/>
        </w:rPr>
        <w:tab/>
      </w:r>
      <w:r w:rsidR="00436D49" w:rsidRPr="005C0B7E">
        <w:rPr>
          <w:rFonts w:ascii="Calibri" w:hAnsi="Calibri" w:cs="Arial"/>
          <w:bCs/>
          <w:sz w:val="22"/>
          <w:szCs w:val="22"/>
        </w:rPr>
        <w:t xml:space="preserve">V podrobné rozpravě </w:t>
      </w:r>
      <w:r w:rsidR="00436D49">
        <w:rPr>
          <w:rFonts w:ascii="Calibri" w:hAnsi="Calibri" w:cs="Arial"/>
          <w:bCs/>
          <w:sz w:val="22"/>
          <w:szCs w:val="22"/>
        </w:rPr>
        <w:t>zpravodaj</w:t>
      </w:r>
      <w:r w:rsidR="00436D49" w:rsidRPr="005C0B7E">
        <w:rPr>
          <w:rFonts w:ascii="Calibri" w:hAnsi="Calibri" w:cs="Arial"/>
          <w:bCs/>
          <w:sz w:val="22"/>
          <w:szCs w:val="22"/>
        </w:rPr>
        <w:t xml:space="preserve"> </w:t>
      </w:r>
      <w:r w:rsidR="003840A6">
        <w:rPr>
          <w:rFonts w:ascii="Calibri" w:hAnsi="Calibri" w:cs="Arial"/>
          <w:b/>
          <w:bCs/>
          <w:sz w:val="22"/>
          <w:szCs w:val="22"/>
        </w:rPr>
        <w:t>Jan Bauer</w:t>
      </w:r>
      <w:r w:rsidR="00436D49" w:rsidRPr="005C0B7E">
        <w:rPr>
          <w:rFonts w:ascii="Calibri" w:hAnsi="Calibri" w:cs="Arial"/>
          <w:bCs/>
          <w:sz w:val="22"/>
          <w:szCs w:val="22"/>
        </w:rPr>
        <w:t xml:space="preserve"> </w:t>
      </w:r>
      <w:r w:rsidR="00436D49">
        <w:rPr>
          <w:rFonts w:ascii="Calibri" w:hAnsi="Calibri" w:cs="Arial"/>
          <w:bCs/>
          <w:sz w:val="22"/>
          <w:szCs w:val="22"/>
        </w:rPr>
        <w:t>přednesl návrh usnesení, o kterém se následně hlasovalo.</w:t>
      </w:r>
    </w:p>
    <w:p w:rsidR="0003458B" w:rsidRPr="0003458B" w:rsidRDefault="00436D49" w:rsidP="00003407">
      <w:pPr>
        <w:pStyle w:val="slovanseznam"/>
        <w:numPr>
          <w:ilvl w:val="0"/>
          <w:numId w:val="0"/>
        </w:numPr>
        <w:spacing w:before="240" w:line="264" w:lineRule="auto"/>
        <w:ind w:left="284" w:firstLine="425"/>
        <w:contextualSpacing w:val="0"/>
        <w:jc w:val="both"/>
        <w:rPr>
          <w:rFonts w:ascii="Calibri" w:hAnsi="Calibri" w:cs="Tahoma"/>
          <w:b/>
          <w:bCs/>
          <w:sz w:val="22"/>
          <w:szCs w:val="22"/>
          <w:u w:val="single"/>
          <w:lang w:eastAsia="cs-CZ" w:bidi="ar-SA"/>
        </w:rPr>
      </w:pPr>
      <w:r w:rsidRPr="00436D49">
        <w:rPr>
          <w:rFonts w:ascii="Calibri" w:hAnsi="Calibri" w:cs="Tahoma"/>
          <w:bCs/>
          <w:sz w:val="22"/>
          <w:szCs w:val="22"/>
          <w:u w:val="single"/>
          <w:lang w:eastAsia="cs-CZ" w:bidi="ar-SA"/>
        </w:rPr>
        <w:t>Hlasování</w:t>
      </w:r>
      <w:r w:rsidR="0003458B">
        <w:rPr>
          <w:rFonts w:ascii="Calibri" w:hAnsi="Calibri" w:cs="Tahoma"/>
          <w:bCs/>
          <w:sz w:val="22"/>
          <w:szCs w:val="22"/>
          <w:lang w:eastAsia="cs-CZ" w:bidi="ar-SA"/>
        </w:rPr>
        <w:t>: 1</w:t>
      </w:r>
      <w:r>
        <w:rPr>
          <w:rFonts w:ascii="Calibri" w:hAnsi="Calibri" w:cs="Tahoma"/>
          <w:bCs/>
          <w:sz w:val="22"/>
          <w:szCs w:val="22"/>
          <w:lang w:eastAsia="cs-CZ" w:bidi="ar-SA"/>
        </w:rPr>
        <w:t>2</w:t>
      </w:r>
      <w:r w:rsidR="0003458B">
        <w:rPr>
          <w:rFonts w:ascii="Calibri" w:hAnsi="Calibri" w:cs="Tahoma"/>
          <w:bCs/>
          <w:sz w:val="22"/>
          <w:szCs w:val="22"/>
          <w:lang w:eastAsia="cs-CZ" w:bidi="ar-SA"/>
        </w:rPr>
        <w:t xml:space="preserve"> pro, 0 proti, </w:t>
      </w:r>
      <w:r w:rsidR="001F5B8A">
        <w:rPr>
          <w:rFonts w:ascii="Calibri" w:hAnsi="Calibri" w:cs="Tahoma"/>
          <w:bCs/>
          <w:sz w:val="22"/>
          <w:szCs w:val="22"/>
          <w:lang w:eastAsia="cs-CZ" w:bidi="ar-SA"/>
        </w:rPr>
        <w:t>6</w:t>
      </w:r>
      <w:r w:rsidR="0003458B">
        <w:rPr>
          <w:rFonts w:ascii="Calibri" w:hAnsi="Calibri" w:cs="Tahoma"/>
          <w:bCs/>
          <w:sz w:val="22"/>
          <w:szCs w:val="22"/>
          <w:lang w:eastAsia="cs-CZ" w:bidi="ar-SA"/>
        </w:rPr>
        <w:t xml:space="preserve"> se zdrželo – usnesení č. </w:t>
      </w:r>
      <w:r w:rsidR="00994060">
        <w:rPr>
          <w:rFonts w:ascii="Calibri" w:hAnsi="Calibri" w:cs="Tahoma"/>
          <w:b/>
          <w:bCs/>
          <w:sz w:val="22"/>
          <w:szCs w:val="22"/>
          <w:lang w:eastAsia="cs-CZ" w:bidi="ar-SA"/>
        </w:rPr>
        <w:t>1</w:t>
      </w:r>
      <w:r>
        <w:rPr>
          <w:rFonts w:ascii="Calibri" w:hAnsi="Calibri" w:cs="Tahoma"/>
          <w:b/>
          <w:bCs/>
          <w:sz w:val="22"/>
          <w:szCs w:val="22"/>
          <w:lang w:eastAsia="cs-CZ" w:bidi="ar-SA"/>
        </w:rPr>
        <w:t>68</w:t>
      </w:r>
    </w:p>
    <w:p w:rsidR="0003458B" w:rsidRPr="00436D49" w:rsidRDefault="0003458B" w:rsidP="0003458B">
      <w:pPr>
        <w:pStyle w:val="slovanseznam"/>
        <w:numPr>
          <w:ilvl w:val="0"/>
          <w:numId w:val="0"/>
        </w:numPr>
        <w:spacing w:line="264" w:lineRule="auto"/>
        <w:ind w:left="708"/>
        <w:contextualSpacing w:val="0"/>
        <w:jc w:val="both"/>
        <w:rPr>
          <w:rFonts w:ascii="Calibri" w:hAnsi="Calibri" w:cs="Calibri"/>
          <w:szCs w:val="24"/>
        </w:rPr>
      </w:pPr>
      <w:r w:rsidRPr="00436D49">
        <w:rPr>
          <w:rFonts w:ascii="Calibri" w:hAnsi="Calibri" w:cs="Calibri"/>
          <w:bCs/>
          <w:szCs w:val="24"/>
          <w:lang w:eastAsia="cs-CZ" w:bidi="ar-SA"/>
        </w:rPr>
        <w:t xml:space="preserve">(viz </w:t>
      </w:r>
      <w:hyperlink r:id="rId14" w:history="1">
        <w:r w:rsidR="00436D49" w:rsidRPr="00436D49">
          <w:rPr>
            <w:rStyle w:val="Hypertextovodkaz"/>
            <w:rFonts w:ascii="Calibri" w:hAnsi="Calibri" w:cs="Calibri"/>
            <w:szCs w:val="24"/>
          </w:rPr>
          <w:t>https://www.psp.cz/sqw/text/text2.sqw?idd=227278</w:t>
        </w:r>
      </w:hyperlink>
      <w:r w:rsidR="00994060" w:rsidRPr="00436D49">
        <w:rPr>
          <w:rFonts w:ascii="Calibri" w:hAnsi="Calibri" w:cs="Calibri"/>
          <w:szCs w:val="24"/>
        </w:rPr>
        <w:t>).</w:t>
      </w:r>
    </w:p>
    <w:p w:rsidR="00A24044" w:rsidRPr="005C0B7E" w:rsidRDefault="000B2A80" w:rsidP="0003458B">
      <w:pPr>
        <w:pStyle w:val="HVslobodu"/>
        <w:spacing w:line="264" w:lineRule="auto"/>
        <w:rPr>
          <w:rFonts w:ascii="Calibri" w:hAnsi="Calibri" w:cs="Tahoma"/>
          <w:sz w:val="22"/>
          <w:szCs w:val="22"/>
        </w:rPr>
      </w:pPr>
      <w:r>
        <w:rPr>
          <w:rFonts w:ascii="Calibri" w:hAnsi="Calibri" w:cs="Tahoma"/>
          <w:sz w:val="22"/>
          <w:szCs w:val="22"/>
        </w:rPr>
        <w:t>8</w:t>
      </w:r>
      <w:r w:rsidR="00A24044" w:rsidRPr="005C0B7E">
        <w:rPr>
          <w:rFonts w:ascii="Calibri" w:hAnsi="Calibri" w:cs="Tahoma"/>
          <w:sz w:val="22"/>
          <w:szCs w:val="22"/>
        </w:rPr>
        <w:t>)</w:t>
      </w:r>
    </w:p>
    <w:p w:rsidR="000B2A80" w:rsidRPr="000B2A80" w:rsidRDefault="002E2631" w:rsidP="000B2A80">
      <w:pPr>
        <w:pStyle w:val="slovanseznam"/>
        <w:numPr>
          <w:ilvl w:val="0"/>
          <w:numId w:val="0"/>
        </w:numPr>
        <w:shd w:val="clear" w:color="auto" w:fill="FFFFFF" w:themeFill="background1"/>
        <w:snapToGrid w:val="0"/>
        <w:spacing w:before="200"/>
        <w:ind w:left="425"/>
        <w:contextualSpacing w:val="0"/>
        <w:jc w:val="center"/>
        <w:textAlignment w:val="auto"/>
        <w:rPr>
          <w:rFonts w:ascii="Calibri" w:hAnsi="Calibri" w:cs="Calibri"/>
          <w:b/>
          <w:sz w:val="22"/>
          <w:szCs w:val="22"/>
        </w:rPr>
      </w:pPr>
      <w:r>
        <w:rPr>
          <w:rFonts w:ascii="Calibri" w:hAnsi="Calibri" w:cs="Calibri"/>
          <w:b/>
          <w:sz w:val="22"/>
          <w:szCs w:val="22"/>
        </w:rPr>
        <w:t>Vládní návrh zákona, kterým</w:t>
      </w:r>
      <w:r w:rsidR="00A66E59">
        <w:rPr>
          <w:rFonts w:ascii="Calibri" w:hAnsi="Calibri" w:cs="Calibri"/>
          <w:b/>
          <w:sz w:val="22"/>
          <w:szCs w:val="22"/>
        </w:rPr>
        <w:t xml:space="preserve"> se mění zákon</w:t>
      </w:r>
      <w:r w:rsidR="00DB0636">
        <w:rPr>
          <w:rFonts w:ascii="Calibri" w:hAnsi="Calibri" w:cs="Calibri"/>
          <w:b/>
          <w:sz w:val="22"/>
          <w:szCs w:val="22"/>
        </w:rPr>
        <w:t xml:space="preserve"> č. 262/2006 Sb., zákoník práce, ve znění pozdějších </w:t>
      </w:r>
      <w:r w:rsidR="00DB0636" w:rsidRPr="00DB0636">
        <w:rPr>
          <w:rFonts w:ascii="Calibri" w:hAnsi="Calibri" w:cs="Calibri"/>
          <w:b/>
          <w:sz w:val="22"/>
          <w:szCs w:val="22"/>
          <w:u w:val="single"/>
        </w:rPr>
        <w:t>předpisů, a některé další zákony – sněmovní tisk 423</w:t>
      </w:r>
    </w:p>
    <w:p w:rsidR="003840A6" w:rsidRPr="003840A6" w:rsidRDefault="003840A6" w:rsidP="003840A6">
      <w:pPr>
        <w:pStyle w:val="slovanseznam"/>
        <w:numPr>
          <w:ilvl w:val="0"/>
          <w:numId w:val="0"/>
        </w:numPr>
        <w:spacing w:before="240" w:line="264" w:lineRule="auto"/>
        <w:ind w:firstLine="709"/>
        <w:contextualSpacing w:val="0"/>
        <w:jc w:val="both"/>
        <w:rPr>
          <w:rFonts w:ascii="Calibri" w:hAnsi="Calibri" w:cs="Calibri"/>
          <w:sz w:val="22"/>
          <w:szCs w:val="22"/>
        </w:rPr>
      </w:pPr>
      <w:r>
        <w:rPr>
          <w:rFonts w:ascii="Calibri" w:hAnsi="Calibri" w:cs="Calibri"/>
          <w:b/>
          <w:sz w:val="22"/>
          <w:szCs w:val="22"/>
        </w:rPr>
        <w:t>Ivan Adamec</w:t>
      </w:r>
      <w:r>
        <w:rPr>
          <w:rFonts w:ascii="Calibri" w:hAnsi="Calibri" w:cs="Calibri"/>
          <w:sz w:val="22"/>
          <w:szCs w:val="22"/>
        </w:rPr>
        <w:t xml:space="preserve"> v úvodu zmínil několik důvodů, které vedly k projednání novely i na hospodářském výboru – pracovní právo výrazně ovlivňuje pracovní trh a s tím související konkurenceschopnost českých firem. Některé části je třeba prodiskutovat – odůvodnil. </w:t>
      </w:r>
    </w:p>
    <w:p w:rsidR="00635737" w:rsidRDefault="0003458B" w:rsidP="003840A6">
      <w:pPr>
        <w:pStyle w:val="slovanseznam"/>
        <w:numPr>
          <w:ilvl w:val="0"/>
          <w:numId w:val="0"/>
        </w:numPr>
        <w:spacing w:before="240" w:line="264" w:lineRule="auto"/>
        <w:ind w:firstLine="708"/>
        <w:contextualSpacing w:val="0"/>
        <w:jc w:val="both"/>
        <w:rPr>
          <w:rFonts w:ascii="Calibri" w:hAnsi="Calibri" w:cs="Tahoma"/>
          <w:sz w:val="22"/>
          <w:szCs w:val="22"/>
        </w:rPr>
      </w:pPr>
      <w:r>
        <w:rPr>
          <w:rFonts w:ascii="Calibri" w:hAnsi="Calibri" w:cs="Tahoma"/>
          <w:sz w:val="22"/>
          <w:szCs w:val="22"/>
        </w:rPr>
        <w:t>Návrh zákona představil</w:t>
      </w:r>
      <w:r w:rsidR="003840A6">
        <w:rPr>
          <w:rFonts w:ascii="Calibri" w:hAnsi="Calibri" w:cs="Tahoma"/>
          <w:sz w:val="22"/>
          <w:szCs w:val="22"/>
        </w:rPr>
        <w:t>a</w:t>
      </w:r>
      <w:r w:rsidRPr="00A8470D">
        <w:rPr>
          <w:rFonts w:ascii="Calibri" w:hAnsi="Calibri" w:cs="Tahoma"/>
          <w:b/>
          <w:sz w:val="22"/>
          <w:szCs w:val="22"/>
        </w:rPr>
        <w:t xml:space="preserve"> </w:t>
      </w:r>
      <w:r w:rsidR="003840A6">
        <w:rPr>
          <w:rFonts w:ascii="Calibri" w:hAnsi="Calibri" w:cs="Tahoma"/>
          <w:b/>
          <w:sz w:val="22"/>
          <w:szCs w:val="22"/>
        </w:rPr>
        <w:t>Dana Ročková, VŘ sekce legislativy MPSV</w:t>
      </w:r>
      <w:r w:rsidR="00B93592">
        <w:rPr>
          <w:rFonts w:ascii="Calibri" w:hAnsi="Calibri" w:cs="Tahoma"/>
          <w:sz w:val="22"/>
          <w:szCs w:val="22"/>
        </w:rPr>
        <w:t xml:space="preserve">. </w:t>
      </w:r>
      <w:r w:rsidR="003840A6">
        <w:rPr>
          <w:rFonts w:ascii="Calibri" w:hAnsi="Calibri" w:cs="Tahoma"/>
          <w:sz w:val="22"/>
          <w:szCs w:val="22"/>
        </w:rPr>
        <w:t>Konstatovala, že podstatné parametry zákona zazněly při minulém projednávání na schůzi hospodářského výboru. Pro případná dovysvětlení je k dispozici. Zopakovala, že jde o novelu primárně transpozičního charakteru, nutnost reagovat na dvě Směrnice z r. 2019 u nichž již uplynula transpoziční lhůta v srpnu 2022. Změny v oblasti předvídatelnosti práce – aktuální v kontextu dohod o pracích konaných mimo pracovní poměr ve smyslu garance rozvrhování a další úpravy transpozičního charakteru, které se v dalších případech týkají i zaměstnanců</w:t>
      </w:r>
      <w:r w:rsidR="00CF165F">
        <w:rPr>
          <w:rFonts w:ascii="Calibri" w:hAnsi="Calibri" w:cs="Tahoma"/>
          <w:sz w:val="22"/>
          <w:szCs w:val="22"/>
        </w:rPr>
        <w:t xml:space="preserve"> v pracovním poměru. Za další důležitou součást označila retranspozici Směrnice o jiných aspektech úpravy pracovní doby – v kontextu dohod o pracích konaných mimo pracovní poměr řádné zohlednění, zakotvení práva na dovolenou u DPP a DPČ a zakotvení garance práv na doby odpočinku, přestávek v práci (instituty, které jsou zakotveny v části čtvrté zákoníku práce) a s tím související problematika překážek v práci, příp. poskytování některých příplatků k odměně z dohody v případě výkonu práce ve specifických pracovních režimech. V rámci části netranspoziční obsahuje novela změny vycházející z potřeb a praxe – snaha o komplexnější uchopení institutu práce na dálku s aspekty, které s tím souvisí: rovina úhrady nákladů při práci na dálku (komplexní pohled ze všech možných situací, které mohou nastat), problematika případného nařízení práce na dálku (reakce na </w:t>
      </w:r>
      <w:r w:rsidR="00CF165F">
        <w:rPr>
          <w:rFonts w:ascii="Calibri" w:hAnsi="Calibri" w:cs="Tahoma"/>
          <w:sz w:val="22"/>
          <w:szCs w:val="22"/>
        </w:rPr>
        <w:lastRenderedPageBreak/>
        <w:t xml:space="preserve">situaci nastalou Covidem19). Další velkou oblastí změn je reakce na požadavky praxe – další krok navázání na další kroky, které byly činěny při předchozích novelizacích (bližší úprava doručování nejdůležitějších pracovně právních písemností a dokumentů, zjednodušení procesu, </w:t>
      </w:r>
      <w:r w:rsidR="00D52F2D">
        <w:rPr>
          <w:rFonts w:ascii="Calibri" w:hAnsi="Calibri" w:cs="Tahoma"/>
          <w:sz w:val="22"/>
          <w:szCs w:val="22"/>
        </w:rPr>
        <w:t>redukce písemností a větší důraz na možnost širšího využití moderních prvků doručování). Jedná se o komplex deseti novel zákonů a související úpravy vycházející z potřeby v českém právu.</w:t>
      </w:r>
      <w:r w:rsidR="00CF165F">
        <w:rPr>
          <w:rFonts w:ascii="Calibri" w:hAnsi="Calibri" w:cs="Tahoma"/>
          <w:sz w:val="22"/>
          <w:szCs w:val="22"/>
        </w:rPr>
        <w:t xml:space="preserve">   </w:t>
      </w:r>
    </w:p>
    <w:p w:rsidR="0040547C" w:rsidRPr="00D52F2D" w:rsidRDefault="00635737" w:rsidP="004D52BD">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sidR="00D52F2D" w:rsidRPr="00D52F2D">
        <w:rPr>
          <w:rFonts w:ascii="Calibri" w:hAnsi="Calibri" w:cs="Tahoma"/>
          <w:sz w:val="22"/>
          <w:szCs w:val="22"/>
        </w:rPr>
        <w:t>Zpravodaj</w:t>
      </w:r>
      <w:r w:rsidR="00D52F2D">
        <w:rPr>
          <w:rFonts w:ascii="Calibri" w:hAnsi="Calibri" w:cs="Tahoma"/>
          <w:b/>
          <w:sz w:val="22"/>
          <w:szCs w:val="22"/>
        </w:rPr>
        <w:t xml:space="preserve"> Jan Bauer</w:t>
      </w:r>
      <w:r w:rsidR="00D52F2D">
        <w:rPr>
          <w:rFonts w:ascii="Calibri" w:hAnsi="Calibri" w:cs="Tahoma"/>
          <w:sz w:val="22"/>
          <w:szCs w:val="22"/>
        </w:rPr>
        <w:t xml:space="preserve"> informoval o bouřlivé diskusi, která proběhla při projednávání ST na zdravotním výboru i garančním sociálním výboru. Novela obsahuje transpoziční i netranspoziční část. Obě části označil za důležité, které budou do budoucna ovlivňovat pracovní trh. </w:t>
      </w:r>
      <w:r w:rsidR="001D616F">
        <w:rPr>
          <w:rFonts w:ascii="Calibri" w:hAnsi="Calibri" w:cs="Tahoma"/>
          <w:sz w:val="22"/>
          <w:szCs w:val="22"/>
        </w:rPr>
        <w:t>Z</w:t>
      </w:r>
      <w:r w:rsidR="00D52F2D">
        <w:rPr>
          <w:rFonts w:ascii="Calibri" w:hAnsi="Calibri" w:cs="Tahoma"/>
          <w:sz w:val="22"/>
          <w:szCs w:val="22"/>
        </w:rPr>
        <w:t xml:space="preserve">mínil možné reakce EU Komise na podobu </w:t>
      </w:r>
      <w:r w:rsidR="001D616F">
        <w:rPr>
          <w:rFonts w:ascii="Calibri" w:hAnsi="Calibri" w:cs="Tahoma"/>
          <w:sz w:val="22"/>
          <w:szCs w:val="22"/>
        </w:rPr>
        <w:t xml:space="preserve">návrhu zákona </w:t>
      </w:r>
      <w:r w:rsidR="00D52F2D">
        <w:rPr>
          <w:rFonts w:ascii="Calibri" w:hAnsi="Calibri" w:cs="Tahoma"/>
          <w:sz w:val="22"/>
          <w:szCs w:val="22"/>
        </w:rPr>
        <w:t>přijat</w:t>
      </w:r>
      <w:r w:rsidR="001D616F">
        <w:rPr>
          <w:rFonts w:ascii="Calibri" w:hAnsi="Calibri" w:cs="Tahoma"/>
          <w:sz w:val="22"/>
          <w:szCs w:val="22"/>
        </w:rPr>
        <w:t>ého</w:t>
      </w:r>
      <w:r w:rsidR="00D52F2D">
        <w:rPr>
          <w:rFonts w:ascii="Calibri" w:hAnsi="Calibri" w:cs="Tahoma"/>
          <w:sz w:val="22"/>
          <w:szCs w:val="22"/>
        </w:rPr>
        <w:t xml:space="preserve"> </w:t>
      </w:r>
      <w:r w:rsidR="001D616F">
        <w:rPr>
          <w:rFonts w:ascii="Calibri" w:hAnsi="Calibri" w:cs="Tahoma"/>
          <w:sz w:val="22"/>
          <w:szCs w:val="22"/>
        </w:rPr>
        <w:t xml:space="preserve">Poslaneckou sněmovnou. V závěru informoval, že hospodářský výbor obdržel 5 pozměňovacích návrhů posl. Ivana Adamce – </w:t>
      </w:r>
      <w:r w:rsidR="001D616F">
        <w:rPr>
          <w:rFonts w:asciiTheme="minorHAnsi" w:hAnsiTheme="minorHAnsi" w:cstheme="minorHAnsi"/>
          <w:color w:val="000000"/>
          <w:sz w:val="22"/>
          <w:szCs w:val="22"/>
        </w:rPr>
        <w:t xml:space="preserve">přehled všech podaných PN vč. stanovisek Ministerstva práce a sociálních věcí je obsažen ve vypořádávací tabulce </w:t>
      </w:r>
      <w:r w:rsidR="001D616F">
        <w:rPr>
          <w:rFonts w:ascii="Calibri" w:hAnsi="Calibri" w:cs="Tahoma"/>
          <w:sz w:val="22"/>
          <w:szCs w:val="22"/>
        </w:rPr>
        <w:t>–</w:t>
      </w:r>
      <w:r w:rsidR="001D616F">
        <w:rPr>
          <w:rFonts w:asciiTheme="minorHAnsi" w:hAnsiTheme="minorHAnsi" w:cstheme="minorHAnsi"/>
          <w:color w:val="000000"/>
          <w:sz w:val="22"/>
          <w:szCs w:val="22"/>
        </w:rPr>
        <w:t xml:space="preserve">  </w:t>
      </w:r>
      <w:hyperlink r:id="rId15" w:history="1">
        <w:r w:rsidR="001D616F" w:rsidRPr="001D616F">
          <w:rPr>
            <w:rStyle w:val="Hypertextovodkaz"/>
            <w:rFonts w:ascii="Calibri" w:hAnsi="Calibri" w:cs="Calibri"/>
            <w:szCs w:val="24"/>
          </w:rPr>
          <w:t>https://www.psp.cz/sqw/hp.sqw?k=3506&amp;ido=1550&amp;td=22&amp;cu=30</w:t>
        </w:r>
      </w:hyperlink>
      <w:r w:rsidR="001D616F" w:rsidRPr="001D616F">
        <w:rPr>
          <w:rFonts w:ascii="Calibri" w:hAnsi="Calibri" w:cs="Calibri"/>
          <w:szCs w:val="24"/>
        </w:rPr>
        <w:t>).</w:t>
      </w:r>
    </w:p>
    <w:p w:rsidR="003262B3" w:rsidRDefault="0040547C" w:rsidP="001D616F">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sidR="003262B3">
        <w:rPr>
          <w:rFonts w:ascii="Calibri" w:hAnsi="Calibri" w:cs="Tahoma"/>
          <w:sz w:val="22"/>
          <w:szCs w:val="22"/>
        </w:rPr>
        <w:t>V rozpravě dále vystoupili:</w:t>
      </w:r>
    </w:p>
    <w:p w:rsidR="00FA4775" w:rsidRDefault="001D616F" w:rsidP="00C9712F">
      <w:pPr>
        <w:pStyle w:val="slovanseznam"/>
        <w:numPr>
          <w:ilvl w:val="0"/>
          <w:numId w:val="0"/>
        </w:numPr>
        <w:spacing w:before="240" w:line="264" w:lineRule="auto"/>
        <w:ind w:firstLine="708"/>
        <w:contextualSpacing w:val="0"/>
        <w:jc w:val="both"/>
        <w:rPr>
          <w:rFonts w:ascii="Calibri" w:hAnsi="Calibri" w:cs="Tahoma"/>
          <w:sz w:val="22"/>
          <w:szCs w:val="22"/>
        </w:rPr>
      </w:pPr>
      <w:r>
        <w:rPr>
          <w:rFonts w:ascii="Calibri" w:hAnsi="Calibri" w:cs="Tahoma"/>
          <w:b/>
          <w:sz w:val="22"/>
          <w:szCs w:val="22"/>
        </w:rPr>
        <w:t xml:space="preserve">Ivan Adamec </w:t>
      </w:r>
      <w:r>
        <w:rPr>
          <w:rFonts w:ascii="Calibri" w:hAnsi="Calibri" w:cs="Tahoma"/>
          <w:sz w:val="22"/>
          <w:szCs w:val="22"/>
        </w:rPr>
        <w:t xml:space="preserve">– připustil relativně krátký čas pro vypořádání PN; s nesouhlasnými stanovisky u všech předložených PN nesouhlasí → jednotlivě se k PN vyjádřil; oznámil, že předložený PN související s úpravou § 21 a § 335 stahuje; za ostatními předloženými návrhy si stojí a trvá na hlasování výboru o nich; stručně </w:t>
      </w:r>
      <w:r w:rsidR="00DF6DE3">
        <w:rPr>
          <w:rFonts w:ascii="Calibri" w:hAnsi="Calibri" w:cs="Tahoma"/>
          <w:sz w:val="22"/>
          <w:szCs w:val="22"/>
        </w:rPr>
        <w:t>přiblížil obsah zbylých PN a vysvětlil důvody, které vedly k jejich předložení</w:t>
      </w:r>
      <w:r w:rsidR="00C9712F">
        <w:rPr>
          <w:rFonts w:ascii="Calibri" w:hAnsi="Calibri" w:cs="Tahoma"/>
          <w:sz w:val="22"/>
          <w:szCs w:val="22"/>
        </w:rPr>
        <w:t>; jak dopadne hlasování o PN nedokáže předvídat, ale na podání PN trvá → na stranu MPSV uvedl, že pro případné dopracování předložených PN je k dispozici;</w:t>
      </w:r>
      <w:r w:rsidR="003262B3">
        <w:rPr>
          <w:rFonts w:ascii="Calibri" w:hAnsi="Calibri" w:cs="Tahoma"/>
          <w:sz w:val="22"/>
          <w:szCs w:val="22"/>
        </w:rPr>
        <w:tab/>
      </w:r>
    </w:p>
    <w:p w:rsidR="00FA4775" w:rsidRDefault="00FA4775" w:rsidP="0035669D">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t>V</w:t>
      </w:r>
      <w:r w:rsidR="00286B80">
        <w:rPr>
          <w:rFonts w:ascii="Calibri" w:hAnsi="Calibri" w:cs="Tahoma"/>
          <w:sz w:val="22"/>
          <w:szCs w:val="22"/>
        </w:rPr>
        <w:t> </w:t>
      </w:r>
      <w:r>
        <w:rPr>
          <w:rFonts w:ascii="Calibri" w:hAnsi="Calibri" w:cs="Tahoma"/>
          <w:sz w:val="22"/>
          <w:szCs w:val="22"/>
        </w:rPr>
        <w:t>závěru</w:t>
      </w:r>
      <w:r w:rsidR="00286B80">
        <w:rPr>
          <w:rFonts w:ascii="Calibri" w:hAnsi="Calibri" w:cs="Tahoma"/>
          <w:sz w:val="22"/>
          <w:szCs w:val="22"/>
        </w:rPr>
        <w:t xml:space="preserve"> rozpravy </w:t>
      </w:r>
      <w:r w:rsidR="00C9712F">
        <w:rPr>
          <w:rFonts w:ascii="Calibri" w:hAnsi="Calibri" w:cs="Tahoma"/>
          <w:sz w:val="22"/>
          <w:szCs w:val="22"/>
        </w:rPr>
        <w:t>představil</w:t>
      </w:r>
      <w:r>
        <w:rPr>
          <w:rFonts w:ascii="Calibri" w:hAnsi="Calibri" w:cs="Tahoma"/>
          <w:sz w:val="22"/>
          <w:szCs w:val="22"/>
        </w:rPr>
        <w:t xml:space="preserve"> zpravodaj </w:t>
      </w:r>
      <w:r w:rsidR="00C9712F">
        <w:rPr>
          <w:rFonts w:ascii="Calibri" w:hAnsi="Calibri" w:cs="Tahoma"/>
          <w:b/>
          <w:sz w:val="22"/>
          <w:szCs w:val="22"/>
        </w:rPr>
        <w:t>Jan Bauer</w:t>
      </w:r>
      <w:r w:rsidR="00C9712F">
        <w:rPr>
          <w:rFonts w:ascii="Calibri" w:hAnsi="Calibri" w:cs="Tahoma"/>
          <w:sz w:val="22"/>
          <w:szCs w:val="22"/>
        </w:rPr>
        <w:t xml:space="preserve"> postup při hlasování (zopakoval, které z pozměňovacích návrhů byly předkladatelem staženy</w:t>
      </w:r>
      <w:r w:rsidR="0026703B">
        <w:rPr>
          <w:rFonts w:ascii="Calibri" w:hAnsi="Calibri" w:cs="Tahoma"/>
          <w:sz w:val="22"/>
          <w:szCs w:val="22"/>
        </w:rPr>
        <w:t xml:space="preserve"> a</w:t>
      </w:r>
      <w:r w:rsidR="00C9712F">
        <w:rPr>
          <w:rFonts w:ascii="Calibri" w:hAnsi="Calibri" w:cs="Tahoma"/>
          <w:sz w:val="22"/>
          <w:szCs w:val="22"/>
        </w:rPr>
        <w:t xml:space="preserve"> u zbylých stručně</w:t>
      </w:r>
      <w:r w:rsidR="0026703B">
        <w:rPr>
          <w:rFonts w:ascii="Calibri" w:hAnsi="Calibri" w:cs="Tahoma"/>
          <w:sz w:val="22"/>
          <w:szCs w:val="22"/>
        </w:rPr>
        <w:t xml:space="preserve"> přiblížil jejich obsah). V </w:t>
      </w:r>
      <w:r w:rsidR="00C9712F">
        <w:rPr>
          <w:rFonts w:ascii="Calibri" w:hAnsi="Calibri" w:cs="Tahoma"/>
          <w:sz w:val="22"/>
          <w:szCs w:val="22"/>
        </w:rPr>
        <w:t>závěru hlasování přednesl</w:t>
      </w:r>
      <w:r>
        <w:rPr>
          <w:rFonts w:ascii="Calibri" w:hAnsi="Calibri" w:cs="Tahoma"/>
          <w:sz w:val="22"/>
          <w:szCs w:val="22"/>
        </w:rPr>
        <w:t xml:space="preserve"> návrh usnesení</w:t>
      </w:r>
      <w:r w:rsidR="00C9712F">
        <w:rPr>
          <w:rFonts w:ascii="Calibri" w:hAnsi="Calibri" w:cs="Tahoma"/>
          <w:sz w:val="22"/>
          <w:szCs w:val="22"/>
        </w:rPr>
        <w:t>.</w:t>
      </w:r>
      <w:r>
        <w:rPr>
          <w:rFonts w:ascii="Calibri" w:hAnsi="Calibri" w:cs="Tahoma"/>
          <w:sz w:val="22"/>
          <w:szCs w:val="22"/>
        </w:rPr>
        <w:t xml:space="preserve"> o kterém se následně hlasovalo.</w:t>
      </w:r>
    </w:p>
    <w:p w:rsidR="00B24D3E" w:rsidRDefault="00B24D3E" w:rsidP="00286B80">
      <w:pPr>
        <w:pStyle w:val="slovanseznam"/>
        <w:numPr>
          <w:ilvl w:val="0"/>
          <w:numId w:val="0"/>
        </w:numPr>
        <w:spacing w:before="240" w:line="264" w:lineRule="auto"/>
        <w:contextualSpacing w:val="0"/>
        <w:jc w:val="both"/>
        <w:rPr>
          <w:rFonts w:ascii="Calibri" w:hAnsi="Calibri" w:cs="Tahoma"/>
          <w:sz w:val="22"/>
          <w:szCs w:val="22"/>
        </w:rPr>
      </w:pPr>
      <w:r>
        <w:rPr>
          <w:rFonts w:ascii="Calibri" w:hAnsi="Calibri" w:cs="Tahoma"/>
          <w:sz w:val="22"/>
          <w:szCs w:val="22"/>
        </w:rPr>
        <w:tab/>
      </w:r>
      <w:r>
        <w:rPr>
          <w:rFonts w:ascii="Calibri" w:hAnsi="Calibri" w:cs="Tahoma"/>
          <w:sz w:val="22"/>
          <w:szCs w:val="22"/>
          <w:u w:val="single"/>
        </w:rPr>
        <w:t>Hlasování</w:t>
      </w:r>
      <w:r>
        <w:rPr>
          <w:rFonts w:ascii="Calibri" w:hAnsi="Calibri" w:cs="Tahoma"/>
          <w:sz w:val="22"/>
          <w:szCs w:val="22"/>
        </w:rPr>
        <w:t>:</w:t>
      </w:r>
    </w:p>
    <w:p w:rsidR="00BB72E0" w:rsidRDefault="00BB72E0" w:rsidP="00BB72E0">
      <w:pPr>
        <w:pStyle w:val="slovanseznam"/>
        <w:numPr>
          <w:ilvl w:val="0"/>
          <w:numId w:val="42"/>
        </w:numPr>
        <w:spacing w:before="240" w:line="264" w:lineRule="auto"/>
        <w:contextualSpacing w:val="0"/>
        <w:jc w:val="both"/>
        <w:rPr>
          <w:rFonts w:ascii="Calibri" w:hAnsi="Calibri" w:cs="Tahoma"/>
          <w:sz w:val="22"/>
          <w:szCs w:val="22"/>
        </w:rPr>
      </w:pPr>
      <w:r>
        <w:rPr>
          <w:rFonts w:ascii="Calibri" w:hAnsi="Calibri" w:cs="Tahoma"/>
          <w:sz w:val="22"/>
          <w:szCs w:val="22"/>
          <w:u w:val="single"/>
        </w:rPr>
        <w:t>PN 3 posl. Adamec (str. 4 vypořádání)</w:t>
      </w:r>
      <w:r>
        <w:rPr>
          <w:rFonts w:ascii="Calibri" w:hAnsi="Calibri" w:cs="Tahoma"/>
          <w:sz w:val="22"/>
          <w:szCs w:val="22"/>
        </w:rPr>
        <w:t>: zpravodaj souhlasné stanovisko, MPSV nesouhlas</w:t>
      </w:r>
      <w:r>
        <w:rPr>
          <w:rFonts w:ascii="Calibri" w:hAnsi="Calibri" w:cs="Tahoma"/>
          <w:sz w:val="22"/>
          <w:szCs w:val="22"/>
        </w:rPr>
        <w:br/>
        <w:t>– 10 pro, 0 proti, 8 se zdrželo;</w:t>
      </w:r>
    </w:p>
    <w:p w:rsidR="00BB72E0" w:rsidRDefault="00BB72E0" w:rsidP="00BB72E0">
      <w:pPr>
        <w:pStyle w:val="slovanseznam"/>
        <w:numPr>
          <w:ilvl w:val="0"/>
          <w:numId w:val="42"/>
        </w:numPr>
        <w:spacing w:before="240" w:line="264" w:lineRule="auto"/>
        <w:contextualSpacing w:val="0"/>
        <w:jc w:val="both"/>
        <w:rPr>
          <w:rFonts w:ascii="Calibri" w:hAnsi="Calibri" w:cs="Tahoma"/>
          <w:sz w:val="22"/>
          <w:szCs w:val="22"/>
        </w:rPr>
      </w:pPr>
      <w:r>
        <w:rPr>
          <w:rFonts w:ascii="Calibri" w:hAnsi="Calibri" w:cs="Tahoma"/>
          <w:sz w:val="22"/>
          <w:szCs w:val="22"/>
          <w:u w:val="single"/>
        </w:rPr>
        <w:t>PN 4 posl. Adamce (str. 8 vypořádání)</w:t>
      </w:r>
      <w:r>
        <w:rPr>
          <w:rFonts w:ascii="Calibri" w:hAnsi="Calibri" w:cs="Tahoma"/>
          <w:sz w:val="22"/>
          <w:szCs w:val="22"/>
        </w:rPr>
        <w:t>: zpravodaj souhlasné stanovisko, MPSV nesouhlas</w:t>
      </w:r>
      <w:r>
        <w:rPr>
          <w:rFonts w:ascii="Calibri" w:hAnsi="Calibri" w:cs="Tahoma"/>
          <w:sz w:val="22"/>
          <w:szCs w:val="22"/>
        </w:rPr>
        <w:br/>
        <w:t>– 14 pro, 0 proti, 4 se zdrželi;</w:t>
      </w:r>
    </w:p>
    <w:p w:rsidR="00BB72E0" w:rsidRDefault="00BB72E0" w:rsidP="00BB72E0">
      <w:pPr>
        <w:pStyle w:val="slovanseznam"/>
        <w:numPr>
          <w:ilvl w:val="0"/>
          <w:numId w:val="42"/>
        </w:numPr>
        <w:spacing w:before="240" w:line="264" w:lineRule="auto"/>
        <w:contextualSpacing w:val="0"/>
        <w:jc w:val="both"/>
        <w:rPr>
          <w:rFonts w:ascii="Calibri" w:hAnsi="Calibri" w:cs="Tahoma"/>
          <w:sz w:val="22"/>
          <w:szCs w:val="22"/>
        </w:rPr>
      </w:pPr>
      <w:r>
        <w:rPr>
          <w:rFonts w:ascii="Calibri" w:hAnsi="Calibri" w:cs="Tahoma"/>
          <w:sz w:val="22"/>
          <w:szCs w:val="22"/>
          <w:u w:val="single"/>
        </w:rPr>
        <w:t xml:space="preserve">PN 5 </w:t>
      </w:r>
      <w:r w:rsidRPr="00BB72E0">
        <w:rPr>
          <w:rFonts w:ascii="Calibri" w:hAnsi="Calibri" w:cs="Tahoma"/>
          <w:sz w:val="22"/>
          <w:szCs w:val="22"/>
          <w:u w:val="single"/>
        </w:rPr>
        <w:t>posl. Adamce (str. 10 vypořádání)</w:t>
      </w:r>
      <w:r>
        <w:rPr>
          <w:rFonts w:ascii="Calibri" w:hAnsi="Calibri" w:cs="Tahoma"/>
          <w:sz w:val="22"/>
          <w:szCs w:val="22"/>
        </w:rPr>
        <w:t>: zpravodaj souhlasné stanovisko, MPSV nesouhlas</w:t>
      </w:r>
      <w:r>
        <w:rPr>
          <w:rFonts w:ascii="Calibri" w:hAnsi="Calibri" w:cs="Tahoma"/>
          <w:sz w:val="22"/>
          <w:szCs w:val="22"/>
        </w:rPr>
        <w:br/>
        <w:t>– 16 pro, 0 proti, 3 se zdrželi;</w:t>
      </w:r>
    </w:p>
    <w:p w:rsidR="00FA4775" w:rsidRDefault="00BB72E0" w:rsidP="00BB72E0">
      <w:pPr>
        <w:pStyle w:val="HVtextbodu"/>
        <w:numPr>
          <w:ilvl w:val="0"/>
          <w:numId w:val="42"/>
        </w:numPr>
        <w:spacing w:before="120"/>
        <w:rPr>
          <w:rFonts w:ascii="Calibri" w:hAnsi="Calibri" w:cs="Tahoma"/>
          <w:b/>
          <w:sz w:val="22"/>
          <w:szCs w:val="22"/>
        </w:rPr>
      </w:pPr>
      <w:r w:rsidRPr="00BB72E0">
        <w:rPr>
          <w:rFonts w:ascii="Calibri" w:hAnsi="Calibri" w:cs="Tahoma"/>
          <w:sz w:val="22"/>
          <w:szCs w:val="22"/>
          <w:u w:val="single"/>
        </w:rPr>
        <w:t>Usnesení HV</w:t>
      </w:r>
      <w:r w:rsidR="00FA4775">
        <w:rPr>
          <w:rFonts w:ascii="Calibri" w:hAnsi="Calibri" w:cs="Tahoma"/>
          <w:sz w:val="22"/>
          <w:szCs w:val="22"/>
        </w:rPr>
        <w:t>: 1</w:t>
      </w:r>
      <w:r>
        <w:rPr>
          <w:rFonts w:ascii="Calibri" w:hAnsi="Calibri" w:cs="Tahoma"/>
          <w:sz w:val="22"/>
          <w:szCs w:val="22"/>
        </w:rPr>
        <w:t>9</w:t>
      </w:r>
      <w:r w:rsidR="00FA4775">
        <w:rPr>
          <w:rFonts w:ascii="Calibri" w:hAnsi="Calibri" w:cs="Tahoma"/>
          <w:sz w:val="22"/>
          <w:szCs w:val="22"/>
        </w:rPr>
        <w:t xml:space="preserve"> pro, 0 proti, </w:t>
      </w:r>
      <w:r>
        <w:rPr>
          <w:rFonts w:ascii="Calibri" w:hAnsi="Calibri" w:cs="Tahoma"/>
          <w:sz w:val="22"/>
          <w:szCs w:val="22"/>
        </w:rPr>
        <w:t>0</w:t>
      </w:r>
      <w:r w:rsidR="00FA4775">
        <w:rPr>
          <w:rFonts w:ascii="Calibri" w:hAnsi="Calibri" w:cs="Tahoma"/>
          <w:sz w:val="22"/>
          <w:szCs w:val="22"/>
        </w:rPr>
        <w:t xml:space="preserve"> se zdržel</w:t>
      </w:r>
      <w:r>
        <w:rPr>
          <w:rFonts w:ascii="Calibri" w:hAnsi="Calibri" w:cs="Tahoma"/>
          <w:sz w:val="22"/>
          <w:szCs w:val="22"/>
        </w:rPr>
        <w:t>o</w:t>
      </w:r>
      <w:r w:rsidR="00FA4775">
        <w:rPr>
          <w:rFonts w:ascii="Calibri" w:hAnsi="Calibri" w:cs="Tahoma"/>
          <w:sz w:val="22"/>
          <w:szCs w:val="22"/>
        </w:rPr>
        <w:t xml:space="preserve"> – usnesení č.</w:t>
      </w:r>
      <w:r w:rsidR="00FA4775">
        <w:rPr>
          <w:rFonts w:ascii="Calibri" w:hAnsi="Calibri" w:cs="Tahoma"/>
          <w:b/>
          <w:sz w:val="22"/>
          <w:szCs w:val="22"/>
        </w:rPr>
        <w:t xml:space="preserve"> </w:t>
      </w:r>
      <w:r w:rsidR="00286B80">
        <w:rPr>
          <w:rFonts w:ascii="Calibri" w:hAnsi="Calibri" w:cs="Tahoma"/>
          <w:b/>
          <w:sz w:val="22"/>
          <w:szCs w:val="22"/>
        </w:rPr>
        <w:t>1</w:t>
      </w:r>
      <w:r>
        <w:rPr>
          <w:rFonts w:ascii="Calibri" w:hAnsi="Calibri" w:cs="Tahoma"/>
          <w:b/>
          <w:sz w:val="22"/>
          <w:szCs w:val="22"/>
        </w:rPr>
        <w:t>69</w:t>
      </w:r>
    </w:p>
    <w:p w:rsidR="00FA4775" w:rsidRPr="00BB72E0" w:rsidRDefault="00FA4775" w:rsidP="0035669D">
      <w:pPr>
        <w:pStyle w:val="HVtextbodu"/>
        <w:spacing w:before="0"/>
        <w:rPr>
          <w:rFonts w:ascii="Calibri" w:hAnsi="Calibri" w:cs="Calibri"/>
          <w:sz w:val="24"/>
          <w:szCs w:val="24"/>
        </w:rPr>
      </w:pPr>
      <w:r w:rsidRPr="00BB72E0">
        <w:rPr>
          <w:rFonts w:ascii="Calibri" w:hAnsi="Calibri" w:cs="Calibri"/>
          <w:sz w:val="24"/>
          <w:szCs w:val="24"/>
        </w:rPr>
        <w:t xml:space="preserve">(viz </w:t>
      </w:r>
      <w:hyperlink r:id="rId16" w:history="1">
        <w:r w:rsidR="00BB72E0" w:rsidRPr="00BB72E0">
          <w:rPr>
            <w:rStyle w:val="Hypertextovodkaz"/>
            <w:rFonts w:ascii="Calibri" w:hAnsi="Calibri" w:cs="Calibri"/>
            <w:sz w:val="24"/>
            <w:szCs w:val="24"/>
          </w:rPr>
          <w:t>https://www.psp.cz/sqw/text/text2.sqw?idd=228207</w:t>
        </w:r>
      </w:hyperlink>
      <w:r w:rsidR="00286B80" w:rsidRPr="00BB72E0">
        <w:rPr>
          <w:rFonts w:ascii="Calibri" w:hAnsi="Calibri" w:cs="Calibri"/>
          <w:sz w:val="24"/>
          <w:szCs w:val="24"/>
        </w:rPr>
        <w:t>).</w:t>
      </w:r>
    </w:p>
    <w:p w:rsidR="00BB72E0" w:rsidRDefault="00BB72E0" w:rsidP="00FA4775">
      <w:pPr>
        <w:pStyle w:val="HVtextbodu"/>
        <w:spacing w:before="0"/>
        <w:rPr>
          <w:rFonts w:ascii="Calibri" w:hAnsi="Calibri" w:cs="Calibri"/>
          <w:sz w:val="22"/>
          <w:szCs w:val="22"/>
        </w:rPr>
      </w:pPr>
    </w:p>
    <w:p w:rsidR="00BB72E0" w:rsidRPr="001F5B8A" w:rsidRDefault="00BB72E0" w:rsidP="0035669D">
      <w:pPr>
        <w:pStyle w:val="HVtextbodu"/>
        <w:spacing w:before="0"/>
        <w:rPr>
          <w:rFonts w:ascii="Calibri" w:hAnsi="Calibri" w:cs="Calibri"/>
          <w:sz w:val="22"/>
          <w:szCs w:val="22"/>
        </w:rPr>
      </w:pPr>
      <w:r w:rsidRPr="001F5B8A">
        <w:rPr>
          <w:rFonts w:ascii="Calibri" w:hAnsi="Calibri" w:cs="Calibri"/>
          <w:sz w:val="22"/>
          <w:szCs w:val="22"/>
        </w:rPr>
        <w:t xml:space="preserve">V průběhu hlasování </w:t>
      </w:r>
      <w:r w:rsidR="0035669D" w:rsidRPr="001F5B8A">
        <w:rPr>
          <w:rFonts w:ascii="Calibri" w:hAnsi="Calibri" w:cs="Calibri"/>
          <w:sz w:val="22"/>
          <w:szCs w:val="22"/>
        </w:rPr>
        <w:t xml:space="preserve">vysvětlila </w:t>
      </w:r>
      <w:r w:rsidRPr="001F5B8A">
        <w:rPr>
          <w:rFonts w:ascii="Calibri" w:hAnsi="Calibri" w:cs="Calibri"/>
          <w:b/>
          <w:sz w:val="22"/>
          <w:szCs w:val="22"/>
        </w:rPr>
        <w:t>Dana Roučková</w:t>
      </w:r>
      <w:r w:rsidRPr="001F5B8A">
        <w:rPr>
          <w:rFonts w:ascii="Calibri" w:hAnsi="Calibri" w:cs="Calibri"/>
          <w:sz w:val="22"/>
          <w:szCs w:val="22"/>
        </w:rPr>
        <w:t xml:space="preserve"> důvody nesouhlasných stanovisek </w:t>
      </w:r>
      <w:r w:rsidR="0035669D" w:rsidRPr="001F5B8A">
        <w:rPr>
          <w:rFonts w:ascii="Calibri" w:hAnsi="Calibri" w:cs="Calibri"/>
          <w:sz w:val="22"/>
          <w:szCs w:val="22"/>
        </w:rPr>
        <w:t xml:space="preserve">k PN č. 3 a k PN č. 4. Před hlasováním o PN č. 5 podal vysvětlení negativního stanoviska za MPSV </w:t>
      </w:r>
      <w:r w:rsidR="0035669D" w:rsidRPr="001F5B8A">
        <w:rPr>
          <w:rFonts w:ascii="Calibri" w:hAnsi="Calibri" w:cs="Calibri"/>
          <w:b/>
          <w:sz w:val="22"/>
          <w:szCs w:val="22"/>
        </w:rPr>
        <w:t>Vladimír Horna, ředitel odboru pracovněprávní legislativy</w:t>
      </w:r>
      <w:r w:rsidR="0083040D" w:rsidRPr="001F5B8A">
        <w:rPr>
          <w:rFonts w:ascii="Calibri" w:hAnsi="Calibri" w:cs="Calibri"/>
          <w:sz w:val="22"/>
          <w:szCs w:val="22"/>
        </w:rPr>
        <w:t xml:space="preserve">, jež v závěru shrnula opět </w:t>
      </w:r>
      <w:r w:rsidR="0083040D" w:rsidRPr="001F5B8A">
        <w:rPr>
          <w:rFonts w:ascii="Calibri" w:hAnsi="Calibri" w:cs="Calibri"/>
          <w:b/>
          <w:sz w:val="22"/>
          <w:szCs w:val="22"/>
        </w:rPr>
        <w:t>Dana Roučková</w:t>
      </w:r>
      <w:r w:rsidR="0083040D" w:rsidRPr="001F5B8A">
        <w:rPr>
          <w:rFonts w:ascii="Calibri" w:hAnsi="Calibri" w:cs="Calibri"/>
          <w:sz w:val="22"/>
          <w:szCs w:val="22"/>
        </w:rPr>
        <w:t>, která informovala o záměru MPSV v souvislosti s řešenou problematikou připravit PN ministerstva, který bude předložen při druhém čtení na plénu Poslanecké sněmovny</w:t>
      </w:r>
      <w:r w:rsidR="0035669D" w:rsidRPr="001F5B8A">
        <w:rPr>
          <w:rFonts w:ascii="Calibri" w:hAnsi="Calibri" w:cs="Calibri"/>
          <w:sz w:val="22"/>
          <w:szCs w:val="22"/>
        </w:rPr>
        <w:t xml:space="preserve"> – (odůvodnění</w:t>
      </w:r>
      <w:r w:rsidR="001F5B8A" w:rsidRPr="001F5B8A">
        <w:rPr>
          <w:rFonts w:ascii="Calibri" w:hAnsi="Calibri" w:cs="Calibri"/>
          <w:sz w:val="22"/>
          <w:szCs w:val="22"/>
        </w:rPr>
        <w:t xml:space="preserve"> </w:t>
      </w:r>
      <w:r w:rsidR="0035669D" w:rsidRPr="001F5B8A">
        <w:rPr>
          <w:rFonts w:ascii="Calibri" w:hAnsi="Calibri" w:cs="Calibri"/>
          <w:sz w:val="22"/>
          <w:szCs w:val="22"/>
        </w:rPr>
        <w:t>stanovisek</w:t>
      </w:r>
      <w:r w:rsidR="001F5B8A" w:rsidRPr="001F5B8A">
        <w:rPr>
          <w:rFonts w:ascii="Calibri" w:hAnsi="Calibri" w:cs="Calibri"/>
          <w:sz w:val="22"/>
          <w:szCs w:val="22"/>
        </w:rPr>
        <w:t xml:space="preserve"> </w:t>
      </w:r>
      <w:r w:rsidR="0035669D" w:rsidRPr="001F5B8A">
        <w:rPr>
          <w:rFonts w:ascii="Calibri" w:hAnsi="Calibri" w:cs="Calibri"/>
          <w:sz w:val="22"/>
          <w:szCs w:val="22"/>
        </w:rPr>
        <w:t xml:space="preserve">viz </w:t>
      </w:r>
      <w:hyperlink r:id="rId17" w:history="1">
        <w:r w:rsidR="0035669D" w:rsidRPr="001F5B8A">
          <w:rPr>
            <w:rStyle w:val="Hypertextovodkaz"/>
            <w:rFonts w:ascii="Calibri" w:hAnsi="Calibri" w:cs="Calibri"/>
            <w:sz w:val="24"/>
            <w:szCs w:val="24"/>
          </w:rPr>
          <w:t>https://www.psp.cz/sqw/hp.sqw?k=3506&amp;ido=1550&amp;td=22&amp;cu=30</w:t>
        </w:r>
      </w:hyperlink>
      <w:r w:rsidR="0035669D" w:rsidRPr="001F5B8A">
        <w:rPr>
          <w:rFonts w:ascii="Calibri" w:hAnsi="Calibri" w:cs="Calibri"/>
          <w:sz w:val="22"/>
          <w:szCs w:val="22"/>
        </w:rPr>
        <w:t>).</w:t>
      </w:r>
    </w:p>
    <w:p w:rsidR="0035669D" w:rsidRPr="001F5B8A" w:rsidRDefault="0083040D" w:rsidP="0035669D">
      <w:pPr>
        <w:pStyle w:val="HVtextbodu"/>
        <w:rPr>
          <w:rFonts w:ascii="Calibri" w:hAnsi="Calibri" w:cs="Calibri"/>
          <w:b/>
          <w:sz w:val="22"/>
          <w:szCs w:val="22"/>
        </w:rPr>
      </w:pPr>
      <w:r w:rsidRPr="001F5B8A">
        <w:rPr>
          <w:rFonts w:ascii="Calibri" w:hAnsi="Calibri" w:cs="Calibri"/>
          <w:b/>
          <w:sz w:val="22"/>
          <w:szCs w:val="22"/>
        </w:rPr>
        <w:t>Ivan Adamec</w:t>
      </w:r>
      <w:r w:rsidRPr="001F5B8A">
        <w:rPr>
          <w:rFonts w:ascii="Calibri" w:hAnsi="Calibri" w:cs="Calibri"/>
          <w:sz w:val="22"/>
          <w:szCs w:val="22"/>
        </w:rPr>
        <w:t xml:space="preserve"> informoval o žádosti na</w:t>
      </w:r>
      <w:r w:rsidR="0035669D" w:rsidRPr="001F5B8A">
        <w:rPr>
          <w:rFonts w:ascii="Calibri" w:hAnsi="Calibri" w:cs="Calibri"/>
          <w:sz w:val="22"/>
          <w:szCs w:val="22"/>
        </w:rPr>
        <w:t xml:space="preserve"> vystoupení veřejnosti</w:t>
      </w:r>
      <w:r w:rsidRPr="001F5B8A">
        <w:rPr>
          <w:rFonts w:ascii="Calibri" w:hAnsi="Calibri" w:cs="Calibri"/>
          <w:sz w:val="22"/>
          <w:szCs w:val="22"/>
        </w:rPr>
        <w:t>.</w:t>
      </w:r>
    </w:p>
    <w:p w:rsidR="0035669D" w:rsidRPr="001F5B8A" w:rsidRDefault="00F94DF3" w:rsidP="00F94DF3">
      <w:pPr>
        <w:pStyle w:val="HVtextbodu"/>
        <w:rPr>
          <w:rFonts w:ascii="Calibri" w:hAnsi="Calibri" w:cs="Calibri"/>
          <w:bCs/>
          <w:sz w:val="22"/>
          <w:szCs w:val="22"/>
        </w:rPr>
      </w:pPr>
      <w:r w:rsidRPr="001F5B8A">
        <w:rPr>
          <w:rFonts w:ascii="Calibri" w:hAnsi="Calibri" w:cs="Calibri"/>
          <w:bCs/>
          <w:sz w:val="22"/>
          <w:szCs w:val="22"/>
          <w:u w:val="single"/>
        </w:rPr>
        <w:t>Hlasování o vystoupení veřejnosti</w:t>
      </w:r>
      <w:r w:rsidRPr="001F5B8A">
        <w:rPr>
          <w:rFonts w:ascii="Calibri" w:hAnsi="Calibri" w:cs="Calibri"/>
          <w:bCs/>
          <w:sz w:val="22"/>
          <w:szCs w:val="22"/>
        </w:rPr>
        <w:t>: 19 pro, 0 proti, 0 se zdrželo</w:t>
      </w:r>
    </w:p>
    <w:p w:rsidR="007C3FA8" w:rsidRDefault="00E82EBA" w:rsidP="00F94DF3">
      <w:pPr>
        <w:pStyle w:val="HVtextbodu"/>
        <w:rPr>
          <w:rFonts w:ascii="Calibri" w:hAnsi="Calibri" w:cs="Calibri"/>
          <w:sz w:val="22"/>
          <w:szCs w:val="22"/>
        </w:rPr>
      </w:pPr>
      <w:r>
        <w:rPr>
          <w:rFonts w:ascii="Calibri" w:hAnsi="Calibri" w:cs="Calibri"/>
          <w:b/>
          <w:sz w:val="22"/>
          <w:szCs w:val="22"/>
        </w:rPr>
        <w:lastRenderedPageBreak/>
        <w:t>Tomáš Tyll</w:t>
      </w:r>
      <w:r w:rsidR="0083040D">
        <w:rPr>
          <w:rFonts w:ascii="Calibri" w:hAnsi="Calibri" w:cs="Calibri"/>
          <w:b/>
          <w:sz w:val="22"/>
          <w:szCs w:val="22"/>
        </w:rPr>
        <w:t>, právní zástupce ŽESNAD.cz a zástupce Svazu dopravy</w:t>
      </w:r>
      <w:r w:rsidR="00F73C77">
        <w:rPr>
          <w:rFonts w:ascii="Calibri" w:hAnsi="Calibri" w:cs="Calibri"/>
          <w:sz w:val="22"/>
          <w:szCs w:val="22"/>
        </w:rPr>
        <w:t xml:space="preserve"> –</w:t>
      </w:r>
      <w:r w:rsidR="00DE32FC">
        <w:rPr>
          <w:rFonts w:ascii="Calibri" w:hAnsi="Calibri" w:cs="Calibri"/>
          <w:sz w:val="22"/>
          <w:szCs w:val="22"/>
        </w:rPr>
        <w:t xml:space="preserve"> </w:t>
      </w:r>
      <w:r w:rsidR="0083040D">
        <w:rPr>
          <w:rFonts w:ascii="Calibri" w:hAnsi="Calibri" w:cs="Calibri"/>
          <w:sz w:val="22"/>
          <w:szCs w:val="22"/>
        </w:rPr>
        <w:t xml:space="preserve">věcně souhlasí s uvedeným ze strany MPSV; upozornil na dva základní aspekty: 1) při pročítání vypořádání MPSV o argumentaci, že se dotýká pouze Maďarska → jde o výkladový rozsudek soudního dvora EU </w:t>
      </w:r>
      <w:r w:rsidR="00212EE9">
        <w:rPr>
          <w:rFonts w:ascii="Calibri" w:hAnsi="Calibri" w:cs="Calibri"/>
          <w:sz w:val="22"/>
          <w:szCs w:val="22"/>
        </w:rPr>
        <w:t xml:space="preserve">v kauze MÁV-START </w:t>
      </w:r>
      <w:r w:rsidR="0083040D">
        <w:rPr>
          <w:rFonts w:ascii="Calibri" w:hAnsi="Calibri" w:cs="Calibri"/>
          <w:sz w:val="22"/>
          <w:szCs w:val="22"/>
        </w:rPr>
        <w:t>k evropské Směrnici → při jakémkoliv rozhodování národního soudu v jakémkoliv členském státě EU bude muset soud k uvedenému výroku přihlédnout (týká se i ČR)</w:t>
      </w:r>
      <w:r w:rsidR="007C3FA8">
        <w:rPr>
          <w:rFonts w:ascii="Calibri" w:hAnsi="Calibri" w:cs="Calibri"/>
          <w:sz w:val="22"/>
          <w:szCs w:val="22"/>
        </w:rPr>
        <w:t xml:space="preserve"> a</w:t>
      </w:r>
      <w:r w:rsidR="0083040D">
        <w:rPr>
          <w:rFonts w:ascii="Calibri" w:hAnsi="Calibri" w:cs="Calibri"/>
          <w:sz w:val="22"/>
          <w:szCs w:val="22"/>
        </w:rPr>
        <w:t xml:space="preserve"> 2) současná (bezrozporná) praxe v ČR je → pokud se při rozvrhu směn (v dopravě – turnusy) sejde doba denního odpočinku 11 hodin</w:t>
      </w:r>
      <w:r w:rsidR="00D271EF">
        <w:rPr>
          <w:rFonts w:ascii="Calibri" w:hAnsi="Calibri" w:cs="Calibri"/>
          <w:sz w:val="22"/>
          <w:szCs w:val="22"/>
        </w:rPr>
        <w:t xml:space="preserve"> s následně navazující dobou týdenního nepřetržitého odpočinku 35 hodin, dochází k včlenění 11 hodinové lhůty do 35 hodinové; rozsudek v kauze (vztah pouze k jídelním a lůžkovým vozům maďarských drah) zněl: nikoliv, bude muset být vykládáno závazně tak, že bude muset být poskytnuto 46 hodin; PN posl. Adamce je nyní připravena tak, že převzal institut, který byl v dosavadním § 92 odst. 3 a pouze ho rozšířil na případnou možnost, kdy se sejdou uvedené dva případy odpočinků; členové Svazu dopravy zabývající se dopravou (Správa železnic, ČD, ČD </w:t>
      </w:r>
      <w:proofErr w:type="spellStart"/>
      <w:r w:rsidR="00D271EF">
        <w:rPr>
          <w:rFonts w:ascii="Calibri" w:hAnsi="Calibri" w:cs="Calibri"/>
          <w:sz w:val="22"/>
          <w:szCs w:val="22"/>
        </w:rPr>
        <w:t>Cargo</w:t>
      </w:r>
      <w:proofErr w:type="spellEnd"/>
      <w:r w:rsidR="00D271EF">
        <w:rPr>
          <w:rFonts w:ascii="Calibri" w:hAnsi="Calibri" w:cs="Calibri"/>
          <w:sz w:val="22"/>
          <w:szCs w:val="22"/>
        </w:rPr>
        <w:t xml:space="preserve">, </w:t>
      </w:r>
      <w:proofErr w:type="spellStart"/>
      <w:r w:rsidR="00D271EF">
        <w:rPr>
          <w:rFonts w:ascii="Calibri" w:hAnsi="Calibri" w:cs="Calibri"/>
          <w:sz w:val="22"/>
          <w:szCs w:val="22"/>
        </w:rPr>
        <w:t>Metrans</w:t>
      </w:r>
      <w:proofErr w:type="spellEnd"/>
      <w:r w:rsidR="00D271EF">
        <w:rPr>
          <w:rFonts w:ascii="Calibri" w:hAnsi="Calibri" w:cs="Calibri"/>
          <w:sz w:val="22"/>
          <w:szCs w:val="22"/>
        </w:rPr>
        <w:t xml:space="preserve"> </w:t>
      </w:r>
      <w:r w:rsidR="007C3FA8">
        <w:rPr>
          <w:rFonts w:ascii="Calibri" w:hAnsi="Calibri" w:cs="Calibri"/>
          <w:sz w:val="22"/>
          <w:szCs w:val="22"/>
        </w:rPr>
        <w:t>apod</w:t>
      </w:r>
      <w:r w:rsidR="00D271EF">
        <w:rPr>
          <w:rFonts w:ascii="Calibri" w:hAnsi="Calibri" w:cs="Calibri"/>
          <w:sz w:val="22"/>
          <w:szCs w:val="22"/>
        </w:rPr>
        <w:t>.</w:t>
      </w:r>
      <w:r w:rsidR="007C3FA8">
        <w:rPr>
          <w:rFonts w:ascii="Calibri" w:hAnsi="Calibri" w:cs="Calibri"/>
          <w:sz w:val="22"/>
          <w:szCs w:val="22"/>
        </w:rPr>
        <w:t>, vč. silničních dopravců</w:t>
      </w:r>
      <w:r w:rsidR="00D271EF">
        <w:rPr>
          <w:rFonts w:ascii="Calibri" w:hAnsi="Calibri" w:cs="Calibri"/>
          <w:sz w:val="22"/>
          <w:szCs w:val="22"/>
        </w:rPr>
        <w:t>)</w:t>
      </w:r>
      <w:r w:rsidR="007C3FA8">
        <w:rPr>
          <w:rFonts w:ascii="Calibri" w:hAnsi="Calibri" w:cs="Calibri"/>
          <w:sz w:val="22"/>
          <w:szCs w:val="22"/>
        </w:rPr>
        <w:t xml:space="preserve"> upozorňují, že pokud by se měl (a bude se muset) respektovat rozsudek, zhroutí se turnusový systém a dojde k odříkávání spojů (ve veřejné i nákladní dopravě) z důvodu nedostatku strojvedoucích, dispečerů a výpravčích, kteří by byly v práci; již dnes upozornil na kritickou situaci ve vyjmenovaných pracovních pozicích (např. při chřipkové epidemii) → např. Centrum řízení provozu Na Balabence již dnes přiznává, že nemá personální rezervy ani v rámci běžného provozu; </w:t>
      </w:r>
    </w:p>
    <w:p w:rsidR="005D27CA" w:rsidRDefault="007C3FA8" w:rsidP="00F94DF3">
      <w:pPr>
        <w:pStyle w:val="HVtextbodu"/>
        <w:rPr>
          <w:rFonts w:ascii="Calibri" w:hAnsi="Calibri" w:cs="Calibri"/>
          <w:sz w:val="22"/>
          <w:szCs w:val="22"/>
        </w:rPr>
      </w:pPr>
      <w:r>
        <w:rPr>
          <w:rFonts w:ascii="Calibri" w:hAnsi="Calibri" w:cs="Calibri"/>
          <w:b/>
          <w:sz w:val="22"/>
          <w:szCs w:val="22"/>
        </w:rPr>
        <w:t>Dana Roučková</w:t>
      </w:r>
      <w:r>
        <w:rPr>
          <w:rFonts w:ascii="Calibri" w:hAnsi="Calibri" w:cs="Calibri"/>
          <w:sz w:val="22"/>
          <w:szCs w:val="22"/>
        </w:rPr>
        <w:t xml:space="preserve"> – reagovala → stávající text novely, jak byl předložen PS neměl ambici reagovat na rozsudek soudního dvora EU → úpravy v části odpočinku a pracovní doby byly terminologického charakteru, aniž by měnily věcnou podstatu současné úpravy; ad PN</w:t>
      </w:r>
      <w:r w:rsidR="009F5A56">
        <w:rPr>
          <w:rFonts w:ascii="Calibri" w:hAnsi="Calibri" w:cs="Calibri"/>
          <w:sz w:val="22"/>
          <w:szCs w:val="22"/>
        </w:rPr>
        <w:t xml:space="preserve"> 5 posl. Adamce má ambice reagovat na nový judikát → MPSV souhlasí, ale má-li být vytvořeno, nesmí vést k jiným výkladům</w:t>
      </w:r>
      <w:r>
        <w:rPr>
          <w:rFonts w:ascii="Calibri" w:hAnsi="Calibri" w:cs="Calibri"/>
          <w:sz w:val="22"/>
          <w:szCs w:val="22"/>
        </w:rPr>
        <w:t xml:space="preserve"> </w:t>
      </w:r>
      <w:r w:rsidR="009F5A56">
        <w:rPr>
          <w:rFonts w:ascii="Calibri" w:hAnsi="Calibri" w:cs="Calibri"/>
          <w:sz w:val="22"/>
          <w:szCs w:val="22"/>
        </w:rPr>
        <w:t>→ varuje před opačným aspektem, kdy bude nutné navyšovat doby odpočinků zaměstnanců</w:t>
      </w:r>
      <w:r w:rsidR="00D271EF">
        <w:rPr>
          <w:rFonts w:ascii="Calibri" w:hAnsi="Calibri" w:cs="Calibri"/>
          <w:sz w:val="22"/>
          <w:szCs w:val="22"/>
        </w:rPr>
        <w:t xml:space="preserve"> </w:t>
      </w:r>
      <w:r w:rsidR="00212EE9">
        <w:rPr>
          <w:rFonts w:ascii="Calibri" w:hAnsi="Calibri" w:cs="Calibri"/>
          <w:sz w:val="22"/>
          <w:szCs w:val="22"/>
        </w:rPr>
        <w:t>v kontextu MÁV-</w:t>
      </w:r>
      <w:proofErr w:type="spellStart"/>
      <w:r w:rsidR="00212EE9">
        <w:rPr>
          <w:rFonts w:ascii="Calibri" w:hAnsi="Calibri" w:cs="Calibri"/>
          <w:sz w:val="22"/>
          <w:szCs w:val="22"/>
        </w:rPr>
        <w:t>STARTu</w:t>
      </w:r>
      <w:proofErr w:type="spellEnd"/>
      <w:r w:rsidR="0047134D">
        <w:rPr>
          <w:rFonts w:ascii="Calibri" w:hAnsi="Calibri" w:cs="Calibri"/>
          <w:sz w:val="22"/>
          <w:szCs w:val="22"/>
        </w:rPr>
        <w:t xml:space="preserve">; </w:t>
      </w:r>
      <w:r w:rsidR="005D27CA">
        <w:rPr>
          <w:rFonts w:ascii="Calibri" w:hAnsi="Calibri" w:cs="Calibri"/>
          <w:sz w:val="22"/>
          <w:szCs w:val="22"/>
        </w:rPr>
        <w:t>v závěru zopakovala ambice MPSV zapracovat na změně v dotčené části zákona;</w:t>
      </w:r>
    </w:p>
    <w:p w:rsidR="00F94DF3" w:rsidRPr="00DE32FC" w:rsidRDefault="005D27CA" w:rsidP="00F94DF3">
      <w:pPr>
        <w:pStyle w:val="HVtextbodu"/>
        <w:rPr>
          <w:rFonts w:ascii="Calibri" w:hAnsi="Calibri" w:cs="Calibri"/>
          <w:sz w:val="22"/>
          <w:szCs w:val="22"/>
        </w:rPr>
      </w:pPr>
      <w:r>
        <w:rPr>
          <w:rFonts w:ascii="Calibri" w:hAnsi="Calibri" w:cs="Calibri"/>
          <w:b/>
          <w:sz w:val="22"/>
          <w:szCs w:val="22"/>
        </w:rPr>
        <w:t>Ivan Adamec</w:t>
      </w:r>
      <w:r>
        <w:rPr>
          <w:rFonts w:ascii="Calibri" w:hAnsi="Calibri" w:cs="Calibri"/>
          <w:sz w:val="22"/>
          <w:szCs w:val="22"/>
        </w:rPr>
        <w:t xml:space="preserve"> – nabídl svou podporu a možnost spolupráce nad finální úpravou PN → zmíněnému záměru přepracování věří, ale o nyní předloženém znění svého PN 5 nechá hlasovat; v případě, že dojde k předložení nového řešení MPSV, které bude kopírovat záměr, svůj podaný PN následně stáhne;</w:t>
      </w:r>
      <w:r w:rsidR="00212EE9">
        <w:rPr>
          <w:rFonts w:ascii="Calibri" w:hAnsi="Calibri" w:cs="Calibri"/>
          <w:sz w:val="22"/>
          <w:szCs w:val="22"/>
        </w:rPr>
        <w:t xml:space="preserve"> </w:t>
      </w:r>
    </w:p>
    <w:p w:rsidR="000B2A80" w:rsidRPr="005C0B7E" w:rsidRDefault="000B2A80" w:rsidP="000B2A80">
      <w:pPr>
        <w:pStyle w:val="HVslobodu"/>
        <w:spacing w:line="264" w:lineRule="auto"/>
        <w:rPr>
          <w:rFonts w:ascii="Calibri" w:hAnsi="Calibri" w:cs="Tahoma"/>
          <w:sz w:val="22"/>
          <w:szCs w:val="22"/>
        </w:rPr>
      </w:pPr>
      <w:r>
        <w:rPr>
          <w:rFonts w:ascii="Calibri" w:hAnsi="Calibri" w:cs="Tahoma"/>
          <w:sz w:val="22"/>
          <w:szCs w:val="22"/>
        </w:rPr>
        <w:t>9</w:t>
      </w:r>
      <w:r w:rsidRPr="005C0B7E">
        <w:rPr>
          <w:rFonts w:ascii="Calibri" w:hAnsi="Calibri" w:cs="Tahoma"/>
          <w:sz w:val="22"/>
          <w:szCs w:val="22"/>
        </w:rPr>
        <w:t>)</w:t>
      </w:r>
    </w:p>
    <w:p w:rsidR="000B2A80" w:rsidRDefault="000B2A80" w:rsidP="000B2A80">
      <w:pPr>
        <w:pStyle w:val="slovanseznam"/>
        <w:numPr>
          <w:ilvl w:val="0"/>
          <w:numId w:val="0"/>
        </w:numPr>
        <w:spacing w:line="264" w:lineRule="auto"/>
        <w:contextualSpacing w:val="0"/>
        <w:jc w:val="center"/>
        <w:rPr>
          <w:rFonts w:ascii="Calibri" w:hAnsi="Calibri" w:cs="Calibri"/>
          <w:b/>
          <w:sz w:val="22"/>
          <w:szCs w:val="22"/>
          <w:u w:val="single"/>
        </w:rPr>
      </w:pPr>
      <w:r w:rsidRPr="00D342B3">
        <w:rPr>
          <w:rFonts w:ascii="Calibri" w:hAnsi="Calibri" w:cs="Calibri"/>
          <w:b/>
          <w:sz w:val="22"/>
          <w:szCs w:val="22"/>
        </w:rPr>
        <w:t>Vládní návrh zákona</w:t>
      </w:r>
      <w:r w:rsidR="00DB0636">
        <w:rPr>
          <w:rFonts w:ascii="Calibri" w:hAnsi="Calibri" w:cs="Calibri"/>
          <w:b/>
          <w:sz w:val="22"/>
          <w:szCs w:val="22"/>
        </w:rPr>
        <w:t xml:space="preserve">, kterým se mění zákon č. 416/2009 Sb., o urychlení výstavby dopravní, vodní a energetické infrastruktury a infrastruktury elektronických komunikací (liniový zákon), ve znění </w:t>
      </w:r>
      <w:r w:rsidR="00DB0636" w:rsidRPr="00DB0636">
        <w:rPr>
          <w:rFonts w:ascii="Calibri" w:hAnsi="Calibri" w:cs="Calibri"/>
          <w:b/>
          <w:sz w:val="22"/>
          <w:szCs w:val="22"/>
          <w:u w:val="single"/>
        </w:rPr>
        <w:t>pozdějších předpisů – sněmovní tisk 410 (HMG)</w:t>
      </w:r>
    </w:p>
    <w:p w:rsidR="006E56D9" w:rsidRPr="006E56D9" w:rsidRDefault="001E2192"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DB0636">
        <w:rPr>
          <w:rFonts w:ascii="Calibri" w:hAnsi="Calibri" w:cs="Calibri"/>
          <w:b/>
          <w:sz w:val="22"/>
          <w:szCs w:val="22"/>
        </w:rPr>
        <w:t>Jakub Kopřiva, VŘ Sekce legislativní a právní, MD</w:t>
      </w:r>
      <w:r w:rsidR="006E56D9">
        <w:rPr>
          <w:rFonts w:ascii="Calibri" w:hAnsi="Calibri" w:cs="Calibri"/>
          <w:b/>
          <w:sz w:val="22"/>
          <w:szCs w:val="22"/>
        </w:rPr>
        <w:t xml:space="preserve"> </w:t>
      </w:r>
      <w:r w:rsidR="006E56D9">
        <w:rPr>
          <w:rFonts w:ascii="Calibri" w:hAnsi="Calibri" w:cs="Calibri"/>
          <w:sz w:val="22"/>
          <w:szCs w:val="22"/>
        </w:rPr>
        <w:t>nejstěžejnější důvod zpracování a předložení do legislativního procesu bylo plnění unijních závazků ČR. Konkrétně transpozice směrnice o zjednodušení opatření na zlepšení realizace transevropské dopravní sítě (TNT). Drobná neunijní změna související s přílohou č. 1, kdy se reklasifikací jednoho úseku dálnice na silnici I. třídy vypouští přečíslování – bez materiálního dopadu. Obsahem novela míří k tomu, aby správní orgány, které povolují vybrané stavby a správní orgány, které vydávají podmiňující stanoviska (rozhodnutí) pro stavební povolení více spolupracovali a celý povolovací proces byl efektivnější – popsal nové možnosti, práva a povinnosti zainteresovaných správních orgánů</w:t>
      </w:r>
      <w:r w:rsidR="00FC2D45">
        <w:rPr>
          <w:rFonts w:ascii="Calibri" w:hAnsi="Calibri" w:cs="Calibri"/>
          <w:sz w:val="22"/>
          <w:szCs w:val="22"/>
        </w:rPr>
        <w:t xml:space="preserve">. Zasahuje i do aspektu, který dnes činí problémy nejen v oblasti výstavby, ale týká se i přeshraničních úseků. V případě správy dopravy i příp. jiných oblastí (v souvislosti se stavebnictvím vybraných staveb) – stručně vysvětlil. V návrhu je síť definována (§ 5e) – např. doplněna příloha č. 2 (typy staveb), stavby dopravní infrastruktury na TNT síti, jejichž náklady na jednotlivou stavbu přesahují 300 mil. EUR atd. Snaha o minimalistickou úpravu, která primárně zatíží správní orgány ve smyslu usnadnit stavebníkům jejich činnost. </w:t>
      </w:r>
    </w:p>
    <w:p w:rsidR="007E41B7" w:rsidRDefault="007E41B7"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Z</w:t>
      </w:r>
      <w:r w:rsidR="006E56D9">
        <w:rPr>
          <w:rFonts w:ascii="Calibri" w:hAnsi="Calibri" w:cs="Calibri"/>
          <w:sz w:val="22"/>
          <w:szCs w:val="22"/>
        </w:rPr>
        <w:t>astupující z</w:t>
      </w:r>
      <w:r>
        <w:rPr>
          <w:rFonts w:ascii="Calibri" w:hAnsi="Calibri" w:cs="Calibri"/>
          <w:sz w:val="22"/>
          <w:szCs w:val="22"/>
        </w:rPr>
        <w:t xml:space="preserve">pravodaj </w:t>
      </w:r>
      <w:r w:rsidR="006E56D9">
        <w:rPr>
          <w:rFonts w:ascii="Calibri" w:hAnsi="Calibri" w:cs="Calibri"/>
          <w:b/>
          <w:sz w:val="22"/>
          <w:szCs w:val="22"/>
        </w:rPr>
        <w:t>Michael Rataj</w:t>
      </w:r>
      <w:r>
        <w:rPr>
          <w:rFonts w:ascii="Calibri" w:hAnsi="Calibri" w:cs="Calibri"/>
          <w:sz w:val="22"/>
          <w:szCs w:val="22"/>
        </w:rPr>
        <w:t xml:space="preserve"> </w:t>
      </w:r>
      <w:r w:rsidR="00FC2D45">
        <w:rPr>
          <w:rFonts w:ascii="Calibri" w:hAnsi="Calibri" w:cs="Calibri"/>
          <w:sz w:val="22"/>
          <w:szCs w:val="22"/>
        </w:rPr>
        <w:t xml:space="preserve">shrnul dosavadní proces ST v Poslanecké sněmovně. Při </w:t>
      </w:r>
      <w:r w:rsidR="00FC2D45">
        <w:rPr>
          <w:rFonts w:ascii="Calibri" w:hAnsi="Calibri" w:cs="Calibri"/>
          <w:sz w:val="22"/>
          <w:szCs w:val="22"/>
        </w:rPr>
        <w:lastRenderedPageBreak/>
        <w:t xml:space="preserve">prvním čtení na plénu zazněla zpravodajská zpráva posl. Lochmana </w:t>
      </w:r>
      <w:r w:rsidR="00FC2D45" w:rsidRPr="00FC2D45">
        <w:rPr>
          <w:rFonts w:ascii="Calibri" w:hAnsi="Calibri" w:cs="Calibri"/>
          <w:szCs w:val="24"/>
        </w:rPr>
        <w:t xml:space="preserve">(viz </w:t>
      </w:r>
      <w:hyperlink r:id="rId18" w:anchor="r2" w:history="1">
        <w:r w:rsidR="00FC2D45" w:rsidRPr="00FC2D45">
          <w:rPr>
            <w:rStyle w:val="Hypertextovodkaz"/>
            <w:rFonts w:ascii="Calibri" w:hAnsi="Calibri" w:cs="Calibri"/>
            <w:szCs w:val="24"/>
          </w:rPr>
          <w:t>https://www.psp.cz/eknih/2021ps/stenprot/065schuz/s065171.htm#r2</w:t>
        </w:r>
      </w:hyperlink>
      <w:r w:rsidR="00FC2D45">
        <w:rPr>
          <w:rFonts w:ascii="Calibri" w:hAnsi="Calibri" w:cs="Calibri"/>
          <w:szCs w:val="24"/>
        </w:rPr>
        <w:t xml:space="preserve"> </w:t>
      </w:r>
      <w:r w:rsidR="00FC2D45" w:rsidRPr="00FC2D45">
        <w:rPr>
          <w:rFonts w:ascii="Calibri" w:hAnsi="Calibri" w:cs="Calibri"/>
          <w:sz w:val="22"/>
          <w:szCs w:val="22"/>
        </w:rPr>
        <w:t>– posl. Lochman)</w:t>
      </w:r>
      <w:r w:rsidR="00FC2D45">
        <w:rPr>
          <w:rFonts w:ascii="Calibri" w:hAnsi="Calibri" w:cs="Calibri"/>
          <w:sz w:val="22"/>
          <w:szCs w:val="22"/>
        </w:rPr>
        <w:t xml:space="preserve"> – stručně zopakoval některé teze – podstatné parametry již byly sděleny předřečníkem. </w:t>
      </w:r>
    </w:p>
    <w:p w:rsidR="007E41B7" w:rsidRDefault="007E41B7" w:rsidP="001E219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t>V rozpravě dále</w:t>
      </w:r>
      <w:r w:rsidR="00521CE4">
        <w:rPr>
          <w:rFonts w:ascii="Calibri" w:hAnsi="Calibri" w:cs="Calibri"/>
          <w:sz w:val="22"/>
          <w:szCs w:val="22"/>
        </w:rPr>
        <w:t xml:space="preserve"> nikdo</w:t>
      </w:r>
      <w:r>
        <w:rPr>
          <w:rFonts w:ascii="Calibri" w:hAnsi="Calibri" w:cs="Calibri"/>
          <w:sz w:val="22"/>
          <w:szCs w:val="22"/>
        </w:rPr>
        <w:t xml:space="preserve"> </w:t>
      </w:r>
      <w:r w:rsidR="00521CE4">
        <w:rPr>
          <w:rFonts w:ascii="Calibri" w:hAnsi="Calibri" w:cs="Calibri"/>
          <w:sz w:val="22"/>
          <w:szCs w:val="22"/>
        </w:rPr>
        <w:t>ne</w:t>
      </w:r>
      <w:r>
        <w:rPr>
          <w:rFonts w:ascii="Calibri" w:hAnsi="Calibri" w:cs="Calibri"/>
          <w:sz w:val="22"/>
          <w:szCs w:val="22"/>
        </w:rPr>
        <w:t>vystoupil:</w:t>
      </w:r>
    </w:p>
    <w:p w:rsidR="001E2192" w:rsidRDefault="007E41B7" w:rsidP="00521CE4">
      <w:pPr>
        <w:pStyle w:val="slovanseznam"/>
        <w:numPr>
          <w:ilvl w:val="0"/>
          <w:numId w:val="0"/>
        </w:numPr>
        <w:spacing w:before="240" w:line="264" w:lineRule="auto"/>
        <w:contextualSpacing w:val="0"/>
        <w:jc w:val="both"/>
        <w:rPr>
          <w:rFonts w:ascii="Calibri" w:hAnsi="Calibri" w:cs="Arial"/>
          <w:bCs/>
          <w:sz w:val="22"/>
          <w:szCs w:val="22"/>
        </w:rPr>
      </w:pPr>
      <w:r>
        <w:rPr>
          <w:rFonts w:ascii="Calibri" w:hAnsi="Calibri" w:cs="Calibri"/>
          <w:sz w:val="22"/>
          <w:szCs w:val="22"/>
        </w:rPr>
        <w:tab/>
      </w:r>
      <w:r w:rsidR="001E2192" w:rsidRPr="005C0B7E">
        <w:rPr>
          <w:rFonts w:ascii="Calibri" w:hAnsi="Calibri" w:cs="Arial"/>
          <w:bCs/>
          <w:sz w:val="22"/>
          <w:szCs w:val="22"/>
        </w:rPr>
        <w:t xml:space="preserve">V podrobné rozpravě </w:t>
      </w:r>
      <w:r w:rsidR="00521CE4">
        <w:rPr>
          <w:rFonts w:ascii="Calibri" w:hAnsi="Calibri" w:cs="Arial"/>
          <w:bCs/>
          <w:sz w:val="22"/>
          <w:szCs w:val="22"/>
        </w:rPr>
        <w:t xml:space="preserve">poslanec </w:t>
      </w:r>
      <w:r w:rsidR="00521CE4">
        <w:rPr>
          <w:rFonts w:ascii="Calibri" w:hAnsi="Calibri" w:cs="Arial"/>
          <w:b/>
          <w:bCs/>
          <w:sz w:val="22"/>
          <w:szCs w:val="22"/>
        </w:rPr>
        <w:t xml:space="preserve">Michael Rataj </w:t>
      </w:r>
      <w:r w:rsidR="00521CE4" w:rsidRPr="00521CE4">
        <w:rPr>
          <w:rFonts w:ascii="Calibri" w:hAnsi="Calibri" w:cs="Arial"/>
          <w:bCs/>
          <w:sz w:val="22"/>
          <w:szCs w:val="22"/>
        </w:rPr>
        <w:t>zastupující</w:t>
      </w:r>
      <w:r w:rsidR="00521CE4">
        <w:rPr>
          <w:rFonts w:ascii="Calibri" w:hAnsi="Calibri" w:cs="Arial"/>
          <w:b/>
          <w:bCs/>
          <w:sz w:val="22"/>
          <w:szCs w:val="22"/>
        </w:rPr>
        <w:t xml:space="preserve"> </w:t>
      </w:r>
      <w:r w:rsidR="001E2192">
        <w:rPr>
          <w:rFonts w:ascii="Calibri" w:hAnsi="Calibri" w:cs="Arial"/>
          <w:bCs/>
          <w:sz w:val="22"/>
          <w:szCs w:val="22"/>
        </w:rPr>
        <w:t>zpravodaj</w:t>
      </w:r>
      <w:r w:rsidR="00521CE4">
        <w:rPr>
          <w:rFonts w:ascii="Calibri" w:hAnsi="Calibri" w:cs="Arial"/>
          <w:bCs/>
          <w:sz w:val="22"/>
          <w:szCs w:val="22"/>
        </w:rPr>
        <w:t>e</w:t>
      </w:r>
      <w:r w:rsidR="001E2192" w:rsidRPr="005C0B7E">
        <w:rPr>
          <w:rFonts w:ascii="Calibri" w:hAnsi="Calibri" w:cs="Arial"/>
          <w:bCs/>
          <w:sz w:val="22"/>
          <w:szCs w:val="22"/>
        </w:rPr>
        <w:t xml:space="preserve"> </w:t>
      </w:r>
      <w:r w:rsidR="00521CE4">
        <w:rPr>
          <w:rFonts w:ascii="Calibri" w:hAnsi="Calibri" w:cs="Arial"/>
          <w:b/>
          <w:bCs/>
          <w:sz w:val="22"/>
          <w:szCs w:val="22"/>
        </w:rPr>
        <w:t>Ondřeje Lochmana</w:t>
      </w:r>
      <w:r w:rsidR="001E2192" w:rsidRPr="005C0B7E">
        <w:rPr>
          <w:rFonts w:ascii="Calibri" w:hAnsi="Calibri" w:cs="Arial"/>
          <w:bCs/>
          <w:sz w:val="22"/>
          <w:szCs w:val="22"/>
        </w:rPr>
        <w:t xml:space="preserve"> </w:t>
      </w:r>
      <w:r w:rsidR="001E2192">
        <w:rPr>
          <w:rFonts w:ascii="Calibri" w:hAnsi="Calibri" w:cs="Arial"/>
          <w:bCs/>
          <w:sz w:val="22"/>
          <w:szCs w:val="22"/>
        </w:rPr>
        <w:t>přednesl návrh usnesení, o kterém se následně hlasovalo.</w:t>
      </w:r>
    </w:p>
    <w:p w:rsidR="001E2192" w:rsidRPr="005C0B7E" w:rsidRDefault="001E2192" w:rsidP="001E2192">
      <w:pPr>
        <w:pStyle w:val="HVtextbodu"/>
        <w:ind w:firstLine="708"/>
        <w:rPr>
          <w:rFonts w:ascii="Calibri" w:hAnsi="Calibri" w:cs="Arial"/>
          <w:bCs/>
          <w:sz w:val="22"/>
          <w:szCs w:val="22"/>
        </w:rPr>
      </w:pPr>
      <w:r w:rsidRPr="004D210C">
        <w:rPr>
          <w:rFonts w:ascii="Calibri" w:hAnsi="Calibri" w:cs="Arial"/>
          <w:bCs/>
          <w:sz w:val="22"/>
          <w:szCs w:val="22"/>
          <w:u w:val="single"/>
        </w:rPr>
        <w:t>Hlasování</w:t>
      </w:r>
      <w:r>
        <w:rPr>
          <w:rFonts w:ascii="Calibri" w:hAnsi="Calibri" w:cs="Arial"/>
          <w:bCs/>
          <w:sz w:val="22"/>
          <w:szCs w:val="22"/>
        </w:rPr>
        <w:t xml:space="preserve">: </w:t>
      </w:r>
      <w:r w:rsidR="00B7345F">
        <w:rPr>
          <w:rFonts w:ascii="Calibri" w:hAnsi="Calibri" w:cs="Arial"/>
          <w:bCs/>
          <w:sz w:val="22"/>
          <w:szCs w:val="22"/>
        </w:rPr>
        <w:t>1</w:t>
      </w:r>
      <w:r w:rsidR="006E56D9">
        <w:rPr>
          <w:rFonts w:ascii="Calibri" w:hAnsi="Calibri" w:cs="Arial"/>
          <w:bCs/>
          <w:sz w:val="22"/>
          <w:szCs w:val="22"/>
        </w:rPr>
        <w:t>8</w:t>
      </w:r>
      <w:r>
        <w:rPr>
          <w:rFonts w:ascii="Calibri" w:hAnsi="Calibri" w:cs="Arial"/>
          <w:bCs/>
          <w:sz w:val="22"/>
          <w:szCs w:val="22"/>
        </w:rPr>
        <w:t xml:space="preserve"> pro, 0 proti, 0 se zdrželo – usnesení č. </w:t>
      </w:r>
      <w:r w:rsidRPr="004D210C">
        <w:rPr>
          <w:rFonts w:ascii="Calibri" w:hAnsi="Calibri" w:cs="Arial"/>
          <w:b/>
          <w:bCs/>
          <w:sz w:val="22"/>
          <w:szCs w:val="22"/>
        </w:rPr>
        <w:t>1</w:t>
      </w:r>
      <w:r w:rsidR="005D27CA">
        <w:rPr>
          <w:rFonts w:ascii="Calibri" w:hAnsi="Calibri" w:cs="Arial"/>
          <w:b/>
          <w:bCs/>
          <w:sz w:val="22"/>
          <w:szCs w:val="22"/>
        </w:rPr>
        <w:t>70</w:t>
      </w:r>
    </w:p>
    <w:p w:rsidR="00B7345F" w:rsidRDefault="001E2192" w:rsidP="001E2192">
      <w:pPr>
        <w:pStyle w:val="HVtextbodu"/>
        <w:spacing w:before="0"/>
        <w:ind w:firstLine="0"/>
        <w:rPr>
          <w:rFonts w:ascii="Calibri" w:hAnsi="Calibri" w:cs="Calibri"/>
          <w:sz w:val="24"/>
          <w:szCs w:val="24"/>
        </w:rPr>
      </w:pPr>
      <w:r w:rsidRPr="005C0B7E">
        <w:rPr>
          <w:rFonts w:ascii="Calibri" w:hAnsi="Calibri" w:cs="Arial"/>
          <w:bCs/>
          <w:sz w:val="22"/>
          <w:szCs w:val="22"/>
        </w:rPr>
        <w:tab/>
      </w:r>
      <w:r w:rsidRPr="006E56D9">
        <w:rPr>
          <w:rFonts w:ascii="Calibri" w:hAnsi="Calibri" w:cs="Calibri"/>
          <w:bCs/>
          <w:sz w:val="24"/>
          <w:szCs w:val="24"/>
        </w:rPr>
        <w:t xml:space="preserve">(viz </w:t>
      </w:r>
      <w:hyperlink r:id="rId19" w:history="1">
        <w:r w:rsidR="006E56D9" w:rsidRPr="006E56D9">
          <w:rPr>
            <w:rStyle w:val="Hypertextovodkaz"/>
            <w:rFonts w:ascii="Calibri" w:hAnsi="Calibri" w:cs="Calibri"/>
            <w:sz w:val="24"/>
            <w:szCs w:val="24"/>
          </w:rPr>
          <w:t>https://www.psp.cz/sqw/text/text2.sqw?idd=226763</w:t>
        </w:r>
      </w:hyperlink>
      <w:r w:rsidR="00B7345F" w:rsidRPr="006E56D9">
        <w:rPr>
          <w:rFonts w:ascii="Calibri" w:hAnsi="Calibri" w:cs="Calibri"/>
          <w:sz w:val="24"/>
          <w:szCs w:val="24"/>
        </w:rPr>
        <w:t>).</w:t>
      </w:r>
    </w:p>
    <w:p w:rsidR="00521CE4" w:rsidRPr="00521CE4" w:rsidRDefault="00521CE4" w:rsidP="00521CE4">
      <w:pPr>
        <w:pStyle w:val="HVtextbodu"/>
        <w:spacing w:before="480"/>
        <w:ind w:firstLine="0"/>
        <w:jc w:val="center"/>
        <w:rPr>
          <w:rFonts w:ascii="Calibri" w:hAnsi="Calibri" w:cs="Calibri"/>
          <w:i/>
          <w:sz w:val="24"/>
          <w:szCs w:val="24"/>
        </w:rPr>
      </w:pPr>
      <w:r w:rsidRPr="00521CE4">
        <w:rPr>
          <w:rFonts w:ascii="Calibri" w:hAnsi="Calibri" w:cs="Calibri"/>
          <w:i/>
          <w:sz w:val="24"/>
          <w:szCs w:val="24"/>
        </w:rPr>
        <w:t>(z důvodu </w:t>
      </w:r>
      <w:r>
        <w:rPr>
          <w:rFonts w:ascii="Calibri" w:hAnsi="Calibri" w:cs="Calibri"/>
          <w:i/>
          <w:sz w:val="24"/>
          <w:szCs w:val="24"/>
        </w:rPr>
        <w:t>pevně zařazeného následujícího bodu</w:t>
      </w:r>
      <w:r w:rsidRPr="00521CE4">
        <w:rPr>
          <w:rFonts w:ascii="Calibri" w:hAnsi="Calibri" w:cs="Calibri"/>
          <w:i/>
          <w:sz w:val="24"/>
          <w:szCs w:val="24"/>
        </w:rPr>
        <w:t xml:space="preserve"> byla vyhlášena pauza do 10:30 hodin)</w:t>
      </w:r>
    </w:p>
    <w:p w:rsidR="00FE2B98" w:rsidRPr="005C0B7E" w:rsidRDefault="00FE2B98" w:rsidP="00FE2B98">
      <w:pPr>
        <w:pStyle w:val="HVslobodu"/>
        <w:spacing w:line="264" w:lineRule="auto"/>
        <w:rPr>
          <w:rFonts w:ascii="Calibri" w:hAnsi="Calibri" w:cs="Tahoma"/>
          <w:sz w:val="22"/>
          <w:szCs w:val="22"/>
        </w:rPr>
      </w:pPr>
      <w:r>
        <w:rPr>
          <w:rFonts w:ascii="Calibri" w:hAnsi="Calibri" w:cs="Tahoma"/>
          <w:sz w:val="22"/>
          <w:szCs w:val="22"/>
        </w:rPr>
        <w:t>10</w:t>
      </w:r>
      <w:r w:rsidRPr="005C0B7E">
        <w:rPr>
          <w:rFonts w:ascii="Calibri" w:hAnsi="Calibri" w:cs="Tahoma"/>
          <w:sz w:val="22"/>
          <w:szCs w:val="22"/>
        </w:rPr>
        <w:t>)</w:t>
      </w:r>
    </w:p>
    <w:p w:rsidR="00FE2B98" w:rsidRDefault="00DB0636" w:rsidP="00FE2B98">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u w:val="single"/>
        </w:rPr>
        <w:t>Závěry a postoje MD ke kontrolnímu závěru NKÚ k úseku D1</w:t>
      </w:r>
    </w:p>
    <w:p w:rsidR="00521CE4" w:rsidRPr="00521CE4" w:rsidRDefault="00B7345F"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b/>
          <w:sz w:val="22"/>
          <w:szCs w:val="22"/>
        </w:rPr>
        <w:tab/>
      </w:r>
      <w:r w:rsidR="00521CE4">
        <w:rPr>
          <w:rFonts w:ascii="Calibri" w:hAnsi="Calibri" w:cs="Calibri"/>
          <w:b/>
          <w:sz w:val="22"/>
          <w:szCs w:val="22"/>
        </w:rPr>
        <w:t>Ivan Adamec</w:t>
      </w:r>
      <w:r w:rsidR="00521CE4">
        <w:rPr>
          <w:rFonts w:ascii="Calibri" w:hAnsi="Calibri" w:cs="Calibri"/>
          <w:sz w:val="22"/>
          <w:szCs w:val="22"/>
        </w:rPr>
        <w:t xml:space="preserve"> v úvodu informoval o důvodech zařazení bodu. Dosud byly nálezy NKÚ prezentovány pouze mediálně. Nyní očekává objektivní vyjádření k celé problematice. </w:t>
      </w:r>
    </w:p>
    <w:p w:rsidR="00040C2B" w:rsidRPr="009D720F" w:rsidRDefault="00521CE4" w:rsidP="00521CE4">
      <w:pPr>
        <w:pStyle w:val="slovanseznam"/>
        <w:numPr>
          <w:ilvl w:val="0"/>
          <w:numId w:val="0"/>
        </w:numPr>
        <w:spacing w:before="240" w:line="264" w:lineRule="auto"/>
        <w:ind w:firstLine="708"/>
        <w:contextualSpacing w:val="0"/>
        <w:jc w:val="both"/>
        <w:rPr>
          <w:rFonts w:ascii="Calibri" w:hAnsi="Calibri" w:cs="Calibri"/>
          <w:b/>
          <w:sz w:val="22"/>
          <w:szCs w:val="22"/>
        </w:rPr>
      </w:pPr>
      <w:r>
        <w:rPr>
          <w:rFonts w:ascii="Calibri" w:hAnsi="Calibri" w:cs="Calibri"/>
          <w:b/>
          <w:sz w:val="22"/>
          <w:szCs w:val="22"/>
        </w:rPr>
        <w:t>Martin Kupka, ministr dopravy</w:t>
      </w:r>
      <w:r w:rsidR="00B7345F">
        <w:rPr>
          <w:rFonts w:ascii="Calibri" w:hAnsi="Calibri" w:cs="Calibri"/>
          <w:sz w:val="22"/>
          <w:szCs w:val="22"/>
        </w:rPr>
        <w:t xml:space="preserve"> </w:t>
      </w:r>
      <w:r>
        <w:rPr>
          <w:rFonts w:ascii="Calibri" w:hAnsi="Calibri" w:cs="Calibri"/>
          <w:sz w:val="22"/>
          <w:szCs w:val="22"/>
        </w:rPr>
        <w:t>poděkoval za možnost představit postoj MD</w:t>
      </w:r>
      <w:r w:rsidR="00142CA0">
        <w:rPr>
          <w:rFonts w:ascii="Calibri" w:hAnsi="Calibri" w:cs="Calibri"/>
          <w:sz w:val="22"/>
          <w:szCs w:val="22"/>
        </w:rPr>
        <w:t xml:space="preserve"> a současně data, doklady i argumenty ŘSD k průběhu náročné rekonstrukce dálnice D1. Zdůraznil, že ani na okamžik do své reakce nevkládal cokoliv z politického předznamenání. Osobně měl možnost vidět závěry NKÚ i tiskovou zprávu, která neodpovídala (ani duchem, ani textací) závěrům ze samotné kontroly NKÚ. Věci systémové, které nastaly v minulém roce a které pokládá za klíčové i z hlediska důrazu na kvalitu odvedené práce ve prospěch státu uvedl, že na konci každé záruční lhůty (u všech nedávno dokončených akcí) je nově prováděna zevrubná kontrola odvedeného díla. V průběhu příštích týdnů bude probíhat kontrola 1. úseku, kterému končí 10letá záruka, na které by rád prezentoval, jaký je kontrolní postup. Na závěr zmínil, že veřejnosti byly představeny závěry, při které NKÚ vycházelo z dokumentace, kterou vytvořilo ŘSD v okamžiku, kdy byla sledována kvalita odvedené práce a uplatňov</w:t>
      </w:r>
      <w:r w:rsidR="009D720F">
        <w:rPr>
          <w:rFonts w:ascii="Calibri" w:hAnsi="Calibri" w:cs="Calibri"/>
          <w:sz w:val="22"/>
          <w:szCs w:val="22"/>
        </w:rPr>
        <w:t>án</w:t>
      </w:r>
      <w:r w:rsidR="00142CA0">
        <w:rPr>
          <w:rFonts w:ascii="Calibri" w:hAnsi="Calibri" w:cs="Calibri"/>
          <w:sz w:val="22"/>
          <w:szCs w:val="22"/>
        </w:rPr>
        <w:t xml:space="preserve"> nárok na záruční opravy. </w:t>
      </w:r>
      <w:r w:rsidR="001D53DA">
        <w:rPr>
          <w:rFonts w:ascii="Calibri" w:hAnsi="Calibri" w:cs="Calibri"/>
          <w:sz w:val="22"/>
          <w:szCs w:val="22"/>
        </w:rPr>
        <w:t xml:space="preserve">Aktuálně jsou závady odstraňovány na základě zjištění a záručního vedení ze strany ŘSD. </w:t>
      </w:r>
      <w:r w:rsidR="009D720F">
        <w:rPr>
          <w:rFonts w:ascii="Calibri" w:hAnsi="Calibri" w:cs="Calibri"/>
          <w:sz w:val="22"/>
          <w:szCs w:val="22"/>
        </w:rPr>
        <w:t>Zdvořile p</w:t>
      </w:r>
      <w:r w:rsidR="001D53DA">
        <w:rPr>
          <w:rFonts w:ascii="Calibri" w:hAnsi="Calibri" w:cs="Calibri"/>
          <w:sz w:val="22"/>
          <w:szCs w:val="22"/>
        </w:rPr>
        <w:t xml:space="preserve">ožádal předsedu výboru o možnost vystoupení </w:t>
      </w:r>
      <w:r w:rsidR="001D53DA" w:rsidRPr="009D720F">
        <w:rPr>
          <w:rFonts w:ascii="Calibri" w:hAnsi="Calibri" w:cs="Calibri"/>
          <w:b/>
          <w:sz w:val="22"/>
          <w:szCs w:val="22"/>
        </w:rPr>
        <w:t>generálního ředitele ŘSD Radka Mátla.</w:t>
      </w:r>
    </w:p>
    <w:p w:rsidR="00F733B2" w:rsidRDefault="001D53DA" w:rsidP="001D53DA">
      <w:pPr>
        <w:pStyle w:val="slovanseznam"/>
        <w:numPr>
          <w:ilvl w:val="0"/>
          <w:numId w:val="0"/>
        </w:numPr>
        <w:spacing w:before="240" w:line="264" w:lineRule="auto"/>
        <w:ind w:firstLine="708"/>
        <w:contextualSpacing w:val="0"/>
        <w:jc w:val="both"/>
        <w:rPr>
          <w:rFonts w:ascii="Calibri" w:hAnsi="Calibri" w:cs="Calibri"/>
          <w:sz w:val="22"/>
          <w:szCs w:val="22"/>
        </w:rPr>
      </w:pPr>
      <w:r>
        <w:rPr>
          <w:rFonts w:ascii="Calibri" w:hAnsi="Calibri" w:cs="Calibri"/>
          <w:b/>
          <w:sz w:val="22"/>
          <w:szCs w:val="22"/>
        </w:rPr>
        <w:t>Radek Mátl</w:t>
      </w:r>
      <w:r>
        <w:rPr>
          <w:rFonts w:ascii="Calibri" w:hAnsi="Calibri" w:cs="Calibri"/>
          <w:sz w:val="22"/>
          <w:szCs w:val="22"/>
        </w:rPr>
        <w:t xml:space="preserve"> poděkoval za možnost vystoupení. Stručně představil prezentaci, která byla před jednáním bodu rozdána členům výboru a </w:t>
      </w:r>
      <w:r w:rsidR="009D720F">
        <w:rPr>
          <w:rFonts w:ascii="Calibri" w:hAnsi="Calibri" w:cs="Calibri"/>
          <w:sz w:val="22"/>
          <w:szCs w:val="22"/>
        </w:rPr>
        <w:t>zabývá</w:t>
      </w:r>
      <w:r>
        <w:rPr>
          <w:rFonts w:ascii="Calibri" w:hAnsi="Calibri" w:cs="Calibri"/>
          <w:sz w:val="22"/>
          <w:szCs w:val="22"/>
        </w:rPr>
        <w:t xml:space="preserve"> se kvalit</w:t>
      </w:r>
      <w:r w:rsidR="009D720F">
        <w:rPr>
          <w:rFonts w:ascii="Calibri" w:hAnsi="Calibri" w:cs="Calibri"/>
          <w:sz w:val="22"/>
          <w:szCs w:val="22"/>
        </w:rPr>
        <w:t>ou</w:t>
      </w:r>
      <w:r>
        <w:rPr>
          <w:rFonts w:ascii="Calibri" w:hAnsi="Calibri" w:cs="Calibri"/>
          <w:sz w:val="22"/>
          <w:szCs w:val="22"/>
        </w:rPr>
        <w:t xml:space="preserve"> modernizované dálnice D1, která mapuje vady a procesy reklamací. </w:t>
      </w:r>
      <w:r w:rsidR="009D720F">
        <w:rPr>
          <w:rFonts w:ascii="Calibri" w:hAnsi="Calibri" w:cs="Calibri"/>
          <w:sz w:val="22"/>
          <w:szCs w:val="22"/>
        </w:rPr>
        <w:t xml:space="preserve">Informoval o dvou důležitých aspektech. 1) dálnice D1 je po modernizaci bezpečnou dálnicí – v předložené prezentaci je k dispozici stav vozovky D1 po modernizaci, který byl naměřen v r. 2022 (měřeno diagnostickým vozidlem) a v současnosti je stav v 50 % výborný, ve 40 % dobrý, ve 4 % vyhovující a pouhé 1 % nevyhovující. I samotná norma připouští na nové dálnici 5 % některých nevyhovujících stavů – vysvětlil. Modernizovaná část vykazuje oproti </w:t>
      </w:r>
      <w:r w:rsidR="00B0327D">
        <w:rPr>
          <w:rFonts w:ascii="Calibri" w:hAnsi="Calibri" w:cs="Calibri"/>
          <w:sz w:val="22"/>
          <w:szCs w:val="22"/>
        </w:rPr>
        <w:t xml:space="preserve">zbytku republiky vynikající čísla. Sdělil, že rozhodně nehodlá zpochybňovat kontrolu NKÚ – v rámci kontroly bylo komunikováno v průběhu celého roku, mnoho problémů bylo nalezeno a identifikováno. Řada opatření a věcí, které je potřeba z hlediska reklamací a dalšího fungování zlepšit respektuje. Jsou připravována nápravná opatření (podrobněji viz prezentace). ŘSD rozvíjí systém centrální evidence vad (Systém CEV) – v rámci kontroly NKÚ se ŘSD zabývalo cca 12–15 vadami, které byly reklamovány v rámci samotné modernizace D1. Systém CEV obsahuje 240 tis. záznamů na celé dálniční a silniční síti, které jsou v gesci ŘSD – upozornil na obrovský rozsah záznamů, které jsou v řešení. Současně se některé vady </w:t>
      </w:r>
      <w:r w:rsidR="00B0327D">
        <w:rPr>
          <w:rFonts w:ascii="Calibri" w:hAnsi="Calibri" w:cs="Calibri"/>
          <w:sz w:val="22"/>
          <w:szCs w:val="22"/>
        </w:rPr>
        <w:lastRenderedPageBreak/>
        <w:t>neodstraňují v čase dle představ ŘSD. Bohužel jde mnohdy o velmi složitou a komplikovanou diskuzi s dodavateli – specifikoval. Systém CEV přibližuje nejen fungování samotné ŘSD</w:t>
      </w:r>
      <w:r w:rsidR="00040FF9">
        <w:rPr>
          <w:rFonts w:ascii="Calibri" w:hAnsi="Calibri" w:cs="Calibri"/>
          <w:sz w:val="22"/>
          <w:szCs w:val="22"/>
        </w:rPr>
        <w:t xml:space="preserve">, ale poukazuje na správu nejen vozovek, ale i mostů (5 tis.), které jsou postupně rekonstruovány v návaznosti na finanční prostředky. Na str. 15, 16, 17 prezentace je zobrazení některých ukazatelů stavu před opravou a po opravě dálnice D1. Stav dálnice v r. 2013, při začátku samotné modernizace označil za havarijní. Vozovka nesjízdná, zabetonovaná kanalizace, protékala voda pod vozovku atd. Viz str. 16 prezentace poukázal na model odtoku vody z vozovky – stručně popsal. Projekt modernizace 320 km (160 km ve 2 pásech) byl výjimečný – ve velmi krátkém čase bylo třeba zasáhnout. </w:t>
      </w:r>
      <w:r w:rsidR="006914D9">
        <w:rPr>
          <w:rFonts w:ascii="Calibri" w:hAnsi="Calibri" w:cs="Calibri"/>
          <w:sz w:val="22"/>
          <w:szCs w:val="22"/>
        </w:rPr>
        <w:t>Některé vytýkané věci z</w:t>
      </w:r>
      <w:r w:rsidR="00040FF9">
        <w:rPr>
          <w:rFonts w:ascii="Calibri" w:hAnsi="Calibri" w:cs="Calibri"/>
          <w:sz w:val="22"/>
          <w:szCs w:val="22"/>
        </w:rPr>
        <w:t xml:space="preserve">e strany NKÚ </w:t>
      </w:r>
      <w:r w:rsidR="006914D9">
        <w:rPr>
          <w:rFonts w:ascii="Calibri" w:hAnsi="Calibri" w:cs="Calibri"/>
          <w:sz w:val="22"/>
          <w:szCs w:val="22"/>
        </w:rPr>
        <w:t xml:space="preserve">nebyly v době počátku modernizace řešeny z nedostatku časového prostoru (rozšiřování odpočívek, most </w:t>
      </w:r>
      <w:proofErr w:type="spellStart"/>
      <w:r w:rsidR="006914D9">
        <w:rPr>
          <w:rFonts w:ascii="Calibri" w:hAnsi="Calibri" w:cs="Calibri"/>
          <w:sz w:val="22"/>
          <w:szCs w:val="22"/>
        </w:rPr>
        <w:t>Šmejkalka</w:t>
      </w:r>
      <w:proofErr w:type="spellEnd"/>
      <w:r w:rsidR="006914D9">
        <w:rPr>
          <w:rFonts w:ascii="Calibri" w:hAnsi="Calibri" w:cs="Calibri"/>
          <w:sz w:val="22"/>
          <w:szCs w:val="22"/>
        </w:rPr>
        <w:t xml:space="preserve"> atd., rozšíření dálnice na 6 pruhů). D1 byla ve velmi kritickém havarijním stavu, modernizaci označil za povedenou i přes obrovská úskalí a nasazení mnoha lidí. Konstatoval, že je třeba se z chyb poučit a údržba musí probíhat cyklicky, aby nedocházelo k rozsáhlým projektům a významným zásahům v </w:t>
      </w:r>
      <w:proofErr w:type="gramStart"/>
      <w:r w:rsidR="006914D9">
        <w:rPr>
          <w:rFonts w:ascii="Calibri" w:hAnsi="Calibri" w:cs="Calibri"/>
          <w:sz w:val="22"/>
          <w:szCs w:val="22"/>
        </w:rPr>
        <w:t>šibeničním</w:t>
      </w:r>
      <w:proofErr w:type="gramEnd"/>
      <w:r w:rsidR="006914D9">
        <w:rPr>
          <w:rFonts w:ascii="Calibri" w:hAnsi="Calibri" w:cs="Calibri"/>
          <w:sz w:val="22"/>
          <w:szCs w:val="22"/>
        </w:rPr>
        <w:t xml:space="preserve"> termínů. </w:t>
      </w:r>
      <w:r w:rsidR="007977FF">
        <w:rPr>
          <w:rFonts w:ascii="Calibri" w:hAnsi="Calibri" w:cs="Calibri"/>
          <w:sz w:val="22"/>
          <w:szCs w:val="22"/>
        </w:rPr>
        <w:t>S</w:t>
      </w:r>
      <w:r w:rsidR="006914D9">
        <w:rPr>
          <w:rFonts w:ascii="Calibri" w:hAnsi="Calibri" w:cs="Calibri"/>
          <w:sz w:val="22"/>
          <w:szCs w:val="22"/>
        </w:rPr>
        <w:t xml:space="preserve">hrnul, že D1 je dálnicí bezpečnou i samotné NKÚ toto v závěru uvedlo – </w:t>
      </w:r>
      <w:r w:rsidR="007977FF">
        <w:rPr>
          <w:rFonts w:ascii="Calibri" w:hAnsi="Calibri" w:cs="Calibri"/>
          <w:sz w:val="22"/>
          <w:szCs w:val="22"/>
        </w:rPr>
        <w:t>okomentoval uvedené ze str.</w:t>
      </w:r>
      <w:r w:rsidR="006914D9">
        <w:rPr>
          <w:rFonts w:ascii="Calibri" w:hAnsi="Calibri" w:cs="Calibri"/>
          <w:sz w:val="22"/>
          <w:szCs w:val="22"/>
        </w:rPr>
        <w:t xml:space="preserve"> 3 prezentace.</w:t>
      </w:r>
      <w:r w:rsidR="007977FF">
        <w:rPr>
          <w:rFonts w:ascii="Calibri" w:hAnsi="Calibri" w:cs="Calibri"/>
          <w:sz w:val="22"/>
          <w:szCs w:val="22"/>
        </w:rPr>
        <w:t xml:space="preserve"> V závěru vysvětlil rozdílnosti v použitých betonových směsích na různých úsecích (německý vs. český beton) a jeho využívání. Zopakoval, že závěry NKÚ respektuje, především v oblastech problematika vysokorychlostního vážení, problematika 2 nadjezdů z celkových 45 atd. – je nutno dořešit. I přesto projekt D1 označil za komplexně úspěšný i s ohledem na množství dělníků v nestandardních podmínkách, kterým vzdal velké díky (někteří přišli i o své životy)</w:t>
      </w:r>
      <w:r w:rsidR="00F733B2">
        <w:rPr>
          <w:rFonts w:ascii="Calibri" w:hAnsi="Calibri" w:cs="Calibri"/>
          <w:sz w:val="22"/>
          <w:szCs w:val="22"/>
        </w:rPr>
        <w:t>. Osobně doporučuje větší respekt a menší hanění. Sdělil, že v odborných kruzích je modernizace dálnice D1 označována za úspěšný projekt, který v ČR, z hlediska rekonstrukcí a oprav dálnice, nemá obdoby.</w:t>
      </w:r>
    </w:p>
    <w:p w:rsidR="001D53DA" w:rsidRPr="001D53DA" w:rsidRDefault="00F733B2" w:rsidP="001D53DA">
      <w:pPr>
        <w:pStyle w:val="slovanseznam"/>
        <w:numPr>
          <w:ilvl w:val="0"/>
          <w:numId w:val="0"/>
        </w:numPr>
        <w:spacing w:before="240" w:line="264" w:lineRule="auto"/>
        <w:ind w:firstLine="708"/>
        <w:contextualSpacing w:val="0"/>
        <w:jc w:val="both"/>
        <w:rPr>
          <w:rFonts w:ascii="Calibri" w:hAnsi="Calibri" w:cs="Calibri"/>
          <w:color w:val="FF0000"/>
          <w:sz w:val="22"/>
          <w:szCs w:val="22"/>
        </w:rPr>
      </w:pPr>
      <w:r>
        <w:rPr>
          <w:rFonts w:ascii="Calibri" w:hAnsi="Calibri" w:cs="Calibri"/>
          <w:sz w:val="22"/>
          <w:szCs w:val="22"/>
        </w:rPr>
        <w:t xml:space="preserve">Dále vystoupili: </w:t>
      </w:r>
      <w:r w:rsidR="007977FF">
        <w:rPr>
          <w:rFonts w:ascii="Calibri" w:hAnsi="Calibri" w:cs="Calibri"/>
          <w:sz w:val="22"/>
          <w:szCs w:val="22"/>
        </w:rPr>
        <w:t xml:space="preserve">  </w:t>
      </w:r>
      <w:r w:rsidR="006914D9">
        <w:rPr>
          <w:rFonts w:ascii="Calibri" w:hAnsi="Calibri" w:cs="Calibri"/>
          <w:sz w:val="22"/>
          <w:szCs w:val="22"/>
        </w:rPr>
        <w:t xml:space="preserve"> </w:t>
      </w:r>
    </w:p>
    <w:p w:rsidR="00F733B2" w:rsidRDefault="00040C2B"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F733B2">
        <w:rPr>
          <w:rFonts w:ascii="Calibri" w:hAnsi="Calibri" w:cs="Calibri"/>
          <w:b/>
          <w:sz w:val="22"/>
          <w:szCs w:val="22"/>
        </w:rPr>
        <w:t>Ivan Adamec</w:t>
      </w:r>
      <w:r w:rsidR="00F733B2">
        <w:rPr>
          <w:rFonts w:ascii="Calibri" w:hAnsi="Calibri" w:cs="Calibri"/>
          <w:sz w:val="22"/>
          <w:szCs w:val="22"/>
        </w:rPr>
        <w:t xml:space="preserve"> – poděkoval za uvedené. Postoji GŘ rozumí – stručně se vyjádřil k postoji NKÚ. Požádal o vyjádření, jakým způsobem mediálně vystupovat při dotazu ohledně modernizace D1, aby nedošlo k dalším fabulacím</w:t>
      </w:r>
      <w:r w:rsidR="00051416">
        <w:rPr>
          <w:rFonts w:ascii="Calibri" w:hAnsi="Calibri" w:cs="Calibri"/>
          <w:sz w:val="22"/>
          <w:szCs w:val="22"/>
        </w:rPr>
        <w:t>;</w:t>
      </w:r>
      <w:r w:rsidR="00F733B2">
        <w:rPr>
          <w:rFonts w:ascii="Calibri" w:hAnsi="Calibri" w:cs="Calibri"/>
          <w:sz w:val="22"/>
          <w:szCs w:val="22"/>
        </w:rPr>
        <w:t xml:space="preserve"> </w:t>
      </w:r>
      <w:r w:rsidR="00051416">
        <w:rPr>
          <w:rFonts w:ascii="Calibri" w:hAnsi="Calibri" w:cs="Calibri"/>
          <w:sz w:val="22"/>
          <w:szCs w:val="22"/>
        </w:rPr>
        <w:t>p</w:t>
      </w:r>
      <w:r w:rsidR="00F733B2">
        <w:rPr>
          <w:rFonts w:ascii="Calibri" w:hAnsi="Calibri" w:cs="Calibri"/>
          <w:sz w:val="22"/>
          <w:szCs w:val="22"/>
        </w:rPr>
        <w:t>roblémům s dálnicí D1 rozumí, ale bylo by dobré znát odborné stanovisko pro možné nezkreslené reakce</w:t>
      </w:r>
      <w:r w:rsidR="00051416">
        <w:rPr>
          <w:rFonts w:ascii="Calibri" w:hAnsi="Calibri" w:cs="Calibri"/>
          <w:sz w:val="22"/>
          <w:szCs w:val="22"/>
        </w:rPr>
        <w:t xml:space="preserve"> na dotazy medií;</w:t>
      </w:r>
      <w:r w:rsidR="00F733B2">
        <w:rPr>
          <w:rFonts w:ascii="Calibri" w:hAnsi="Calibri" w:cs="Calibri"/>
          <w:sz w:val="22"/>
          <w:szCs w:val="22"/>
        </w:rPr>
        <w:t xml:space="preserve"> </w:t>
      </w:r>
      <w:r w:rsidR="00051416">
        <w:rPr>
          <w:rFonts w:ascii="Calibri" w:hAnsi="Calibri" w:cs="Calibri"/>
          <w:sz w:val="22"/>
          <w:szCs w:val="22"/>
        </w:rPr>
        <w:t>v</w:t>
      </w:r>
      <w:r w:rsidR="00F733B2">
        <w:rPr>
          <w:rFonts w:ascii="Calibri" w:hAnsi="Calibri" w:cs="Calibri"/>
          <w:sz w:val="22"/>
          <w:szCs w:val="22"/>
        </w:rPr>
        <w:t> souvislosti s NKÚ uvedl, že Úřad je tu pro kontrolu vynaložených finančních prostředků – nelze rozporovat</w:t>
      </w:r>
      <w:r w:rsidR="00051416">
        <w:rPr>
          <w:rFonts w:ascii="Calibri" w:hAnsi="Calibri" w:cs="Calibri"/>
          <w:sz w:val="22"/>
          <w:szCs w:val="22"/>
        </w:rPr>
        <w:t>;</w:t>
      </w:r>
      <w:r w:rsidR="00F733B2">
        <w:rPr>
          <w:rFonts w:ascii="Calibri" w:hAnsi="Calibri" w:cs="Calibri"/>
          <w:sz w:val="22"/>
          <w:szCs w:val="22"/>
        </w:rPr>
        <w:t xml:space="preserve"> </w:t>
      </w:r>
    </w:p>
    <w:p w:rsidR="00B7345F" w:rsidRDefault="00F733B2"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Martin Kupka</w:t>
      </w:r>
      <w:r>
        <w:rPr>
          <w:rFonts w:ascii="Calibri" w:hAnsi="Calibri" w:cs="Calibri"/>
          <w:sz w:val="22"/>
          <w:szCs w:val="22"/>
        </w:rPr>
        <w:t xml:space="preserve"> – za důležité pokládá jasné konstatování v kontrolním protokolu, kdy v rámci celé investice za 28,1 mld. Kč není identifikováno žádné přímé porušení zákona z hlediska ŘSD</w:t>
      </w:r>
      <w:r w:rsidR="001F5B8A">
        <w:rPr>
          <w:rFonts w:ascii="Calibri" w:hAnsi="Calibri" w:cs="Calibri"/>
          <w:sz w:val="22"/>
          <w:szCs w:val="22"/>
        </w:rPr>
        <w:t xml:space="preserve"> a</w:t>
      </w:r>
      <w:r>
        <w:rPr>
          <w:rFonts w:ascii="Calibri" w:hAnsi="Calibri" w:cs="Calibri"/>
          <w:sz w:val="22"/>
          <w:szCs w:val="22"/>
        </w:rPr>
        <w:t xml:space="preserve"> ve světle tiskové zprávy, která je agresivní</w:t>
      </w:r>
      <w:r w:rsidR="001F5B8A">
        <w:rPr>
          <w:rFonts w:ascii="Calibri" w:hAnsi="Calibri" w:cs="Calibri"/>
          <w:sz w:val="22"/>
          <w:szCs w:val="22"/>
        </w:rPr>
        <w:t>,</w:t>
      </w:r>
      <w:r>
        <w:rPr>
          <w:rFonts w:ascii="Calibri" w:hAnsi="Calibri" w:cs="Calibri"/>
          <w:sz w:val="22"/>
          <w:szCs w:val="22"/>
        </w:rPr>
        <w:t xml:space="preserve"> zaniká; jako další podstatnou věc, která platí</w:t>
      </w:r>
      <w:r w:rsidR="00051416">
        <w:rPr>
          <w:rFonts w:ascii="Calibri" w:hAnsi="Calibri" w:cs="Calibri"/>
          <w:sz w:val="22"/>
          <w:szCs w:val="22"/>
        </w:rPr>
        <w:t>,</w:t>
      </w:r>
      <w:r>
        <w:rPr>
          <w:rFonts w:ascii="Calibri" w:hAnsi="Calibri" w:cs="Calibri"/>
          <w:sz w:val="22"/>
          <w:szCs w:val="22"/>
        </w:rPr>
        <w:t xml:space="preserve"> je uplatňování ze strany ŘSD konkrétních vad</w:t>
      </w:r>
      <w:r w:rsidR="00051416">
        <w:rPr>
          <w:rFonts w:ascii="Calibri" w:hAnsi="Calibri" w:cs="Calibri"/>
          <w:sz w:val="22"/>
          <w:szCs w:val="22"/>
        </w:rPr>
        <w:t>; požadavky na opravy ze strany zhotovitelů bude uplatňovat důsledně a nejenom v rámci aktuální činnosti, ale nově i systémově provede kontrolu vždy před koncem záruční lhůty (pro vy</w:t>
      </w:r>
      <w:r w:rsidR="001F5B8A">
        <w:rPr>
          <w:rFonts w:ascii="Calibri" w:hAnsi="Calibri" w:cs="Calibri"/>
          <w:sz w:val="22"/>
          <w:szCs w:val="22"/>
        </w:rPr>
        <w:t>máhání</w:t>
      </w:r>
      <w:r w:rsidR="00051416">
        <w:rPr>
          <w:rFonts w:ascii="Calibri" w:hAnsi="Calibri" w:cs="Calibri"/>
          <w:sz w:val="22"/>
          <w:szCs w:val="22"/>
        </w:rPr>
        <w:t xml:space="preserve"> zásadních výrobních vad) – v maximálně možném rozsahu chránit investici státu před znehodnocením nebo nižší kvalitou; vzhledem k faktu, že tyto následné kontrolní úkony budou známy zhotovitelům, očekává pozitivní vliv na kvalitu odváděné práce; jím uvedené informace považuje za dostatečné mediální stanovisko ke krokům NKÚ;</w:t>
      </w:r>
      <w:r>
        <w:rPr>
          <w:rFonts w:ascii="Calibri" w:hAnsi="Calibri" w:cs="Calibri"/>
          <w:sz w:val="22"/>
          <w:szCs w:val="22"/>
        </w:rPr>
        <w:t xml:space="preserve"> </w:t>
      </w:r>
    </w:p>
    <w:p w:rsidR="00051416" w:rsidRDefault="00051416"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Radek Mátl</w:t>
      </w:r>
      <w:r>
        <w:rPr>
          <w:rFonts w:ascii="Calibri" w:hAnsi="Calibri" w:cs="Calibri"/>
          <w:sz w:val="22"/>
          <w:szCs w:val="22"/>
        </w:rPr>
        <w:t xml:space="preserve"> – doplnil → byla mediální polemika i z hlediska vrácení evropských financí; sdělil, že v rámci celé modernizace proběhlo celkem 53 podrobných kontrol a nebylo nalezeno jakékoliv pochybení; v rámci OPD1 jsou všechny jednotlivé úseky dokončeny, zafinancovány → financování operačním programem</w:t>
      </w:r>
      <w:r w:rsidR="00AE30C3">
        <w:rPr>
          <w:rFonts w:ascii="Calibri" w:hAnsi="Calibri" w:cs="Calibri"/>
          <w:sz w:val="22"/>
          <w:szCs w:val="22"/>
        </w:rPr>
        <w:t xml:space="preserve"> dopravy bylo dokončeno a nyní jsou ukončovány všechny projekty OPD2; není identifikováno jakékoliv porušení → nejsou jakékoliv indikace vracení financí z OPD1 ani OPD2;</w:t>
      </w:r>
    </w:p>
    <w:p w:rsidR="00045D4E" w:rsidRDefault="00045D4E"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sidR="00AE30C3">
        <w:rPr>
          <w:rFonts w:ascii="Calibri" w:hAnsi="Calibri" w:cs="Calibri"/>
          <w:b/>
          <w:sz w:val="22"/>
          <w:szCs w:val="22"/>
        </w:rPr>
        <w:t>Michal Kučera</w:t>
      </w:r>
      <w:r w:rsidR="00AE30C3">
        <w:rPr>
          <w:rFonts w:ascii="Calibri" w:hAnsi="Calibri" w:cs="Calibri"/>
          <w:sz w:val="22"/>
          <w:szCs w:val="22"/>
        </w:rPr>
        <w:t xml:space="preserve"> – osobně přivítal prezentaci, kterou ŘSD vypracovalo; nerad by aby zpráva NKÚ vyjádřením p. Mátla pozbyla smyslu; osobně by rád, aby vznikl komplexnější materiál, který bude na jednotlivé nálezy z celé kontrolní akce reagovat a jaké jsou plánované postupy řešení, včetně následné výše financování – vysvětlil → má ŘSD v úmyslu jakkoliv na závěr NKÚ reagovat?</w:t>
      </w:r>
    </w:p>
    <w:p w:rsidR="00173394" w:rsidRDefault="00AE30C3"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lastRenderedPageBreak/>
        <w:tab/>
      </w:r>
      <w:r>
        <w:rPr>
          <w:rFonts w:ascii="Calibri" w:hAnsi="Calibri" w:cs="Calibri"/>
          <w:b/>
          <w:sz w:val="22"/>
          <w:szCs w:val="22"/>
        </w:rPr>
        <w:t>Martin Kupka</w:t>
      </w:r>
      <w:r>
        <w:rPr>
          <w:rFonts w:ascii="Calibri" w:hAnsi="Calibri" w:cs="Calibri"/>
          <w:sz w:val="22"/>
          <w:szCs w:val="22"/>
        </w:rPr>
        <w:t xml:space="preserve"> – </w:t>
      </w:r>
      <w:r w:rsidR="000A1085">
        <w:rPr>
          <w:rFonts w:ascii="Calibri" w:hAnsi="Calibri" w:cs="Calibri"/>
          <w:sz w:val="22"/>
          <w:szCs w:val="22"/>
        </w:rPr>
        <w:t>od 12/2022 je k</w:t>
      </w:r>
      <w:r>
        <w:rPr>
          <w:rFonts w:ascii="Calibri" w:hAnsi="Calibri" w:cs="Calibri"/>
          <w:sz w:val="22"/>
          <w:szCs w:val="22"/>
        </w:rPr>
        <w:t> dispozici protokol, ke kterému se vyjadřuje i ŘSD a jehož obsahem je na 46 stranách reakce (podání</w:t>
      </w:r>
      <w:r w:rsidR="000A1085">
        <w:rPr>
          <w:rFonts w:ascii="Calibri" w:hAnsi="Calibri" w:cs="Calibri"/>
          <w:sz w:val="22"/>
          <w:szCs w:val="22"/>
        </w:rPr>
        <w:t xml:space="preserve">) na námitky k rozhodnutí; z hlediska mediálního je třeba komentovat nejvíc nasvícené problémy na D1 – mosty, k jejichž rekonstrukci ŘSD z různých důvodů neuskutečnila (most </w:t>
      </w:r>
      <w:proofErr w:type="spellStart"/>
      <w:r w:rsidR="000A1085">
        <w:rPr>
          <w:rFonts w:ascii="Calibri" w:hAnsi="Calibri" w:cs="Calibri"/>
          <w:sz w:val="22"/>
          <w:szCs w:val="22"/>
        </w:rPr>
        <w:t>Šmejkalka</w:t>
      </w:r>
      <w:proofErr w:type="spellEnd"/>
      <w:r w:rsidR="000A1085">
        <w:rPr>
          <w:rFonts w:ascii="Calibri" w:hAnsi="Calibri" w:cs="Calibri"/>
          <w:sz w:val="22"/>
          <w:szCs w:val="22"/>
        </w:rPr>
        <w:t xml:space="preserve"> má vlastní příběh – nutné zajistit výkupy dalších nezbytných pozemků – vyčleněn z celé rekonstrukce); za chybu označil, ze strany předchozích politických reprezentací, prezentaci modernizace, která byla medializovaná jako kompletní i přesto, že některé části nebyly součástí nebo chyběly; u některých mostů a přemostění nebylo jasné právní vlastnictví, na jehož základě by ŘSD mělo mosty opravit; nyní řešeno i se samosprávami regionů, jak sporné stavby řešit (např. most v Řehořově); s ohledem na osobní právní znalost </w:t>
      </w:r>
      <w:r w:rsidR="00173394">
        <w:rPr>
          <w:rFonts w:ascii="Calibri" w:hAnsi="Calibri" w:cs="Calibri"/>
          <w:sz w:val="22"/>
          <w:szCs w:val="22"/>
        </w:rPr>
        <w:t>není</w:t>
      </w:r>
      <w:r w:rsidR="000A1085">
        <w:rPr>
          <w:rFonts w:ascii="Calibri" w:hAnsi="Calibri" w:cs="Calibri"/>
          <w:sz w:val="22"/>
          <w:szCs w:val="22"/>
        </w:rPr>
        <w:t xml:space="preserve"> oprava čehokoliv, co není ve vlastnictví ŘSD</w:t>
      </w:r>
      <w:r w:rsidR="00173394">
        <w:rPr>
          <w:rFonts w:ascii="Calibri" w:hAnsi="Calibri" w:cs="Calibri"/>
          <w:sz w:val="22"/>
          <w:szCs w:val="22"/>
        </w:rPr>
        <w:t>,</w:t>
      </w:r>
      <w:r w:rsidR="000A1085">
        <w:rPr>
          <w:rFonts w:ascii="Calibri" w:hAnsi="Calibri" w:cs="Calibri"/>
          <w:sz w:val="22"/>
          <w:szCs w:val="22"/>
        </w:rPr>
        <w:t xml:space="preserve"> jednoduch</w:t>
      </w:r>
      <w:r w:rsidR="00173394">
        <w:rPr>
          <w:rFonts w:ascii="Calibri" w:hAnsi="Calibri" w:cs="Calibri"/>
          <w:sz w:val="22"/>
          <w:szCs w:val="22"/>
        </w:rPr>
        <w:t>á</w:t>
      </w:r>
      <w:r w:rsidR="000A1085">
        <w:rPr>
          <w:rFonts w:ascii="Calibri" w:hAnsi="Calibri" w:cs="Calibri"/>
          <w:sz w:val="22"/>
          <w:szCs w:val="22"/>
        </w:rPr>
        <w:t xml:space="preserve"> </w:t>
      </w:r>
      <w:r w:rsidR="00173394">
        <w:rPr>
          <w:rFonts w:ascii="Calibri" w:hAnsi="Calibri" w:cs="Calibri"/>
          <w:sz w:val="22"/>
          <w:szCs w:val="22"/>
        </w:rPr>
        <w:t>a</w:t>
      </w:r>
      <w:r w:rsidR="000A1085">
        <w:rPr>
          <w:rFonts w:ascii="Calibri" w:hAnsi="Calibri" w:cs="Calibri"/>
          <w:sz w:val="22"/>
          <w:szCs w:val="22"/>
        </w:rPr>
        <w:t> m</w:t>
      </w:r>
      <w:r w:rsidR="00173394">
        <w:rPr>
          <w:rFonts w:ascii="Calibri" w:hAnsi="Calibri" w:cs="Calibri"/>
          <w:sz w:val="22"/>
          <w:szCs w:val="22"/>
        </w:rPr>
        <w:t>ůže vyvolat i</w:t>
      </w:r>
      <w:r w:rsidR="000A1085">
        <w:rPr>
          <w:rFonts w:ascii="Calibri" w:hAnsi="Calibri" w:cs="Calibri"/>
          <w:sz w:val="22"/>
          <w:szCs w:val="22"/>
        </w:rPr>
        <w:t xml:space="preserve"> další postihy</w:t>
      </w:r>
      <w:r w:rsidR="00173394">
        <w:rPr>
          <w:rFonts w:ascii="Calibri" w:hAnsi="Calibri" w:cs="Calibri"/>
          <w:sz w:val="22"/>
          <w:szCs w:val="22"/>
        </w:rPr>
        <w:t xml:space="preserve">; </w:t>
      </w:r>
    </w:p>
    <w:p w:rsidR="00173394" w:rsidRDefault="00173394"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Berenika Peštová</w:t>
      </w:r>
      <w:r>
        <w:rPr>
          <w:rFonts w:ascii="Calibri" w:hAnsi="Calibri" w:cs="Calibri"/>
          <w:sz w:val="22"/>
          <w:szCs w:val="22"/>
        </w:rPr>
        <w:t xml:space="preserve"> – stručně reagovala na práci NKÚ v kontextu reakcí od kolegů; po všech procesech, které navazují na kontrolní zprávu NKÚ považuje za důležitou finální verzi, kde zazní, že nedošlo k porušení zákona a alokované prostředky se nebudou vracet; uvedené ministrem považuje za mezidobí, které reaguje na kontrolu; zopakovala, že důležité je neporušení zákona a nevracení finančních prostředků;</w:t>
      </w:r>
    </w:p>
    <w:p w:rsidR="00261BA7" w:rsidRDefault="00173394" w:rsidP="00B7345F">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 v reakci na TK komentoval uveřejněný výstup NKÚ → prezident Kala vystupuje velmi kriticky k chování vlády v souvislosti např. </w:t>
      </w:r>
      <w:r w:rsidR="00261BA7">
        <w:rPr>
          <w:rFonts w:ascii="Calibri" w:hAnsi="Calibri" w:cs="Calibri"/>
          <w:sz w:val="22"/>
          <w:szCs w:val="22"/>
        </w:rPr>
        <w:t>s hospodařením státu apod. – úplně nepovažuje za kompetence Úřadu; osobně seznámen s mnoha závěry kontrol ministerstev – nechtěl komentovat; podotkl, že každá špatně podaná TK vyvolá mediální šum; v závěru shrnul vlastními slovy proběhlou diskuzi, kde za nejdůležitější považuje uvedené posl. Peštovou – nedošlo k porušení zákona a nebudou vraceny využité prostředky; v návaznosti na uvedené doporučil členům hospodářského výboru Závěry a postoje MD ke kontrolnímu závěru NKÚ k úseku D1 vzít na vědomí, následně se hlasovalo:</w:t>
      </w:r>
    </w:p>
    <w:p w:rsidR="00261BA7" w:rsidRDefault="00261BA7" w:rsidP="00B7345F">
      <w:pPr>
        <w:pStyle w:val="slovanseznam"/>
        <w:numPr>
          <w:ilvl w:val="0"/>
          <w:numId w:val="0"/>
        </w:numPr>
        <w:spacing w:before="240" w:line="264" w:lineRule="auto"/>
        <w:contextualSpacing w:val="0"/>
        <w:jc w:val="both"/>
        <w:rPr>
          <w:rFonts w:ascii="Calibri" w:hAnsi="Calibri" w:cs="Calibri"/>
          <w:b/>
          <w:sz w:val="22"/>
          <w:szCs w:val="22"/>
        </w:rPr>
      </w:pPr>
      <w:r>
        <w:rPr>
          <w:rFonts w:ascii="Calibri" w:hAnsi="Calibri" w:cs="Calibri"/>
          <w:sz w:val="22"/>
          <w:szCs w:val="22"/>
        </w:rPr>
        <w:tab/>
      </w:r>
      <w:r>
        <w:rPr>
          <w:rFonts w:ascii="Calibri" w:hAnsi="Calibri" w:cs="Calibri"/>
          <w:sz w:val="22"/>
          <w:szCs w:val="22"/>
          <w:u w:val="single"/>
        </w:rPr>
        <w:t>Hlasování</w:t>
      </w:r>
      <w:r>
        <w:rPr>
          <w:rFonts w:ascii="Calibri" w:hAnsi="Calibri" w:cs="Calibri"/>
          <w:sz w:val="22"/>
          <w:szCs w:val="22"/>
        </w:rPr>
        <w:t xml:space="preserve">: 16 pro, 0 proti, 0 proti – usnesení č. </w:t>
      </w:r>
      <w:r>
        <w:rPr>
          <w:rFonts w:ascii="Calibri" w:hAnsi="Calibri" w:cs="Calibri"/>
          <w:b/>
          <w:sz w:val="22"/>
          <w:szCs w:val="22"/>
        </w:rPr>
        <w:t>171</w:t>
      </w:r>
    </w:p>
    <w:p w:rsidR="00B7345F" w:rsidRPr="00B53E6C" w:rsidRDefault="00261BA7" w:rsidP="00671952">
      <w:pPr>
        <w:pStyle w:val="slovanseznam"/>
        <w:numPr>
          <w:ilvl w:val="0"/>
          <w:numId w:val="0"/>
        </w:numPr>
        <w:spacing w:line="264" w:lineRule="auto"/>
        <w:contextualSpacing w:val="0"/>
        <w:jc w:val="both"/>
        <w:rPr>
          <w:rFonts w:ascii="Calibri" w:hAnsi="Calibri" w:cs="Calibri"/>
          <w:szCs w:val="24"/>
        </w:rPr>
      </w:pPr>
      <w:r>
        <w:rPr>
          <w:rFonts w:ascii="Calibri" w:hAnsi="Calibri" w:cs="Calibri"/>
          <w:sz w:val="22"/>
          <w:szCs w:val="22"/>
        </w:rPr>
        <w:tab/>
      </w:r>
      <w:r w:rsidRPr="00B53E6C">
        <w:rPr>
          <w:rFonts w:ascii="Calibri" w:hAnsi="Calibri" w:cs="Calibri"/>
          <w:szCs w:val="24"/>
        </w:rPr>
        <w:t>(viz</w:t>
      </w:r>
      <w:r w:rsidR="00671952" w:rsidRPr="00B53E6C">
        <w:rPr>
          <w:rFonts w:ascii="Calibri" w:hAnsi="Calibri" w:cs="Calibri"/>
          <w:szCs w:val="24"/>
        </w:rPr>
        <w:t xml:space="preserve"> </w:t>
      </w:r>
      <w:hyperlink r:id="rId20" w:history="1">
        <w:r w:rsidR="00B53E6C" w:rsidRPr="00B53E6C">
          <w:rPr>
            <w:rStyle w:val="Hypertextovodkaz"/>
            <w:rFonts w:ascii="Calibri" w:hAnsi="Calibri" w:cs="Calibri"/>
            <w:szCs w:val="24"/>
          </w:rPr>
          <w:t>https://www.psp.cz/sqw/text/text2.sqw?idd=228449</w:t>
        </w:r>
      </w:hyperlink>
      <w:r w:rsidR="00045D4E" w:rsidRPr="00B53E6C">
        <w:rPr>
          <w:rFonts w:ascii="Calibri" w:hAnsi="Calibri" w:cs="Calibri"/>
          <w:szCs w:val="24"/>
        </w:rPr>
        <w:t>).</w:t>
      </w:r>
    </w:p>
    <w:p w:rsidR="00671952" w:rsidRPr="00671952" w:rsidRDefault="00671952" w:rsidP="00671952">
      <w:pPr>
        <w:pStyle w:val="slovanseznam"/>
        <w:numPr>
          <w:ilvl w:val="0"/>
          <w:numId w:val="0"/>
        </w:numPr>
        <w:spacing w:before="240" w:line="264" w:lineRule="auto"/>
        <w:contextualSpacing w:val="0"/>
        <w:jc w:val="both"/>
        <w:rPr>
          <w:rFonts w:ascii="Calibri" w:hAnsi="Calibri" w:cs="Calibri"/>
          <w:sz w:val="22"/>
          <w:szCs w:val="22"/>
        </w:rPr>
      </w:pPr>
      <w:r>
        <w:rPr>
          <w:rFonts w:ascii="Calibri" w:hAnsi="Calibri" w:cs="Calibri"/>
          <w:sz w:val="22"/>
          <w:szCs w:val="22"/>
        </w:rPr>
        <w:tab/>
      </w:r>
      <w:r>
        <w:rPr>
          <w:rFonts w:ascii="Calibri" w:hAnsi="Calibri" w:cs="Calibri"/>
          <w:b/>
          <w:sz w:val="22"/>
          <w:szCs w:val="22"/>
        </w:rPr>
        <w:t>Ivan Adamec</w:t>
      </w:r>
      <w:r>
        <w:rPr>
          <w:rFonts w:ascii="Calibri" w:hAnsi="Calibri" w:cs="Calibri"/>
          <w:sz w:val="22"/>
          <w:szCs w:val="22"/>
        </w:rPr>
        <w:t xml:space="preserve"> poděkoval všem zúčastněným a ukončil 30. schůzi hospodářského výboru.</w:t>
      </w:r>
    </w:p>
    <w:p w:rsidR="007447E6" w:rsidRPr="005C0B7E" w:rsidRDefault="002352E6" w:rsidP="00671952">
      <w:pPr>
        <w:pStyle w:val="Standard"/>
        <w:spacing w:before="720" w:line="264" w:lineRule="auto"/>
        <w:jc w:val="center"/>
        <w:rPr>
          <w:rFonts w:ascii="Calibri" w:hAnsi="Calibri" w:cstheme="minorHAnsi"/>
          <w:i/>
          <w:iCs/>
          <w:sz w:val="22"/>
          <w:szCs w:val="22"/>
        </w:rPr>
      </w:pPr>
      <w:r w:rsidRPr="005C0B7E">
        <w:rPr>
          <w:rFonts w:ascii="Calibri" w:hAnsi="Calibri" w:cstheme="minorHAnsi"/>
          <w:i/>
          <w:iCs/>
          <w:sz w:val="22"/>
          <w:szCs w:val="22"/>
        </w:rPr>
        <w:t>Hlasování o závěrečn</w:t>
      </w:r>
      <w:r w:rsidR="00052392">
        <w:rPr>
          <w:rFonts w:ascii="Calibri" w:hAnsi="Calibri" w:cstheme="minorHAnsi"/>
          <w:i/>
          <w:iCs/>
          <w:sz w:val="22"/>
          <w:szCs w:val="22"/>
        </w:rPr>
        <w:t>ém</w:t>
      </w:r>
      <w:r w:rsidRPr="005C0B7E">
        <w:rPr>
          <w:rFonts w:ascii="Calibri" w:hAnsi="Calibri" w:cstheme="minorHAnsi"/>
          <w:i/>
          <w:iCs/>
          <w:sz w:val="22"/>
          <w:szCs w:val="22"/>
        </w:rPr>
        <w:t xml:space="preserve"> usnesení</w:t>
      </w:r>
      <w:r w:rsidR="00052392">
        <w:rPr>
          <w:rFonts w:ascii="Calibri" w:hAnsi="Calibri" w:cstheme="minorHAnsi"/>
          <w:i/>
          <w:iCs/>
          <w:sz w:val="22"/>
          <w:szCs w:val="22"/>
        </w:rPr>
        <w:t xml:space="preserve"> (hlasovací listina</w:t>
      </w:r>
      <w:r w:rsidRPr="005C0B7E">
        <w:rPr>
          <w:rFonts w:ascii="Calibri" w:hAnsi="Calibri" w:cstheme="minorHAnsi"/>
          <w:i/>
          <w:iCs/>
          <w:sz w:val="22"/>
          <w:szCs w:val="22"/>
        </w:rPr>
        <w:t xml:space="preserve">) </w:t>
      </w:r>
      <w:r w:rsidR="00052392">
        <w:rPr>
          <w:rFonts w:ascii="Calibri" w:hAnsi="Calibri" w:cstheme="minorHAnsi"/>
          <w:i/>
          <w:iCs/>
          <w:sz w:val="22"/>
          <w:szCs w:val="22"/>
        </w:rPr>
        <w:t>je</w:t>
      </w:r>
      <w:r w:rsidRPr="005C0B7E">
        <w:rPr>
          <w:rFonts w:ascii="Calibri" w:hAnsi="Calibri" w:cstheme="minorHAnsi"/>
          <w:i/>
          <w:iCs/>
          <w:sz w:val="22"/>
          <w:szCs w:val="22"/>
        </w:rPr>
        <w:t xml:space="preserve"> přílo</w:t>
      </w:r>
      <w:r w:rsidR="007447E6" w:rsidRPr="005C0B7E">
        <w:rPr>
          <w:rFonts w:ascii="Calibri" w:hAnsi="Calibri" w:cstheme="minorHAnsi"/>
          <w:i/>
          <w:iCs/>
          <w:sz w:val="22"/>
          <w:szCs w:val="22"/>
        </w:rPr>
        <w:t>hou tohoto zápisu a naleznete j</w:t>
      </w:r>
      <w:r w:rsidR="00052392">
        <w:rPr>
          <w:rFonts w:ascii="Calibri" w:hAnsi="Calibri" w:cstheme="minorHAnsi"/>
          <w:i/>
          <w:iCs/>
          <w:sz w:val="22"/>
          <w:szCs w:val="22"/>
        </w:rPr>
        <w:t>i</w:t>
      </w:r>
      <w:r w:rsidR="007447E6" w:rsidRPr="005C0B7E">
        <w:rPr>
          <w:rFonts w:ascii="Calibri" w:hAnsi="Calibri" w:cstheme="minorHAnsi"/>
          <w:i/>
          <w:iCs/>
          <w:sz w:val="22"/>
          <w:szCs w:val="22"/>
        </w:rPr>
        <w:t xml:space="preserve"> zde:</w:t>
      </w:r>
    </w:p>
    <w:p w:rsidR="007447E6" w:rsidRPr="00F72A9B" w:rsidRDefault="00AE4AD2" w:rsidP="0068726B">
      <w:pPr>
        <w:pStyle w:val="HVpodpis"/>
        <w:spacing w:line="264" w:lineRule="auto"/>
        <w:jc w:val="center"/>
        <w:rPr>
          <w:rFonts w:ascii="Calibri" w:hAnsi="Calibri" w:cs="Calibri"/>
          <w:i/>
          <w:sz w:val="24"/>
          <w:szCs w:val="24"/>
        </w:rPr>
      </w:pPr>
      <w:hyperlink r:id="rId21" w:history="1">
        <w:r w:rsidR="00F72A9B" w:rsidRPr="00F72A9B">
          <w:rPr>
            <w:rStyle w:val="Hypertextovodkaz"/>
            <w:rFonts w:ascii="Calibri" w:hAnsi="Calibri" w:cs="Calibri"/>
            <w:sz w:val="24"/>
            <w:szCs w:val="24"/>
          </w:rPr>
          <w:t>https://www.psp.cz/sqw/hp.sqw?k=3506&amp;ido=1550&amp;td=22&amp;cu=30</w:t>
        </w:r>
      </w:hyperlink>
      <w:r w:rsidR="007447E6" w:rsidRPr="00F72A9B">
        <w:rPr>
          <w:rFonts w:ascii="Calibri" w:hAnsi="Calibri" w:cs="Calibri"/>
          <w:i/>
          <w:sz w:val="24"/>
          <w:szCs w:val="24"/>
        </w:rPr>
        <w:t>.</w:t>
      </w:r>
    </w:p>
    <w:p w:rsidR="001F0035" w:rsidRPr="000236D9" w:rsidRDefault="001F0035" w:rsidP="00671952">
      <w:pPr>
        <w:pStyle w:val="HVpodpis"/>
        <w:spacing w:before="1800" w:line="264" w:lineRule="auto"/>
        <w:rPr>
          <w:rFonts w:ascii="Calibri" w:hAnsi="Calibri" w:cs="Tahoma"/>
          <w:sz w:val="22"/>
          <w:szCs w:val="22"/>
        </w:rPr>
      </w:pPr>
      <w:r w:rsidRPr="000236D9">
        <w:rPr>
          <w:rFonts w:ascii="Calibri" w:hAnsi="Calibri" w:cs="Tahoma"/>
          <w:color w:val="FF0000"/>
          <w:sz w:val="22"/>
          <w:szCs w:val="22"/>
        </w:rPr>
        <w:tab/>
      </w:r>
      <w:r w:rsidR="00671952">
        <w:rPr>
          <w:rFonts w:ascii="Calibri" w:hAnsi="Calibri" w:cs="Tahoma"/>
          <w:sz w:val="22"/>
          <w:szCs w:val="22"/>
        </w:rPr>
        <w:t>Marek NOVÁK</w:t>
      </w:r>
      <w:r w:rsidR="00E9310B">
        <w:rPr>
          <w:rFonts w:ascii="Calibri" w:hAnsi="Calibri" w:cs="Tahoma"/>
          <w:sz w:val="22"/>
          <w:szCs w:val="22"/>
        </w:rPr>
        <w:t xml:space="preserve"> v. r.</w:t>
      </w:r>
      <w:r w:rsidRPr="000236D9">
        <w:rPr>
          <w:rFonts w:ascii="Calibri" w:hAnsi="Calibri" w:cs="Tahoma"/>
          <w:sz w:val="22"/>
          <w:szCs w:val="22"/>
        </w:rPr>
        <w:tab/>
      </w:r>
      <w:r w:rsidR="00742661">
        <w:rPr>
          <w:rFonts w:ascii="Calibri" w:hAnsi="Calibri" w:cs="Tahoma"/>
          <w:sz w:val="22"/>
          <w:szCs w:val="22"/>
        </w:rPr>
        <w:t>Ivan ADAMEC</w:t>
      </w:r>
      <w:r w:rsidR="00E9310B">
        <w:rPr>
          <w:rFonts w:ascii="Calibri" w:hAnsi="Calibri" w:cs="Tahoma"/>
          <w:sz w:val="22"/>
          <w:szCs w:val="22"/>
        </w:rPr>
        <w:t xml:space="preserve"> v. r.</w:t>
      </w:r>
      <w:bookmarkStart w:id="0" w:name="_GoBack"/>
      <w:bookmarkEnd w:id="0"/>
    </w:p>
    <w:p w:rsidR="001F0035" w:rsidRPr="000236D9" w:rsidRDefault="001F0035" w:rsidP="0068726B">
      <w:pPr>
        <w:pStyle w:val="HVpodpis"/>
        <w:spacing w:after="360" w:line="264" w:lineRule="auto"/>
        <w:rPr>
          <w:rFonts w:ascii="Calibri" w:hAnsi="Calibri" w:cs="Tahoma"/>
          <w:sz w:val="22"/>
          <w:szCs w:val="22"/>
        </w:rPr>
      </w:pPr>
      <w:r w:rsidRPr="000236D9">
        <w:rPr>
          <w:rFonts w:ascii="Calibri" w:hAnsi="Calibri" w:cs="Tahoma"/>
          <w:sz w:val="22"/>
          <w:szCs w:val="22"/>
        </w:rPr>
        <w:tab/>
        <w:t>ověřovatel výboru</w:t>
      </w:r>
      <w:r w:rsidRPr="000236D9">
        <w:rPr>
          <w:rFonts w:ascii="Calibri" w:hAnsi="Calibri" w:cs="Tahoma"/>
          <w:sz w:val="22"/>
          <w:szCs w:val="22"/>
        </w:rPr>
        <w:tab/>
        <w:t>předseda výboru</w:t>
      </w:r>
    </w:p>
    <w:p w:rsidR="001F0035" w:rsidRPr="000236D9" w:rsidRDefault="001F0035" w:rsidP="00671952">
      <w:pPr>
        <w:pStyle w:val="HVzapsala"/>
        <w:tabs>
          <w:tab w:val="left" w:pos="1560"/>
        </w:tabs>
        <w:spacing w:line="264" w:lineRule="auto"/>
        <w:rPr>
          <w:rFonts w:ascii="Calibri" w:hAnsi="Calibri" w:cs="Tahoma"/>
          <w:sz w:val="22"/>
          <w:szCs w:val="22"/>
        </w:rPr>
      </w:pPr>
      <w:r w:rsidRPr="000236D9">
        <w:rPr>
          <w:rFonts w:ascii="Calibri" w:hAnsi="Calibri" w:cs="Tahoma"/>
          <w:sz w:val="22"/>
          <w:szCs w:val="22"/>
        </w:rPr>
        <w:t>Zapsal</w:t>
      </w:r>
      <w:r w:rsidR="00880254" w:rsidRPr="000236D9">
        <w:rPr>
          <w:rFonts w:ascii="Calibri" w:hAnsi="Calibri" w:cs="Tahoma"/>
          <w:sz w:val="22"/>
          <w:szCs w:val="22"/>
        </w:rPr>
        <w:t>a</w:t>
      </w:r>
      <w:r w:rsidRPr="000236D9">
        <w:rPr>
          <w:rFonts w:ascii="Calibri" w:hAnsi="Calibri" w:cs="Tahoma"/>
          <w:sz w:val="22"/>
          <w:szCs w:val="22"/>
        </w:rPr>
        <w:t xml:space="preserve">: </w:t>
      </w:r>
      <w:r w:rsidR="007E01F7">
        <w:rPr>
          <w:rFonts w:ascii="Calibri" w:hAnsi="Calibri" w:cs="Tahoma"/>
          <w:sz w:val="22"/>
          <w:szCs w:val="22"/>
        </w:rPr>
        <w:t>Kateřina Tůmová</w:t>
      </w:r>
    </w:p>
    <w:p w:rsidR="001F0035" w:rsidRPr="000236D9" w:rsidRDefault="001F0035" w:rsidP="0068726B">
      <w:pPr>
        <w:pStyle w:val="Zhlav"/>
        <w:tabs>
          <w:tab w:val="clear" w:pos="4536"/>
          <w:tab w:val="clear" w:pos="9072"/>
          <w:tab w:val="left" w:pos="1560"/>
        </w:tabs>
        <w:spacing w:line="264" w:lineRule="auto"/>
        <w:rPr>
          <w:rFonts w:ascii="Calibri" w:hAnsi="Calibri" w:cs="Tahoma"/>
          <w:sz w:val="22"/>
          <w:szCs w:val="22"/>
        </w:rPr>
      </w:pPr>
      <w:r w:rsidRPr="000236D9">
        <w:rPr>
          <w:rFonts w:ascii="Calibri" w:hAnsi="Calibri" w:cs="Tahoma"/>
          <w:sz w:val="22"/>
          <w:szCs w:val="22"/>
        </w:rPr>
        <w:t xml:space="preserve">Dne: </w:t>
      </w:r>
      <w:r w:rsidR="00671952">
        <w:rPr>
          <w:rFonts w:ascii="Calibri" w:hAnsi="Calibri" w:cs="Tahoma"/>
          <w:sz w:val="22"/>
          <w:szCs w:val="22"/>
        </w:rPr>
        <w:t>14</w:t>
      </w:r>
      <w:r w:rsidR="00F94CDE">
        <w:rPr>
          <w:rFonts w:ascii="Calibri" w:hAnsi="Calibri" w:cs="Tahoma"/>
          <w:sz w:val="22"/>
          <w:szCs w:val="22"/>
        </w:rPr>
        <w:t xml:space="preserve">. </w:t>
      </w:r>
      <w:r w:rsidR="005B315B">
        <w:rPr>
          <w:rFonts w:ascii="Calibri" w:hAnsi="Calibri" w:cs="Tahoma"/>
          <w:sz w:val="22"/>
          <w:szCs w:val="22"/>
        </w:rPr>
        <w:t>červ</w:t>
      </w:r>
      <w:r w:rsidR="007E01F7">
        <w:rPr>
          <w:rFonts w:ascii="Calibri" w:hAnsi="Calibri" w:cs="Tahoma"/>
          <w:sz w:val="22"/>
          <w:szCs w:val="22"/>
        </w:rPr>
        <w:t>na</w:t>
      </w:r>
      <w:r w:rsidR="00F94CDE">
        <w:rPr>
          <w:rFonts w:ascii="Calibri" w:hAnsi="Calibri" w:cs="Tahoma"/>
          <w:sz w:val="22"/>
          <w:szCs w:val="22"/>
        </w:rPr>
        <w:t xml:space="preserve"> 2023</w:t>
      </w:r>
    </w:p>
    <w:p w:rsidR="00331F48" w:rsidRPr="004B4DC7" w:rsidRDefault="001F0035" w:rsidP="00671952">
      <w:pPr>
        <w:pStyle w:val="Zhlav"/>
        <w:tabs>
          <w:tab w:val="clear" w:pos="4536"/>
          <w:tab w:val="clear" w:pos="9072"/>
        </w:tabs>
        <w:spacing w:before="240" w:line="264" w:lineRule="auto"/>
        <w:rPr>
          <w:rFonts w:ascii="Calibri" w:hAnsi="Calibri" w:cs="Tahoma"/>
          <w:sz w:val="22"/>
          <w:szCs w:val="22"/>
        </w:rPr>
      </w:pPr>
      <w:r w:rsidRPr="000236D9">
        <w:rPr>
          <w:rFonts w:ascii="Calibri" w:hAnsi="Calibri" w:cs="Tahoma"/>
          <w:sz w:val="22"/>
          <w:szCs w:val="22"/>
        </w:rPr>
        <w:t>Za správnost: Kateřina Tarant, tajemnice výboru</w:t>
      </w:r>
    </w:p>
    <w:sectPr w:rsidR="00331F48" w:rsidRPr="004B4DC7" w:rsidSect="00A07D8F">
      <w:footerReference w:type="default" r:id="rId22"/>
      <w:pgSz w:w="11906" w:h="16838"/>
      <w:pgMar w:top="1134" w:right="1417" w:bottom="1418"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AD2" w:rsidRDefault="00AE4AD2" w:rsidP="000742CF">
      <w:pPr>
        <w:spacing w:after="0" w:line="240" w:lineRule="auto"/>
      </w:pPr>
      <w:r>
        <w:separator/>
      </w:r>
    </w:p>
  </w:endnote>
  <w:endnote w:type="continuationSeparator" w:id="0">
    <w:p w:rsidR="00AE4AD2" w:rsidRDefault="00AE4AD2"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995263"/>
      <w:docPartObj>
        <w:docPartGallery w:val="Page Numbers (Bottom of Page)"/>
        <w:docPartUnique/>
      </w:docPartObj>
    </w:sdtPr>
    <w:sdtEndPr/>
    <w:sdtContent>
      <w:p w:rsidR="00173394" w:rsidRDefault="00173394" w:rsidP="006B03EC">
        <w:pPr>
          <w:pStyle w:val="Zpat"/>
          <w:jc w:val="right"/>
        </w:pPr>
        <w:r>
          <w:fldChar w:fldCharType="begin"/>
        </w:r>
        <w:r>
          <w:instrText>PAGE   \* MERGEFORMAT</w:instrText>
        </w:r>
        <w:r>
          <w:fldChar w:fldCharType="separate"/>
        </w:r>
        <w:r>
          <w:rPr>
            <w:noProof/>
          </w:rPr>
          <w:t>4</w:t>
        </w:r>
        <w:r>
          <w:fldChar w:fldCharType="end"/>
        </w:r>
      </w:p>
    </w:sdtContent>
  </w:sdt>
  <w:p w:rsidR="00173394" w:rsidRDefault="001733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AD2" w:rsidRDefault="00AE4AD2" w:rsidP="000742CF">
      <w:pPr>
        <w:spacing w:after="0" w:line="240" w:lineRule="auto"/>
      </w:pPr>
      <w:r>
        <w:separator/>
      </w:r>
    </w:p>
  </w:footnote>
  <w:footnote w:type="continuationSeparator" w:id="0">
    <w:p w:rsidR="00AE4AD2" w:rsidRDefault="00AE4AD2" w:rsidP="00074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15:restartNumberingAfterBreak="0">
    <w:nsid w:val="01640B38"/>
    <w:multiLevelType w:val="hybridMultilevel"/>
    <w:tmpl w:val="2E5E354C"/>
    <w:lvl w:ilvl="0" w:tplc="0405000F">
      <w:start w:val="1"/>
      <w:numFmt w:val="decimal"/>
      <w:lvlText w:val="%1."/>
      <w:lvlJc w:val="left"/>
      <w:pPr>
        <w:ind w:left="1856" w:hanging="360"/>
      </w:pPr>
    </w:lvl>
    <w:lvl w:ilvl="1" w:tplc="04050019" w:tentative="1">
      <w:start w:val="1"/>
      <w:numFmt w:val="lowerLetter"/>
      <w:lvlText w:val="%2."/>
      <w:lvlJc w:val="left"/>
      <w:pPr>
        <w:ind w:left="2576" w:hanging="360"/>
      </w:pPr>
    </w:lvl>
    <w:lvl w:ilvl="2" w:tplc="0405001B" w:tentative="1">
      <w:start w:val="1"/>
      <w:numFmt w:val="lowerRoman"/>
      <w:lvlText w:val="%3."/>
      <w:lvlJc w:val="right"/>
      <w:pPr>
        <w:ind w:left="3296" w:hanging="180"/>
      </w:pPr>
    </w:lvl>
    <w:lvl w:ilvl="3" w:tplc="0405000F" w:tentative="1">
      <w:start w:val="1"/>
      <w:numFmt w:val="decimal"/>
      <w:lvlText w:val="%4."/>
      <w:lvlJc w:val="left"/>
      <w:pPr>
        <w:ind w:left="4016" w:hanging="360"/>
      </w:pPr>
    </w:lvl>
    <w:lvl w:ilvl="4" w:tplc="04050019" w:tentative="1">
      <w:start w:val="1"/>
      <w:numFmt w:val="lowerLetter"/>
      <w:lvlText w:val="%5."/>
      <w:lvlJc w:val="left"/>
      <w:pPr>
        <w:ind w:left="4736" w:hanging="360"/>
      </w:pPr>
    </w:lvl>
    <w:lvl w:ilvl="5" w:tplc="0405001B" w:tentative="1">
      <w:start w:val="1"/>
      <w:numFmt w:val="lowerRoman"/>
      <w:lvlText w:val="%6."/>
      <w:lvlJc w:val="right"/>
      <w:pPr>
        <w:ind w:left="5456" w:hanging="180"/>
      </w:pPr>
    </w:lvl>
    <w:lvl w:ilvl="6" w:tplc="0405000F" w:tentative="1">
      <w:start w:val="1"/>
      <w:numFmt w:val="decimal"/>
      <w:lvlText w:val="%7."/>
      <w:lvlJc w:val="left"/>
      <w:pPr>
        <w:ind w:left="6176" w:hanging="360"/>
      </w:pPr>
    </w:lvl>
    <w:lvl w:ilvl="7" w:tplc="04050019" w:tentative="1">
      <w:start w:val="1"/>
      <w:numFmt w:val="lowerLetter"/>
      <w:lvlText w:val="%8."/>
      <w:lvlJc w:val="left"/>
      <w:pPr>
        <w:ind w:left="6896" w:hanging="360"/>
      </w:pPr>
    </w:lvl>
    <w:lvl w:ilvl="8" w:tplc="0405001B" w:tentative="1">
      <w:start w:val="1"/>
      <w:numFmt w:val="lowerRoman"/>
      <w:lvlText w:val="%9."/>
      <w:lvlJc w:val="right"/>
      <w:pPr>
        <w:ind w:left="7616" w:hanging="180"/>
      </w:pPr>
    </w:lvl>
  </w:abstractNum>
  <w:abstractNum w:abstractNumId="2" w15:restartNumberingAfterBreak="0">
    <w:nsid w:val="03242929"/>
    <w:multiLevelType w:val="hybridMultilevel"/>
    <w:tmpl w:val="9AAC2F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0655B0"/>
    <w:multiLevelType w:val="hybridMultilevel"/>
    <w:tmpl w:val="2FEE41AE"/>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1DC609F"/>
    <w:multiLevelType w:val="hybridMultilevel"/>
    <w:tmpl w:val="60A658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E1E38"/>
    <w:multiLevelType w:val="hybridMultilevel"/>
    <w:tmpl w:val="2A0A22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DB442D"/>
    <w:multiLevelType w:val="hybridMultilevel"/>
    <w:tmpl w:val="892AB0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CFC1AB1"/>
    <w:multiLevelType w:val="hybridMultilevel"/>
    <w:tmpl w:val="6F545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05B7CFA"/>
    <w:multiLevelType w:val="hybridMultilevel"/>
    <w:tmpl w:val="A266C1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06B570A"/>
    <w:multiLevelType w:val="hybridMultilevel"/>
    <w:tmpl w:val="88DC02B4"/>
    <w:lvl w:ilvl="0" w:tplc="EDAC6A74">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0" w15:restartNumberingAfterBreak="0">
    <w:nsid w:val="28F04466"/>
    <w:multiLevelType w:val="hybridMultilevel"/>
    <w:tmpl w:val="67D6D4E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B632071"/>
    <w:multiLevelType w:val="hybridMultilevel"/>
    <w:tmpl w:val="C2224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B84FA0"/>
    <w:multiLevelType w:val="singleLevel"/>
    <w:tmpl w:val="04050013"/>
    <w:lvl w:ilvl="0">
      <w:start w:val="1"/>
      <w:numFmt w:val="upperRoman"/>
      <w:lvlText w:val="%1."/>
      <w:lvlJc w:val="left"/>
      <w:pPr>
        <w:tabs>
          <w:tab w:val="num" w:pos="720"/>
        </w:tabs>
        <w:ind w:left="720" w:hanging="720"/>
      </w:pPr>
      <w:rPr>
        <w:rFonts w:hint="default"/>
      </w:rPr>
    </w:lvl>
  </w:abstractNum>
  <w:abstractNum w:abstractNumId="13" w15:restartNumberingAfterBreak="0">
    <w:nsid w:val="381A0193"/>
    <w:multiLevelType w:val="hybridMultilevel"/>
    <w:tmpl w:val="198682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AB62022"/>
    <w:multiLevelType w:val="hybridMultilevel"/>
    <w:tmpl w:val="D714B788"/>
    <w:lvl w:ilvl="0" w:tplc="8188CD4A">
      <w:start w:val="1"/>
      <w:numFmt w:val="upp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3B015767"/>
    <w:multiLevelType w:val="hybridMultilevel"/>
    <w:tmpl w:val="FE1ABE5C"/>
    <w:lvl w:ilvl="0" w:tplc="7924C9DA">
      <w:start w:val="1"/>
      <w:numFmt w:val="decimal"/>
      <w:lvlText w:val="%1."/>
      <w:lvlJc w:val="left"/>
      <w:pPr>
        <w:ind w:left="720" w:hanging="360"/>
      </w:pPr>
      <w:rPr>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4E6877"/>
    <w:multiLevelType w:val="hybridMultilevel"/>
    <w:tmpl w:val="D02A807E"/>
    <w:lvl w:ilvl="0" w:tplc="DEFAD7A2">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15:restartNumberingAfterBreak="0">
    <w:nsid w:val="3E5A3263"/>
    <w:multiLevelType w:val="hybridMultilevel"/>
    <w:tmpl w:val="B13E0350"/>
    <w:lvl w:ilvl="0" w:tplc="65CE2EAA">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4A31B8"/>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9" w15:restartNumberingAfterBreak="0">
    <w:nsid w:val="47D75102"/>
    <w:multiLevelType w:val="hybridMultilevel"/>
    <w:tmpl w:val="0B6CB3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EBF3E46"/>
    <w:multiLevelType w:val="hybridMultilevel"/>
    <w:tmpl w:val="9080E6CE"/>
    <w:lvl w:ilvl="0" w:tplc="8188CD4A">
      <w:start w:val="1"/>
      <w:numFmt w:val="upperRoman"/>
      <w:lvlText w:val="%1."/>
      <w:lvlJc w:val="left"/>
      <w:pPr>
        <w:ind w:left="2149" w:hanging="360"/>
      </w:pPr>
      <w:rPr>
        <w:rFonts w:hint="default"/>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21" w15:restartNumberingAfterBreak="0">
    <w:nsid w:val="50657DEF"/>
    <w:multiLevelType w:val="hybridMultilevel"/>
    <w:tmpl w:val="AB845202"/>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2" w15:restartNumberingAfterBreak="0">
    <w:nsid w:val="50DB39CB"/>
    <w:multiLevelType w:val="hybridMultilevel"/>
    <w:tmpl w:val="7C065AD6"/>
    <w:lvl w:ilvl="0" w:tplc="F3209786">
      <w:start w:val="1"/>
      <w:numFmt w:val="decimal"/>
      <w:lvlText w:val="%1."/>
      <w:lvlJc w:val="left"/>
      <w:pPr>
        <w:ind w:left="749" w:hanging="46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3" w15:restartNumberingAfterBreak="0">
    <w:nsid w:val="5A6F1357"/>
    <w:multiLevelType w:val="hybridMultilevel"/>
    <w:tmpl w:val="88DE34C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C8E06C4"/>
    <w:multiLevelType w:val="hybridMultilevel"/>
    <w:tmpl w:val="E9782384"/>
    <w:lvl w:ilvl="0" w:tplc="F14EEA04">
      <w:start w:val="1"/>
      <w:numFmt w:val="decimal"/>
      <w:lvlText w:val="%1."/>
      <w:lvlJc w:val="left"/>
      <w:pPr>
        <w:ind w:left="720" w:hanging="360"/>
      </w:pPr>
      <w:rPr>
        <w:b/>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E4122A2"/>
    <w:multiLevelType w:val="hybridMultilevel"/>
    <w:tmpl w:val="AB6AA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FD36D49"/>
    <w:multiLevelType w:val="hybridMultilevel"/>
    <w:tmpl w:val="15A260A2"/>
    <w:lvl w:ilvl="0" w:tplc="BE229BEC">
      <w:start w:val="1"/>
      <w:numFmt w:val="upperRoman"/>
      <w:lvlText w:val="%1."/>
      <w:lvlJc w:val="right"/>
      <w:pPr>
        <w:ind w:left="1077" w:hanging="360"/>
      </w:pPr>
      <w:rPr>
        <w:b/>
        <w:i/>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7" w15:restartNumberingAfterBreak="0">
    <w:nsid w:val="65680165"/>
    <w:multiLevelType w:val="hybridMultilevel"/>
    <w:tmpl w:val="39503D4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66A5176D"/>
    <w:multiLevelType w:val="hybridMultilevel"/>
    <w:tmpl w:val="A99EA1E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6C85534"/>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0" w15:restartNumberingAfterBreak="0">
    <w:nsid w:val="6A3F455C"/>
    <w:multiLevelType w:val="hybridMultilevel"/>
    <w:tmpl w:val="4E50AC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A8536FD"/>
    <w:multiLevelType w:val="hybridMultilevel"/>
    <w:tmpl w:val="7424294E"/>
    <w:lvl w:ilvl="0" w:tplc="AA808F66">
      <w:start w:val="1"/>
      <w:numFmt w:val="decimal"/>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A7741D"/>
    <w:multiLevelType w:val="hybridMultilevel"/>
    <w:tmpl w:val="65922544"/>
    <w:lvl w:ilvl="0" w:tplc="8214DF12">
      <w:start w:val="1"/>
      <w:numFmt w:val="decimal"/>
      <w:lvlText w:val="%1."/>
      <w:lvlJc w:val="left"/>
      <w:pPr>
        <w:ind w:left="749" w:hanging="465"/>
      </w:pPr>
      <w:rPr>
        <w:rFonts w:hint="default"/>
        <w:b/>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6E267CD2"/>
    <w:multiLevelType w:val="multilevel"/>
    <w:tmpl w:val="8CF050E6"/>
    <w:lvl w:ilvl="0">
      <w:start w:val="1"/>
      <w:numFmt w:val="bullet"/>
      <w:lvlText w:val=""/>
      <w:lvlJc w:val="left"/>
      <w:pPr>
        <w:tabs>
          <w:tab w:val="num" w:pos="1146"/>
        </w:tabs>
        <w:ind w:left="1146" w:hanging="360"/>
      </w:pPr>
      <w:rPr>
        <w:rFonts w:ascii="Symbol" w:hAnsi="Symbol" w:hint="default"/>
        <w:sz w:val="20"/>
      </w:rPr>
    </w:lvl>
    <w:lvl w:ilvl="1" w:tentative="1">
      <w:start w:val="1"/>
      <w:numFmt w:val="bullet"/>
      <w:lvlText w:val="o"/>
      <w:lvlJc w:val="left"/>
      <w:pPr>
        <w:tabs>
          <w:tab w:val="num" w:pos="1866"/>
        </w:tabs>
        <w:ind w:left="1866" w:hanging="360"/>
      </w:pPr>
      <w:rPr>
        <w:rFonts w:ascii="Courier New" w:hAnsi="Courier New" w:hint="default"/>
        <w:sz w:val="20"/>
      </w:rPr>
    </w:lvl>
    <w:lvl w:ilvl="2" w:tentative="1">
      <w:start w:val="1"/>
      <w:numFmt w:val="bullet"/>
      <w:lvlText w:val=""/>
      <w:lvlJc w:val="left"/>
      <w:pPr>
        <w:tabs>
          <w:tab w:val="num" w:pos="2586"/>
        </w:tabs>
        <w:ind w:left="2586" w:hanging="360"/>
      </w:pPr>
      <w:rPr>
        <w:rFonts w:ascii="Wingdings" w:hAnsi="Wingdings" w:hint="default"/>
        <w:sz w:val="20"/>
      </w:rPr>
    </w:lvl>
    <w:lvl w:ilvl="3" w:tentative="1">
      <w:start w:val="1"/>
      <w:numFmt w:val="bullet"/>
      <w:lvlText w:val=""/>
      <w:lvlJc w:val="left"/>
      <w:pPr>
        <w:tabs>
          <w:tab w:val="num" w:pos="3306"/>
        </w:tabs>
        <w:ind w:left="3306" w:hanging="360"/>
      </w:pPr>
      <w:rPr>
        <w:rFonts w:ascii="Wingdings" w:hAnsi="Wingdings" w:hint="default"/>
        <w:sz w:val="20"/>
      </w:rPr>
    </w:lvl>
    <w:lvl w:ilvl="4" w:tentative="1">
      <w:start w:val="1"/>
      <w:numFmt w:val="bullet"/>
      <w:lvlText w:val=""/>
      <w:lvlJc w:val="left"/>
      <w:pPr>
        <w:tabs>
          <w:tab w:val="num" w:pos="4026"/>
        </w:tabs>
        <w:ind w:left="4026" w:hanging="360"/>
      </w:pPr>
      <w:rPr>
        <w:rFonts w:ascii="Wingdings" w:hAnsi="Wingdings" w:hint="default"/>
        <w:sz w:val="20"/>
      </w:rPr>
    </w:lvl>
    <w:lvl w:ilvl="5" w:tentative="1">
      <w:start w:val="1"/>
      <w:numFmt w:val="bullet"/>
      <w:lvlText w:val=""/>
      <w:lvlJc w:val="left"/>
      <w:pPr>
        <w:tabs>
          <w:tab w:val="num" w:pos="4746"/>
        </w:tabs>
        <w:ind w:left="4746" w:hanging="360"/>
      </w:pPr>
      <w:rPr>
        <w:rFonts w:ascii="Wingdings" w:hAnsi="Wingdings" w:hint="default"/>
        <w:sz w:val="20"/>
      </w:rPr>
    </w:lvl>
    <w:lvl w:ilvl="6" w:tentative="1">
      <w:start w:val="1"/>
      <w:numFmt w:val="bullet"/>
      <w:lvlText w:val=""/>
      <w:lvlJc w:val="left"/>
      <w:pPr>
        <w:tabs>
          <w:tab w:val="num" w:pos="5466"/>
        </w:tabs>
        <w:ind w:left="5466" w:hanging="360"/>
      </w:pPr>
      <w:rPr>
        <w:rFonts w:ascii="Wingdings" w:hAnsi="Wingdings" w:hint="default"/>
        <w:sz w:val="20"/>
      </w:rPr>
    </w:lvl>
    <w:lvl w:ilvl="7" w:tentative="1">
      <w:start w:val="1"/>
      <w:numFmt w:val="bullet"/>
      <w:lvlText w:val=""/>
      <w:lvlJc w:val="left"/>
      <w:pPr>
        <w:tabs>
          <w:tab w:val="num" w:pos="6186"/>
        </w:tabs>
        <w:ind w:left="6186" w:hanging="360"/>
      </w:pPr>
      <w:rPr>
        <w:rFonts w:ascii="Wingdings" w:hAnsi="Wingdings" w:hint="default"/>
        <w:sz w:val="20"/>
      </w:rPr>
    </w:lvl>
    <w:lvl w:ilvl="8" w:tentative="1">
      <w:start w:val="1"/>
      <w:numFmt w:val="bullet"/>
      <w:lvlText w:val=""/>
      <w:lvlJc w:val="left"/>
      <w:pPr>
        <w:tabs>
          <w:tab w:val="num" w:pos="6906"/>
        </w:tabs>
        <w:ind w:left="6906" w:hanging="360"/>
      </w:pPr>
      <w:rPr>
        <w:rFonts w:ascii="Wingdings" w:hAnsi="Wingdings" w:hint="default"/>
        <w:sz w:val="20"/>
      </w:rPr>
    </w:lvl>
  </w:abstractNum>
  <w:abstractNum w:abstractNumId="34" w15:restartNumberingAfterBreak="0">
    <w:nsid w:val="6F3B6CA8"/>
    <w:multiLevelType w:val="hybridMultilevel"/>
    <w:tmpl w:val="210082B2"/>
    <w:lvl w:ilvl="0" w:tplc="75E08EE6">
      <w:start w:val="1"/>
      <w:numFmt w:val="decimal"/>
      <w:lvlText w:val="%1."/>
      <w:lvlJc w:val="left"/>
      <w:pPr>
        <w:ind w:left="502" w:hanging="360"/>
      </w:pPr>
      <w:rPr>
        <w:rFonts w:hint="default"/>
        <w:b w:val="0"/>
        <w:color w:val="auto"/>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5" w15:restartNumberingAfterBreak="0">
    <w:nsid w:val="71E11386"/>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6" w15:restartNumberingAfterBreak="0">
    <w:nsid w:val="723C4AB1"/>
    <w:multiLevelType w:val="hybridMultilevel"/>
    <w:tmpl w:val="B7605708"/>
    <w:lvl w:ilvl="0" w:tplc="5584307C">
      <w:start w:val="1"/>
      <w:numFmt w:val="decimal"/>
      <w:lvlText w:val="%1."/>
      <w:lvlJc w:val="left"/>
      <w:pPr>
        <w:ind w:left="720" w:hanging="360"/>
      </w:pPr>
      <w:rPr>
        <w:b/>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4B7556"/>
    <w:multiLevelType w:val="hybridMultilevel"/>
    <w:tmpl w:val="7BBC75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772E628D"/>
    <w:multiLevelType w:val="hybridMultilevel"/>
    <w:tmpl w:val="5A443C18"/>
    <w:lvl w:ilvl="0" w:tplc="AA808F66">
      <w:start w:val="1"/>
      <w:numFmt w:val="decimal"/>
      <w:lvlText w:val="%1."/>
      <w:lvlJc w:val="left"/>
      <w:pPr>
        <w:ind w:left="1855"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15:restartNumberingAfterBreak="0">
    <w:nsid w:val="77C91A13"/>
    <w:multiLevelType w:val="hybridMultilevel"/>
    <w:tmpl w:val="0FB627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8C85ADD"/>
    <w:multiLevelType w:val="hybridMultilevel"/>
    <w:tmpl w:val="4832F6A4"/>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1" w15:restartNumberingAfterBreak="0">
    <w:nsid w:val="7F1E08B3"/>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num w:numId="1">
    <w:abstractNumId w:val="0"/>
  </w:num>
  <w:num w:numId="2">
    <w:abstractNumId w:val="16"/>
  </w:num>
  <w:num w:numId="3">
    <w:abstractNumId w:val="4"/>
  </w:num>
  <w:num w:numId="4">
    <w:abstractNumId w:val="34"/>
  </w:num>
  <w:num w:numId="5">
    <w:abstractNumId w:val="25"/>
  </w:num>
  <w:num w:numId="6">
    <w:abstractNumId w:val="6"/>
  </w:num>
  <w:num w:numId="7">
    <w:abstractNumId w:val="5"/>
  </w:num>
  <w:num w:numId="8">
    <w:abstractNumId w:val="1"/>
  </w:num>
  <w:num w:numId="9">
    <w:abstractNumId w:val="33"/>
  </w:num>
  <w:num w:numId="10">
    <w:abstractNumId w:val="8"/>
  </w:num>
  <w:num w:numId="11">
    <w:abstractNumId w:val="39"/>
  </w:num>
  <w:num w:numId="12">
    <w:abstractNumId w:val="11"/>
  </w:num>
  <w:num w:numId="13">
    <w:abstractNumId w:val="2"/>
  </w:num>
  <w:num w:numId="14">
    <w:abstractNumId w:val="27"/>
  </w:num>
  <w:num w:numId="15">
    <w:abstractNumId w:val="20"/>
  </w:num>
  <w:num w:numId="16">
    <w:abstractNumId w:val="14"/>
  </w:num>
  <w:num w:numId="17">
    <w:abstractNumId w:val="12"/>
  </w:num>
  <w:num w:numId="18">
    <w:abstractNumId w:val="28"/>
  </w:num>
  <w:num w:numId="19">
    <w:abstractNumId w:val="7"/>
  </w:num>
  <w:num w:numId="20">
    <w:abstractNumId w:val="29"/>
  </w:num>
  <w:num w:numId="21">
    <w:abstractNumId w:val="41"/>
  </w:num>
  <w:num w:numId="22">
    <w:abstractNumId w:val="18"/>
  </w:num>
  <w:num w:numId="23">
    <w:abstractNumId w:val="35"/>
  </w:num>
  <w:num w:numId="24">
    <w:abstractNumId w:val="37"/>
  </w:num>
  <w:num w:numId="25">
    <w:abstractNumId w:val="10"/>
  </w:num>
  <w:num w:numId="26">
    <w:abstractNumId w:val="15"/>
  </w:num>
  <w:num w:numId="27">
    <w:abstractNumId w:val="23"/>
  </w:num>
  <w:num w:numId="28">
    <w:abstractNumId w:val="31"/>
  </w:num>
  <w:num w:numId="29">
    <w:abstractNumId w:val="38"/>
  </w:num>
  <w:num w:numId="30">
    <w:abstractNumId w:val="30"/>
  </w:num>
  <w:num w:numId="31">
    <w:abstractNumId w:val="36"/>
  </w:num>
  <w:num w:numId="32">
    <w:abstractNumId w:val="13"/>
  </w:num>
  <w:num w:numId="33">
    <w:abstractNumId w:val="26"/>
  </w:num>
  <w:num w:numId="34">
    <w:abstractNumId w:val="40"/>
  </w:num>
  <w:num w:numId="35">
    <w:abstractNumId w:val="21"/>
  </w:num>
  <w:num w:numId="36">
    <w:abstractNumId w:val="3"/>
  </w:num>
  <w:num w:numId="37">
    <w:abstractNumId w:val="22"/>
  </w:num>
  <w:num w:numId="38">
    <w:abstractNumId w:val="24"/>
  </w:num>
  <w:num w:numId="39">
    <w:abstractNumId w:val="32"/>
  </w:num>
  <w:num w:numId="40">
    <w:abstractNumId w:val="9"/>
  </w:num>
  <w:num w:numId="41">
    <w:abstractNumId w:val="19"/>
  </w:num>
  <w:num w:numId="4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7B"/>
    <w:rsid w:val="00000161"/>
    <w:rsid w:val="00000DE5"/>
    <w:rsid w:val="000011C5"/>
    <w:rsid w:val="00001ACC"/>
    <w:rsid w:val="00001FEE"/>
    <w:rsid w:val="00002363"/>
    <w:rsid w:val="00003407"/>
    <w:rsid w:val="0000350F"/>
    <w:rsid w:val="00003A2B"/>
    <w:rsid w:val="00003F81"/>
    <w:rsid w:val="00005483"/>
    <w:rsid w:val="00005F19"/>
    <w:rsid w:val="000060F9"/>
    <w:rsid w:val="00006A51"/>
    <w:rsid w:val="00006BDA"/>
    <w:rsid w:val="0000751D"/>
    <w:rsid w:val="00007C6A"/>
    <w:rsid w:val="00007C86"/>
    <w:rsid w:val="00007F52"/>
    <w:rsid w:val="000108B9"/>
    <w:rsid w:val="00010ACF"/>
    <w:rsid w:val="00012571"/>
    <w:rsid w:val="00012D64"/>
    <w:rsid w:val="00012FBE"/>
    <w:rsid w:val="000133E5"/>
    <w:rsid w:val="000148B7"/>
    <w:rsid w:val="00014E26"/>
    <w:rsid w:val="00014FB4"/>
    <w:rsid w:val="000150A3"/>
    <w:rsid w:val="00015575"/>
    <w:rsid w:val="00016355"/>
    <w:rsid w:val="000167C5"/>
    <w:rsid w:val="00016850"/>
    <w:rsid w:val="0001688D"/>
    <w:rsid w:val="000169BF"/>
    <w:rsid w:val="00016D97"/>
    <w:rsid w:val="00016F51"/>
    <w:rsid w:val="00017C43"/>
    <w:rsid w:val="00020099"/>
    <w:rsid w:val="00020777"/>
    <w:rsid w:val="00020F68"/>
    <w:rsid w:val="000215A2"/>
    <w:rsid w:val="00021812"/>
    <w:rsid w:val="0002299E"/>
    <w:rsid w:val="000236D9"/>
    <w:rsid w:val="00023E57"/>
    <w:rsid w:val="000247F6"/>
    <w:rsid w:val="00024C58"/>
    <w:rsid w:val="00024C85"/>
    <w:rsid w:val="0002582A"/>
    <w:rsid w:val="00025CD1"/>
    <w:rsid w:val="00026F08"/>
    <w:rsid w:val="00027359"/>
    <w:rsid w:val="000277A3"/>
    <w:rsid w:val="000303E6"/>
    <w:rsid w:val="000321AF"/>
    <w:rsid w:val="00033FAA"/>
    <w:rsid w:val="0003458B"/>
    <w:rsid w:val="00034F2E"/>
    <w:rsid w:val="00036070"/>
    <w:rsid w:val="0003702C"/>
    <w:rsid w:val="00037C79"/>
    <w:rsid w:val="00037F1B"/>
    <w:rsid w:val="0004025E"/>
    <w:rsid w:val="00040C2B"/>
    <w:rsid w:val="00040FF9"/>
    <w:rsid w:val="000415B9"/>
    <w:rsid w:val="00041648"/>
    <w:rsid w:val="0004353C"/>
    <w:rsid w:val="000439FF"/>
    <w:rsid w:val="00043E95"/>
    <w:rsid w:val="00043F0F"/>
    <w:rsid w:val="00044810"/>
    <w:rsid w:val="000451BE"/>
    <w:rsid w:val="00045751"/>
    <w:rsid w:val="00045D4E"/>
    <w:rsid w:val="00045F09"/>
    <w:rsid w:val="00046137"/>
    <w:rsid w:val="0004621D"/>
    <w:rsid w:val="00046556"/>
    <w:rsid w:val="000466F3"/>
    <w:rsid w:val="000470C2"/>
    <w:rsid w:val="000473B2"/>
    <w:rsid w:val="000474E3"/>
    <w:rsid w:val="00047EED"/>
    <w:rsid w:val="0005070D"/>
    <w:rsid w:val="00050B1B"/>
    <w:rsid w:val="00051416"/>
    <w:rsid w:val="00051C25"/>
    <w:rsid w:val="00051C68"/>
    <w:rsid w:val="00052392"/>
    <w:rsid w:val="00052767"/>
    <w:rsid w:val="00052DEC"/>
    <w:rsid w:val="0005345D"/>
    <w:rsid w:val="000534C7"/>
    <w:rsid w:val="00053F09"/>
    <w:rsid w:val="000544C9"/>
    <w:rsid w:val="000557D3"/>
    <w:rsid w:val="00056911"/>
    <w:rsid w:val="00056C98"/>
    <w:rsid w:val="00056CE9"/>
    <w:rsid w:val="0005719A"/>
    <w:rsid w:val="00057675"/>
    <w:rsid w:val="0006103C"/>
    <w:rsid w:val="0006212D"/>
    <w:rsid w:val="00062488"/>
    <w:rsid w:val="00063B84"/>
    <w:rsid w:val="00064411"/>
    <w:rsid w:val="00064EED"/>
    <w:rsid w:val="000651BF"/>
    <w:rsid w:val="00065BF9"/>
    <w:rsid w:val="000669A6"/>
    <w:rsid w:val="00067037"/>
    <w:rsid w:val="000671C8"/>
    <w:rsid w:val="00067219"/>
    <w:rsid w:val="00067231"/>
    <w:rsid w:val="0006751B"/>
    <w:rsid w:val="0006798F"/>
    <w:rsid w:val="00070BDD"/>
    <w:rsid w:val="000711C2"/>
    <w:rsid w:val="00071264"/>
    <w:rsid w:val="00071F22"/>
    <w:rsid w:val="00071FBB"/>
    <w:rsid w:val="00073F08"/>
    <w:rsid w:val="00073F50"/>
    <w:rsid w:val="000740D1"/>
    <w:rsid w:val="000742CF"/>
    <w:rsid w:val="0007440D"/>
    <w:rsid w:val="00074C0D"/>
    <w:rsid w:val="00075408"/>
    <w:rsid w:val="000758E5"/>
    <w:rsid w:val="00075BBD"/>
    <w:rsid w:val="00076741"/>
    <w:rsid w:val="00076803"/>
    <w:rsid w:val="00076A34"/>
    <w:rsid w:val="00076CE4"/>
    <w:rsid w:val="000774A3"/>
    <w:rsid w:val="00077BB1"/>
    <w:rsid w:val="00077F3E"/>
    <w:rsid w:val="00081070"/>
    <w:rsid w:val="000813A0"/>
    <w:rsid w:val="00081933"/>
    <w:rsid w:val="00082441"/>
    <w:rsid w:val="00082615"/>
    <w:rsid w:val="00082873"/>
    <w:rsid w:val="0008381B"/>
    <w:rsid w:val="00083D01"/>
    <w:rsid w:val="00084082"/>
    <w:rsid w:val="00084A60"/>
    <w:rsid w:val="00084ABD"/>
    <w:rsid w:val="00086566"/>
    <w:rsid w:val="00086C4E"/>
    <w:rsid w:val="000870C2"/>
    <w:rsid w:val="00090605"/>
    <w:rsid w:val="000920D1"/>
    <w:rsid w:val="00092B02"/>
    <w:rsid w:val="000930DA"/>
    <w:rsid w:val="000932C4"/>
    <w:rsid w:val="00093410"/>
    <w:rsid w:val="00094901"/>
    <w:rsid w:val="00094A92"/>
    <w:rsid w:val="00094DB5"/>
    <w:rsid w:val="00094E84"/>
    <w:rsid w:val="0009513C"/>
    <w:rsid w:val="000973A2"/>
    <w:rsid w:val="000A004F"/>
    <w:rsid w:val="000A1085"/>
    <w:rsid w:val="000A19CF"/>
    <w:rsid w:val="000A204E"/>
    <w:rsid w:val="000A21EA"/>
    <w:rsid w:val="000A256B"/>
    <w:rsid w:val="000A2AEA"/>
    <w:rsid w:val="000A385B"/>
    <w:rsid w:val="000A4424"/>
    <w:rsid w:val="000A4C93"/>
    <w:rsid w:val="000A5931"/>
    <w:rsid w:val="000A63CC"/>
    <w:rsid w:val="000A776C"/>
    <w:rsid w:val="000B0130"/>
    <w:rsid w:val="000B047C"/>
    <w:rsid w:val="000B07AA"/>
    <w:rsid w:val="000B093B"/>
    <w:rsid w:val="000B0B5E"/>
    <w:rsid w:val="000B1641"/>
    <w:rsid w:val="000B1AB7"/>
    <w:rsid w:val="000B1AC4"/>
    <w:rsid w:val="000B1C70"/>
    <w:rsid w:val="000B2A80"/>
    <w:rsid w:val="000B3D1A"/>
    <w:rsid w:val="000B3E7D"/>
    <w:rsid w:val="000B4612"/>
    <w:rsid w:val="000B5433"/>
    <w:rsid w:val="000B5505"/>
    <w:rsid w:val="000B6330"/>
    <w:rsid w:val="000B7D19"/>
    <w:rsid w:val="000C0CDE"/>
    <w:rsid w:val="000C1D39"/>
    <w:rsid w:val="000C28DD"/>
    <w:rsid w:val="000C327E"/>
    <w:rsid w:val="000C34B2"/>
    <w:rsid w:val="000C4E87"/>
    <w:rsid w:val="000C5AA5"/>
    <w:rsid w:val="000C5C10"/>
    <w:rsid w:val="000C66A2"/>
    <w:rsid w:val="000C758F"/>
    <w:rsid w:val="000D0849"/>
    <w:rsid w:val="000D0A17"/>
    <w:rsid w:val="000D0A43"/>
    <w:rsid w:val="000D3DC0"/>
    <w:rsid w:val="000D43AC"/>
    <w:rsid w:val="000D4402"/>
    <w:rsid w:val="000D56D0"/>
    <w:rsid w:val="000D59C4"/>
    <w:rsid w:val="000D5B98"/>
    <w:rsid w:val="000D5D40"/>
    <w:rsid w:val="000D645E"/>
    <w:rsid w:val="000D6FED"/>
    <w:rsid w:val="000D7514"/>
    <w:rsid w:val="000E23F2"/>
    <w:rsid w:val="000E2AE6"/>
    <w:rsid w:val="000E2E90"/>
    <w:rsid w:val="000E3101"/>
    <w:rsid w:val="000E3E60"/>
    <w:rsid w:val="000E456E"/>
    <w:rsid w:val="000E4625"/>
    <w:rsid w:val="000E4AF8"/>
    <w:rsid w:val="000E4CA2"/>
    <w:rsid w:val="000E4CEE"/>
    <w:rsid w:val="000E58E5"/>
    <w:rsid w:val="000E5E17"/>
    <w:rsid w:val="000E6127"/>
    <w:rsid w:val="000E61BF"/>
    <w:rsid w:val="000E6697"/>
    <w:rsid w:val="000E6C7F"/>
    <w:rsid w:val="000E7031"/>
    <w:rsid w:val="000E7061"/>
    <w:rsid w:val="000E7532"/>
    <w:rsid w:val="000E7805"/>
    <w:rsid w:val="000F079D"/>
    <w:rsid w:val="000F0D37"/>
    <w:rsid w:val="000F0FDC"/>
    <w:rsid w:val="000F1AD4"/>
    <w:rsid w:val="000F287B"/>
    <w:rsid w:val="000F2C79"/>
    <w:rsid w:val="000F41E7"/>
    <w:rsid w:val="000F4255"/>
    <w:rsid w:val="000F4914"/>
    <w:rsid w:val="000F4A91"/>
    <w:rsid w:val="000F51BD"/>
    <w:rsid w:val="000F5B50"/>
    <w:rsid w:val="000F62B5"/>
    <w:rsid w:val="000F62D5"/>
    <w:rsid w:val="000F6364"/>
    <w:rsid w:val="000F667D"/>
    <w:rsid w:val="000F6FED"/>
    <w:rsid w:val="000F721F"/>
    <w:rsid w:val="000F7288"/>
    <w:rsid w:val="000F77BF"/>
    <w:rsid w:val="00100142"/>
    <w:rsid w:val="001012EE"/>
    <w:rsid w:val="00101A59"/>
    <w:rsid w:val="00101C55"/>
    <w:rsid w:val="0010226B"/>
    <w:rsid w:val="0010316C"/>
    <w:rsid w:val="00103180"/>
    <w:rsid w:val="0010368C"/>
    <w:rsid w:val="00103748"/>
    <w:rsid w:val="00104255"/>
    <w:rsid w:val="00104950"/>
    <w:rsid w:val="0010586E"/>
    <w:rsid w:val="00105F52"/>
    <w:rsid w:val="00107836"/>
    <w:rsid w:val="0010797E"/>
    <w:rsid w:val="00107CB3"/>
    <w:rsid w:val="00110452"/>
    <w:rsid w:val="001107BD"/>
    <w:rsid w:val="0011122A"/>
    <w:rsid w:val="00111651"/>
    <w:rsid w:val="0011242A"/>
    <w:rsid w:val="0011245B"/>
    <w:rsid w:val="00113296"/>
    <w:rsid w:val="0011355D"/>
    <w:rsid w:val="00113A8F"/>
    <w:rsid w:val="00114173"/>
    <w:rsid w:val="001144EE"/>
    <w:rsid w:val="001145D2"/>
    <w:rsid w:val="00114760"/>
    <w:rsid w:val="001157C8"/>
    <w:rsid w:val="001157F1"/>
    <w:rsid w:val="00115BEC"/>
    <w:rsid w:val="001167E4"/>
    <w:rsid w:val="001172B7"/>
    <w:rsid w:val="001176A3"/>
    <w:rsid w:val="00117FDE"/>
    <w:rsid w:val="00120671"/>
    <w:rsid w:val="00121637"/>
    <w:rsid w:val="00121745"/>
    <w:rsid w:val="0012178D"/>
    <w:rsid w:val="00122526"/>
    <w:rsid w:val="00122543"/>
    <w:rsid w:val="0012325E"/>
    <w:rsid w:val="00123471"/>
    <w:rsid w:val="00123526"/>
    <w:rsid w:val="00123D64"/>
    <w:rsid w:val="00124A79"/>
    <w:rsid w:val="00124CE1"/>
    <w:rsid w:val="001257D0"/>
    <w:rsid w:val="00125DDD"/>
    <w:rsid w:val="00126924"/>
    <w:rsid w:val="0012699F"/>
    <w:rsid w:val="00127449"/>
    <w:rsid w:val="001277D8"/>
    <w:rsid w:val="00127EA3"/>
    <w:rsid w:val="00130000"/>
    <w:rsid w:val="001301EE"/>
    <w:rsid w:val="001308BD"/>
    <w:rsid w:val="00130946"/>
    <w:rsid w:val="00130A89"/>
    <w:rsid w:val="001311F3"/>
    <w:rsid w:val="00131B4A"/>
    <w:rsid w:val="00132259"/>
    <w:rsid w:val="00132D6C"/>
    <w:rsid w:val="00133A09"/>
    <w:rsid w:val="00133AFB"/>
    <w:rsid w:val="001343A9"/>
    <w:rsid w:val="001346FE"/>
    <w:rsid w:val="00135094"/>
    <w:rsid w:val="00135E9E"/>
    <w:rsid w:val="0013614D"/>
    <w:rsid w:val="00137771"/>
    <w:rsid w:val="00137874"/>
    <w:rsid w:val="00137CB3"/>
    <w:rsid w:val="00137DF2"/>
    <w:rsid w:val="00137E77"/>
    <w:rsid w:val="0014007D"/>
    <w:rsid w:val="001400D5"/>
    <w:rsid w:val="00140945"/>
    <w:rsid w:val="00141389"/>
    <w:rsid w:val="00141639"/>
    <w:rsid w:val="0014198B"/>
    <w:rsid w:val="001426D5"/>
    <w:rsid w:val="00142A64"/>
    <w:rsid w:val="00142CA0"/>
    <w:rsid w:val="00142E8C"/>
    <w:rsid w:val="0014402C"/>
    <w:rsid w:val="001441A7"/>
    <w:rsid w:val="00144736"/>
    <w:rsid w:val="001449EE"/>
    <w:rsid w:val="00144CAD"/>
    <w:rsid w:val="001452FB"/>
    <w:rsid w:val="001453B7"/>
    <w:rsid w:val="001453E6"/>
    <w:rsid w:val="00145827"/>
    <w:rsid w:val="00145889"/>
    <w:rsid w:val="0014605E"/>
    <w:rsid w:val="001468A0"/>
    <w:rsid w:val="00147602"/>
    <w:rsid w:val="00147880"/>
    <w:rsid w:val="001501F5"/>
    <w:rsid w:val="001505B8"/>
    <w:rsid w:val="0015080D"/>
    <w:rsid w:val="00150DAC"/>
    <w:rsid w:val="0015137C"/>
    <w:rsid w:val="00151DD7"/>
    <w:rsid w:val="00151FEC"/>
    <w:rsid w:val="001526E3"/>
    <w:rsid w:val="00152F61"/>
    <w:rsid w:val="0015367B"/>
    <w:rsid w:val="00153FF1"/>
    <w:rsid w:val="00154AD1"/>
    <w:rsid w:val="0015536D"/>
    <w:rsid w:val="001559CA"/>
    <w:rsid w:val="00155C5A"/>
    <w:rsid w:val="00157AC0"/>
    <w:rsid w:val="00160971"/>
    <w:rsid w:val="00160DC5"/>
    <w:rsid w:val="001619E2"/>
    <w:rsid w:val="00161D86"/>
    <w:rsid w:val="001623B5"/>
    <w:rsid w:val="00162DE5"/>
    <w:rsid w:val="001632F9"/>
    <w:rsid w:val="00163D6F"/>
    <w:rsid w:val="001649DE"/>
    <w:rsid w:val="00164A8F"/>
    <w:rsid w:val="00164B9B"/>
    <w:rsid w:val="00165D83"/>
    <w:rsid w:val="00165DF4"/>
    <w:rsid w:val="00165E47"/>
    <w:rsid w:val="00165F39"/>
    <w:rsid w:val="00166A36"/>
    <w:rsid w:val="00166AE0"/>
    <w:rsid w:val="00167599"/>
    <w:rsid w:val="00167DDA"/>
    <w:rsid w:val="00170520"/>
    <w:rsid w:val="00170DE5"/>
    <w:rsid w:val="00170FF6"/>
    <w:rsid w:val="001731A7"/>
    <w:rsid w:val="00173394"/>
    <w:rsid w:val="0017362B"/>
    <w:rsid w:val="00173E9A"/>
    <w:rsid w:val="00174F23"/>
    <w:rsid w:val="00175C49"/>
    <w:rsid w:val="00175F7C"/>
    <w:rsid w:val="0017708F"/>
    <w:rsid w:val="00177724"/>
    <w:rsid w:val="00180584"/>
    <w:rsid w:val="00181511"/>
    <w:rsid w:val="00181D22"/>
    <w:rsid w:val="00181EE6"/>
    <w:rsid w:val="00182D25"/>
    <w:rsid w:val="00182E55"/>
    <w:rsid w:val="00183D76"/>
    <w:rsid w:val="00184321"/>
    <w:rsid w:val="0018539D"/>
    <w:rsid w:val="00186250"/>
    <w:rsid w:val="001864E5"/>
    <w:rsid w:val="00186A6A"/>
    <w:rsid w:val="0018747B"/>
    <w:rsid w:val="00187A86"/>
    <w:rsid w:val="00190AEE"/>
    <w:rsid w:val="00191CB6"/>
    <w:rsid w:val="001923AE"/>
    <w:rsid w:val="001925A8"/>
    <w:rsid w:val="00192766"/>
    <w:rsid w:val="00193202"/>
    <w:rsid w:val="001932E8"/>
    <w:rsid w:val="00193303"/>
    <w:rsid w:val="00193386"/>
    <w:rsid w:val="001943A7"/>
    <w:rsid w:val="001950DF"/>
    <w:rsid w:val="001955D1"/>
    <w:rsid w:val="00196134"/>
    <w:rsid w:val="00196725"/>
    <w:rsid w:val="001968A4"/>
    <w:rsid w:val="00196A20"/>
    <w:rsid w:val="00196D69"/>
    <w:rsid w:val="00197B75"/>
    <w:rsid w:val="001A0326"/>
    <w:rsid w:val="001A0865"/>
    <w:rsid w:val="001A100A"/>
    <w:rsid w:val="001A39A8"/>
    <w:rsid w:val="001A3EF0"/>
    <w:rsid w:val="001A4C81"/>
    <w:rsid w:val="001A4D76"/>
    <w:rsid w:val="001A56E2"/>
    <w:rsid w:val="001A5D1F"/>
    <w:rsid w:val="001A65C3"/>
    <w:rsid w:val="001A7480"/>
    <w:rsid w:val="001A74D3"/>
    <w:rsid w:val="001A7723"/>
    <w:rsid w:val="001A787E"/>
    <w:rsid w:val="001B08DE"/>
    <w:rsid w:val="001B0CC7"/>
    <w:rsid w:val="001B114B"/>
    <w:rsid w:val="001B1227"/>
    <w:rsid w:val="001B1AEB"/>
    <w:rsid w:val="001B210D"/>
    <w:rsid w:val="001B23AE"/>
    <w:rsid w:val="001B2481"/>
    <w:rsid w:val="001B2A6C"/>
    <w:rsid w:val="001B2F0B"/>
    <w:rsid w:val="001B3040"/>
    <w:rsid w:val="001B310A"/>
    <w:rsid w:val="001B3DB6"/>
    <w:rsid w:val="001B4665"/>
    <w:rsid w:val="001B4B3E"/>
    <w:rsid w:val="001B4CFB"/>
    <w:rsid w:val="001B549F"/>
    <w:rsid w:val="001B5EEF"/>
    <w:rsid w:val="001B61E7"/>
    <w:rsid w:val="001B61FF"/>
    <w:rsid w:val="001B6C86"/>
    <w:rsid w:val="001B772C"/>
    <w:rsid w:val="001B7D2E"/>
    <w:rsid w:val="001C0A27"/>
    <w:rsid w:val="001C0A65"/>
    <w:rsid w:val="001C2129"/>
    <w:rsid w:val="001C24AF"/>
    <w:rsid w:val="001C3A74"/>
    <w:rsid w:val="001C3CAE"/>
    <w:rsid w:val="001C3CFB"/>
    <w:rsid w:val="001C3FDC"/>
    <w:rsid w:val="001C42FA"/>
    <w:rsid w:val="001C441F"/>
    <w:rsid w:val="001C7FE3"/>
    <w:rsid w:val="001D07C1"/>
    <w:rsid w:val="001D1892"/>
    <w:rsid w:val="001D1E79"/>
    <w:rsid w:val="001D21D5"/>
    <w:rsid w:val="001D2B1F"/>
    <w:rsid w:val="001D3084"/>
    <w:rsid w:val="001D406D"/>
    <w:rsid w:val="001D406E"/>
    <w:rsid w:val="001D4313"/>
    <w:rsid w:val="001D44D5"/>
    <w:rsid w:val="001D4920"/>
    <w:rsid w:val="001D493A"/>
    <w:rsid w:val="001D49C0"/>
    <w:rsid w:val="001D4CC7"/>
    <w:rsid w:val="001D510A"/>
    <w:rsid w:val="001D53DA"/>
    <w:rsid w:val="001D572F"/>
    <w:rsid w:val="001D5D3C"/>
    <w:rsid w:val="001D5E7D"/>
    <w:rsid w:val="001D616F"/>
    <w:rsid w:val="001D61D0"/>
    <w:rsid w:val="001D6440"/>
    <w:rsid w:val="001D7438"/>
    <w:rsid w:val="001E022C"/>
    <w:rsid w:val="001E0530"/>
    <w:rsid w:val="001E0A3C"/>
    <w:rsid w:val="001E1218"/>
    <w:rsid w:val="001E1E72"/>
    <w:rsid w:val="001E2192"/>
    <w:rsid w:val="001E32DA"/>
    <w:rsid w:val="001E374A"/>
    <w:rsid w:val="001E3874"/>
    <w:rsid w:val="001E3B74"/>
    <w:rsid w:val="001E45B8"/>
    <w:rsid w:val="001E4E00"/>
    <w:rsid w:val="001E5716"/>
    <w:rsid w:val="001E5B67"/>
    <w:rsid w:val="001E69A1"/>
    <w:rsid w:val="001E6C53"/>
    <w:rsid w:val="001E6DB2"/>
    <w:rsid w:val="001E71FB"/>
    <w:rsid w:val="001E774A"/>
    <w:rsid w:val="001E7EC2"/>
    <w:rsid w:val="001F0035"/>
    <w:rsid w:val="001F0D23"/>
    <w:rsid w:val="001F1C7F"/>
    <w:rsid w:val="001F2623"/>
    <w:rsid w:val="001F3368"/>
    <w:rsid w:val="001F3A38"/>
    <w:rsid w:val="001F3F15"/>
    <w:rsid w:val="001F4627"/>
    <w:rsid w:val="001F5B8A"/>
    <w:rsid w:val="001F6029"/>
    <w:rsid w:val="001F6447"/>
    <w:rsid w:val="001F6623"/>
    <w:rsid w:val="001F66A4"/>
    <w:rsid w:val="001F6B75"/>
    <w:rsid w:val="001F7077"/>
    <w:rsid w:val="001F7AC7"/>
    <w:rsid w:val="001F7BAD"/>
    <w:rsid w:val="001F7CBB"/>
    <w:rsid w:val="002002A4"/>
    <w:rsid w:val="002002FC"/>
    <w:rsid w:val="002006C2"/>
    <w:rsid w:val="002015FC"/>
    <w:rsid w:val="0020247B"/>
    <w:rsid w:val="0020322E"/>
    <w:rsid w:val="002038E0"/>
    <w:rsid w:val="00203DCE"/>
    <w:rsid w:val="00203E97"/>
    <w:rsid w:val="00204339"/>
    <w:rsid w:val="00204351"/>
    <w:rsid w:val="002051D5"/>
    <w:rsid w:val="0020628F"/>
    <w:rsid w:val="00206BDF"/>
    <w:rsid w:val="002075A4"/>
    <w:rsid w:val="00207BF5"/>
    <w:rsid w:val="00210450"/>
    <w:rsid w:val="00210E6A"/>
    <w:rsid w:val="0021139D"/>
    <w:rsid w:val="00211C3C"/>
    <w:rsid w:val="00211EB3"/>
    <w:rsid w:val="00212366"/>
    <w:rsid w:val="00212EE9"/>
    <w:rsid w:val="002134D7"/>
    <w:rsid w:val="002138E0"/>
    <w:rsid w:val="00213A3E"/>
    <w:rsid w:val="00215ED6"/>
    <w:rsid w:val="002162EB"/>
    <w:rsid w:val="0021641D"/>
    <w:rsid w:val="00216792"/>
    <w:rsid w:val="00217B27"/>
    <w:rsid w:val="002201A7"/>
    <w:rsid w:val="00220D4F"/>
    <w:rsid w:val="00221129"/>
    <w:rsid w:val="002211FE"/>
    <w:rsid w:val="00221927"/>
    <w:rsid w:val="00221C6A"/>
    <w:rsid w:val="002229DF"/>
    <w:rsid w:val="00222D59"/>
    <w:rsid w:val="00222E81"/>
    <w:rsid w:val="00222F9D"/>
    <w:rsid w:val="002231EA"/>
    <w:rsid w:val="00223B38"/>
    <w:rsid w:val="00223BDA"/>
    <w:rsid w:val="0022400F"/>
    <w:rsid w:val="002244A9"/>
    <w:rsid w:val="00224631"/>
    <w:rsid w:val="0022586C"/>
    <w:rsid w:val="00225A67"/>
    <w:rsid w:val="00225E00"/>
    <w:rsid w:val="0022674D"/>
    <w:rsid w:val="00226D0E"/>
    <w:rsid w:val="00227386"/>
    <w:rsid w:val="00227A2F"/>
    <w:rsid w:val="00230024"/>
    <w:rsid w:val="0023056B"/>
    <w:rsid w:val="00230F5A"/>
    <w:rsid w:val="00231358"/>
    <w:rsid w:val="00231A2A"/>
    <w:rsid w:val="00231C25"/>
    <w:rsid w:val="00231C4D"/>
    <w:rsid w:val="0023245B"/>
    <w:rsid w:val="002324BD"/>
    <w:rsid w:val="002329E5"/>
    <w:rsid w:val="00232C01"/>
    <w:rsid w:val="002330C6"/>
    <w:rsid w:val="00233273"/>
    <w:rsid w:val="00233675"/>
    <w:rsid w:val="002346EA"/>
    <w:rsid w:val="00234710"/>
    <w:rsid w:val="00234A7F"/>
    <w:rsid w:val="002352E6"/>
    <w:rsid w:val="00235438"/>
    <w:rsid w:val="002354DD"/>
    <w:rsid w:val="00235D1B"/>
    <w:rsid w:val="00236341"/>
    <w:rsid w:val="00236E60"/>
    <w:rsid w:val="00236E82"/>
    <w:rsid w:val="002375A3"/>
    <w:rsid w:val="00237759"/>
    <w:rsid w:val="00240A1C"/>
    <w:rsid w:val="00240B48"/>
    <w:rsid w:val="00240F90"/>
    <w:rsid w:val="00241E85"/>
    <w:rsid w:val="00242F61"/>
    <w:rsid w:val="002430BE"/>
    <w:rsid w:val="00243A84"/>
    <w:rsid w:val="00243E8C"/>
    <w:rsid w:val="00244F59"/>
    <w:rsid w:val="00246C18"/>
    <w:rsid w:val="002475A9"/>
    <w:rsid w:val="00247B2A"/>
    <w:rsid w:val="00247B98"/>
    <w:rsid w:val="00247D13"/>
    <w:rsid w:val="00250089"/>
    <w:rsid w:val="002500D1"/>
    <w:rsid w:val="00250914"/>
    <w:rsid w:val="00250E9E"/>
    <w:rsid w:val="0025140F"/>
    <w:rsid w:val="00252080"/>
    <w:rsid w:val="00252A04"/>
    <w:rsid w:val="00252AAB"/>
    <w:rsid w:val="00252DAC"/>
    <w:rsid w:val="002535FA"/>
    <w:rsid w:val="00253F17"/>
    <w:rsid w:val="0025426D"/>
    <w:rsid w:val="00254E43"/>
    <w:rsid w:val="00254F06"/>
    <w:rsid w:val="002554C7"/>
    <w:rsid w:val="002554F0"/>
    <w:rsid w:val="002557CE"/>
    <w:rsid w:val="002558A4"/>
    <w:rsid w:val="00255A15"/>
    <w:rsid w:val="00255EDD"/>
    <w:rsid w:val="00256AB4"/>
    <w:rsid w:val="00257DFA"/>
    <w:rsid w:val="002607E3"/>
    <w:rsid w:val="00261025"/>
    <w:rsid w:val="00261BA7"/>
    <w:rsid w:val="002625CD"/>
    <w:rsid w:val="00262D06"/>
    <w:rsid w:val="00262FE3"/>
    <w:rsid w:val="002637ED"/>
    <w:rsid w:val="002638D7"/>
    <w:rsid w:val="00263BF2"/>
    <w:rsid w:val="00263FF5"/>
    <w:rsid w:val="0026418D"/>
    <w:rsid w:val="00264CC1"/>
    <w:rsid w:val="00265758"/>
    <w:rsid w:val="00265DF3"/>
    <w:rsid w:val="00265E0B"/>
    <w:rsid w:val="0026627E"/>
    <w:rsid w:val="002664C3"/>
    <w:rsid w:val="00266CC6"/>
    <w:rsid w:val="00266CD6"/>
    <w:rsid w:val="0026703B"/>
    <w:rsid w:val="002670C7"/>
    <w:rsid w:val="0026726B"/>
    <w:rsid w:val="002672D5"/>
    <w:rsid w:val="002673FF"/>
    <w:rsid w:val="00267581"/>
    <w:rsid w:val="0027031C"/>
    <w:rsid w:val="00270B58"/>
    <w:rsid w:val="0027119A"/>
    <w:rsid w:val="00271442"/>
    <w:rsid w:val="00271E32"/>
    <w:rsid w:val="00272013"/>
    <w:rsid w:val="00272074"/>
    <w:rsid w:val="0027219C"/>
    <w:rsid w:val="002726F6"/>
    <w:rsid w:val="00272C72"/>
    <w:rsid w:val="00272CD4"/>
    <w:rsid w:val="002730BE"/>
    <w:rsid w:val="002733F4"/>
    <w:rsid w:val="0027350A"/>
    <w:rsid w:val="00273A86"/>
    <w:rsid w:val="00273D0C"/>
    <w:rsid w:val="00273F9A"/>
    <w:rsid w:val="002747B7"/>
    <w:rsid w:val="002749C8"/>
    <w:rsid w:val="00275104"/>
    <w:rsid w:val="00275414"/>
    <w:rsid w:val="002758A8"/>
    <w:rsid w:val="00275B1B"/>
    <w:rsid w:val="00275E50"/>
    <w:rsid w:val="0027624C"/>
    <w:rsid w:val="002767F2"/>
    <w:rsid w:val="002767F6"/>
    <w:rsid w:val="00276A8E"/>
    <w:rsid w:val="00276B03"/>
    <w:rsid w:val="00277369"/>
    <w:rsid w:val="002779DE"/>
    <w:rsid w:val="0028067F"/>
    <w:rsid w:val="002806FA"/>
    <w:rsid w:val="00281B18"/>
    <w:rsid w:val="002824F2"/>
    <w:rsid w:val="002825B8"/>
    <w:rsid w:val="00283424"/>
    <w:rsid w:val="00283639"/>
    <w:rsid w:val="002840E6"/>
    <w:rsid w:val="00284248"/>
    <w:rsid w:val="002849FF"/>
    <w:rsid w:val="00284D5B"/>
    <w:rsid w:val="0028565A"/>
    <w:rsid w:val="002866B2"/>
    <w:rsid w:val="00286B80"/>
    <w:rsid w:val="00286E77"/>
    <w:rsid w:val="002873D8"/>
    <w:rsid w:val="002877C3"/>
    <w:rsid w:val="00287AD8"/>
    <w:rsid w:val="00290248"/>
    <w:rsid w:val="0029098B"/>
    <w:rsid w:val="0029125A"/>
    <w:rsid w:val="00291D33"/>
    <w:rsid w:val="00293520"/>
    <w:rsid w:val="002938C7"/>
    <w:rsid w:val="00293F90"/>
    <w:rsid w:val="0029499F"/>
    <w:rsid w:val="00294A56"/>
    <w:rsid w:val="00294B0F"/>
    <w:rsid w:val="00295806"/>
    <w:rsid w:val="00295970"/>
    <w:rsid w:val="00295FD0"/>
    <w:rsid w:val="0029720E"/>
    <w:rsid w:val="00297874"/>
    <w:rsid w:val="0029799F"/>
    <w:rsid w:val="002A03DE"/>
    <w:rsid w:val="002A0ECA"/>
    <w:rsid w:val="002A14AB"/>
    <w:rsid w:val="002A3162"/>
    <w:rsid w:val="002A419E"/>
    <w:rsid w:val="002A41A3"/>
    <w:rsid w:val="002A44EF"/>
    <w:rsid w:val="002A50C8"/>
    <w:rsid w:val="002A53C3"/>
    <w:rsid w:val="002A5522"/>
    <w:rsid w:val="002A586E"/>
    <w:rsid w:val="002A5DEF"/>
    <w:rsid w:val="002A60B5"/>
    <w:rsid w:val="002A6763"/>
    <w:rsid w:val="002A6C89"/>
    <w:rsid w:val="002A7844"/>
    <w:rsid w:val="002B04ED"/>
    <w:rsid w:val="002B08DE"/>
    <w:rsid w:val="002B143F"/>
    <w:rsid w:val="002B17D5"/>
    <w:rsid w:val="002B1952"/>
    <w:rsid w:val="002B1B23"/>
    <w:rsid w:val="002B1BDD"/>
    <w:rsid w:val="002B2864"/>
    <w:rsid w:val="002B2AC3"/>
    <w:rsid w:val="002B31CD"/>
    <w:rsid w:val="002B48AB"/>
    <w:rsid w:val="002B4B65"/>
    <w:rsid w:val="002B5F12"/>
    <w:rsid w:val="002B7481"/>
    <w:rsid w:val="002B748E"/>
    <w:rsid w:val="002B7901"/>
    <w:rsid w:val="002C1855"/>
    <w:rsid w:val="002C1AFB"/>
    <w:rsid w:val="002C1E0D"/>
    <w:rsid w:val="002C227F"/>
    <w:rsid w:val="002C236E"/>
    <w:rsid w:val="002C2923"/>
    <w:rsid w:val="002C304D"/>
    <w:rsid w:val="002C31A7"/>
    <w:rsid w:val="002C3599"/>
    <w:rsid w:val="002C372D"/>
    <w:rsid w:val="002C3C7E"/>
    <w:rsid w:val="002C4088"/>
    <w:rsid w:val="002C41A2"/>
    <w:rsid w:val="002C42E7"/>
    <w:rsid w:val="002C4CDA"/>
    <w:rsid w:val="002C4CFF"/>
    <w:rsid w:val="002C529B"/>
    <w:rsid w:val="002C5590"/>
    <w:rsid w:val="002C6BED"/>
    <w:rsid w:val="002C78FB"/>
    <w:rsid w:val="002C7A17"/>
    <w:rsid w:val="002D0D8A"/>
    <w:rsid w:val="002D1210"/>
    <w:rsid w:val="002D1287"/>
    <w:rsid w:val="002D1361"/>
    <w:rsid w:val="002D14B2"/>
    <w:rsid w:val="002D1CEA"/>
    <w:rsid w:val="002D20FA"/>
    <w:rsid w:val="002D22E5"/>
    <w:rsid w:val="002D3146"/>
    <w:rsid w:val="002D31BF"/>
    <w:rsid w:val="002D3349"/>
    <w:rsid w:val="002D3DCC"/>
    <w:rsid w:val="002D3F28"/>
    <w:rsid w:val="002D4612"/>
    <w:rsid w:val="002D473D"/>
    <w:rsid w:val="002D5100"/>
    <w:rsid w:val="002D5831"/>
    <w:rsid w:val="002D5E6C"/>
    <w:rsid w:val="002D62C8"/>
    <w:rsid w:val="002D63BE"/>
    <w:rsid w:val="002D6484"/>
    <w:rsid w:val="002D67B8"/>
    <w:rsid w:val="002D6BC7"/>
    <w:rsid w:val="002D6CCB"/>
    <w:rsid w:val="002D72A5"/>
    <w:rsid w:val="002D7E58"/>
    <w:rsid w:val="002E0DCB"/>
    <w:rsid w:val="002E15D0"/>
    <w:rsid w:val="002E2041"/>
    <w:rsid w:val="002E225A"/>
    <w:rsid w:val="002E23F8"/>
    <w:rsid w:val="002E257D"/>
    <w:rsid w:val="002E2631"/>
    <w:rsid w:val="002E26FD"/>
    <w:rsid w:val="002E296D"/>
    <w:rsid w:val="002E3618"/>
    <w:rsid w:val="002E3794"/>
    <w:rsid w:val="002E38C7"/>
    <w:rsid w:val="002E4035"/>
    <w:rsid w:val="002E4636"/>
    <w:rsid w:val="002E4825"/>
    <w:rsid w:val="002E6482"/>
    <w:rsid w:val="002E67F7"/>
    <w:rsid w:val="002E73A9"/>
    <w:rsid w:val="002E7A5C"/>
    <w:rsid w:val="002E7A63"/>
    <w:rsid w:val="002F0066"/>
    <w:rsid w:val="002F0577"/>
    <w:rsid w:val="002F074D"/>
    <w:rsid w:val="002F131C"/>
    <w:rsid w:val="002F1DD1"/>
    <w:rsid w:val="002F2C8F"/>
    <w:rsid w:val="002F354E"/>
    <w:rsid w:val="002F365E"/>
    <w:rsid w:val="002F3797"/>
    <w:rsid w:val="002F38D6"/>
    <w:rsid w:val="002F3F53"/>
    <w:rsid w:val="002F3FDB"/>
    <w:rsid w:val="002F42FF"/>
    <w:rsid w:val="002F4531"/>
    <w:rsid w:val="002F4533"/>
    <w:rsid w:val="002F4DDB"/>
    <w:rsid w:val="002F5255"/>
    <w:rsid w:val="002F5474"/>
    <w:rsid w:val="002F547F"/>
    <w:rsid w:val="002F5748"/>
    <w:rsid w:val="002F59D6"/>
    <w:rsid w:val="002F5A69"/>
    <w:rsid w:val="002F62B5"/>
    <w:rsid w:val="002F73C5"/>
    <w:rsid w:val="002F7791"/>
    <w:rsid w:val="002F79F3"/>
    <w:rsid w:val="0030064E"/>
    <w:rsid w:val="00301677"/>
    <w:rsid w:val="00301912"/>
    <w:rsid w:val="003019BD"/>
    <w:rsid w:val="00302889"/>
    <w:rsid w:val="00303C1F"/>
    <w:rsid w:val="00304297"/>
    <w:rsid w:val="00304876"/>
    <w:rsid w:val="00304B43"/>
    <w:rsid w:val="00304E1A"/>
    <w:rsid w:val="003055EC"/>
    <w:rsid w:val="00306A1A"/>
    <w:rsid w:val="00306CC3"/>
    <w:rsid w:val="0030742B"/>
    <w:rsid w:val="00307D9D"/>
    <w:rsid w:val="00310EFE"/>
    <w:rsid w:val="00311326"/>
    <w:rsid w:val="00311421"/>
    <w:rsid w:val="00311590"/>
    <w:rsid w:val="003118C5"/>
    <w:rsid w:val="00311B92"/>
    <w:rsid w:val="00311CC7"/>
    <w:rsid w:val="00311FDE"/>
    <w:rsid w:val="0031271F"/>
    <w:rsid w:val="00312E68"/>
    <w:rsid w:val="00313EBF"/>
    <w:rsid w:val="00314AFC"/>
    <w:rsid w:val="00314BA1"/>
    <w:rsid w:val="0031570F"/>
    <w:rsid w:val="003158DF"/>
    <w:rsid w:val="00315ECA"/>
    <w:rsid w:val="00315FD4"/>
    <w:rsid w:val="0031624C"/>
    <w:rsid w:val="00316548"/>
    <w:rsid w:val="00316AF0"/>
    <w:rsid w:val="00317868"/>
    <w:rsid w:val="00321BEA"/>
    <w:rsid w:val="00322236"/>
    <w:rsid w:val="003238CA"/>
    <w:rsid w:val="00323923"/>
    <w:rsid w:val="00324343"/>
    <w:rsid w:val="003246C3"/>
    <w:rsid w:val="00324BFD"/>
    <w:rsid w:val="0032513A"/>
    <w:rsid w:val="0032551B"/>
    <w:rsid w:val="003261E2"/>
    <w:rsid w:val="003262B3"/>
    <w:rsid w:val="00326DB5"/>
    <w:rsid w:val="00327AC2"/>
    <w:rsid w:val="003303E2"/>
    <w:rsid w:val="003317FC"/>
    <w:rsid w:val="003318DC"/>
    <w:rsid w:val="00331F48"/>
    <w:rsid w:val="0033229E"/>
    <w:rsid w:val="00332E4E"/>
    <w:rsid w:val="00332FA8"/>
    <w:rsid w:val="00334772"/>
    <w:rsid w:val="00334854"/>
    <w:rsid w:val="00334878"/>
    <w:rsid w:val="00334BB6"/>
    <w:rsid w:val="00334CCD"/>
    <w:rsid w:val="0033555D"/>
    <w:rsid w:val="003359D5"/>
    <w:rsid w:val="00335B1C"/>
    <w:rsid w:val="00335BCC"/>
    <w:rsid w:val="00336799"/>
    <w:rsid w:val="00336802"/>
    <w:rsid w:val="00336DF3"/>
    <w:rsid w:val="0033728E"/>
    <w:rsid w:val="0033737A"/>
    <w:rsid w:val="00337C53"/>
    <w:rsid w:val="00340FDE"/>
    <w:rsid w:val="00341A3E"/>
    <w:rsid w:val="00341B13"/>
    <w:rsid w:val="003427A5"/>
    <w:rsid w:val="00343847"/>
    <w:rsid w:val="00344986"/>
    <w:rsid w:val="003451AF"/>
    <w:rsid w:val="00345627"/>
    <w:rsid w:val="00347F05"/>
    <w:rsid w:val="00351B31"/>
    <w:rsid w:val="0035243A"/>
    <w:rsid w:val="003528FB"/>
    <w:rsid w:val="00353687"/>
    <w:rsid w:val="003538C6"/>
    <w:rsid w:val="00354249"/>
    <w:rsid w:val="0035537D"/>
    <w:rsid w:val="003556E7"/>
    <w:rsid w:val="0035669D"/>
    <w:rsid w:val="00356D71"/>
    <w:rsid w:val="00356DB8"/>
    <w:rsid w:val="00356F71"/>
    <w:rsid w:val="003602D4"/>
    <w:rsid w:val="003607FD"/>
    <w:rsid w:val="00360AAC"/>
    <w:rsid w:val="00360BF3"/>
    <w:rsid w:val="00360BFD"/>
    <w:rsid w:val="0036101E"/>
    <w:rsid w:val="00361771"/>
    <w:rsid w:val="00361774"/>
    <w:rsid w:val="00361E1A"/>
    <w:rsid w:val="003629F7"/>
    <w:rsid w:val="00362F03"/>
    <w:rsid w:val="00365467"/>
    <w:rsid w:val="0036614D"/>
    <w:rsid w:val="00366A16"/>
    <w:rsid w:val="003679C4"/>
    <w:rsid w:val="00370929"/>
    <w:rsid w:val="00370B19"/>
    <w:rsid w:val="00370C6D"/>
    <w:rsid w:val="00371128"/>
    <w:rsid w:val="00371273"/>
    <w:rsid w:val="003716D4"/>
    <w:rsid w:val="0037173D"/>
    <w:rsid w:val="00371E1E"/>
    <w:rsid w:val="00372ED0"/>
    <w:rsid w:val="00373686"/>
    <w:rsid w:val="00374160"/>
    <w:rsid w:val="00374744"/>
    <w:rsid w:val="00375263"/>
    <w:rsid w:val="003755EF"/>
    <w:rsid w:val="003764B7"/>
    <w:rsid w:val="003766F3"/>
    <w:rsid w:val="00377863"/>
    <w:rsid w:val="00377CD3"/>
    <w:rsid w:val="003807A1"/>
    <w:rsid w:val="003809D8"/>
    <w:rsid w:val="0038167E"/>
    <w:rsid w:val="0038232B"/>
    <w:rsid w:val="003827E9"/>
    <w:rsid w:val="00382BFA"/>
    <w:rsid w:val="00383245"/>
    <w:rsid w:val="003840A6"/>
    <w:rsid w:val="00385294"/>
    <w:rsid w:val="0038716B"/>
    <w:rsid w:val="0038764C"/>
    <w:rsid w:val="00387D17"/>
    <w:rsid w:val="0039028F"/>
    <w:rsid w:val="003907C0"/>
    <w:rsid w:val="00390FDB"/>
    <w:rsid w:val="003911D3"/>
    <w:rsid w:val="00391489"/>
    <w:rsid w:val="00392055"/>
    <w:rsid w:val="003926D5"/>
    <w:rsid w:val="0039289B"/>
    <w:rsid w:val="00395DD7"/>
    <w:rsid w:val="00396C0D"/>
    <w:rsid w:val="00397A90"/>
    <w:rsid w:val="003A03D6"/>
    <w:rsid w:val="003A146B"/>
    <w:rsid w:val="003A17B8"/>
    <w:rsid w:val="003A1AB9"/>
    <w:rsid w:val="003A1E0F"/>
    <w:rsid w:val="003A2C8A"/>
    <w:rsid w:val="003A2EDC"/>
    <w:rsid w:val="003A332F"/>
    <w:rsid w:val="003A3C68"/>
    <w:rsid w:val="003A3EB8"/>
    <w:rsid w:val="003A41A0"/>
    <w:rsid w:val="003A43AA"/>
    <w:rsid w:val="003A499C"/>
    <w:rsid w:val="003A4B83"/>
    <w:rsid w:val="003A529B"/>
    <w:rsid w:val="003A5A22"/>
    <w:rsid w:val="003B0DE4"/>
    <w:rsid w:val="003B1302"/>
    <w:rsid w:val="003B1C9A"/>
    <w:rsid w:val="003B1E8B"/>
    <w:rsid w:val="003B27A7"/>
    <w:rsid w:val="003B36D0"/>
    <w:rsid w:val="003B375E"/>
    <w:rsid w:val="003B4167"/>
    <w:rsid w:val="003B45B2"/>
    <w:rsid w:val="003B4DD5"/>
    <w:rsid w:val="003B4EDD"/>
    <w:rsid w:val="003B536E"/>
    <w:rsid w:val="003B5377"/>
    <w:rsid w:val="003B6183"/>
    <w:rsid w:val="003B7143"/>
    <w:rsid w:val="003B7932"/>
    <w:rsid w:val="003B794F"/>
    <w:rsid w:val="003B7D40"/>
    <w:rsid w:val="003C00C9"/>
    <w:rsid w:val="003C03B5"/>
    <w:rsid w:val="003C069A"/>
    <w:rsid w:val="003C0A2B"/>
    <w:rsid w:val="003C1987"/>
    <w:rsid w:val="003C391E"/>
    <w:rsid w:val="003C5947"/>
    <w:rsid w:val="003C59F5"/>
    <w:rsid w:val="003C6BD8"/>
    <w:rsid w:val="003C7BE4"/>
    <w:rsid w:val="003C7EC7"/>
    <w:rsid w:val="003D02DB"/>
    <w:rsid w:val="003D0700"/>
    <w:rsid w:val="003D14CE"/>
    <w:rsid w:val="003D1A54"/>
    <w:rsid w:val="003D1E54"/>
    <w:rsid w:val="003D2B8B"/>
    <w:rsid w:val="003D2CC0"/>
    <w:rsid w:val="003D31D7"/>
    <w:rsid w:val="003D4D9E"/>
    <w:rsid w:val="003D58D6"/>
    <w:rsid w:val="003D6633"/>
    <w:rsid w:val="003D663C"/>
    <w:rsid w:val="003D7691"/>
    <w:rsid w:val="003D76A3"/>
    <w:rsid w:val="003D7835"/>
    <w:rsid w:val="003D7B6B"/>
    <w:rsid w:val="003E0FC1"/>
    <w:rsid w:val="003E1D79"/>
    <w:rsid w:val="003E239C"/>
    <w:rsid w:val="003E24BA"/>
    <w:rsid w:val="003E279D"/>
    <w:rsid w:val="003E2ACA"/>
    <w:rsid w:val="003E2FEF"/>
    <w:rsid w:val="003E33F2"/>
    <w:rsid w:val="003E363C"/>
    <w:rsid w:val="003E3A98"/>
    <w:rsid w:val="003E4844"/>
    <w:rsid w:val="003E4A01"/>
    <w:rsid w:val="003E4C75"/>
    <w:rsid w:val="003E4E5F"/>
    <w:rsid w:val="003E51F9"/>
    <w:rsid w:val="003E5DA9"/>
    <w:rsid w:val="003E6ED3"/>
    <w:rsid w:val="003E7568"/>
    <w:rsid w:val="003E7C41"/>
    <w:rsid w:val="003F1147"/>
    <w:rsid w:val="003F117A"/>
    <w:rsid w:val="003F1254"/>
    <w:rsid w:val="003F1791"/>
    <w:rsid w:val="003F1971"/>
    <w:rsid w:val="003F19EC"/>
    <w:rsid w:val="003F1F1F"/>
    <w:rsid w:val="003F2624"/>
    <w:rsid w:val="003F2A48"/>
    <w:rsid w:val="003F40A2"/>
    <w:rsid w:val="003F45F9"/>
    <w:rsid w:val="003F4BB1"/>
    <w:rsid w:val="003F4BF1"/>
    <w:rsid w:val="003F4D5E"/>
    <w:rsid w:val="003F54FF"/>
    <w:rsid w:val="003F63AB"/>
    <w:rsid w:val="003F64C0"/>
    <w:rsid w:val="003F6EE8"/>
    <w:rsid w:val="003F7151"/>
    <w:rsid w:val="003F76F2"/>
    <w:rsid w:val="00400353"/>
    <w:rsid w:val="004009B4"/>
    <w:rsid w:val="00400B28"/>
    <w:rsid w:val="00400E36"/>
    <w:rsid w:val="0040116B"/>
    <w:rsid w:val="004015CC"/>
    <w:rsid w:val="004022A0"/>
    <w:rsid w:val="00402973"/>
    <w:rsid w:val="00403DC7"/>
    <w:rsid w:val="00403F75"/>
    <w:rsid w:val="00404C3D"/>
    <w:rsid w:val="00404CA6"/>
    <w:rsid w:val="00405462"/>
    <w:rsid w:val="0040547C"/>
    <w:rsid w:val="00406238"/>
    <w:rsid w:val="00406263"/>
    <w:rsid w:val="00407D5C"/>
    <w:rsid w:val="0041139F"/>
    <w:rsid w:val="00411545"/>
    <w:rsid w:val="004115F3"/>
    <w:rsid w:val="00411C6B"/>
    <w:rsid w:val="00411EE4"/>
    <w:rsid w:val="004120E4"/>
    <w:rsid w:val="00412596"/>
    <w:rsid w:val="004140A9"/>
    <w:rsid w:val="0041426F"/>
    <w:rsid w:val="00414A07"/>
    <w:rsid w:val="00414A7A"/>
    <w:rsid w:val="00414E3B"/>
    <w:rsid w:val="00414EB0"/>
    <w:rsid w:val="00414F24"/>
    <w:rsid w:val="00415577"/>
    <w:rsid w:val="004161D5"/>
    <w:rsid w:val="00416299"/>
    <w:rsid w:val="004162F6"/>
    <w:rsid w:val="00416763"/>
    <w:rsid w:val="004167C8"/>
    <w:rsid w:val="004168D5"/>
    <w:rsid w:val="00416B97"/>
    <w:rsid w:val="00416E41"/>
    <w:rsid w:val="0041750F"/>
    <w:rsid w:val="00421252"/>
    <w:rsid w:val="0042166F"/>
    <w:rsid w:val="00422234"/>
    <w:rsid w:val="004224C3"/>
    <w:rsid w:val="00422E4B"/>
    <w:rsid w:val="004240C4"/>
    <w:rsid w:val="004247EA"/>
    <w:rsid w:val="00425B23"/>
    <w:rsid w:val="00425C63"/>
    <w:rsid w:val="004273D4"/>
    <w:rsid w:val="004279ED"/>
    <w:rsid w:val="004279F1"/>
    <w:rsid w:val="00427F4B"/>
    <w:rsid w:val="004301F7"/>
    <w:rsid w:val="0043035C"/>
    <w:rsid w:val="00431EE2"/>
    <w:rsid w:val="00432348"/>
    <w:rsid w:val="004329F1"/>
    <w:rsid w:val="004333A6"/>
    <w:rsid w:val="00434507"/>
    <w:rsid w:val="004347A9"/>
    <w:rsid w:val="00435C94"/>
    <w:rsid w:val="004361D6"/>
    <w:rsid w:val="0043627B"/>
    <w:rsid w:val="00436D49"/>
    <w:rsid w:val="004373F9"/>
    <w:rsid w:val="004411EE"/>
    <w:rsid w:val="00442AAD"/>
    <w:rsid w:val="00442C08"/>
    <w:rsid w:val="0044315F"/>
    <w:rsid w:val="00443C5F"/>
    <w:rsid w:val="00443D63"/>
    <w:rsid w:val="00444405"/>
    <w:rsid w:val="00445242"/>
    <w:rsid w:val="004454DE"/>
    <w:rsid w:val="00445A26"/>
    <w:rsid w:val="00446060"/>
    <w:rsid w:val="004469B2"/>
    <w:rsid w:val="00446FA1"/>
    <w:rsid w:val="00447FB1"/>
    <w:rsid w:val="004503A3"/>
    <w:rsid w:val="00450E93"/>
    <w:rsid w:val="004524E9"/>
    <w:rsid w:val="00453237"/>
    <w:rsid w:val="00453B71"/>
    <w:rsid w:val="00453C8B"/>
    <w:rsid w:val="00453F00"/>
    <w:rsid w:val="00453F92"/>
    <w:rsid w:val="004546BC"/>
    <w:rsid w:val="00455068"/>
    <w:rsid w:val="0045523F"/>
    <w:rsid w:val="00455810"/>
    <w:rsid w:val="0045612C"/>
    <w:rsid w:val="00456603"/>
    <w:rsid w:val="00456640"/>
    <w:rsid w:val="00456A15"/>
    <w:rsid w:val="00456A77"/>
    <w:rsid w:val="00457493"/>
    <w:rsid w:val="00457497"/>
    <w:rsid w:val="00462034"/>
    <w:rsid w:val="0046207F"/>
    <w:rsid w:val="00462143"/>
    <w:rsid w:val="00463A1C"/>
    <w:rsid w:val="00463E47"/>
    <w:rsid w:val="00464626"/>
    <w:rsid w:val="004649DB"/>
    <w:rsid w:val="004662CD"/>
    <w:rsid w:val="00466D29"/>
    <w:rsid w:val="00467216"/>
    <w:rsid w:val="00467D40"/>
    <w:rsid w:val="00467E1A"/>
    <w:rsid w:val="0047019F"/>
    <w:rsid w:val="0047134D"/>
    <w:rsid w:val="0047142D"/>
    <w:rsid w:val="004719FA"/>
    <w:rsid w:val="00471FD9"/>
    <w:rsid w:val="00472A7B"/>
    <w:rsid w:val="00472BAF"/>
    <w:rsid w:val="00472C84"/>
    <w:rsid w:val="004735B2"/>
    <w:rsid w:val="00473BA4"/>
    <w:rsid w:val="00473F0F"/>
    <w:rsid w:val="00473F97"/>
    <w:rsid w:val="0047498B"/>
    <w:rsid w:val="00474C9A"/>
    <w:rsid w:val="004755E4"/>
    <w:rsid w:val="00476023"/>
    <w:rsid w:val="00480E69"/>
    <w:rsid w:val="004811F9"/>
    <w:rsid w:val="00481F24"/>
    <w:rsid w:val="004824BC"/>
    <w:rsid w:val="00483364"/>
    <w:rsid w:val="004835EF"/>
    <w:rsid w:val="004835FB"/>
    <w:rsid w:val="00484DB9"/>
    <w:rsid w:val="00484DBB"/>
    <w:rsid w:val="00485400"/>
    <w:rsid w:val="00485483"/>
    <w:rsid w:val="00485EA8"/>
    <w:rsid w:val="0048640F"/>
    <w:rsid w:val="00486D83"/>
    <w:rsid w:val="00486E64"/>
    <w:rsid w:val="0048793B"/>
    <w:rsid w:val="004904FE"/>
    <w:rsid w:val="0049067A"/>
    <w:rsid w:val="004911F7"/>
    <w:rsid w:val="004914B0"/>
    <w:rsid w:val="00491544"/>
    <w:rsid w:val="00491BE4"/>
    <w:rsid w:val="00492812"/>
    <w:rsid w:val="00492982"/>
    <w:rsid w:val="00492BF6"/>
    <w:rsid w:val="00492FE3"/>
    <w:rsid w:val="00493575"/>
    <w:rsid w:val="00493F85"/>
    <w:rsid w:val="0049435B"/>
    <w:rsid w:val="004949CF"/>
    <w:rsid w:val="00495238"/>
    <w:rsid w:val="00495693"/>
    <w:rsid w:val="004959D9"/>
    <w:rsid w:val="00495A80"/>
    <w:rsid w:val="004964B2"/>
    <w:rsid w:val="00496A27"/>
    <w:rsid w:val="0049734F"/>
    <w:rsid w:val="004975D3"/>
    <w:rsid w:val="00497805"/>
    <w:rsid w:val="00497DF5"/>
    <w:rsid w:val="00497FC0"/>
    <w:rsid w:val="004A065A"/>
    <w:rsid w:val="004A1362"/>
    <w:rsid w:val="004A13C1"/>
    <w:rsid w:val="004A16D0"/>
    <w:rsid w:val="004A1785"/>
    <w:rsid w:val="004A221B"/>
    <w:rsid w:val="004A37FF"/>
    <w:rsid w:val="004A3E17"/>
    <w:rsid w:val="004A4396"/>
    <w:rsid w:val="004A4CE0"/>
    <w:rsid w:val="004A4F33"/>
    <w:rsid w:val="004A512C"/>
    <w:rsid w:val="004A51EF"/>
    <w:rsid w:val="004A527E"/>
    <w:rsid w:val="004A5FAD"/>
    <w:rsid w:val="004A68B5"/>
    <w:rsid w:val="004A75F3"/>
    <w:rsid w:val="004A7A27"/>
    <w:rsid w:val="004B0338"/>
    <w:rsid w:val="004B0EB7"/>
    <w:rsid w:val="004B12BD"/>
    <w:rsid w:val="004B1B31"/>
    <w:rsid w:val="004B2228"/>
    <w:rsid w:val="004B22F3"/>
    <w:rsid w:val="004B2C78"/>
    <w:rsid w:val="004B352A"/>
    <w:rsid w:val="004B3B40"/>
    <w:rsid w:val="004B3B5F"/>
    <w:rsid w:val="004B4A1A"/>
    <w:rsid w:val="004B4BDA"/>
    <w:rsid w:val="004B4DC7"/>
    <w:rsid w:val="004B5467"/>
    <w:rsid w:val="004B65C2"/>
    <w:rsid w:val="004B6CF5"/>
    <w:rsid w:val="004B72F3"/>
    <w:rsid w:val="004B7756"/>
    <w:rsid w:val="004B7F04"/>
    <w:rsid w:val="004C047F"/>
    <w:rsid w:val="004C0666"/>
    <w:rsid w:val="004C0F52"/>
    <w:rsid w:val="004C15D7"/>
    <w:rsid w:val="004C2120"/>
    <w:rsid w:val="004C252D"/>
    <w:rsid w:val="004C2EEE"/>
    <w:rsid w:val="004C337D"/>
    <w:rsid w:val="004C344A"/>
    <w:rsid w:val="004C3EC2"/>
    <w:rsid w:val="004C4158"/>
    <w:rsid w:val="004C4369"/>
    <w:rsid w:val="004C45F2"/>
    <w:rsid w:val="004C4956"/>
    <w:rsid w:val="004C4A34"/>
    <w:rsid w:val="004C5E2B"/>
    <w:rsid w:val="004C687C"/>
    <w:rsid w:val="004C6F4F"/>
    <w:rsid w:val="004C75E8"/>
    <w:rsid w:val="004C7B19"/>
    <w:rsid w:val="004C7B39"/>
    <w:rsid w:val="004D028C"/>
    <w:rsid w:val="004D095F"/>
    <w:rsid w:val="004D210C"/>
    <w:rsid w:val="004D2576"/>
    <w:rsid w:val="004D2ADD"/>
    <w:rsid w:val="004D39E7"/>
    <w:rsid w:val="004D3E8D"/>
    <w:rsid w:val="004D4001"/>
    <w:rsid w:val="004D4310"/>
    <w:rsid w:val="004D52BD"/>
    <w:rsid w:val="004D5524"/>
    <w:rsid w:val="004D6342"/>
    <w:rsid w:val="004D6DAF"/>
    <w:rsid w:val="004D7192"/>
    <w:rsid w:val="004D7D6A"/>
    <w:rsid w:val="004E00E3"/>
    <w:rsid w:val="004E0AA2"/>
    <w:rsid w:val="004E235B"/>
    <w:rsid w:val="004E25A5"/>
    <w:rsid w:val="004E3F42"/>
    <w:rsid w:val="004E43F7"/>
    <w:rsid w:val="004E46C1"/>
    <w:rsid w:val="004E480E"/>
    <w:rsid w:val="004E597D"/>
    <w:rsid w:val="004E5C64"/>
    <w:rsid w:val="004F000C"/>
    <w:rsid w:val="004F09B8"/>
    <w:rsid w:val="004F0AA8"/>
    <w:rsid w:val="004F220E"/>
    <w:rsid w:val="004F2652"/>
    <w:rsid w:val="004F2E70"/>
    <w:rsid w:val="004F3106"/>
    <w:rsid w:val="004F33DF"/>
    <w:rsid w:val="004F3C70"/>
    <w:rsid w:val="004F46BB"/>
    <w:rsid w:val="004F4B60"/>
    <w:rsid w:val="004F4CD2"/>
    <w:rsid w:val="004F558D"/>
    <w:rsid w:val="004F5832"/>
    <w:rsid w:val="004F6213"/>
    <w:rsid w:val="004F6654"/>
    <w:rsid w:val="004F75C1"/>
    <w:rsid w:val="00500A74"/>
    <w:rsid w:val="0050115E"/>
    <w:rsid w:val="0050215D"/>
    <w:rsid w:val="0050230A"/>
    <w:rsid w:val="005023F0"/>
    <w:rsid w:val="00502595"/>
    <w:rsid w:val="005025D3"/>
    <w:rsid w:val="00502CD0"/>
    <w:rsid w:val="00502CF7"/>
    <w:rsid w:val="00503736"/>
    <w:rsid w:val="00503EEC"/>
    <w:rsid w:val="005048B1"/>
    <w:rsid w:val="00504C62"/>
    <w:rsid w:val="005050F3"/>
    <w:rsid w:val="005053E2"/>
    <w:rsid w:val="00505B05"/>
    <w:rsid w:val="00507067"/>
    <w:rsid w:val="00507D6D"/>
    <w:rsid w:val="005101F9"/>
    <w:rsid w:val="00510E7B"/>
    <w:rsid w:val="00511732"/>
    <w:rsid w:val="005118AF"/>
    <w:rsid w:val="00511FDF"/>
    <w:rsid w:val="00512122"/>
    <w:rsid w:val="00512CA4"/>
    <w:rsid w:val="0051312C"/>
    <w:rsid w:val="00513166"/>
    <w:rsid w:val="005138FB"/>
    <w:rsid w:val="00513A7F"/>
    <w:rsid w:val="00513FBE"/>
    <w:rsid w:val="00514607"/>
    <w:rsid w:val="00514DD0"/>
    <w:rsid w:val="0051526D"/>
    <w:rsid w:val="005158A0"/>
    <w:rsid w:val="0051637D"/>
    <w:rsid w:val="00516666"/>
    <w:rsid w:val="005166DE"/>
    <w:rsid w:val="00516C36"/>
    <w:rsid w:val="00516E06"/>
    <w:rsid w:val="00517809"/>
    <w:rsid w:val="005211C5"/>
    <w:rsid w:val="00521B05"/>
    <w:rsid w:val="00521CE4"/>
    <w:rsid w:val="00521D72"/>
    <w:rsid w:val="005227BF"/>
    <w:rsid w:val="005232B2"/>
    <w:rsid w:val="005236E3"/>
    <w:rsid w:val="00523828"/>
    <w:rsid w:val="00523B88"/>
    <w:rsid w:val="005242AB"/>
    <w:rsid w:val="0052436A"/>
    <w:rsid w:val="005244BC"/>
    <w:rsid w:val="00524704"/>
    <w:rsid w:val="005248E1"/>
    <w:rsid w:val="00525E97"/>
    <w:rsid w:val="00526001"/>
    <w:rsid w:val="0052655B"/>
    <w:rsid w:val="0052739A"/>
    <w:rsid w:val="00530DD9"/>
    <w:rsid w:val="0053150B"/>
    <w:rsid w:val="0053190F"/>
    <w:rsid w:val="00531CB5"/>
    <w:rsid w:val="00532B1B"/>
    <w:rsid w:val="00532FDE"/>
    <w:rsid w:val="00533ADE"/>
    <w:rsid w:val="00533BD7"/>
    <w:rsid w:val="00534C1A"/>
    <w:rsid w:val="00535002"/>
    <w:rsid w:val="00536396"/>
    <w:rsid w:val="005376BB"/>
    <w:rsid w:val="00537950"/>
    <w:rsid w:val="005403A7"/>
    <w:rsid w:val="00540475"/>
    <w:rsid w:val="00541797"/>
    <w:rsid w:val="00541944"/>
    <w:rsid w:val="00542382"/>
    <w:rsid w:val="005432DA"/>
    <w:rsid w:val="00543509"/>
    <w:rsid w:val="005435A2"/>
    <w:rsid w:val="00544AD1"/>
    <w:rsid w:val="00545204"/>
    <w:rsid w:val="00545DD2"/>
    <w:rsid w:val="00546205"/>
    <w:rsid w:val="00546293"/>
    <w:rsid w:val="005464B4"/>
    <w:rsid w:val="00546591"/>
    <w:rsid w:val="005466D4"/>
    <w:rsid w:val="005467CB"/>
    <w:rsid w:val="0054697A"/>
    <w:rsid w:val="005471E7"/>
    <w:rsid w:val="005479C9"/>
    <w:rsid w:val="00547CB9"/>
    <w:rsid w:val="0055050B"/>
    <w:rsid w:val="0055068E"/>
    <w:rsid w:val="00550892"/>
    <w:rsid w:val="00550CBC"/>
    <w:rsid w:val="00551073"/>
    <w:rsid w:val="0055198A"/>
    <w:rsid w:val="00552587"/>
    <w:rsid w:val="005526E2"/>
    <w:rsid w:val="00553351"/>
    <w:rsid w:val="00553372"/>
    <w:rsid w:val="00553CF2"/>
    <w:rsid w:val="00553E48"/>
    <w:rsid w:val="0055453A"/>
    <w:rsid w:val="005545E6"/>
    <w:rsid w:val="00554CF5"/>
    <w:rsid w:val="00555CFB"/>
    <w:rsid w:val="00555E75"/>
    <w:rsid w:val="0055650B"/>
    <w:rsid w:val="005566F2"/>
    <w:rsid w:val="00556CDD"/>
    <w:rsid w:val="00557552"/>
    <w:rsid w:val="005576E2"/>
    <w:rsid w:val="00557F7F"/>
    <w:rsid w:val="005604F1"/>
    <w:rsid w:val="00560CC4"/>
    <w:rsid w:val="005611EB"/>
    <w:rsid w:val="0056230C"/>
    <w:rsid w:val="005627D9"/>
    <w:rsid w:val="00563020"/>
    <w:rsid w:val="005635E7"/>
    <w:rsid w:val="00563864"/>
    <w:rsid w:val="00563914"/>
    <w:rsid w:val="00563A54"/>
    <w:rsid w:val="00563F51"/>
    <w:rsid w:val="00563F8A"/>
    <w:rsid w:val="00564571"/>
    <w:rsid w:val="00567441"/>
    <w:rsid w:val="00567864"/>
    <w:rsid w:val="005701CB"/>
    <w:rsid w:val="00570426"/>
    <w:rsid w:val="00571438"/>
    <w:rsid w:val="00571574"/>
    <w:rsid w:val="00571B4E"/>
    <w:rsid w:val="00571D56"/>
    <w:rsid w:val="00571D8B"/>
    <w:rsid w:val="005728C6"/>
    <w:rsid w:val="005728F6"/>
    <w:rsid w:val="005729C5"/>
    <w:rsid w:val="0057302A"/>
    <w:rsid w:val="0057358D"/>
    <w:rsid w:val="00574032"/>
    <w:rsid w:val="00574E6D"/>
    <w:rsid w:val="00574EC2"/>
    <w:rsid w:val="005758A5"/>
    <w:rsid w:val="005758DB"/>
    <w:rsid w:val="005764A6"/>
    <w:rsid w:val="00576A82"/>
    <w:rsid w:val="00580D71"/>
    <w:rsid w:val="00581554"/>
    <w:rsid w:val="005815CA"/>
    <w:rsid w:val="005816A5"/>
    <w:rsid w:val="00581BDF"/>
    <w:rsid w:val="00581F84"/>
    <w:rsid w:val="0058231E"/>
    <w:rsid w:val="00582531"/>
    <w:rsid w:val="00584468"/>
    <w:rsid w:val="00584611"/>
    <w:rsid w:val="005852CC"/>
    <w:rsid w:val="00585FAC"/>
    <w:rsid w:val="0058748E"/>
    <w:rsid w:val="00587980"/>
    <w:rsid w:val="005879F6"/>
    <w:rsid w:val="00590F76"/>
    <w:rsid w:val="00591244"/>
    <w:rsid w:val="005915D2"/>
    <w:rsid w:val="00591AAD"/>
    <w:rsid w:val="00592310"/>
    <w:rsid w:val="005924F5"/>
    <w:rsid w:val="005937F6"/>
    <w:rsid w:val="005949E9"/>
    <w:rsid w:val="00594DBD"/>
    <w:rsid w:val="00595E59"/>
    <w:rsid w:val="00595F4A"/>
    <w:rsid w:val="00596861"/>
    <w:rsid w:val="00596ABD"/>
    <w:rsid w:val="005970B0"/>
    <w:rsid w:val="00597649"/>
    <w:rsid w:val="00597879"/>
    <w:rsid w:val="005A007F"/>
    <w:rsid w:val="005A0A2C"/>
    <w:rsid w:val="005A1064"/>
    <w:rsid w:val="005A108D"/>
    <w:rsid w:val="005A12BC"/>
    <w:rsid w:val="005A142B"/>
    <w:rsid w:val="005A1A8E"/>
    <w:rsid w:val="005A2EFA"/>
    <w:rsid w:val="005A3C25"/>
    <w:rsid w:val="005A3D5A"/>
    <w:rsid w:val="005A3E73"/>
    <w:rsid w:val="005A517D"/>
    <w:rsid w:val="005A5A28"/>
    <w:rsid w:val="005A5A72"/>
    <w:rsid w:val="005A67BA"/>
    <w:rsid w:val="005A6887"/>
    <w:rsid w:val="005B07A0"/>
    <w:rsid w:val="005B0A64"/>
    <w:rsid w:val="005B1022"/>
    <w:rsid w:val="005B1383"/>
    <w:rsid w:val="005B14FB"/>
    <w:rsid w:val="005B1D27"/>
    <w:rsid w:val="005B1E15"/>
    <w:rsid w:val="005B2AA2"/>
    <w:rsid w:val="005B315B"/>
    <w:rsid w:val="005B32CD"/>
    <w:rsid w:val="005B46CF"/>
    <w:rsid w:val="005B4EA7"/>
    <w:rsid w:val="005B5AD1"/>
    <w:rsid w:val="005B6056"/>
    <w:rsid w:val="005B61DA"/>
    <w:rsid w:val="005B6918"/>
    <w:rsid w:val="005B7255"/>
    <w:rsid w:val="005B7581"/>
    <w:rsid w:val="005C0073"/>
    <w:rsid w:val="005C031D"/>
    <w:rsid w:val="005C074C"/>
    <w:rsid w:val="005C07DD"/>
    <w:rsid w:val="005C0984"/>
    <w:rsid w:val="005C0B7E"/>
    <w:rsid w:val="005C0F50"/>
    <w:rsid w:val="005C16F9"/>
    <w:rsid w:val="005C2E9A"/>
    <w:rsid w:val="005C3454"/>
    <w:rsid w:val="005C37DD"/>
    <w:rsid w:val="005C3D03"/>
    <w:rsid w:val="005C44C4"/>
    <w:rsid w:val="005C5739"/>
    <w:rsid w:val="005C5A57"/>
    <w:rsid w:val="005C67D9"/>
    <w:rsid w:val="005C7B82"/>
    <w:rsid w:val="005C7E18"/>
    <w:rsid w:val="005D0207"/>
    <w:rsid w:val="005D0673"/>
    <w:rsid w:val="005D0F6B"/>
    <w:rsid w:val="005D2180"/>
    <w:rsid w:val="005D21B8"/>
    <w:rsid w:val="005D257D"/>
    <w:rsid w:val="005D27CA"/>
    <w:rsid w:val="005D2AA8"/>
    <w:rsid w:val="005D2FB5"/>
    <w:rsid w:val="005D3CAD"/>
    <w:rsid w:val="005D3FFB"/>
    <w:rsid w:val="005D44AC"/>
    <w:rsid w:val="005D4F6C"/>
    <w:rsid w:val="005D5500"/>
    <w:rsid w:val="005D565C"/>
    <w:rsid w:val="005D5E76"/>
    <w:rsid w:val="005D5EB1"/>
    <w:rsid w:val="005D62F3"/>
    <w:rsid w:val="005D6914"/>
    <w:rsid w:val="005D75A6"/>
    <w:rsid w:val="005D790A"/>
    <w:rsid w:val="005D799D"/>
    <w:rsid w:val="005E023E"/>
    <w:rsid w:val="005E06CB"/>
    <w:rsid w:val="005E0A18"/>
    <w:rsid w:val="005E0C3E"/>
    <w:rsid w:val="005E0CB1"/>
    <w:rsid w:val="005E0D33"/>
    <w:rsid w:val="005E0EA3"/>
    <w:rsid w:val="005E3507"/>
    <w:rsid w:val="005E373E"/>
    <w:rsid w:val="005E39B8"/>
    <w:rsid w:val="005E3A0C"/>
    <w:rsid w:val="005E4505"/>
    <w:rsid w:val="005E46DC"/>
    <w:rsid w:val="005E4F89"/>
    <w:rsid w:val="005E50FF"/>
    <w:rsid w:val="005E5F0D"/>
    <w:rsid w:val="005E6292"/>
    <w:rsid w:val="005E677C"/>
    <w:rsid w:val="005E6BD4"/>
    <w:rsid w:val="005E7BE4"/>
    <w:rsid w:val="005F0080"/>
    <w:rsid w:val="005F02F9"/>
    <w:rsid w:val="005F0397"/>
    <w:rsid w:val="005F0CEF"/>
    <w:rsid w:val="005F0FBF"/>
    <w:rsid w:val="005F1F08"/>
    <w:rsid w:val="005F204D"/>
    <w:rsid w:val="005F2157"/>
    <w:rsid w:val="005F29AF"/>
    <w:rsid w:val="005F2BBE"/>
    <w:rsid w:val="005F312E"/>
    <w:rsid w:val="005F3372"/>
    <w:rsid w:val="005F36BF"/>
    <w:rsid w:val="005F36E3"/>
    <w:rsid w:val="005F3C5B"/>
    <w:rsid w:val="005F3D80"/>
    <w:rsid w:val="005F3E1F"/>
    <w:rsid w:val="005F4456"/>
    <w:rsid w:val="005F49FB"/>
    <w:rsid w:val="005F4CA7"/>
    <w:rsid w:val="005F4F43"/>
    <w:rsid w:val="005F5154"/>
    <w:rsid w:val="005F5FE8"/>
    <w:rsid w:val="005F659D"/>
    <w:rsid w:val="005F74EA"/>
    <w:rsid w:val="0060052F"/>
    <w:rsid w:val="00600750"/>
    <w:rsid w:val="00600834"/>
    <w:rsid w:val="00600AE0"/>
    <w:rsid w:val="006011E8"/>
    <w:rsid w:val="006015A5"/>
    <w:rsid w:val="00601A64"/>
    <w:rsid w:val="00601E40"/>
    <w:rsid w:val="00602079"/>
    <w:rsid w:val="00603527"/>
    <w:rsid w:val="00604621"/>
    <w:rsid w:val="00605145"/>
    <w:rsid w:val="00605978"/>
    <w:rsid w:val="00606433"/>
    <w:rsid w:val="006064D0"/>
    <w:rsid w:val="00606C02"/>
    <w:rsid w:val="00606C2D"/>
    <w:rsid w:val="00607937"/>
    <w:rsid w:val="00607BC3"/>
    <w:rsid w:val="00607FA6"/>
    <w:rsid w:val="00610647"/>
    <w:rsid w:val="00610C8E"/>
    <w:rsid w:val="00610C92"/>
    <w:rsid w:val="00611D12"/>
    <w:rsid w:val="00612F57"/>
    <w:rsid w:val="006131B7"/>
    <w:rsid w:val="0061366C"/>
    <w:rsid w:val="00613766"/>
    <w:rsid w:val="006137DC"/>
    <w:rsid w:val="006152BE"/>
    <w:rsid w:val="00615541"/>
    <w:rsid w:val="006158A2"/>
    <w:rsid w:val="0061632C"/>
    <w:rsid w:val="0061664B"/>
    <w:rsid w:val="00616C19"/>
    <w:rsid w:val="00616C4B"/>
    <w:rsid w:val="00617213"/>
    <w:rsid w:val="006173EA"/>
    <w:rsid w:val="006175B7"/>
    <w:rsid w:val="006175C2"/>
    <w:rsid w:val="006176C9"/>
    <w:rsid w:val="0062015F"/>
    <w:rsid w:val="00620764"/>
    <w:rsid w:val="00620C35"/>
    <w:rsid w:val="00620D53"/>
    <w:rsid w:val="00620EA4"/>
    <w:rsid w:val="00621EFB"/>
    <w:rsid w:val="00621F6B"/>
    <w:rsid w:val="006242F3"/>
    <w:rsid w:val="00624F8C"/>
    <w:rsid w:val="00626686"/>
    <w:rsid w:val="006273D5"/>
    <w:rsid w:val="00627603"/>
    <w:rsid w:val="00627767"/>
    <w:rsid w:val="00627B7A"/>
    <w:rsid w:val="0063000C"/>
    <w:rsid w:val="006300EB"/>
    <w:rsid w:val="00630930"/>
    <w:rsid w:val="00630A6C"/>
    <w:rsid w:val="00630AF5"/>
    <w:rsid w:val="00631252"/>
    <w:rsid w:val="00631750"/>
    <w:rsid w:val="0063199F"/>
    <w:rsid w:val="006321DF"/>
    <w:rsid w:val="0063256E"/>
    <w:rsid w:val="00632A06"/>
    <w:rsid w:val="00632A11"/>
    <w:rsid w:val="00632C8A"/>
    <w:rsid w:val="00633BD4"/>
    <w:rsid w:val="00633FA3"/>
    <w:rsid w:val="006340B7"/>
    <w:rsid w:val="006343C1"/>
    <w:rsid w:val="00634D5E"/>
    <w:rsid w:val="00635507"/>
    <w:rsid w:val="00635737"/>
    <w:rsid w:val="00635DDF"/>
    <w:rsid w:val="00636130"/>
    <w:rsid w:val="006372C3"/>
    <w:rsid w:val="00640295"/>
    <w:rsid w:val="00640444"/>
    <w:rsid w:val="00640ACD"/>
    <w:rsid w:val="00640C2A"/>
    <w:rsid w:val="00641313"/>
    <w:rsid w:val="006421A8"/>
    <w:rsid w:val="0064297A"/>
    <w:rsid w:val="00642E36"/>
    <w:rsid w:val="0064340A"/>
    <w:rsid w:val="006435BF"/>
    <w:rsid w:val="00644761"/>
    <w:rsid w:val="0064477B"/>
    <w:rsid w:val="00645639"/>
    <w:rsid w:val="00645886"/>
    <w:rsid w:val="006467D7"/>
    <w:rsid w:val="006468B6"/>
    <w:rsid w:val="006475FD"/>
    <w:rsid w:val="006500F9"/>
    <w:rsid w:val="0065040D"/>
    <w:rsid w:val="00650447"/>
    <w:rsid w:val="00650A46"/>
    <w:rsid w:val="006515C5"/>
    <w:rsid w:val="006523A5"/>
    <w:rsid w:val="00652703"/>
    <w:rsid w:val="00652BCC"/>
    <w:rsid w:val="00653036"/>
    <w:rsid w:val="006531B7"/>
    <w:rsid w:val="0065340D"/>
    <w:rsid w:val="006534E1"/>
    <w:rsid w:val="006541AD"/>
    <w:rsid w:val="006546C0"/>
    <w:rsid w:val="00654D90"/>
    <w:rsid w:val="0065521E"/>
    <w:rsid w:val="00655467"/>
    <w:rsid w:val="0065585C"/>
    <w:rsid w:val="00656961"/>
    <w:rsid w:val="00656B92"/>
    <w:rsid w:val="0066025B"/>
    <w:rsid w:val="00661339"/>
    <w:rsid w:val="00661868"/>
    <w:rsid w:val="00661AB4"/>
    <w:rsid w:val="00663022"/>
    <w:rsid w:val="006631EE"/>
    <w:rsid w:val="0066356D"/>
    <w:rsid w:val="00663695"/>
    <w:rsid w:val="00663C34"/>
    <w:rsid w:val="00664535"/>
    <w:rsid w:val="006646E3"/>
    <w:rsid w:val="00664722"/>
    <w:rsid w:val="006648B3"/>
    <w:rsid w:val="00665930"/>
    <w:rsid w:val="006661CF"/>
    <w:rsid w:val="0066646A"/>
    <w:rsid w:val="00666733"/>
    <w:rsid w:val="00666739"/>
    <w:rsid w:val="00666768"/>
    <w:rsid w:val="00667336"/>
    <w:rsid w:val="00667449"/>
    <w:rsid w:val="0066754E"/>
    <w:rsid w:val="00667596"/>
    <w:rsid w:val="00667B56"/>
    <w:rsid w:val="00667FC1"/>
    <w:rsid w:val="00671952"/>
    <w:rsid w:val="00671BFD"/>
    <w:rsid w:val="00671C36"/>
    <w:rsid w:val="00671F83"/>
    <w:rsid w:val="00672291"/>
    <w:rsid w:val="00672D7E"/>
    <w:rsid w:val="0067355E"/>
    <w:rsid w:val="006739CA"/>
    <w:rsid w:val="00673A49"/>
    <w:rsid w:val="0067439E"/>
    <w:rsid w:val="0067470B"/>
    <w:rsid w:val="00674837"/>
    <w:rsid w:val="006751AB"/>
    <w:rsid w:val="006751C7"/>
    <w:rsid w:val="00676006"/>
    <w:rsid w:val="00676AE1"/>
    <w:rsid w:val="00676EB2"/>
    <w:rsid w:val="006771FC"/>
    <w:rsid w:val="00677DE7"/>
    <w:rsid w:val="00680174"/>
    <w:rsid w:val="006802FD"/>
    <w:rsid w:val="006809EC"/>
    <w:rsid w:val="00680C8A"/>
    <w:rsid w:val="00680DF4"/>
    <w:rsid w:val="006811DF"/>
    <w:rsid w:val="00681453"/>
    <w:rsid w:val="00681835"/>
    <w:rsid w:val="00681B42"/>
    <w:rsid w:val="00682590"/>
    <w:rsid w:val="00682AFA"/>
    <w:rsid w:val="00682D8B"/>
    <w:rsid w:val="00682E5C"/>
    <w:rsid w:val="0068439A"/>
    <w:rsid w:val="00684EE8"/>
    <w:rsid w:val="00686622"/>
    <w:rsid w:val="00686CA1"/>
    <w:rsid w:val="00686DB4"/>
    <w:rsid w:val="00686F5E"/>
    <w:rsid w:val="0068726B"/>
    <w:rsid w:val="006879C6"/>
    <w:rsid w:val="00687A0C"/>
    <w:rsid w:val="00687F4F"/>
    <w:rsid w:val="0069006D"/>
    <w:rsid w:val="006907BD"/>
    <w:rsid w:val="006909C0"/>
    <w:rsid w:val="006914D9"/>
    <w:rsid w:val="006923B1"/>
    <w:rsid w:val="00692C48"/>
    <w:rsid w:val="00692D78"/>
    <w:rsid w:val="0069301E"/>
    <w:rsid w:val="00694132"/>
    <w:rsid w:val="006953E1"/>
    <w:rsid w:val="006956FD"/>
    <w:rsid w:val="00695AD6"/>
    <w:rsid w:val="0069620D"/>
    <w:rsid w:val="00697CA6"/>
    <w:rsid w:val="006A1880"/>
    <w:rsid w:val="006A2944"/>
    <w:rsid w:val="006A4F83"/>
    <w:rsid w:val="006A5742"/>
    <w:rsid w:val="006A5FCB"/>
    <w:rsid w:val="006A63FD"/>
    <w:rsid w:val="006A65DD"/>
    <w:rsid w:val="006A6B26"/>
    <w:rsid w:val="006A71E1"/>
    <w:rsid w:val="006A7437"/>
    <w:rsid w:val="006B0229"/>
    <w:rsid w:val="006B03EC"/>
    <w:rsid w:val="006B1C75"/>
    <w:rsid w:val="006B1CCE"/>
    <w:rsid w:val="006B27A3"/>
    <w:rsid w:val="006B2934"/>
    <w:rsid w:val="006B2CE0"/>
    <w:rsid w:val="006B30AD"/>
    <w:rsid w:val="006B3F57"/>
    <w:rsid w:val="006B49D1"/>
    <w:rsid w:val="006B5A01"/>
    <w:rsid w:val="006B63FD"/>
    <w:rsid w:val="006B66F6"/>
    <w:rsid w:val="006B689A"/>
    <w:rsid w:val="006B6904"/>
    <w:rsid w:val="006B6AD8"/>
    <w:rsid w:val="006B7437"/>
    <w:rsid w:val="006B7595"/>
    <w:rsid w:val="006B76AA"/>
    <w:rsid w:val="006B78C0"/>
    <w:rsid w:val="006C08A8"/>
    <w:rsid w:val="006C0F75"/>
    <w:rsid w:val="006C1912"/>
    <w:rsid w:val="006C2610"/>
    <w:rsid w:val="006C278D"/>
    <w:rsid w:val="006C3731"/>
    <w:rsid w:val="006C425F"/>
    <w:rsid w:val="006C49D8"/>
    <w:rsid w:val="006C51DA"/>
    <w:rsid w:val="006C579F"/>
    <w:rsid w:val="006C626F"/>
    <w:rsid w:val="006C63F8"/>
    <w:rsid w:val="006C6425"/>
    <w:rsid w:val="006C71E4"/>
    <w:rsid w:val="006C7296"/>
    <w:rsid w:val="006D01B1"/>
    <w:rsid w:val="006D03AE"/>
    <w:rsid w:val="006D0982"/>
    <w:rsid w:val="006D0CDF"/>
    <w:rsid w:val="006D12B9"/>
    <w:rsid w:val="006D1397"/>
    <w:rsid w:val="006D146C"/>
    <w:rsid w:val="006D154B"/>
    <w:rsid w:val="006D22CD"/>
    <w:rsid w:val="006D25AD"/>
    <w:rsid w:val="006D26F6"/>
    <w:rsid w:val="006D4C81"/>
    <w:rsid w:val="006D607A"/>
    <w:rsid w:val="006D6339"/>
    <w:rsid w:val="006D684B"/>
    <w:rsid w:val="006D71DC"/>
    <w:rsid w:val="006D7587"/>
    <w:rsid w:val="006D7977"/>
    <w:rsid w:val="006D7BE9"/>
    <w:rsid w:val="006E02AE"/>
    <w:rsid w:val="006E07F8"/>
    <w:rsid w:val="006E13A0"/>
    <w:rsid w:val="006E1574"/>
    <w:rsid w:val="006E15D2"/>
    <w:rsid w:val="006E17CA"/>
    <w:rsid w:val="006E1BCB"/>
    <w:rsid w:val="006E20DE"/>
    <w:rsid w:val="006E226A"/>
    <w:rsid w:val="006E26C5"/>
    <w:rsid w:val="006E29D9"/>
    <w:rsid w:val="006E2E0B"/>
    <w:rsid w:val="006E3096"/>
    <w:rsid w:val="006E3164"/>
    <w:rsid w:val="006E34C8"/>
    <w:rsid w:val="006E350B"/>
    <w:rsid w:val="006E3795"/>
    <w:rsid w:val="006E4605"/>
    <w:rsid w:val="006E4674"/>
    <w:rsid w:val="006E4B2D"/>
    <w:rsid w:val="006E4C49"/>
    <w:rsid w:val="006E509D"/>
    <w:rsid w:val="006E56D9"/>
    <w:rsid w:val="006E5C46"/>
    <w:rsid w:val="006E6486"/>
    <w:rsid w:val="006E69D1"/>
    <w:rsid w:val="006E7011"/>
    <w:rsid w:val="006E7489"/>
    <w:rsid w:val="006E7645"/>
    <w:rsid w:val="006E7B62"/>
    <w:rsid w:val="006E7EAE"/>
    <w:rsid w:val="006E7F8F"/>
    <w:rsid w:val="006F067B"/>
    <w:rsid w:val="006F0AB1"/>
    <w:rsid w:val="006F0E4F"/>
    <w:rsid w:val="006F3943"/>
    <w:rsid w:val="006F3B74"/>
    <w:rsid w:val="006F4737"/>
    <w:rsid w:val="006F4B4E"/>
    <w:rsid w:val="006F4FEB"/>
    <w:rsid w:val="006F5DC6"/>
    <w:rsid w:val="006F5FDA"/>
    <w:rsid w:val="006F6793"/>
    <w:rsid w:val="006F7CDC"/>
    <w:rsid w:val="007001BE"/>
    <w:rsid w:val="007002B4"/>
    <w:rsid w:val="00700D3B"/>
    <w:rsid w:val="00701319"/>
    <w:rsid w:val="00701370"/>
    <w:rsid w:val="00701D33"/>
    <w:rsid w:val="00701EC7"/>
    <w:rsid w:val="0070250C"/>
    <w:rsid w:val="0070300D"/>
    <w:rsid w:val="0070366A"/>
    <w:rsid w:val="00703790"/>
    <w:rsid w:val="007045CA"/>
    <w:rsid w:val="007049F5"/>
    <w:rsid w:val="00704DD3"/>
    <w:rsid w:val="00704F58"/>
    <w:rsid w:val="00705951"/>
    <w:rsid w:val="00705B2C"/>
    <w:rsid w:val="00706072"/>
    <w:rsid w:val="00706B4D"/>
    <w:rsid w:val="00706F64"/>
    <w:rsid w:val="007072EA"/>
    <w:rsid w:val="00707F66"/>
    <w:rsid w:val="00710538"/>
    <w:rsid w:val="00710659"/>
    <w:rsid w:val="007118CB"/>
    <w:rsid w:val="007127BC"/>
    <w:rsid w:val="007136B8"/>
    <w:rsid w:val="00714220"/>
    <w:rsid w:val="0071511B"/>
    <w:rsid w:val="00715EA6"/>
    <w:rsid w:val="00715F79"/>
    <w:rsid w:val="007173B5"/>
    <w:rsid w:val="00720CCC"/>
    <w:rsid w:val="0072164F"/>
    <w:rsid w:val="007216E6"/>
    <w:rsid w:val="007219A5"/>
    <w:rsid w:val="00721BC4"/>
    <w:rsid w:val="00721E3F"/>
    <w:rsid w:val="00723764"/>
    <w:rsid w:val="00723E6E"/>
    <w:rsid w:val="00723E7E"/>
    <w:rsid w:val="00724037"/>
    <w:rsid w:val="00724FAA"/>
    <w:rsid w:val="007252CB"/>
    <w:rsid w:val="0072574D"/>
    <w:rsid w:val="00725B25"/>
    <w:rsid w:val="00725D3C"/>
    <w:rsid w:val="007272F7"/>
    <w:rsid w:val="007302D2"/>
    <w:rsid w:val="007306D4"/>
    <w:rsid w:val="007307D2"/>
    <w:rsid w:val="00732600"/>
    <w:rsid w:val="00732C5E"/>
    <w:rsid w:val="00732F27"/>
    <w:rsid w:val="007336BB"/>
    <w:rsid w:val="00733C1F"/>
    <w:rsid w:val="00734187"/>
    <w:rsid w:val="007343D6"/>
    <w:rsid w:val="00734C7B"/>
    <w:rsid w:val="00734F6F"/>
    <w:rsid w:val="00735C11"/>
    <w:rsid w:val="00735F87"/>
    <w:rsid w:val="007362AD"/>
    <w:rsid w:val="007362CD"/>
    <w:rsid w:val="00736661"/>
    <w:rsid w:val="00736A12"/>
    <w:rsid w:val="00736B1C"/>
    <w:rsid w:val="00741766"/>
    <w:rsid w:val="00741A96"/>
    <w:rsid w:val="00741CBB"/>
    <w:rsid w:val="00742661"/>
    <w:rsid w:val="00743185"/>
    <w:rsid w:val="007443CD"/>
    <w:rsid w:val="00744629"/>
    <w:rsid w:val="007447E6"/>
    <w:rsid w:val="0074489A"/>
    <w:rsid w:val="00744BE3"/>
    <w:rsid w:val="00745B2C"/>
    <w:rsid w:val="00746270"/>
    <w:rsid w:val="007462F4"/>
    <w:rsid w:val="00746B0F"/>
    <w:rsid w:val="00747781"/>
    <w:rsid w:val="00747C1E"/>
    <w:rsid w:val="007505C1"/>
    <w:rsid w:val="007505D3"/>
    <w:rsid w:val="00750B70"/>
    <w:rsid w:val="00750C26"/>
    <w:rsid w:val="00750EA5"/>
    <w:rsid w:val="007512D4"/>
    <w:rsid w:val="00751C3B"/>
    <w:rsid w:val="00752165"/>
    <w:rsid w:val="00752EF2"/>
    <w:rsid w:val="007533D2"/>
    <w:rsid w:val="007535D8"/>
    <w:rsid w:val="0075413A"/>
    <w:rsid w:val="007544F7"/>
    <w:rsid w:val="00754978"/>
    <w:rsid w:val="00754C68"/>
    <w:rsid w:val="007558F7"/>
    <w:rsid w:val="007559DA"/>
    <w:rsid w:val="00755E6C"/>
    <w:rsid w:val="00756267"/>
    <w:rsid w:val="00757433"/>
    <w:rsid w:val="0076053D"/>
    <w:rsid w:val="00760804"/>
    <w:rsid w:val="00760A34"/>
    <w:rsid w:val="0076110A"/>
    <w:rsid w:val="007613EF"/>
    <w:rsid w:val="0076187D"/>
    <w:rsid w:val="00761B50"/>
    <w:rsid w:val="00761DF9"/>
    <w:rsid w:val="00762117"/>
    <w:rsid w:val="007622D3"/>
    <w:rsid w:val="00763F04"/>
    <w:rsid w:val="00764179"/>
    <w:rsid w:val="00764807"/>
    <w:rsid w:val="00765421"/>
    <w:rsid w:val="00765935"/>
    <w:rsid w:val="00766773"/>
    <w:rsid w:val="00766C7B"/>
    <w:rsid w:val="00767636"/>
    <w:rsid w:val="007676F3"/>
    <w:rsid w:val="007701DC"/>
    <w:rsid w:val="0077035B"/>
    <w:rsid w:val="00771776"/>
    <w:rsid w:val="00771B13"/>
    <w:rsid w:val="00772069"/>
    <w:rsid w:val="00772153"/>
    <w:rsid w:val="0077298D"/>
    <w:rsid w:val="00772E90"/>
    <w:rsid w:val="00772F33"/>
    <w:rsid w:val="007732B4"/>
    <w:rsid w:val="007732F5"/>
    <w:rsid w:val="00773421"/>
    <w:rsid w:val="007742CD"/>
    <w:rsid w:val="0077451F"/>
    <w:rsid w:val="0077486F"/>
    <w:rsid w:val="00774CF1"/>
    <w:rsid w:val="00775509"/>
    <w:rsid w:val="00777011"/>
    <w:rsid w:val="00777D91"/>
    <w:rsid w:val="007807C4"/>
    <w:rsid w:val="00781CE7"/>
    <w:rsid w:val="00782F85"/>
    <w:rsid w:val="00783C48"/>
    <w:rsid w:val="00783DAF"/>
    <w:rsid w:val="0078407B"/>
    <w:rsid w:val="00784190"/>
    <w:rsid w:val="00785340"/>
    <w:rsid w:val="007857AA"/>
    <w:rsid w:val="007858D9"/>
    <w:rsid w:val="007860FD"/>
    <w:rsid w:val="007862D0"/>
    <w:rsid w:val="00786764"/>
    <w:rsid w:val="00786B1C"/>
    <w:rsid w:val="00786C50"/>
    <w:rsid w:val="00787389"/>
    <w:rsid w:val="007877F5"/>
    <w:rsid w:val="00787F50"/>
    <w:rsid w:val="007902A4"/>
    <w:rsid w:val="00790934"/>
    <w:rsid w:val="00790C16"/>
    <w:rsid w:val="0079126E"/>
    <w:rsid w:val="00791324"/>
    <w:rsid w:val="007914F1"/>
    <w:rsid w:val="007919B8"/>
    <w:rsid w:val="00791ADF"/>
    <w:rsid w:val="007920A7"/>
    <w:rsid w:val="00792CE1"/>
    <w:rsid w:val="007935CE"/>
    <w:rsid w:val="007938F2"/>
    <w:rsid w:val="00793AE7"/>
    <w:rsid w:val="007940D4"/>
    <w:rsid w:val="007948EE"/>
    <w:rsid w:val="00794ABB"/>
    <w:rsid w:val="007952B0"/>
    <w:rsid w:val="00795C6D"/>
    <w:rsid w:val="007964FD"/>
    <w:rsid w:val="007965B6"/>
    <w:rsid w:val="00797273"/>
    <w:rsid w:val="007977FF"/>
    <w:rsid w:val="00797830"/>
    <w:rsid w:val="00797B9B"/>
    <w:rsid w:val="007A01FE"/>
    <w:rsid w:val="007A06C5"/>
    <w:rsid w:val="007A083E"/>
    <w:rsid w:val="007A1168"/>
    <w:rsid w:val="007A128A"/>
    <w:rsid w:val="007A1422"/>
    <w:rsid w:val="007A16E9"/>
    <w:rsid w:val="007A1B43"/>
    <w:rsid w:val="007A296E"/>
    <w:rsid w:val="007A39A5"/>
    <w:rsid w:val="007A3E30"/>
    <w:rsid w:val="007A3FC7"/>
    <w:rsid w:val="007A4284"/>
    <w:rsid w:val="007A4D51"/>
    <w:rsid w:val="007A5377"/>
    <w:rsid w:val="007A585A"/>
    <w:rsid w:val="007A6B30"/>
    <w:rsid w:val="007A6BCC"/>
    <w:rsid w:val="007A7DE0"/>
    <w:rsid w:val="007A7FA9"/>
    <w:rsid w:val="007B07A6"/>
    <w:rsid w:val="007B0BDD"/>
    <w:rsid w:val="007B1C02"/>
    <w:rsid w:val="007B2D84"/>
    <w:rsid w:val="007B558C"/>
    <w:rsid w:val="007B5EAE"/>
    <w:rsid w:val="007B6BA6"/>
    <w:rsid w:val="007B6FA3"/>
    <w:rsid w:val="007B7833"/>
    <w:rsid w:val="007B7E23"/>
    <w:rsid w:val="007C04F4"/>
    <w:rsid w:val="007C08B8"/>
    <w:rsid w:val="007C0A62"/>
    <w:rsid w:val="007C121A"/>
    <w:rsid w:val="007C1979"/>
    <w:rsid w:val="007C28FD"/>
    <w:rsid w:val="007C2A50"/>
    <w:rsid w:val="007C2ED7"/>
    <w:rsid w:val="007C353C"/>
    <w:rsid w:val="007C3EED"/>
    <w:rsid w:val="007C3FA8"/>
    <w:rsid w:val="007C459F"/>
    <w:rsid w:val="007C4A15"/>
    <w:rsid w:val="007C59D3"/>
    <w:rsid w:val="007C5A94"/>
    <w:rsid w:val="007D0DDA"/>
    <w:rsid w:val="007D0DFE"/>
    <w:rsid w:val="007D1459"/>
    <w:rsid w:val="007D17B7"/>
    <w:rsid w:val="007D1F93"/>
    <w:rsid w:val="007D1FC1"/>
    <w:rsid w:val="007D2492"/>
    <w:rsid w:val="007D2657"/>
    <w:rsid w:val="007D4895"/>
    <w:rsid w:val="007D4975"/>
    <w:rsid w:val="007D56DD"/>
    <w:rsid w:val="007D6498"/>
    <w:rsid w:val="007D7C4C"/>
    <w:rsid w:val="007E01F7"/>
    <w:rsid w:val="007E0DF8"/>
    <w:rsid w:val="007E221E"/>
    <w:rsid w:val="007E3557"/>
    <w:rsid w:val="007E3AA1"/>
    <w:rsid w:val="007E3E1D"/>
    <w:rsid w:val="007E3FD0"/>
    <w:rsid w:val="007E41B7"/>
    <w:rsid w:val="007E4CB0"/>
    <w:rsid w:val="007E5754"/>
    <w:rsid w:val="007E6559"/>
    <w:rsid w:val="007E6D4F"/>
    <w:rsid w:val="007E6F22"/>
    <w:rsid w:val="007E72AD"/>
    <w:rsid w:val="007E7A1B"/>
    <w:rsid w:val="007E7FD0"/>
    <w:rsid w:val="007F0316"/>
    <w:rsid w:val="007F0B0B"/>
    <w:rsid w:val="007F0DA5"/>
    <w:rsid w:val="007F0E5D"/>
    <w:rsid w:val="007F1E6A"/>
    <w:rsid w:val="007F1E71"/>
    <w:rsid w:val="007F304F"/>
    <w:rsid w:val="007F35EB"/>
    <w:rsid w:val="007F389F"/>
    <w:rsid w:val="007F39B2"/>
    <w:rsid w:val="007F3D69"/>
    <w:rsid w:val="007F4435"/>
    <w:rsid w:val="007F4989"/>
    <w:rsid w:val="007F51C2"/>
    <w:rsid w:val="007F5324"/>
    <w:rsid w:val="007F55A2"/>
    <w:rsid w:val="007F593C"/>
    <w:rsid w:val="007F5DD3"/>
    <w:rsid w:val="007F600F"/>
    <w:rsid w:val="007F66D1"/>
    <w:rsid w:val="007F68E0"/>
    <w:rsid w:val="007F71F1"/>
    <w:rsid w:val="007F7EF0"/>
    <w:rsid w:val="007F7F83"/>
    <w:rsid w:val="00800028"/>
    <w:rsid w:val="00801F59"/>
    <w:rsid w:val="00802384"/>
    <w:rsid w:val="00802756"/>
    <w:rsid w:val="00802D95"/>
    <w:rsid w:val="00802FC5"/>
    <w:rsid w:val="00803EE0"/>
    <w:rsid w:val="00803F16"/>
    <w:rsid w:val="0080437A"/>
    <w:rsid w:val="008044FB"/>
    <w:rsid w:val="00804DFE"/>
    <w:rsid w:val="00804E0B"/>
    <w:rsid w:val="00805062"/>
    <w:rsid w:val="008052C7"/>
    <w:rsid w:val="00810685"/>
    <w:rsid w:val="00810B11"/>
    <w:rsid w:val="00810F25"/>
    <w:rsid w:val="0081111D"/>
    <w:rsid w:val="00811410"/>
    <w:rsid w:val="0081180E"/>
    <w:rsid w:val="00811835"/>
    <w:rsid w:val="00811BD1"/>
    <w:rsid w:val="00813019"/>
    <w:rsid w:val="0081399F"/>
    <w:rsid w:val="00813EAE"/>
    <w:rsid w:val="00813FC0"/>
    <w:rsid w:val="00816382"/>
    <w:rsid w:val="00816666"/>
    <w:rsid w:val="008166B7"/>
    <w:rsid w:val="00816811"/>
    <w:rsid w:val="00817DA8"/>
    <w:rsid w:val="00820EE9"/>
    <w:rsid w:val="008214BF"/>
    <w:rsid w:val="0082161C"/>
    <w:rsid w:val="00822D4D"/>
    <w:rsid w:val="00823351"/>
    <w:rsid w:val="00824316"/>
    <w:rsid w:val="0082599E"/>
    <w:rsid w:val="008260B7"/>
    <w:rsid w:val="00826887"/>
    <w:rsid w:val="008270F9"/>
    <w:rsid w:val="00827C20"/>
    <w:rsid w:val="00827F95"/>
    <w:rsid w:val="0083040D"/>
    <w:rsid w:val="008306AC"/>
    <w:rsid w:val="008306D6"/>
    <w:rsid w:val="00830773"/>
    <w:rsid w:val="0083119A"/>
    <w:rsid w:val="00831553"/>
    <w:rsid w:val="008316FD"/>
    <w:rsid w:val="00832939"/>
    <w:rsid w:val="00833B1F"/>
    <w:rsid w:val="00833BF0"/>
    <w:rsid w:val="0083422F"/>
    <w:rsid w:val="00835824"/>
    <w:rsid w:val="0083630B"/>
    <w:rsid w:val="008368C7"/>
    <w:rsid w:val="00837A41"/>
    <w:rsid w:val="00840449"/>
    <w:rsid w:val="00840CD8"/>
    <w:rsid w:val="00840E33"/>
    <w:rsid w:val="00840F18"/>
    <w:rsid w:val="008416E1"/>
    <w:rsid w:val="00841CD8"/>
    <w:rsid w:val="00843124"/>
    <w:rsid w:val="008439F2"/>
    <w:rsid w:val="00844335"/>
    <w:rsid w:val="00844565"/>
    <w:rsid w:val="008445AD"/>
    <w:rsid w:val="008447AF"/>
    <w:rsid w:val="00844F68"/>
    <w:rsid w:val="00845837"/>
    <w:rsid w:val="00845A74"/>
    <w:rsid w:val="00845D7E"/>
    <w:rsid w:val="008465DD"/>
    <w:rsid w:val="00846B0F"/>
    <w:rsid w:val="00847A12"/>
    <w:rsid w:val="00847FF6"/>
    <w:rsid w:val="00850B6D"/>
    <w:rsid w:val="00851545"/>
    <w:rsid w:val="00851EF3"/>
    <w:rsid w:val="00852486"/>
    <w:rsid w:val="0085310E"/>
    <w:rsid w:val="00853588"/>
    <w:rsid w:val="0085478C"/>
    <w:rsid w:val="00856050"/>
    <w:rsid w:val="00856804"/>
    <w:rsid w:val="00856A83"/>
    <w:rsid w:val="00856AA7"/>
    <w:rsid w:val="00856ABE"/>
    <w:rsid w:val="0085728D"/>
    <w:rsid w:val="00857D7B"/>
    <w:rsid w:val="00857F97"/>
    <w:rsid w:val="00861110"/>
    <w:rsid w:val="0086211B"/>
    <w:rsid w:val="008626D2"/>
    <w:rsid w:val="008636B3"/>
    <w:rsid w:val="0086375C"/>
    <w:rsid w:val="00863C14"/>
    <w:rsid w:val="008640C7"/>
    <w:rsid w:val="00864344"/>
    <w:rsid w:val="00864490"/>
    <w:rsid w:val="00865156"/>
    <w:rsid w:val="008655CC"/>
    <w:rsid w:val="00865F78"/>
    <w:rsid w:val="00866BF2"/>
    <w:rsid w:val="00866C54"/>
    <w:rsid w:val="00867246"/>
    <w:rsid w:val="008702BF"/>
    <w:rsid w:val="00870365"/>
    <w:rsid w:val="00870BE7"/>
    <w:rsid w:val="00871B4F"/>
    <w:rsid w:val="00871D93"/>
    <w:rsid w:val="0087252D"/>
    <w:rsid w:val="00872D38"/>
    <w:rsid w:val="008731D0"/>
    <w:rsid w:val="008736A7"/>
    <w:rsid w:val="008741BD"/>
    <w:rsid w:val="008742A7"/>
    <w:rsid w:val="00874434"/>
    <w:rsid w:val="00874EEB"/>
    <w:rsid w:val="00874F7D"/>
    <w:rsid w:val="00875979"/>
    <w:rsid w:val="00875B97"/>
    <w:rsid w:val="00875C3B"/>
    <w:rsid w:val="00875E90"/>
    <w:rsid w:val="008764D7"/>
    <w:rsid w:val="00876F15"/>
    <w:rsid w:val="008773B7"/>
    <w:rsid w:val="00880254"/>
    <w:rsid w:val="0088051C"/>
    <w:rsid w:val="008815F0"/>
    <w:rsid w:val="00881CD1"/>
    <w:rsid w:val="00882E64"/>
    <w:rsid w:val="00883C0F"/>
    <w:rsid w:val="008840E5"/>
    <w:rsid w:val="0088410D"/>
    <w:rsid w:val="00884F53"/>
    <w:rsid w:val="008853D2"/>
    <w:rsid w:val="008855DD"/>
    <w:rsid w:val="00885924"/>
    <w:rsid w:val="008861D3"/>
    <w:rsid w:val="008866F3"/>
    <w:rsid w:val="00886AC6"/>
    <w:rsid w:val="00887BB4"/>
    <w:rsid w:val="00887E5C"/>
    <w:rsid w:val="008900DC"/>
    <w:rsid w:val="008909E2"/>
    <w:rsid w:val="00890ADB"/>
    <w:rsid w:val="00891AFC"/>
    <w:rsid w:val="008926E6"/>
    <w:rsid w:val="00892986"/>
    <w:rsid w:val="00892EF4"/>
    <w:rsid w:val="00893C84"/>
    <w:rsid w:val="008940A6"/>
    <w:rsid w:val="00894117"/>
    <w:rsid w:val="00894BCE"/>
    <w:rsid w:val="00894CDE"/>
    <w:rsid w:val="00895062"/>
    <w:rsid w:val="008955C0"/>
    <w:rsid w:val="00895698"/>
    <w:rsid w:val="00895AF5"/>
    <w:rsid w:val="00895D23"/>
    <w:rsid w:val="0089646F"/>
    <w:rsid w:val="0089699E"/>
    <w:rsid w:val="00896E31"/>
    <w:rsid w:val="00897936"/>
    <w:rsid w:val="008979EA"/>
    <w:rsid w:val="00897FE6"/>
    <w:rsid w:val="008A0788"/>
    <w:rsid w:val="008A0820"/>
    <w:rsid w:val="008A1126"/>
    <w:rsid w:val="008A20AB"/>
    <w:rsid w:val="008A34B2"/>
    <w:rsid w:val="008A3D32"/>
    <w:rsid w:val="008A40C3"/>
    <w:rsid w:val="008A4140"/>
    <w:rsid w:val="008A48D6"/>
    <w:rsid w:val="008A550C"/>
    <w:rsid w:val="008A6483"/>
    <w:rsid w:val="008A7774"/>
    <w:rsid w:val="008B0442"/>
    <w:rsid w:val="008B0DF1"/>
    <w:rsid w:val="008B0F72"/>
    <w:rsid w:val="008B15AD"/>
    <w:rsid w:val="008B179A"/>
    <w:rsid w:val="008B1B6E"/>
    <w:rsid w:val="008B252A"/>
    <w:rsid w:val="008B2E47"/>
    <w:rsid w:val="008B383A"/>
    <w:rsid w:val="008B3B7E"/>
    <w:rsid w:val="008B3F7A"/>
    <w:rsid w:val="008B439A"/>
    <w:rsid w:val="008B4758"/>
    <w:rsid w:val="008B505C"/>
    <w:rsid w:val="008B53F1"/>
    <w:rsid w:val="008B5FB2"/>
    <w:rsid w:val="008B62C7"/>
    <w:rsid w:val="008B6879"/>
    <w:rsid w:val="008B704A"/>
    <w:rsid w:val="008C01D2"/>
    <w:rsid w:val="008C0738"/>
    <w:rsid w:val="008C08C6"/>
    <w:rsid w:val="008C08E2"/>
    <w:rsid w:val="008C1070"/>
    <w:rsid w:val="008C1450"/>
    <w:rsid w:val="008C2AF3"/>
    <w:rsid w:val="008C37B6"/>
    <w:rsid w:val="008C3A8D"/>
    <w:rsid w:val="008C3C11"/>
    <w:rsid w:val="008C3EE3"/>
    <w:rsid w:val="008C480A"/>
    <w:rsid w:val="008C4DA9"/>
    <w:rsid w:val="008C50AB"/>
    <w:rsid w:val="008C604D"/>
    <w:rsid w:val="008C60FD"/>
    <w:rsid w:val="008C682B"/>
    <w:rsid w:val="008C7224"/>
    <w:rsid w:val="008C75CA"/>
    <w:rsid w:val="008D16D6"/>
    <w:rsid w:val="008D2009"/>
    <w:rsid w:val="008D2374"/>
    <w:rsid w:val="008D31A1"/>
    <w:rsid w:val="008D38B6"/>
    <w:rsid w:val="008D44D4"/>
    <w:rsid w:val="008D4830"/>
    <w:rsid w:val="008D4D1F"/>
    <w:rsid w:val="008D561B"/>
    <w:rsid w:val="008D6AE9"/>
    <w:rsid w:val="008D6AFE"/>
    <w:rsid w:val="008D73C0"/>
    <w:rsid w:val="008E0AEB"/>
    <w:rsid w:val="008E0E50"/>
    <w:rsid w:val="008E1DC9"/>
    <w:rsid w:val="008E2176"/>
    <w:rsid w:val="008E29F6"/>
    <w:rsid w:val="008E2C65"/>
    <w:rsid w:val="008E3EF4"/>
    <w:rsid w:val="008E445F"/>
    <w:rsid w:val="008E4D86"/>
    <w:rsid w:val="008E4E88"/>
    <w:rsid w:val="008E53AC"/>
    <w:rsid w:val="008E63CF"/>
    <w:rsid w:val="008E6CC9"/>
    <w:rsid w:val="008E71E9"/>
    <w:rsid w:val="008E7EAC"/>
    <w:rsid w:val="008F04BA"/>
    <w:rsid w:val="008F0E47"/>
    <w:rsid w:val="008F13C2"/>
    <w:rsid w:val="008F15CC"/>
    <w:rsid w:val="008F182B"/>
    <w:rsid w:val="008F1ED1"/>
    <w:rsid w:val="008F24BE"/>
    <w:rsid w:val="008F39A1"/>
    <w:rsid w:val="008F39ED"/>
    <w:rsid w:val="008F4675"/>
    <w:rsid w:val="008F4F31"/>
    <w:rsid w:val="008F546A"/>
    <w:rsid w:val="008F5C39"/>
    <w:rsid w:val="008F64E3"/>
    <w:rsid w:val="008F7621"/>
    <w:rsid w:val="008F7C03"/>
    <w:rsid w:val="009000B5"/>
    <w:rsid w:val="00900DD6"/>
    <w:rsid w:val="00901292"/>
    <w:rsid w:val="009014EF"/>
    <w:rsid w:val="00901B7E"/>
    <w:rsid w:val="009027B2"/>
    <w:rsid w:val="0090299D"/>
    <w:rsid w:val="009038E3"/>
    <w:rsid w:val="00903BD6"/>
    <w:rsid w:val="0090415D"/>
    <w:rsid w:val="009047EF"/>
    <w:rsid w:val="00904AAB"/>
    <w:rsid w:val="00904CC5"/>
    <w:rsid w:val="00906639"/>
    <w:rsid w:val="0090695E"/>
    <w:rsid w:val="00906D44"/>
    <w:rsid w:val="00906D99"/>
    <w:rsid w:val="00907088"/>
    <w:rsid w:val="00907723"/>
    <w:rsid w:val="0090783A"/>
    <w:rsid w:val="00907CD4"/>
    <w:rsid w:val="00911D91"/>
    <w:rsid w:val="0091204B"/>
    <w:rsid w:val="00912311"/>
    <w:rsid w:val="009128FE"/>
    <w:rsid w:val="00912CCE"/>
    <w:rsid w:val="00912D26"/>
    <w:rsid w:val="00912F19"/>
    <w:rsid w:val="0091471B"/>
    <w:rsid w:val="00915813"/>
    <w:rsid w:val="009158D9"/>
    <w:rsid w:val="0091663D"/>
    <w:rsid w:val="0091667B"/>
    <w:rsid w:val="0091798A"/>
    <w:rsid w:val="00917A7A"/>
    <w:rsid w:val="009208CB"/>
    <w:rsid w:val="00920A5B"/>
    <w:rsid w:val="009211FD"/>
    <w:rsid w:val="00921E48"/>
    <w:rsid w:val="00922ED8"/>
    <w:rsid w:val="00923609"/>
    <w:rsid w:val="00923BFF"/>
    <w:rsid w:val="00924184"/>
    <w:rsid w:val="00924644"/>
    <w:rsid w:val="00924B99"/>
    <w:rsid w:val="00925736"/>
    <w:rsid w:val="00926B5E"/>
    <w:rsid w:val="009271A1"/>
    <w:rsid w:val="009274F7"/>
    <w:rsid w:val="00927802"/>
    <w:rsid w:val="00927F58"/>
    <w:rsid w:val="00930321"/>
    <w:rsid w:val="00930EE2"/>
    <w:rsid w:val="009332FC"/>
    <w:rsid w:val="00933699"/>
    <w:rsid w:val="009336EB"/>
    <w:rsid w:val="00933A1B"/>
    <w:rsid w:val="00933ECB"/>
    <w:rsid w:val="0093469C"/>
    <w:rsid w:val="00934753"/>
    <w:rsid w:val="00934C60"/>
    <w:rsid w:val="009353B9"/>
    <w:rsid w:val="00935A32"/>
    <w:rsid w:val="009360FD"/>
    <w:rsid w:val="00936ABF"/>
    <w:rsid w:val="00937A61"/>
    <w:rsid w:val="00937DA3"/>
    <w:rsid w:val="00940645"/>
    <w:rsid w:val="00940A60"/>
    <w:rsid w:val="00941C55"/>
    <w:rsid w:val="00942470"/>
    <w:rsid w:val="009428BF"/>
    <w:rsid w:val="00942A31"/>
    <w:rsid w:val="00942A50"/>
    <w:rsid w:val="00942A69"/>
    <w:rsid w:val="00943807"/>
    <w:rsid w:val="00943C87"/>
    <w:rsid w:val="00944A3F"/>
    <w:rsid w:val="0094569E"/>
    <w:rsid w:val="00945AD9"/>
    <w:rsid w:val="00945AEB"/>
    <w:rsid w:val="00950C34"/>
    <w:rsid w:val="00951592"/>
    <w:rsid w:val="009516D1"/>
    <w:rsid w:val="00951A0E"/>
    <w:rsid w:val="00951CB2"/>
    <w:rsid w:val="00951CD8"/>
    <w:rsid w:val="009523D1"/>
    <w:rsid w:val="009531F2"/>
    <w:rsid w:val="00953D0D"/>
    <w:rsid w:val="00953DA5"/>
    <w:rsid w:val="00953E87"/>
    <w:rsid w:val="00953FA2"/>
    <w:rsid w:val="009551FD"/>
    <w:rsid w:val="009557E8"/>
    <w:rsid w:val="00955AFF"/>
    <w:rsid w:val="00956847"/>
    <w:rsid w:val="00956EB4"/>
    <w:rsid w:val="00957270"/>
    <w:rsid w:val="00957468"/>
    <w:rsid w:val="0095765A"/>
    <w:rsid w:val="009576BB"/>
    <w:rsid w:val="009579EC"/>
    <w:rsid w:val="00957A0E"/>
    <w:rsid w:val="00957AFB"/>
    <w:rsid w:val="00957BF3"/>
    <w:rsid w:val="00957FB7"/>
    <w:rsid w:val="00960174"/>
    <w:rsid w:val="009605D7"/>
    <w:rsid w:val="009618BA"/>
    <w:rsid w:val="0096197D"/>
    <w:rsid w:val="00961D77"/>
    <w:rsid w:val="0096234D"/>
    <w:rsid w:val="0096355F"/>
    <w:rsid w:val="00965C07"/>
    <w:rsid w:val="00965EDD"/>
    <w:rsid w:val="00965F1C"/>
    <w:rsid w:val="009660DC"/>
    <w:rsid w:val="0096747E"/>
    <w:rsid w:val="0096748E"/>
    <w:rsid w:val="00967E18"/>
    <w:rsid w:val="009704D8"/>
    <w:rsid w:val="00970933"/>
    <w:rsid w:val="00970DD7"/>
    <w:rsid w:val="00970DEC"/>
    <w:rsid w:val="00970F87"/>
    <w:rsid w:val="0097125A"/>
    <w:rsid w:val="00971A03"/>
    <w:rsid w:val="00971B34"/>
    <w:rsid w:val="0097229A"/>
    <w:rsid w:val="009722C6"/>
    <w:rsid w:val="00973053"/>
    <w:rsid w:val="0097347A"/>
    <w:rsid w:val="009739D0"/>
    <w:rsid w:val="0097481C"/>
    <w:rsid w:val="009748E2"/>
    <w:rsid w:val="009749D6"/>
    <w:rsid w:val="00974AC7"/>
    <w:rsid w:val="00974CBB"/>
    <w:rsid w:val="00975766"/>
    <w:rsid w:val="00975EE2"/>
    <w:rsid w:val="009768F5"/>
    <w:rsid w:val="00976C5D"/>
    <w:rsid w:val="00976D6E"/>
    <w:rsid w:val="00977032"/>
    <w:rsid w:val="009779EC"/>
    <w:rsid w:val="009809BB"/>
    <w:rsid w:val="009813E1"/>
    <w:rsid w:val="00981A71"/>
    <w:rsid w:val="009822A6"/>
    <w:rsid w:val="0098287A"/>
    <w:rsid w:val="00982E73"/>
    <w:rsid w:val="00983381"/>
    <w:rsid w:val="0098351C"/>
    <w:rsid w:val="00983BE3"/>
    <w:rsid w:val="00983CE2"/>
    <w:rsid w:val="009841FE"/>
    <w:rsid w:val="00984963"/>
    <w:rsid w:val="009849D4"/>
    <w:rsid w:val="00985061"/>
    <w:rsid w:val="009851F6"/>
    <w:rsid w:val="0098647F"/>
    <w:rsid w:val="0098660A"/>
    <w:rsid w:val="009870E9"/>
    <w:rsid w:val="00987680"/>
    <w:rsid w:val="009904B1"/>
    <w:rsid w:val="00991167"/>
    <w:rsid w:val="009912F4"/>
    <w:rsid w:val="0099199A"/>
    <w:rsid w:val="009921F6"/>
    <w:rsid w:val="00992727"/>
    <w:rsid w:val="0099276A"/>
    <w:rsid w:val="00993A66"/>
    <w:rsid w:val="00993CA8"/>
    <w:rsid w:val="00994060"/>
    <w:rsid w:val="009956D2"/>
    <w:rsid w:val="009956D8"/>
    <w:rsid w:val="00995BBD"/>
    <w:rsid w:val="00996BE1"/>
    <w:rsid w:val="009972D7"/>
    <w:rsid w:val="00997C9F"/>
    <w:rsid w:val="009A0AB4"/>
    <w:rsid w:val="009A0DAC"/>
    <w:rsid w:val="009A0EA2"/>
    <w:rsid w:val="009A16CD"/>
    <w:rsid w:val="009A1EF5"/>
    <w:rsid w:val="009A24BB"/>
    <w:rsid w:val="009A2FCD"/>
    <w:rsid w:val="009A3F4B"/>
    <w:rsid w:val="009A43F3"/>
    <w:rsid w:val="009A4845"/>
    <w:rsid w:val="009A5C92"/>
    <w:rsid w:val="009A7404"/>
    <w:rsid w:val="009A7796"/>
    <w:rsid w:val="009B0ECE"/>
    <w:rsid w:val="009B0EFE"/>
    <w:rsid w:val="009B111E"/>
    <w:rsid w:val="009B142A"/>
    <w:rsid w:val="009B18F7"/>
    <w:rsid w:val="009B1AB7"/>
    <w:rsid w:val="009B26D7"/>
    <w:rsid w:val="009B3D54"/>
    <w:rsid w:val="009B4E06"/>
    <w:rsid w:val="009B553A"/>
    <w:rsid w:val="009B564D"/>
    <w:rsid w:val="009B59D2"/>
    <w:rsid w:val="009B6339"/>
    <w:rsid w:val="009B63B5"/>
    <w:rsid w:val="009B663A"/>
    <w:rsid w:val="009B722E"/>
    <w:rsid w:val="009B760D"/>
    <w:rsid w:val="009C062F"/>
    <w:rsid w:val="009C07F6"/>
    <w:rsid w:val="009C0EBB"/>
    <w:rsid w:val="009C1BD6"/>
    <w:rsid w:val="009C2447"/>
    <w:rsid w:val="009C2818"/>
    <w:rsid w:val="009C2AE2"/>
    <w:rsid w:val="009C2F6D"/>
    <w:rsid w:val="009C3AA2"/>
    <w:rsid w:val="009C422C"/>
    <w:rsid w:val="009C4923"/>
    <w:rsid w:val="009C5D57"/>
    <w:rsid w:val="009C628C"/>
    <w:rsid w:val="009C704C"/>
    <w:rsid w:val="009C7384"/>
    <w:rsid w:val="009C799E"/>
    <w:rsid w:val="009D040C"/>
    <w:rsid w:val="009D1777"/>
    <w:rsid w:val="009D2617"/>
    <w:rsid w:val="009D29D9"/>
    <w:rsid w:val="009D2A16"/>
    <w:rsid w:val="009D4308"/>
    <w:rsid w:val="009D43EF"/>
    <w:rsid w:val="009D468F"/>
    <w:rsid w:val="009D5266"/>
    <w:rsid w:val="009D720F"/>
    <w:rsid w:val="009D72CD"/>
    <w:rsid w:val="009D7985"/>
    <w:rsid w:val="009D7B44"/>
    <w:rsid w:val="009D7CD6"/>
    <w:rsid w:val="009E1B17"/>
    <w:rsid w:val="009E1DAD"/>
    <w:rsid w:val="009E2408"/>
    <w:rsid w:val="009E3C7E"/>
    <w:rsid w:val="009E43B9"/>
    <w:rsid w:val="009E5298"/>
    <w:rsid w:val="009E6865"/>
    <w:rsid w:val="009E7E7F"/>
    <w:rsid w:val="009F09B7"/>
    <w:rsid w:val="009F1751"/>
    <w:rsid w:val="009F1EE2"/>
    <w:rsid w:val="009F1FA7"/>
    <w:rsid w:val="009F22FA"/>
    <w:rsid w:val="009F2C60"/>
    <w:rsid w:val="009F31F4"/>
    <w:rsid w:val="009F3851"/>
    <w:rsid w:val="009F5A56"/>
    <w:rsid w:val="009F5B0D"/>
    <w:rsid w:val="009F6D87"/>
    <w:rsid w:val="009F70FD"/>
    <w:rsid w:val="009F7433"/>
    <w:rsid w:val="00A0056E"/>
    <w:rsid w:val="00A01491"/>
    <w:rsid w:val="00A01AEC"/>
    <w:rsid w:val="00A01DC9"/>
    <w:rsid w:val="00A03470"/>
    <w:rsid w:val="00A03D2C"/>
    <w:rsid w:val="00A03E68"/>
    <w:rsid w:val="00A05290"/>
    <w:rsid w:val="00A06398"/>
    <w:rsid w:val="00A0660B"/>
    <w:rsid w:val="00A079F0"/>
    <w:rsid w:val="00A07D8F"/>
    <w:rsid w:val="00A07F8E"/>
    <w:rsid w:val="00A102B2"/>
    <w:rsid w:val="00A103A6"/>
    <w:rsid w:val="00A11134"/>
    <w:rsid w:val="00A11B32"/>
    <w:rsid w:val="00A11BE5"/>
    <w:rsid w:val="00A12332"/>
    <w:rsid w:val="00A1253A"/>
    <w:rsid w:val="00A14746"/>
    <w:rsid w:val="00A148CD"/>
    <w:rsid w:val="00A14A8A"/>
    <w:rsid w:val="00A14FF7"/>
    <w:rsid w:val="00A15337"/>
    <w:rsid w:val="00A154B0"/>
    <w:rsid w:val="00A161C2"/>
    <w:rsid w:val="00A16F9C"/>
    <w:rsid w:val="00A17C21"/>
    <w:rsid w:val="00A2044A"/>
    <w:rsid w:val="00A20BFB"/>
    <w:rsid w:val="00A20F46"/>
    <w:rsid w:val="00A211A6"/>
    <w:rsid w:val="00A21D40"/>
    <w:rsid w:val="00A22787"/>
    <w:rsid w:val="00A238FF"/>
    <w:rsid w:val="00A23909"/>
    <w:rsid w:val="00A24044"/>
    <w:rsid w:val="00A241AB"/>
    <w:rsid w:val="00A24309"/>
    <w:rsid w:val="00A247AF"/>
    <w:rsid w:val="00A24CCC"/>
    <w:rsid w:val="00A25027"/>
    <w:rsid w:val="00A26DB7"/>
    <w:rsid w:val="00A26E98"/>
    <w:rsid w:val="00A273B9"/>
    <w:rsid w:val="00A276EC"/>
    <w:rsid w:val="00A277DE"/>
    <w:rsid w:val="00A27927"/>
    <w:rsid w:val="00A27B0A"/>
    <w:rsid w:val="00A27B4C"/>
    <w:rsid w:val="00A300B5"/>
    <w:rsid w:val="00A301D7"/>
    <w:rsid w:val="00A307E7"/>
    <w:rsid w:val="00A316A3"/>
    <w:rsid w:val="00A319E4"/>
    <w:rsid w:val="00A31FB9"/>
    <w:rsid w:val="00A322AF"/>
    <w:rsid w:val="00A326BC"/>
    <w:rsid w:val="00A337E8"/>
    <w:rsid w:val="00A33996"/>
    <w:rsid w:val="00A33E44"/>
    <w:rsid w:val="00A33EA0"/>
    <w:rsid w:val="00A35144"/>
    <w:rsid w:val="00A35877"/>
    <w:rsid w:val="00A35896"/>
    <w:rsid w:val="00A35D61"/>
    <w:rsid w:val="00A364B0"/>
    <w:rsid w:val="00A40361"/>
    <w:rsid w:val="00A40BC2"/>
    <w:rsid w:val="00A40EEC"/>
    <w:rsid w:val="00A414A1"/>
    <w:rsid w:val="00A418C3"/>
    <w:rsid w:val="00A421BC"/>
    <w:rsid w:val="00A43462"/>
    <w:rsid w:val="00A437D5"/>
    <w:rsid w:val="00A44366"/>
    <w:rsid w:val="00A443E7"/>
    <w:rsid w:val="00A443F6"/>
    <w:rsid w:val="00A445D1"/>
    <w:rsid w:val="00A477DF"/>
    <w:rsid w:val="00A47A2E"/>
    <w:rsid w:val="00A47D14"/>
    <w:rsid w:val="00A50211"/>
    <w:rsid w:val="00A51A06"/>
    <w:rsid w:val="00A52743"/>
    <w:rsid w:val="00A530C3"/>
    <w:rsid w:val="00A53A68"/>
    <w:rsid w:val="00A54229"/>
    <w:rsid w:val="00A54907"/>
    <w:rsid w:val="00A549CB"/>
    <w:rsid w:val="00A54A0A"/>
    <w:rsid w:val="00A555BA"/>
    <w:rsid w:val="00A55673"/>
    <w:rsid w:val="00A5586A"/>
    <w:rsid w:val="00A55916"/>
    <w:rsid w:val="00A560BE"/>
    <w:rsid w:val="00A5613A"/>
    <w:rsid w:val="00A5646E"/>
    <w:rsid w:val="00A56A1E"/>
    <w:rsid w:val="00A56EF3"/>
    <w:rsid w:val="00A56FAE"/>
    <w:rsid w:val="00A57714"/>
    <w:rsid w:val="00A577F8"/>
    <w:rsid w:val="00A57FA7"/>
    <w:rsid w:val="00A608F6"/>
    <w:rsid w:val="00A610B5"/>
    <w:rsid w:val="00A61631"/>
    <w:rsid w:val="00A617A1"/>
    <w:rsid w:val="00A61CF6"/>
    <w:rsid w:val="00A627CB"/>
    <w:rsid w:val="00A62BA0"/>
    <w:rsid w:val="00A62D11"/>
    <w:rsid w:val="00A62F74"/>
    <w:rsid w:val="00A630F3"/>
    <w:rsid w:val="00A634DF"/>
    <w:rsid w:val="00A63CFC"/>
    <w:rsid w:val="00A6455D"/>
    <w:rsid w:val="00A64A77"/>
    <w:rsid w:val="00A654BE"/>
    <w:rsid w:val="00A667FE"/>
    <w:rsid w:val="00A66E59"/>
    <w:rsid w:val="00A677F8"/>
    <w:rsid w:val="00A70379"/>
    <w:rsid w:val="00A71BDB"/>
    <w:rsid w:val="00A726E4"/>
    <w:rsid w:val="00A72986"/>
    <w:rsid w:val="00A731E1"/>
    <w:rsid w:val="00A732A3"/>
    <w:rsid w:val="00A733D0"/>
    <w:rsid w:val="00A73CEC"/>
    <w:rsid w:val="00A73DFD"/>
    <w:rsid w:val="00A7445C"/>
    <w:rsid w:val="00A7477B"/>
    <w:rsid w:val="00A74EF6"/>
    <w:rsid w:val="00A750B0"/>
    <w:rsid w:val="00A750E1"/>
    <w:rsid w:val="00A75EC9"/>
    <w:rsid w:val="00A769E7"/>
    <w:rsid w:val="00A76E42"/>
    <w:rsid w:val="00A77167"/>
    <w:rsid w:val="00A774B4"/>
    <w:rsid w:val="00A775BF"/>
    <w:rsid w:val="00A77BD4"/>
    <w:rsid w:val="00A800F6"/>
    <w:rsid w:val="00A80216"/>
    <w:rsid w:val="00A80E66"/>
    <w:rsid w:val="00A80F38"/>
    <w:rsid w:val="00A82249"/>
    <w:rsid w:val="00A822E8"/>
    <w:rsid w:val="00A8234D"/>
    <w:rsid w:val="00A82467"/>
    <w:rsid w:val="00A83535"/>
    <w:rsid w:val="00A8470D"/>
    <w:rsid w:val="00A849BB"/>
    <w:rsid w:val="00A84F42"/>
    <w:rsid w:val="00A85002"/>
    <w:rsid w:val="00A860D3"/>
    <w:rsid w:val="00A86ADC"/>
    <w:rsid w:val="00A874E7"/>
    <w:rsid w:val="00A8798F"/>
    <w:rsid w:val="00A87EBC"/>
    <w:rsid w:val="00A902DE"/>
    <w:rsid w:val="00A90BDF"/>
    <w:rsid w:val="00A92090"/>
    <w:rsid w:val="00A92B1C"/>
    <w:rsid w:val="00A92B86"/>
    <w:rsid w:val="00A933AD"/>
    <w:rsid w:val="00A93CEE"/>
    <w:rsid w:val="00A950D6"/>
    <w:rsid w:val="00A952A0"/>
    <w:rsid w:val="00A960B6"/>
    <w:rsid w:val="00A960BE"/>
    <w:rsid w:val="00A963AF"/>
    <w:rsid w:val="00A96889"/>
    <w:rsid w:val="00A96B2F"/>
    <w:rsid w:val="00A970DE"/>
    <w:rsid w:val="00A9713F"/>
    <w:rsid w:val="00A97405"/>
    <w:rsid w:val="00A97663"/>
    <w:rsid w:val="00AA0008"/>
    <w:rsid w:val="00AA0779"/>
    <w:rsid w:val="00AA08A2"/>
    <w:rsid w:val="00AA0BCB"/>
    <w:rsid w:val="00AA0F27"/>
    <w:rsid w:val="00AA1005"/>
    <w:rsid w:val="00AA16C0"/>
    <w:rsid w:val="00AA21D9"/>
    <w:rsid w:val="00AA2788"/>
    <w:rsid w:val="00AA2E40"/>
    <w:rsid w:val="00AA2EA5"/>
    <w:rsid w:val="00AA33CF"/>
    <w:rsid w:val="00AA399D"/>
    <w:rsid w:val="00AA41DF"/>
    <w:rsid w:val="00AA4429"/>
    <w:rsid w:val="00AA5BF0"/>
    <w:rsid w:val="00AA5E92"/>
    <w:rsid w:val="00AA663E"/>
    <w:rsid w:val="00AA6C5D"/>
    <w:rsid w:val="00AA7ED9"/>
    <w:rsid w:val="00AB08E7"/>
    <w:rsid w:val="00AB0E0A"/>
    <w:rsid w:val="00AB0F7E"/>
    <w:rsid w:val="00AB172E"/>
    <w:rsid w:val="00AB27BF"/>
    <w:rsid w:val="00AB2E94"/>
    <w:rsid w:val="00AB406E"/>
    <w:rsid w:val="00AB5BDF"/>
    <w:rsid w:val="00AB6024"/>
    <w:rsid w:val="00AB6C0C"/>
    <w:rsid w:val="00AB72EB"/>
    <w:rsid w:val="00AC0461"/>
    <w:rsid w:val="00AC06BA"/>
    <w:rsid w:val="00AC1D4F"/>
    <w:rsid w:val="00AC1D75"/>
    <w:rsid w:val="00AC2579"/>
    <w:rsid w:val="00AC280C"/>
    <w:rsid w:val="00AC33F5"/>
    <w:rsid w:val="00AC3AA8"/>
    <w:rsid w:val="00AC4158"/>
    <w:rsid w:val="00AC465D"/>
    <w:rsid w:val="00AC4BB4"/>
    <w:rsid w:val="00AC5076"/>
    <w:rsid w:val="00AC5105"/>
    <w:rsid w:val="00AC570F"/>
    <w:rsid w:val="00AC594C"/>
    <w:rsid w:val="00AC681E"/>
    <w:rsid w:val="00AC6AE8"/>
    <w:rsid w:val="00AC75F6"/>
    <w:rsid w:val="00AD06C1"/>
    <w:rsid w:val="00AD0938"/>
    <w:rsid w:val="00AD0A61"/>
    <w:rsid w:val="00AD178D"/>
    <w:rsid w:val="00AD18C9"/>
    <w:rsid w:val="00AD24E7"/>
    <w:rsid w:val="00AD46B5"/>
    <w:rsid w:val="00AD655F"/>
    <w:rsid w:val="00AD6806"/>
    <w:rsid w:val="00AD7B03"/>
    <w:rsid w:val="00AE0890"/>
    <w:rsid w:val="00AE0A4C"/>
    <w:rsid w:val="00AE0C5A"/>
    <w:rsid w:val="00AE0FA3"/>
    <w:rsid w:val="00AE1895"/>
    <w:rsid w:val="00AE1D84"/>
    <w:rsid w:val="00AE1E23"/>
    <w:rsid w:val="00AE1EB7"/>
    <w:rsid w:val="00AE240C"/>
    <w:rsid w:val="00AE248C"/>
    <w:rsid w:val="00AE26BC"/>
    <w:rsid w:val="00AE30C3"/>
    <w:rsid w:val="00AE3735"/>
    <w:rsid w:val="00AE3E18"/>
    <w:rsid w:val="00AE440E"/>
    <w:rsid w:val="00AE4797"/>
    <w:rsid w:val="00AE4AD2"/>
    <w:rsid w:val="00AE5791"/>
    <w:rsid w:val="00AE5857"/>
    <w:rsid w:val="00AE668D"/>
    <w:rsid w:val="00AE6822"/>
    <w:rsid w:val="00AE79C6"/>
    <w:rsid w:val="00AE7B80"/>
    <w:rsid w:val="00AE7C49"/>
    <w:rsid w:val="00AE7CF9"/>
    <w:rsid w:val="00AF14C1"/>
    <w:rsid w:val="00AF2C86"/>
    <w:rsid w:val="00AF32A2"/>
    <w:rsid w:val="00AF3D89"/>
    <w:rsid w:val="00AF466C"/>
    <w:rsid w:val="00AF4C8D"/>
    <w:rsid w:val="00AF4F5D"/>
    <w:rsid w:val="00AF55FA"/>
    <w:rsid w:val="00AF5E78"/>
    <w:rsid w:val="00AF617A"/>
    <w:rsid w:val="00AF69E3"/>
    <w:rsid w:val="00B01301"/>
    <w:rsid w:val="00B01C8C"/>
    <w:rsid w:val="00B023C2"/>
    <w:rsid w:val="00B025A1"/>
    <w:rsid w:val="00B0327D"/>
    <w:rsid w:val="00B03FB5"/>
    <w:rsid w:val="00B050BF"/>
    <w:rsid w:val="00B051BE"/>
    <w:rsid w:val="00B0571F"/>
    <w:rsid w:val="00B057AB"/>
    <w:rsid w:val="00B05D09"/>
    <w:rsid w:val="00B069E3"/>
    <w:rsid w:val="00B075BE"/>
    <w:rsid w:val="00B113D4"/>
    <w:rsid w:val="00B114A1"/>
    <w:rsid w:val="00B115AE"/>
    <w:rsid w:val="00B117D6"/>
    <w:rsid w:val="00B119CA"/>
    <w:rsid w:val="00B12044"/>
    <w:rsid w:val="00B12163"/>
    <w:rsid w:val="00B12507"/>
    <w:rsid w:val="00B12CAE"/>
    <w:rsid w:val="00B12D6C"/>
    <w:rsid w:val="00B13238"/>
    <w:rsid w:val="00B13389"/>
    <w:rsid w:val="00B13DD0"/>
    <w:rsid w:val="00B14905"/>
    <w:rsid w:val="00B156C5"/>
    <w:rsid w:val="00B15852"/>
    <w:rsid w:val="00B1640E"/>
    <w:rsid w:val="00B16523"/>
    <w:rsid w:val="00B166BB"/>
    <w:rsid w:val="00B167AA"/>
    <w:rsid w:val="00B1749A"/>
    <w:rsid w:val="00B176CC"/>
    <w:rsid w:val="00B17E3D"/>
    <w:rsid w:val="00B208F2"/>
    <w:rsid w:val="00B21360"/>
    <w:rsid w:val="00B21B36"/>
    <w:rsid w:val="00B23176"/>
    <w:rsid w:val="00B23592"/>
    <w:rsid w:val="00B23737"/>
    <w:rsid w:val="00B23CA9"/>
    <w:rsid w:val="00B23D61"/>
    <w:rsid w:val="00B245DD"/>
    <w:rsid w:val="00B247FB"/>
    <w:rsid w:val="00B24CC1"/>
    <w:rsid w:val="00B24D3E"/>
    <w:rsid w:val="00B254C3"/>
    <w:rsid w:val="00B26B05"/>
    <w:rsid w:val="00B31593"/>
    <w:rsid w:val="00B3170A"/>
    <w:rsid w:val="00B31786"/>
    <w:rsid w:val="00B32A05"/>
    <w:rsid w:val="00B32B14"/>
    <w:rsid w:val="00B33D00"/>
    <w:rsid w:val="00B34F99"/>
    <w:rsid w:val="00B3516A"/>
    <w:rsid w:val="00B35170"/>
    <w:rsid w:val="00B3578B"/>
    <w:rsid w:val="00B36280"/>
    <w:rsid w:val="00B36986"/>
    <w:rsid w:val="00B37419"/>
    <w:rsid w:val="00B40293"/>
    <w:rsid w:val="00B40A3F"/>
    <w:rsid w:val="00B412BD"/>
    <w:rsid w:val="00B41E76"/>
    <w:rsid w:val="00B42888"/>
    <w:rsid w:val="00B4296C"/>
    <w:rsid w:val="00B42EA5"/>
    <w:rsid w:val="00B442F6"/>
    <w:rsid w:val="00B45174"/>
    <w:rsid w:val="00B457AC"/>
    <w:rsid w:val="00B45C43"/>
    <w:rsid w:val="00B472FF"/>
    <w:rsid w:val="00B47943"/>
    <w:rsid w:val="00B47B4D"/>
    <w:rsid w:val="00B5021D"/>
    <w:rsid w:val="00B5098F"/>
    <w:rsid w:val="00B50A48"/>
    <w:rsid w:val="00B50FEF"/>
    <w:rsid w:val="00B5111A"/>
    <w:rsid w:val="00B5176E"/>
    <w:rsid w:val="00B519BF"/>
    <w:rsid w:val="00B51BDA"/>
    <w:rsid w:val="00B52211"/>
    <w:rsid w:val="00B52AE6"/>
    <w:rsid w:val="00B52BCA"/>
    <w:rsid w:val="00B53659"/>
    <w:rsid w:val="00B53E18"/>
    <w:rsid w:val="00B53E6C"/>
    <w:rsid w:val="00B54EB3"/>
    <w:rsid w:val="00B5582A"/>
    <w:rsid w:val="00B56452"/>
    <w:rsid w:val="00B56B2D"/>
    <w:rsid w:val="00B56CC9"/>
    <w:rsid w:val="00B6039E"/>
    <w:rsid w:val="00B60495"/>
    <w:rsid w:val="00B60B22"/>
    <w:rsid w:val="00B60D03"/>
    <w:rsid w:val="00B61729"/>
    <w:rsid w:val="00B61745"/>
    <w:rsid w:val="00B61B17"/>
    <w:rsid w:val="00B61BF8"/>
    <w:rsid w:val="00B61CA5"/>
    <w:rsid w:val="00B6275C"/>
    <w:rsid w:val="00B62B30"/>
    <w:rsid w:val="00B62BC3"/>
    <w:rsid w:val="00B6310B"/>
    <w:rsid w:val="00B6330E"/>
    <w:rsid w:val="00B6378F"/>
    <w:rsid w:val="00B65B39"/>
    <w:rsid w:val="00B65C9E"/>
    <w:rsid w:val="00B660C1"/>
    <w:rsid w:val="00B665F5"/>
    <w:rsid w:val="00B66B81"/>
    <w:rsid w:val="00B66CF3"/>
    <w:rsid w:val="00B707AB"/>
    <w:rsid w:val="00B7107C"/>
    <w:rsid w:val="00B712C1"/>
    <w:rsid w:val="00B7178A"/>
    <w:rsid w:val="00B71CE4"/>
    <w:rsid w:val="00B72738"/>
    <w:rsid w:val="00B72B82"/>
    <w:rsid w:val="00B732B6"/>
    <w:rsid w:val="00B7345F"/>
    <w:rsid w:val="00B737B7"/>
    <w:rsid w:val="00B739C2"/>
    <w:rsid w:val="00B7457F"/>
    <w:rsid w:val="00B749D0"/>
    <w:rsid w:val="00B74A36"/>
    <w:rsid w:val="00B75079"/>
    <w:rsid w:val="00B751BA"/>
    <w:rsid w:val="00B75799"/>
    <w:rsid w:val="00B761D2"/>
    <w:rsid w:val="00B76604"/>
    <w:rsid w:val="00B7761F"/>
    <w:rsid w:val="00B77AE1"/>
    <w:rsid w:val="00B77EB2"/>
    <w:rsid w:val="00B77F24"/>
    <w:rsid w:val="00B80346"/>
    <w:rsid w:val="00B81B00"/>
    <w:rsid w:val="00B828AB"/>
    <w:rsid w:val="00B82FBB"/>
    <w:rsid w:val="00B8303C"/>
    <w:rsid w:val="00B832D3"/>
    <w:rsid w:val="00B833C5"/>
    <w:rsid w:val="00B84327"/>
    <w:rsid w:val="00B84A86"/>
    <w:rsid w:val="00B84D99"/>
    <w:rsid w:val="00B852B4"/>
    <w:rsid w:val="00B863B0"/>
    <w:rsid w:val="00B86708"/>
    <w:rsid w:val="00B86AC0"/>
    <w:rsid w:val="00B86F83"/>
    <w:rsid w:val="00B87977"/>
    <w:rsid w:val="00B9015E"/>
    <w:rsid w:val="00B90AFF"/>
    <w:rsid w:val="00B910EC"/>
    <w:rsid w:val="00B91545"/>
    <w:rsid w:val="00B926E0"/>
    <w:rsid w:val="00B92E03"/>
    <w:rsid w:val="00B93592"/>
    <w:rsid w:val="00B9459D"/>
    <w:rsid w:val="00B950D3"/>
    <w:rsid w:val="00B957D9"/>
    <w:rsid w:val="00B96652"/>
    <w:rsid w:val="00B9687B"/>
    <w:rsid w:val="00BA01EF"/>
    <w:rsid w:val="00BA0DB1"/>
    <w:rsid w:val="00BA2895"/>
    <w:rsid w:val="00BA2D3D"/>
    <w:rsid w:val="00BA339F"/>
    <w:rsid w:val="00BA454C"/>
    <w:rsid w:val="00BA45E4"/>
    <w:rsid w:val="00BA549F"/>
    <w:rsid w:val="00BA574B"/>
    <w:rsid w:val="00BA5FB6"/>
    <w:rsid w:val="00BA621A"/>
    <w:rsid w:val="00BA62C8"/>
    <w:rsid w:val="00BA64BB"/>
    <w:rsid w:val="00BA6531"/>
    <w:rsid w:val="00BA6B05"/>
    <w:rsid w:val="00BA6DB6"/>
    <w:rsid w:val="00BA6FFF"/>
    <w:rsid w:val="00BA76BA"/>
    <w:rsid w:val="00BB00A1"/>
    <w:rsid w:val="00BB06EF"/>
    <w:rsid w:val="00BB1052"/>
    <w:rsid w:val="00BB1373"/>
    <w:rsid w:val="00BB23AF"/>
    <w:rsid w:val="00BB281F"/>
    <w:rsid w:val="00BB3107"/>
    <w:rsid w:val="00BB4482"/>
    <w:rsid w:val="00BB46CC"/>
    <w:rsid w:val="00BB48B1"/>
    <w:rsid w:val="00BB560F"/>
    <w:rsid w:val="00BB57D3"/>
    <w:rsid w:val="00BB5A17"/>
    <w:rsid w:val="00BB600E"/>
    <w:rsid w:val="00BB60EF"/>
    <w:rsid w:val="00BB6B04"/>
    <w:rsid w:val="00BB6CE3"/>
    <w:rsid w:val="00BB6DF7"/>
    <w:rsid w:val="00BB72E0"/>
    <w:rsid w:val="00BB72EE"/>
    <w:rsid w:val="00BB7910"/>
    <w:rsid w:val="00BB7DD0"/>
    <w:rsid w:val="00BB7E5E"/>
    <w:rsid w:val="00BC049D"/>
    <w:rsid w:val="00BC0FBB"/>
    <w:rsid w:val="00BC1C60"/>
    <w:rsid w:val="00BC2978"/>
    <w:rsid w:val="00BC2C96"/>
    <w:rsid w:val="00BC2CAB"/>
    <w:rsid w:val="00BC315A"/>
    <w:rsid w:val="00BC3ABD"/>
    <w:rsid w:val="00BC3E1F"/>
    <w:rsid w:val="00BC417A"/>
    <w:rsid w:val="00BC4392"/>
    <w:rsid w:val="00BC463C"/>
    <w:rsid w:val="00BC4690"/>
    <w:rsid w:val="00BC483E"/>
    <w:rsid w:val="00BC4A06"/>
    <w:rsid w:val="00BC4B1A"/>
    <w:rsid w:val="00BC51C5"/>
    <w:rsid w:val="00BC563B"/>
    <w:rsid w:val="00BC573C"/>
    <w:rsid w:val="00BC5BAB"/>
    <w:rsid w:val="00BC5D56"/>
    <w:rsid w:val="00BC6CF8"/>
    <w:rsid w:val="00BC6E1E"/>
    <w:rsid w:val="00BC7034"/>
    <w:rsid w:val="00BD1140"/>
    <w:rsid w:val="00BD2D0E"/>
    <w:rsid w:val="00BD2E82"/>
    <w:rsid w:val="00BD2FC8"/>
    <w:rsid w:val="00BD32A6"/>
    <w:rsid w:val="00BD34FF"/>
    <w:rsid w:val="00BD418A"/>
    <w:rsid w:val="00BD450E"/>
    <w:rsid w:val="00BD53F4"/>
    <w:rsid w:val="00BD6287"/>
    <w:rsid w:val="00BD62B7"/>
    <w:rsid w:val="00BD6641"/>
    <w:rsid w:val="00BD6873"/>
    <w:rsid w:val="00BD6E20"/>
    <w:rsid w:val="00BD7140"/>
    <w:rsid w:val="00BE02B8"/>
    <w:rsid w:val="00BE040C"/>
    <w:rsid w:val="00BE12E8"/>
    <w:rsid w:val="00BE1A3F"/>
    <w:rsid w:val="00BE20E3"/>
    <w:rsid w:val="00BE2161"/>
    <w:rsid w:val="00BE266F"/>
    <w:rsid w:val="00BE2B07"/>
    <w:rsid w:val="00BE3584"/>
    <w:rsid w:val="00BE38C2"/>
    <w:rsid w:val="00BE400C"/>
    <w:rsid w:val="00BE44A0"/>
    <w:rsid w:val="00BE4DF3"/>
    <w:rsid w:val="00BE55E6"/>
    <w:rsid w:val="00BE5809"/>
    <w:rsid w:val="00BE583A"/>
    <w:rsid w:val="00BE611A"/>
    <w:rsid w:val="00BE6435"/>
    <w:rsid w:val="00BE66BA"/>
    <w:rsid w:val="00BE6957"/>
    <w:rsid w:val="00BF0907"/>
    <w:rsid w:val="00BF1765"/>
    <w:rsid w:val="00BF1771"/>
    <w:rsid w:val="00BF181F"/>
    <w:rsid w:val="00BF225C"/>
    <w:rsid w:val="00BF2634"/>
    <w:rsid w:val="00BF27C3"/>
    <w:rsid w:val="00BF2D49"/>
    <w:rsid w:val="00BF368D"/>
    <w:rsid w:val="00BF36C3"/>
    <w:rsid w:val="00BF4448"/>
    <w:rsid w:val="00BF4DDD"/>
    <w:rsid w:val="00BF5159"/>
    <w:rsid w:val="00BF5588"/>
    <w:rsid w:val="00BF5D28"/>
    <w:rsid w:val="00BF6FD9"/>
    <w:rsid w:val="00C010CC"/>
    <w:rsid w:val="00C0183B"/>
    <w:rsid w:val="00C01B52"/>
    <w:rsid w:val="00C02A3D"/>
    <w:rsid w:val="00C02E9A"/>
    <w:rsid w:val="00C03464"/>
    <w:rsid w:val="00C0411B"/>
    <w:rsid w:val="00C04820"/>
    <w:rsid w:val="00C04A11"/>
    <w:rsid w:val="00C0533E"/>
    <w:rsid w:val="00C068BB"/>
    <w:rsid w:val="00C07C8A"/>
    <w:rsid w:val="00C07F96"/>
    <w:rsid w:val="00C1042F"/>
    <w:rsid w:val="00C10DE3"/>
    <w:rsid w:val="00C11056"/>
    <w:rsid w:val="00C11132"/>
    <w:rsid w:val="00C12116"/>
    <w:rsid w:val="00C12345"/>
    <w:rsid w:val="00C129EA"/>
    <w:rsid w:val="00C13AC2"/>
    <w:rsid w:val="00C1430B"/>
    <w:rsid w:val="00C147E4"/>
    <w:rsid w:val="00C149A7"/>
    <w:rsid w:val="00C14F3D"/>
    <w:rsid w:val="00C15054"/>
    <w:rsid w:val="00C15A17"/>
    <w:rsid w:val="00C15B89"/>
    <w:rsid w:val="00C17AE3"/>
    <w:rsid w:val="00C2137C"/>
    <w:rsid w:val="00C214D0"/>
    <w:rsid w:val="00C21674"/>
    <w:rsid w:val="00C21A49"/>
    <w:rsid w:val="00C22018"/>
    <w:rsid w:val="00C22342"/>
    <w:rsid w:val="00C22B0B"/>
    <w:rsid w:val="00C241FB"/>
    <w:rsid w:val="00C24293"/>
    <w:rsid w:val="00C245A4"/>
    <w:rsid w:val="00C253AB"/>
    <w:rsid w:val="00C254BD"/>
    <w:rsid w:val="00C25930"/>
    <w:rsid w:val="00C25945"/>
    <w:rsid w:val="00C26856"/>
    <w:rsid w:val="00C274AE"/>
    <w:rsid w:val="00C27EB5"/>
    <w:rsid w:val="00C30103"/>
    <w:rsid w:val="00C303B4"/>
    <w:rsid w:val="00C30D62"/>
    <w:rsid w:val="00C32EAF"/>
    <w:rsid w:val="00C330E3"/>
    <w:rsid w:val="00C33E09"/>
    <w:rsid w:val="00C34080"/>
    <w:rsid w:val="00C340ED"/>
    <w:rsid w:val="00C343D9"/>
    <w:rsid w:val="00C34B84"/>
    <w:rsid w:val="00C34FDF"/>
    <w:rsid w:val="00C35550"/>
    <w:rsid w:val="00C3561F"/>
    <w:rsid w:val="00C36375"/>
    <w:rsid w:val="00C363E0"/>
    <w:rsid w:val="00C36C59"/>
    <w:rsid w:val="00C3742E"/>
    <w:rsid w:val="00C376D3"/>
    <w:rsid w:val="00C40008"/>
    <w:rsid w:val="00C400C6"/>
    <w:rsid w:val="00C40429"/>
    <w:rsid w:val="00C40548"/>
    <w:rsid w:val="00C40D18"/>
    <w:rsid w:val="00C4114B"/>
    <w:rsid w:val="00C41435"/>
    <w:rsid w:val="00C420EC"/>
    <w:rsid w:val="00C42E73"/>
    <w:rsid w:val="00C43203"/>
    <w:rsid w:val="00C437D4"/>
    <w:rsid w:val="00C44020"/>
    <w:rsid w:val="00C44759"/>
    <w:rsid w:val="00C44C7B"/>
    <w:rsid w:val="00C456EE"/>
    <w:rsid w:val="00C45C77"/>
    <w:rsid w:val="00C45C84"/>
    <w:rsid w:val="00C467DB"/>
    <w:rsid w:val="00C47315"/>
    <w:rsid w:val="00C47797"/>
    <w:rsid w:val="00C47F82"/>
    <w:rsid w:val="00C505CF"/>
    <w:rsid w:val="00C50717"/>
    <w:rsid w:val="00C50C2D"/>
    <w:rsid w:val="00C510FF"/>
    <w:rsid w:val="00C5112C"/>
    <w:rsid w:val="00C51135"/>
    <w:rsid w:val="00C513AC"/>
    <w:rsid w:val="00C51772"/>
    <w:rsid w:val="00C51DF2"/>
    <w:rsid w:val="00C51E1A"/>
    <w:rsid w:val="00C52302"/>
    <w:rsid w:val="00C5246D"/>
    <w:rsid w:val="00C53AC4"/>
    <w:rsid w:val="00C54363"/>
    <w:rsid w:val="00C545A9"/>
    <w:rsid w:val="00C5474F"/>
    <w:rsid w:val="00C550DE"/>
    <w:rsid w:val="00C553E7"/>
    <w:rsid w:val="00C558DF"/>
    <w:rsid w:val="00C55D65"/>
    <w:rsid w:val="00C55FEC"/>
    <w:rsid w:val="00C560F7"/>
    <w:rsid w:val="00C56FA2"/>
    <w:rsid w:val="00C57863"/>
    <w:rsid w:val="00C57B2C"/>
    <w:rsid w:val="00C60452"/>
    <w:rsid w:val="00C6059D"/>
    <w:rsid w:val="00C619BA"/>
    <w:rsid w:val="00C63860"/>
    <w:rsid w:val="00C6389A"/>
    <w:rsid w:val="00C64019"/>
    <w:rsid w:val="00C646DA"/>
    <w:rsid w:val="00C647E5"/>
    <w:rsid w:val="00C651C9"/>
    <w:rsid w:val="00C65E1A"/>
    <w:rsid w:val="00C65E7B"/>
    <w:rsid w:val="00C666C1"/>
    <w:rsid w:val="00C66939"/>
    <w:rsid w:val="00C66F5A"/>
    <w:rsid w:val="00C6702E"/>
    <w:rsid w:val="00C67E0D"/>
    <w:rsid w:val="00C70031"/>
    <w:rsid w:val="00C7011E"/>
    <w:rsid w:val="00C703E8"/>
    <w:rsid w:val="00C7044A"/>
    <w:rsid w:val="00C70792"/>
    <w:rsid w:val="00C7112E"/>
    <w:rsid w:val="00C715FD"/>
    <w:rsid w:val="00C71668"/>
    <w:rsid w:val="00C717DC"/>
    <w:rsid w:val="00C7182C"/>
    <w:rsid w:val="00C726C8"/>
    <w:rsid w:val="00C72776"/>
    <w:rsid w:val="00C728EF"/>
    <w:rsid w:val="00C72C74"/>
    <w:rsid w:val="00C73F4B"/>
    <w:rsid w:val="00C74A0B"/>
    <w:rsid w:val="00C74B99"/>
    <w:rsid w:val="00C7513D"/>
    <w:rsid w:val="00C75443"/>
    <w:rsid w:val="00C759B5"/>
    <w:rsid w:val="00C760B1"/>
    <w:rsid w:val="00C7649D"/>
    <w:rsid w:val="00C76510"/>
    <w:rsid w:val="00C766ED"/>
    <w:rsid w:val="00C7682F"/>
    <w:rsid w:val="00C76A2B"/>
    <w:rsid w:val="00C77675"/>
    <w:rsid w:val="00C778A6"/>
    <w:rsid w:val="00C77B8D"/>
    <w:rsid w:val="00C77E9B"/>
    <w:rsid w:val="00C8000C"/>
    <w:rsid w:val="00C8045C"/>
    <w:rsid w:val="00C80896"/>
    <w:rsid w:val="00C80A6E"/>
    <w:rsid w:val="00C82C42"/>
    <w:rsid w:val="00C83F06"/>
    <w:rsid w:val="00C84042"/>
    <w:rsid w:val="00C85712"/>
    <w:rsid w:val="00C85DB3"/>
    <w:rsid w:val="00C85EA8"/>
    <w:rsid w:val="00C867B7"/>
    <w:rsid w:val="00C86B0C"/>
    <w:rsid w:val="00C8770D"/>
    <w:rsid w:val="00C8792B"/>
    <w:rsid w:val="00C87AD6"/>
    <w:rsid w:val="00C87F44"/>
    <w:rsid w:val="00C90DF4"/>
    <w:rsid w:val="00C90EDF"/>
    <w:rsid w:val="00C91446"/>
    <w:rsid w:val="00C9149C"/>
    <w:rsid w:val="00C926BB"/>
    <w:rsid w:val="00C92E34"/>
    <w:rsid w:val="00C94890"/>
    <w:rsid w:val="00C95114"/>
    <w:rsid w:val="00C9516C"/>
    <w:rsid w:val="00C956AE"/>
    <w:rsid w:val="00C9712F"/>
    <w:rsid w:val="00CA0117"/>
    <w:rsid w:val="00CA034D"/>
    <w:rsid w:val="00CA045B"/>
    <w:rsid w:val="00CA110E"/>
    <w:rsid w:val="00CA227A"/>
    <w:rsid w:val="00CA2359"/>
    <w:rsid w:val="00CA3633"/>
    <w:rsid w:val="00CA387D"/>
    <w:rsid w:val="00CA3E2D"/>
    <w:rsid w:val="00CA4CB9"/>
    <w:rsid w:val="00CA52B5"/>
    <w:rsid w:val="00CA555A"/>
    <w:rsid w:val="00CA581E"/>
    <w:rsid w:val="00CA6097"/>
    <w:rsid w:val="00CB098A"/>
    <w:rsid w:val="00CB173F"/>
    <w:rsid w:val="00CB1A06"/>
    <w:rsid w:val="00CB1F57"/>
    <w:rsid w:val="00CB2A04"/>
    <w:rsid w:val="00CB2EB1"/>
    <w:rsid w:val="00CB39DF"/>
    <w:rsid w:val="00CB3E64"/>
    <w:rsid w:val="00CB46F5"/>
    <w:rsid w:val="00CB52C5"/>
    <w:rsid w:val="00CB5354"/>
    <w:rsid w:val="00CB542E"/>
    <w:rsid w:val="00CB58EC"/>
    <w:rsid w:val="00CB5D6C"/>
    <w:rsid w:val="00CB5F0A"/>
    <w:rsid w:val="00CB6186"/>
    <w:rsid w:val="00CB71C5"/>
    <w:rsid w:val="00CC069E"/>
    <w:rsid w:val="00CC08D8"/>
    <w:rsid w:val="00CC1358"/>
    <w:rsid w:val="00CC1743"/>
    <w:rsid w:val="00CC1816"/>
    <w:rsid w:val="00CC1903"/>
    <w:rsid w:val="00CC1A8C"/>
    <w:rsid w:val="00CC1B9B"/>
    <w:rsid w:val="00CC1E40"/>
    <w:rsid w:val="00CC2145"/>
    <w:rsid w:val="00CC2277"/>
    <w:rsid w:val="00CC24BB"/>
    <w:rsid w:val="00CC255D"/>
    <w:rsid w:val="00CC4F54"/>
    <w:rsid w:val="00CC6200"/>
    <w:rsid w:val="00CC6E3A"/>
    <w:rsid w:val="00CC70E2"/>
    <w:rsid w:val="00CC748A"/>
    <w:rsid w:val="00CD02E8"/>
    <w:rsid w:val="00CD0AB9"/>
    <w:rsid w:val="00CD14B3"/>
    <w:rsid w:val="00CD1EF8"/>
    <w:rsid w:val="00CD2104"/>
    <w:rsid w:val="00CD23F7"/>
    <w:rsid w:val="00CD25C6"/>
    <w:rsid w:val="00CD2E45"/>
    <w:rsid w:val="00CD2FB3"/>
    <w:rsid w:val="00CD362A"/>
    <w:rsid w:val="00CD4031"/>
    <w:rsid w:val="00CD40C5"/>
    <w:rsid w:val="00CD4C88"/>
    <w:rsid w:val="00CD5085"/>
    <w:rsid w:val="00CD518D"/>
    <w:rsid w:val="00CD55A8"/>
    <w:rsid w:val="00CD6ADB"/>
    <w:rsid w:val="00CD6E15"/>
    <w:rsid w:val="00CD7007"/>
    <w:rsid w:val="00CD7160"/>
    <w:rsid w:val="00CD78C6"/>
    <w:rsid w:val="00CD7B67"/>
    <w:rsid w:val="00CE0948"/>
    <w:rsid w:val="00CE0D3F"/>
    <w:rsid w:val="00CE181A"/>
    <w:rsid w:val="00CE200A"/>
    <w:rsid w:val="00CE2A8F"/>
    <w:rsid w:val="00CE2F56"/>
    <w:rsid w:val="00CE3259"/>
    <w:rsid w:val="00CE4163"/>
    <w:rsid w:val="00CE48BA"/>
    <w:rsid w:val="00CE4B7B"/>
    <w:rsid w:val="00CE5825"/>
    <w:rsid w:val="00CE5E5B"/>
    <w:rsid w:val="00CE7203"/>
    <w:rsid w:val="00CE757E"/>
    <w:rsid w:val="00CE759D"/>
    <w:rsid w:val="00CE7F1F"/>
    <w:rsid w:val="00CF0254"/>
    <w:rsid w:val="00CF0AFC"/>
    <w:rsid w:val="00CF0DA4"/>
    <w:rsid w:val="00CF1621"/>
    <w:rsid w:val="00CF165F"/>
    <w:rsid w:val="00CF17D5"/>
    <w:rsid w:val="00CF2DD3"/>
    <w:rsid w:val="00CF32FC"/>
    <w:rsid w:val="00CF3A19"/>
    <w:rsid w:val="00CF4A93"/>
    <w:rsid w:val="00CF4B8E"/>
    <w:rsid w:val="00CF4F94"/>
    <w:rsid w:val="00CF5690"/>
    <w:rsid w:val="00CF6699"/>
    <w:rsid w:val="00D00759"/>
    <w:rsid w:val="00D018DC"/>
    <w:rsid w:val="00D03272"/>
    <w:rsid w:val="00D03541"/>
    <w:rsid w:val="00D037DD"/>
    <w:rsid w:val="00D03A78"/>
    <w:rsid w:val="00D03BE2"/>
    <w:rsid w:val="00D04989"/>
    <w:rsid w:val="00D049E6"/>
    <w:rsid w:val="00D055E5"/>
    <w:rsid w:val="00D055F5"/>
    <w:rsid w:val="00D0693B"/>
    <w:rsid w:val="00D071DE"/>
    <w:rsid w:val="00D072D2"/>
    <w:rsid w:val="00D10020"/>
    <w:rsid w:val="00D10137"/>
    <w:rsid w:val="00D1013A"/>
    <w:rsid w:val="00D1067B"/>
    <w:rsid w:val="00D1081B"/>
    <w:rsid w:val="00D11138"/>
    <w:rsid w:val="00D1149D"/>
    <w:rsid w:val="00D11788"/>
    <w:rsid w:val="00D117D2"/>
    <w:rsid w:val="00D11C3B"/>
    <w:rsid w:val="00D12153"/>
    <w:rsid w:val="00D1292D"/>
    <w:rsid w:val="00D12D43"/>
    <w:rsid w:val="00D12E03"/>
    <w:rsid w:val="00D13CF5"/>
    <w:rsid w:val="00D14330"/>
    <w:rsid w:val="00D151DB"/>
    <w:rsid w:val="00D15835"/>
    <w:rsid w:val="00D161AE"/>
    <w:rsid w:val="00D163B7"/>
    <w:rsid w:val="00D17440"/>
    <w:rsid w:val="00D22206"/>
    <w:rsid w:val="00D222E3"/>
    <w:rsid w:val="00D225BA"/>
    <w:rsid w:val="00D236B4"/>
    <w:rsid w:val="00D237C2"/>
    <w:rsid w:val="00D240F9"/>
    <w:rsid w:val="00D24150"/>
    <w:rsid w:val="00D244B8"/>
    <w:rsid w:val="00D24513"/>
    <w:rsid w:val="00D24601"/>
    <w:rsid w:val="00D251D2"/>
    <w:rsid w:val="00D25D90"/>
    <w:rsid w:val="00D26FBE"/>
    <w:rsid w:val="00D271EF"/>
    <w:rsid w:val="00D275AF"/>
    <w:rsid w:val="00D278AA"/>
    <w:rsid w:val="00D31095"/>
    <w:rsid w:val="00D3206E"/>
    <w:rsid w:val="00D321F2"/>
    <w:rsid w:val="00D3245C"/>
    <w:rsid w:val="00D327ED"/>
    <w:rsid w:val="00D32B2C"/>
    <w:rsid w:val="00D32C50"/>
    <w:rsid w:val="00D3346D"/>
    <w:rsid w:val="00D33FFC"/>
    <w:rsid w:val="00D3411B"/>
    <w:rsid w:val="00D342B3"/>
    <w:rsid w:val="00D343D7"/>
    <w:rsid w:val="00D34655"/>
    <w:rsid w:val="00D347DF"/>
    <w:rsid w:val="00D34C62"/>
    <w:rsid w:val="00D3568E"/>
    <w:rsid w:val="00D35B5E"/>
    <w:rsid w:val="00D35C53"/>
    <w:rsid w:val="00D3723C"/>
    <w:rsid w:val="00D37272"/>
    <w:rsid w:val="00D37B6F"/>
    <w:rsid w:val="00D37F5E"/>
    <w:rsid w:val="00D4049A"/>
    <w:rsid w:val="00D404EE"/>
    <w:rsid w:val="00D407A8"/>
    <w:rsid w:val="00D40902"/>
    <w:rsid w:val="00D40B0D"/>
    <w:rsid w:val="00D41116"/>
    <w:rsid w:val="00D41761"/>
    <w:rsid w:val="00D418DA"/>
    <w:rsid w:val="00D42A26"/>
    <w:rsid w:val="00D42C46"/>
    <w:rsid w:val="00D42E3A"/>
    <w:rsid w:val="00D42E84"/>
    <w:rsid w:val="00D43615"/>
    <w:rsid w:val="00D43C94"/>
    <w:rsid w:val="00D43DAB"/>
    <w:rsid w:val="00D43DC4"/>
    <w:rsid w:val="00D43E95"/>
    <w:rsid w:val="00D44593"/>
    <w:rsid w:val="00D447C7"/>
    <w:rsid w:val="00D44D8D"/>
    <w:rsid w:val="00D4530C"/>
    <w:rsid w:val="00D4552B"/>
    <w:rsid w:val="00D45F58"/>
    <w:rsid w:val="00D46066"/>
    <w:rsid w:val="00D46DF3"/>
    <w:rsid w:val="00D477C2"/>
    <w:rsid w:val="00D5009E"/>
    <w:rsid w:val="00D50A9A"/>
    <w:rsid w:val="00D50F7B"/>
    <w:rsid w:val="00D51FBF"/>
    <w:rsid w:val="00D51FD1"/>
    <w:rsid w:val="00D52BFC"/>
    <w:rsid w:val="00D52F2D"/>
    <w:rsid w:val="00D5451A"/>
    <w:rsid w:val="00D5455A"/>
    <w:rsid w:val="00D54FD2"/>
    <w:rsid w:val="00D5501C"/>
    <w:rsid w:val="00D55042"/>
    <w:rsid w:val="00D5520D"/>
    <w:rsid w:val="00D555B1"/>
    <w:rsid w:val="00D55AB6"/>
    <w:rsid w:val="00D55C59"/>
    <w:rsid w:val="00D55D80"/>
    <w:rsid w:val="00D5713B"/>
    <w:rsid w:val="00D57171"/>
    <w:rsid w:val="00D5726A"/>
    <w:rsid w:val="00D577BE"/>
    <w:rsid w:val="00D57A60"/>
    <w:rsid w:val="00D604B3"/>
    <w:rsid w:val="00D60B0A"/>
    <w:rsid w:val="00D60B65"/>
    <w:rsid w:val="00D60E82"/>
    <w:rsid w:val="00D620C8"/>
    <w:rsid w:val="00D628D1"/>
    <w:rsid w:val="00D62FC2"/>
    <w:rsid w:val="00D63148"/>
    <w:rsid w:val="00D63D88"/>
    <w:rsid w:val="00D6408C"/>
    <w:rsid w:val="00D648F6"/>
    <w:rsid w:val="00D64DC9"/>
    <w:rsid w:val="00D66B06"/>
    <w:rsid w:val="00D66DA1"/>
    <w:rsid w:val="00D6759C"/>
    <w:rsid w:val="00D67AAD"/>
    <w:rsid w:val="00D7038C"/>
    <w:rsid w:val="00D70C79"/>
    <w:rsid w:val="00D714A3"/>
    <w:rsid w:val="00D72BBA"/>
    <w:rsid w:val="00D72F5D"/>
    <w:rsid w:val="00D7366D"/>
    <w:rsid w:val="00D74467"/>
    <w:rsid w:val="00D74F34"/>
    <w:rsid w:val="00D7604F"/>
    <w:rsid w:val="00D771BF"/>
    <w:rsid w:val="00D774A4"/>
    <w:rsid w:val="00D77BAB"/>
    <w:rsid w:val="00D77D09"/>
    <w:rsid w:val="00D803F9"/>
    <w:rsid w:val="00D80703"/>
    <w:rsid w:val="00D80CEB"/>
    <w:rsid w:val="00D81069"/>
    <w:rsid w:val="00D8117F"/>
    <w:rsid w:val="00D81831"/>
    <w:rsid w:val="00D8247D"/>
    <w:rsid w:val="00D824C4"/>
    <w:rsid w:val="00D831E4"/>
    <w:rsid w:val="00D83723"/>
    <w:rsid w:val="00D8424F"/>
    <w:rsid w:val="00D847E8"/>
    <w:rsid w:val="00D84A24"/>
    <w:rsid w:val="00D84B21"/>
    <w:rsid w:val="00D84EDD"/>
    <w:rsid w:val="00D851E5"/>
    <w:rsid w:val="00D85D65"/>
    <w:rsid w:val="00D86441"/>
    <w:rsid w:val="00D867B8"/>
    <w:rsid w:val="00D87F49"/>
    <w:rsid w:val="00D901F7"/>
    <w:rsid w:val="00D9065F"/>
    <w:rsid w:val="00D90805"/>
    <w:rsid w:val="00D90F4E"/>
    <w:rsid w:val="00D913E0"/>
    <w:rsid w:val="00D92976"/>
    <w:rsid w:val="00D93C8F"/>
    <w:rsid w:val="00D93F84"/>
    <w:rsid w:val="00D9493A"/>
    <w:rsid w:val="00D9527D"/>
    <w:rsid w:val="00D957C4"/>
    <w:rsid w:val="00D95AE8"/>
    <w:rsid w:val="00D95DB4"/>
    <w:rsid w:val="00D96953"/>
    <w:rsid w:val="00D96D55"/>
    <w:rsid w:val="00D971E2"/>
    <w:rsid w:val="00D97CBF"/>
    <w:rsid w:val="00D97F63"/>
    <w:rsid w:val="00DA0328"/>
    <w:rsid w:val="00DA0930"/>
    <w:rsid w:val="00DA0DED"/>
    <w:rsid w:val="00DA14DC"/>
    <w:rsid w:val="00DA18FB"/>
    <w:rsid w:val="00DA1E26"/>
    <w:rsid w:val="00DA201C"/>
    <w:rsid w:val="00DA21DD"/>
    <w:rsid w:val="00DA2210"/>
    <w:rsid w:val="00DA24EB"/>
    <w:rsid w:val="00DA26B7"/>
    <w:rsid w:val="00DA3BEB"/>
    <w:rsid w:val="00DA4017"/>
    <w:rsid w:val="00DA6C94"/>
    <w:rsid w:val="00DA6D92"/>
    <w:rsid w:val="00DA7336"/>
    <w:rsid w:val="00DA745B"/>
    <w:rsid w:val="00DA77CD"/>
    <w:rsid w:val="00DB02E8"/>
    <w:rsid w:val="00DB046D"/>
    <w:rsid w:val="00DB04F6"/>
    <w:rsid w:val="00DB0636"/>
    <w:rsid w:val="00DB07D5"/>
    <w:rsid w:val="00DB1114"/>
    <w:rsid w:val="00DB1C33"/>
    <w:rsid w:val="00DB1CD9"/>
    <w:rsid w:val="00DB1F56"/>
    <w:rsid w:val="00DB1F89"/>
    <w:rsid w:val="00DB32AA"/>
    <w:rsid w:val="00DB33AB"/>
    <w:rsid w:val="00DB3490"/>
    <w:rsid w:val="00DB3A09"/>
    <w:rsid w:val="00DB3AF9"/>
    <w:rsid w:val="00DB3F0B"/>
    <w:rsid w:val="00DB48A4"/>
    <w:rsid w:val="00DB4B83"/>
    <w:rsid w:val="00DB4C85"/>
    <w:rsid w:val="00DB53B7"/>
    <w:rsid w:val="00DB57B1"/>
    <w:rsid w:val="00DB6576"/>
    <w:rsid w:val="00DB6B71"/>
    <w:rsid w:val="00DB70B7"/>
    <w:rsid w:val="00DB7D94"/>
    <w:rsid w:val="00DB7FFD"/>
    <w:rsid w:val="00DC0C12"/>
    <w:rsid w:val="00DC0D10"/>
    <w:rsid w:val="00DC1B33"/>
    <w:rsid w:val="00DC2EDA"/>
    <w:rsid w:val="00DC2FBE"/>
    <w:rsid w:val="00DC3B81"/>
    <w:rsid w:val="00DC4A19"/>
    <w:rsid w:val="00DC4BBD"/>
    <w:rsid w:val="00DC5683"/>
    <w:rsid w:val="00DC673B"/>
    <w:rsid w:val="00DC6C04"/>
    <w:rsid w:val="00DC78FA"/>
    <w:rsid w:val="00DC7FD9"/>
    <w:rsid w:val="00DD044D"/>
    <w:rsid w:val="00DD04C4"/>
    <w:rsid w:val="00DD07B9"/>
    <w:rsid w:val="00DD0861"/>
    <w:rsid w:val="00DD0D86"/>
    <w:rsid w:val="00DD0E13"/>
    <w:rsid w:val="00DD25E1"/>
    <w:rsid w:val="00DD3373"/>
    <w:rsid w:val="00DD4566"/>
    <w:rsid w:val="00DD4860"/>
    <w:rsid w:val="00DD5160"/>
    <w:rsid w:val="00DD5F72"/>
    <w:rsid w:val="00DD664B"/>
    <w:rsid w:val="00DD6AF6"/>
    <w:rsid w:val="00DD7928"/>
    <w:rsid w:val="00DD7C7F"/>
    <w:rsid w:val="00DE32FC"/>
    <w:rsid w:val="00DE37F1"/>
    <w:rsid w:val="00DE417A"/>
    <w:rsid w:val="00DE4761"/>
    <w:rsid w:val="00DE6019"/>
    <w:rsid w:val="00DE6591"/>
    <w:rsid w:val="00DE7236"/>
    <w:rsid w:val="00DF0896"/>
    <w:rsid w:val="00DF0FD5"/>
    <w:rsid w:val="00DF12BA"/>
    <w:rsid w:val="00DF177B"/>
    <w:rsid w:val="00DF181A"/>
    <w:rsid w:val="00DF1B64"/>
    <w:rsid w:val="00DF1CF4"/>
    <w:rsid w:val="00DF24AE"/>
    <w:rsid w:val="00DF2C77"/>
    <w:rsid w:val="00DF3259"/>
    <w:rsid w:val="00DF385C"/>
    <w:rsid w:val="00DF3AD3"/>
    <w:rsid w:val="00DF40E1"/>
    <w:rsid w:val="00DF412E"/>
    <w:rsid w:val="00DF4241"/>
    <w:rsid w:val="00DF4BCD"/>
    <w:rsid w:val="00DF58A4"/>
    <w:rsid w:val="00DF590E"/>
    <w:rsid w:val="00DF6720"/>
    <w:rsid w:val="00DF6DE3"/>
    <w:rsid w:val="00DF7419"/>
    <w:rsid w:val="00E00106"/>
    <w:rsid w:val="00E00227"/>
    <w:rsid w:val="00E00517"/>
    <w:rsid w:val="00E008F7"/>
    <w:rsid w:val="00E00F85"/>
    <w:rsid w:val="00E01533"/>
    <w:rsid w:val="00E01557"/>
    <w:rsid w:val="00E02251"/>
    <w:rsid w:val="00E02350"/>
    <w:rsid w:val="00E02929"/>
    <w:rsid w:val="00E02F2F"/>
    <w:rsid w:val="00E0340B"/>
    <w:rsid w:val="00E0356A"/>
    <w:rsid w:val="00E04CE3"/>
    <w:rsid w:val="00E05857"/>
    <w:rsid w:val="00E05CC3"/>
    <w:rsid w:val="00E06688"/>
    <w:rsid w:val="00E06D86"/>
    <w:rsid w:val="00E10242"/>
    <w:rsid w:val="00E10C10"/>
    <w:rsid w:val="00E11BD9"/>
    <w:rsid w:val="00E11D47"/>
    <w:rsid w:val="00E12085"/>
    <w:rsid w:val="00E13908"/>
    <w:rsid w:val="00E1434E"/>
    <w:rsid w:val="00E14482"/>
    <w:rsid w:val="00E14583"/>
    <w:rsid w:val="00E155FD"/>
    <w:rsid w:val="00E156AC"/>
    <w:rsid w:val="00E16679"/>
    <w:rsid w:val="00E20DDC"/>
    <w:rsid w:val="00E2118A"/>
    <w:rsid w:val="00E2148C"/>
    <w:rsid w:val="00E22091"/>
    <w:rsid w:val="00E22F73"/>
    <w:rsid w:val="00E245FE"/>
    <w:rsid w:val="00E2474B"/>
    <w:rsid w:val="00E24A19"/>
    <w:rsid w:val="00E251DD"/>
    <w:rsid w:val="00E252BC"/>
    <w:rsid w:val="00E303A7"/>
    <w:rsid w:val="00E30531"/>
    <w:rsid w:val="00E30C0C"/>
    <w:rsid w:val="00E31F7B"/>
    <w:rsid w:val="00E31FD0"/>
    <w:rsid w:val="00E322F4"/>
    <w:rsid w:val="00E32E1A"/>
    <w:rsid w:val="00E33359"/>
    <w:rsid w:val="00E33D3A"/>
    <w:rsid w:val="00E34C5A"/>
    <w:rsid w:val="00E34E09"/>
    <w:rsid w:val="00E35723"/>
    <w:rsid w:val="00E367EF"/>
    <w:rsid w:val="00E369A8"/>
    <w:rsid w:val="00E37D45"/>
    <w:rsid w:val="00E40F5F"/>
    <w:rsid w:val="00E410DA"/>
    <w:rsid w:val="00E4138A"/>
    <w:rsid w:val="00E41911"/>
    <w:rsid w:val="00E42CF8"/>
    <w:rsid w:val="00E42E6B"/>
    <w:rsid w:val="00E43162"/>
    <w:rsid w:val="00E43ADA"/>
    <w:rsid w:val="00E43BE6"/>
    <w:rsid w:val="00E44242"/>
    <w:rsid w:val="00E44C48"/>
    <w:rsid w:val="00E45C0A"/>
    <w:rsid w:val="00E460CD"/>
    <w:rsid w:val="00E50583"/>
    <w:rsid w:val="00E511E1"/>
    <w:rsid w:val="00E52BAE"/>
    <w:rsid w:val="00E52CEE"/>
    <w:rsid w:val="00E53022"/>
    <w:rsid w:val="00E53A4A"/>
    <w:rsid w:val="00E53AFE"/>
    <w:rsid w:val="00E54B00"/>
    <w:rsid w:val="00E54B15"/>
    <w:rsid w:val="00E565BE"/>
    <w:rsid w:val="00E56AE5"/>
    <w:rsid w:val="00E57B85"/>
    <w:rsid w:val="00E57C0B"/>
    <w:rsid w:val="00E57CD5"/>
    <w:rsid w:val="00E607B4"/>
    <w:rsid w:val="00E60A6E"/>
    <w:rsid w:val="00E612D4"/>
    <w:rsid w:val="00E61487"/>
    <w:rsid w:val="00E617C7"/>
    <w:rsid w:val="00E618C6"/>
    <w:rsid w:val="00E61D0F"/>
    <w:rsid w:val="00E61D76"/>
    <w:rsid w:val="00E628B7"/>
    <w:rsid w:val="00E63379"/>
    <w:rsid w:val="00E63F76"/>
    <w:rsid w:val="00E64684"/>
    <w:rsid w:val="00E6502F"/>
    <w:rsid w:val="00E6543B"/>
    <w:rsid w:val="00E65CB3"/>
    <w:rsid w:val="00E66C5C"/>
    <w:rsid w:val="00E66F12"/>
    <w:rsid w:val="00E66F78"/>
    <w:rsid w:val="00E673A5"/>
    <w:rsid w:val="00E6761D"/>
    <w:rsid w:val="00E6762B"/>
    <w:rsid w:val="00E67BB8"/>
    <w:rsid w:val="00E67C30"/>
    <w:rsid w:val="00E67E04"/>
    <w:rsid w:val="00E704B7"/>
    <w:rsid w:val="00E71002"/>
    <w:rsid w:val="00E71151"/>
    <w:rsid w:val="00E715CA"/>
    <w:rsid w:val="00E71742"/>
    <w:rsid w:val="00E71937"/>
    <w:rsid w:val="00E726F9"/>
    <w:rsid w:val="00E72973"/>
    <w:rsid w:val="00E72BE4"/>
    <w:rsid w:val="00E732EA"/>
    <w:rsid w:val="00E7337B"/>
    <w:rsid w:val="00E74193"/>
    <w:rsid w:val="00E742F2"/>
    <w:rsid w:val="00E7570A"/>
    <w:rsid w:val="00E75B9E"/>
    <w:rsid w:val="00E75FAD"/>
    <w:rsid w:val="00E768C9"/>
    <w:rsid w:val="00E76F87"/>
    <w:rsid w:val="00E77958"/>
    <w:rsid w:val="00E80291"/>
    <w:rsid w:val="00E802E0"/>
    <w:rsid w:val="00E80A79"/>
    <w:rsid w:val="00E80AC1"/>
    <w:rsid w:val="00E80F37"/>
    <w:rsid w:val="00E811ED"/>
    <w:rsid w:val="00E8130E"/>
    <w:rsid w:val="00E819E2"/>
    <w:rsid w:val="00E82EBA"/>
    <w:rsid w:val="00E83E85"/>
    <w:rsid w:val="00E84581"/>
    <w:rsid w:val="00E84FEA"/>
    <w:rsid w:val="00E85086"/>
    <w:rsid w:val="00E8533F"/>
    <w:rsid w:val="00E8598E"/>
    <w:rsid w:val="00E859E2"/>
    <w:rsid w:val="00E8685F"/>
    <w:rsid w:val="00E879E3"/>
    <w:rsid w:val="00E9081C"/>
    <w:rsid w:val="00E91610"/>
    <w:rsid w:val="00E9221F"/>
    <w:rsid w:val="00E92290"/>
    <w:rsid w:val="00E9310B"/>
    <w:rsid w:val="00E9338C"/>
    <w:rsid w:val="00E935AC"/>
    <w:rsid w:val="00E93D0A"/>
    <w:rsid w:val="00E9406E"/>
    <w:rsid w:val="00E941AD"/>
    <w:rsid w:val="00E941F1"/>
    <w:rsid w:val="00E9438A"/>
    <w:rsid w:val="00E9479C"/>
    <w:rsid w:val="00E949F7"/>
    <w:rsid w:val="00E94ED9"/>
    <w:rsid w:val="00E9604A"/>
    <w:rsid w:val="00E96EC0"/>
    <w:rsid w:val="00E97063"/>
    <w:rsid w:val="00E975CB"/>
    <w:rsid w:val="00E97E40"/>
    <w:rsid w:val="00EA1175"/>
    <w:rsid w:val="00EA14FB"/>
    <w:rsid w:val="00EA1F90"/>
    <w:rsid w:val="00EA286A"/>
    <w:rsid w:val="00EA2892"/>
    <w:rsid w:val="00EA2972"/>
    <w:rsid w:val="00EA36C0"/>
    <w:rsid w:val="00EA3F3D"/>
    <w:rsid w:val="00EA46F6"/>
    <w:rsid w:val="00EA499F"/>
    <w:rsid w:val="00EA5043"/>
    <w:rsid w:val="00EA58B4"/>
    <w:rsid w:val="00EA6023"/>
    <w:rsid w:val="00EA6575"/>
    <w:rsid w:val="00EA65F4"/>
    <w:rsid w:val="00EA6AF6"/>
    <w:rsid w:val="00EB00AE"/>
    <w:rsid w:val="00EB081E"/>
    <w:rsid w:val="00EB08A6"/>
    <w:rsid w:val="00EB1455"/>
    <w:rsid w:val="00EB1747"/>
    <w:rsid w:val="00EB1F76"/>
    <w:rsid w:val="00EB1F7E"/>
    <w:rsid w:val="00EB285E"/>
    <w:rsid w:val="00EB3E64"/>
    <w:rsid w:val="00EB4262"/>
    <w:rsid w:val="00EB43C2"/>
    <w:rsid w:val="00EB47BC"/>
    <w:rsid w:val="00EB53EC"/>
    <w:rsid w:val="00EB5988"/>
    <w:rsid w:val="00EB5E32"/>
    <w:rsid w:val="00EB661E"/>
    <w:rsid w:val="00EB6806"/>
    <w:rsid w:val="00EB6F32"/>
    <w:rsid w:val="00EB7475"/>
    <w:rsid w:val="00EB7E75"/>
    <w:rsid w:val="00EC0051"/>
    <w:rsid w:val="00EC080D"/>
    <w:rsid w:val="00EC0CCB"/>
    <w:rsid w:val="00EC1016"/>
    <w:rsid w:val="00EC1131"/>
    <w:rsid w:val="00EC1622"/>
    <w:rsid w:val="00EC1802"/>
    <w:rsid w:val="00EC1DD7"/>
    <w:rsid w:val="00EC1E87"/>
    <w:rsid w:val="00EC2C8F"/>
    <w:rsid w:val="00EC3125"/>
    <w:rsid w:val="00EC38E6"/>
    <w:rsid w:val="00EC3B87"/>
    <w:rsid w:val="00EC3F08"/>
    <w:rsid w:val="00EC4F07"/>
    <w:rsid w:val="00EC50F7"/>
    <w:rsid w:val="00EC5105"/>
    <w:rsid w:val="00EC5E9D"/>
    <w:rsid w:val="00EC66C6"/>
    <w:rsid w:val="00EC6F25"/>
    <w:rsid w:val="00EC7CB6"/>
    <w:rsid w:val="00ED042D"/>
    <w:rsid w:val="00ED0835"/>
    <w:rsid w:val="00ED14B1"/>
    <w:rsid w:val="00ED1530"/>
    <w:rsid w:val="00ED16E9"/>
    <w:rsid w:val="00ED1FD2"/>
    <w:rsid w:val="00ED2070"/>
    <w:rsid w:val="00ED2C69"/>
    <w:rsid w:val="00ED3729"/>
    <w:rsid w:val="00ED380C"/>
    <w:rsid w:val="00ED3C54"/>
    <w:rsid w:val="00ED47BF"/>
    <w:rsid w:val="00ED5935"/>
    <w:rsid w:val="00ED59A3"/>
    <w:rsid w:val="00ED6943"/>
    <w:rsid w:val="00ED7107"/>
    <w:rsid w:val="00ED7401"/>
    <w:rsid w:val="00ED7A5D"/>
    <w:rsid w:val="00ED7EFF"/>
    <w:rsid w:val="00EE00D6"/>
    <w:rsid w:val="00EE082F"/>
    <w:rsid w:val="00EE18C3"/>
    <w:rsid w:val="00EE1A15"/>
    <w:rsid w:val="00EE3E4E"/>
    <w:rsid w:val="00EE4031"/>
    <w:rsid w:val="00EE4AAE"/>
    <w:rsid w:val="00EE4C3B"/>
    <w:rsid w:val="00EE5150"/>
    <w:rsid w:val="00EE5BAE"/>
    <w:rsid w:val="00EE6491"/>
    <w:rsid w:val="00EE6DD1"/>
    <w:rsid w:val="00EE706A"/>
    <w:rsid w:val="00EE7B0B"/>
    <w:rsid w:val="00EF0450"/>
    <w:rsid w:val="00EF0C92"/>
    <w:rsid w:val="00EF22FC"/>
    <w:rsid w:val="00EF25AF"/>
    <w:rsid w:val="00EF27AF"/>
    <w:rsid w:val="00EF2A82"/>
    <w:rsid w:val="00EF3026"/>
    <w:rsid w:val="00EF3539"/>
    <w:rsid w:val="00EF38A5"/>
    <w:rsid w:val="00EF3B0F"/>
    <w:rsid w:val="00EF4B8F"/>
    <w:rsid w:val="00EF500B"/>
    <w:rsid w:val="00EF54D1"/>
    <w:rsid w:val="00EF5F08"/>
    <w:rsid w:val="00EF6443"/>
    <w:rsid w:val="00EF6AE3"/>
    <w:rsid w:val="00EF73FD"/>
    <w:rsid w:val="00EF7914"/>
    <w:rsid w:val="00EF7E24"/>
    <w:rsid w:val="00F006EC"/>
    <w:rsid w:val="00F007FA"/>
    <w:rsid w:val="00F00935"/>
    <w:rsid w:val="00F00A37"/>
    <w:rsid w:val="00F00E78"/>
    <w:rsid w:val="00F0151F"/>
    <w:rsid w:val="00F0195C"/>
    <w:rsid w:val="00F01B0F"/>
    <w:rsid w:val="00F022AD"/>
    <w:rsid w:val="00F02357"/>
    <w:rsid w:val="00F037B0"/>
    <w:rsid w:val="00F04796"/>
    <w:rsid w:val="00F049C7"/>
    <w:rsid w:val="00F0532E"/>
    <w:rsid w:val="00F05744"/>
    <w:rsid w:val="00F05CA6"/>
    <w:rsid w:val="00F0654D"/>
    <w:rsid w:val="00F06870"/>
    <w:rsid w:val="00F06935"/>
    <w:rsid w:val="00F06E9A"/>
    <w:rsid w:val="00F079C1"/>
    <w:rsid w:val="00F07CB1"/>
    <w:rsid w:val="00F10009"/>
    <w:rsid w:val="00F10184"/>
    <w:rsid w:val="00F1026E"/>
    <w:rsid w:val="00F10EF9"/>
    <w:rsid w:val="00F110A3"/>
    <w:rsid w:val="00F11139"/>
    <w:rsid w:val="00F1140B"/>
    <w:rsid w:val="00F1154E"/>
    <w:rsid w:val="00F11783"/>
    <w:rsid w:val="00F11B1C"/>
    <w:rsid w:val="00F11D3F"/>
    <w:rsid w:val="00F11F38"/>
    <w:rsid w:val="00F123FA"/>
    <w:rsid w:val="00F1406E"/>
    <w:rsid w:val="00F1440D"/>
    <w:rsid w:val="00F14B41"/>
    <w:rsid w:val="00F14DA1"/>
    <w:rsid w:val="00F153AF"/>
    <w:rsid w:val="00F15666"/>
    <w:rsid w:val="00F15C20"/>
    <w:rsid w:val="00F17488"/>
    <w:rsid w:val="00F20145"/>
    <w:rsid w:val="00F205D0"/>
    <w:rsid w:val="00F20717"/>
    <w:rsid w:val="00F207E6"/>
    <w:rsid w:val="00F217A5"/>
    <w:rsid w:val="00F21CC2"/>
    <w:rsid w:val="00F21D16"/>
    <w:rsid w:val="00F226E0"/>
    <w:rsid w:val="00F2283C"/>
    <w:rsid w:val="00F23AC0"/>
    <w:rsid w:val="00F23FC3"/>
    <w:rsid w:val="00F248DA"/>
    <w:rsid w:val="00F24EFD"/>
    <w:rsid w:val="00F252C4"/>
    <w:rsid w:val="00F2554F"/>
    <w:rsid w:val="00F27BC6"/>
    <w:rsid w:val="00F307E6"/>
    <w:rsid w:val="00F3098E"/>
    <w:rsid w:val="00F314AA"/>
    <w:rsid w:val="00F31841"/>
    <w:rsid w:val="00F31EAE"/>
    <w:rsid w:val="00F320EB"/>
    <w:rsid w:val="00F3289B"/>
    <w:rsid w:val="00F32D4C"/>
    <w:rsid w:val="00F3327F"/>
    <w:rsid w:val="00F33F51"/>
    <w:rsid w:val="00F33F5D"/>
    <w:rsid w:val="00F34E06"/>
    <w:rsid w:val="00F35C1D"/>
    <w:rsid w:val="00F372BB"/>
    <w:rsid w:val="00F37490"/>
    <w:rsid w:val="00F37608"/>
    <w:rsid w:val="00F37AD1"/>
    <w:rsid w:val="00F41947"/>
    <w:rsid w:val="00F427F3"/>
    <w:rsid w:val="00F42F74"/>
    <w:rsid w:val="00F4378D"/>
    <w:rsid w:val="00F4407F"/>
    <w:rsid w:val="00F44520"/>
    <w:rsid w:val="00F44A87"/>
    <w:rsid w:val="00F452C9"/>
    <w:rsid w:val="00F4561D"/>
    <w:rsid w:val="00F46493"/>
    <w:rsid w:val="00F46543"/>
    <w:rsid w:val="00F47257"/>
    <w:rsid w:val="00F47AA6"/>
    <w:rsid w:val="00F504D1"/>
    <w:rsid w:val="00F51740"/>
    <w:rsid w:val="00F51FAA"/>
    <w:rsid w:val="00F52147"/>
    <w:rsid w:val="00F52940"/>
    <w:rsid w:val="00F52C39"/>
    <w:rsid w:val="00F52ED0"/>
    <w:rsid w:val="00F534CB"/>
    <w:rsid w:val="00F5376D"/>
    <w:rsid w:val="00F53903"/>
    <w:rsid w:val="00F54234"/>
    <w:rsid w:val="00F54846"/>
    <w:rsid w:val="00F54A89"/>
    <w:rsid w:val="00F54C1D"/>
    <w:rsid w:val="00F55968"/>
    <w:rsid w:val="00F56EBD"/>
    <w:rsid w:val="00F571DB"/>
    <w:rsid w:val="00F575D9"/>
    <w:rsid w:val="00F620F6"/>
    <w:rsid w:val="00F624FD"/>
    <w:rsid w:val="00F62795"/>
    <w:rsid w:val="00F6294A"/>
    <w:rsid w:val="00F6375D"/>
    <w:rsid w:val="00F63A49"/>
    <w:rsid w:val="00F63FC9"/>
    <w:rsid w:val="00F64372"/>
    <w:rsid w:val="00F643BD"/>
    <w:rsid w:val="00F644DE"/>
    <w:rsid w:val="00F6472B"/>
    <w:rsid w:val="00F64BA8"/>
    <w:rsid w:val="00F6503E"/>
    <w:rsid w:val="00F6567D"/>
    <w:rsid w:val="00F65F43"/>
    <w:rsid w:val="00F66C65"/>
    <w:rsid w:val="00F674FC"/>
    <w:rsid w:val="00F678D7"/>
    <w:rsid w:val="00F70114"/>
    <w:rsid w:val="00F702DB"/>
    <w:rsid w:val="00F70E06"/>
    <w:rsid w:val="00F71C2B"/>
    <w:rsid w:val="00F71DED"/>
    <w:rsid w:val="00F71E23"/>
    <w:rsid w:val="00F721CB"/>
    <w:rsid w:val="00F72A9B"/>
    <w:rsid w:val="00F72E34"/>
    <w:rsid w:val="00F73050"/>
    <w:rsid w:val="00F730ED"/>
    <w:rsid w:val="00F733B2"/>
    <w:rsid w:val="00F737BB"/>
    <w:rsid w:val="00F737CD"/>
    <w:rsid w:val="00F73C77"/>
    <w:rsid w:val="00F73FFA"/>
    <w:rsid w:val="00F74AB2"/>
    <w:rsid w:val="00F75186"/>
    <w:rsid w:val="00F7543B"/>
    <w:rsid w:val="00F75621"/>
    <w:rsid w:val="00F756A9"/>
    <w:rsid w:val="00F75F40"/>
    <w:rsid w:val="00F75FB7"/>
    <w:rsid w:val="00F77E3D"/>
    <w:rsid w:val="00F800D1"/>
    <w:rsid w:val="00F80984"/>
    <w:rsid w:val="00F81933"/>
    <w:rsid w:val="00F82486"/>
    <w:rsid w:val="00F82970"/>
    <w:rsid w:val="00F8307D"/>
    <w:rsid w:val="00F83793"/>
    <w:rsid w:val="00F840E0"/>
    <w:rsid w:val="00F84DA6"/>
    <w:rsid w:val="00F87ED5"/>
    <w:rsid w:val="00F87F19"/>
    <w:rsid w:val="00F90008"/>
    <w:rsid w:val="00F90441"/>
    <w:rsid w:val="00F90521"/>
    <w:rsid w:val="00F908EF"/>
    <w:rsid w:val="00F908F2"/>
    <w:rsid w:val="00F91161"/>
    <w:rsid w:val="00F925EA"/>
    <w:rsid w:val="00F94A85"/>
    <w:rsid w:val="00F94C08"/>
    <w:rsid w:val="00F94CDE"/>
    <w:rsid w:val="00F94DF3"/>
    <w:rsid w:val="00F9507C"/>
    <w:rsid w:val="00F95392"/>
    <w:rsid w:val="00F9552A"/>
    <w:rsid w:val="00F95822"/>
    <w:rsid w:val="00F95C42"/>
    <w:rsid w:val="00F95F72"/>
    <w:rsid w:val="00F9610F"/>
    <w:rsid w:val="00F96CD9"/>
    <w:rsid w:val="00F973FA"/>
    <w:rsid w:val="00F97E06"/>
    <w:rsid w:val="00FA0711"/>
    <w:rsid w:val="00FA0D31"/>
    <w:rsid w:val="00FA1335"/>
    <w:rsid w:val="00FA1CB7"/>
    <w:rsid w:val="00FA1EB0"/>
    <w:rsid w:val="00FA253E"/>
    <w:rsid w:val="00FA25FA"/>
    <w:rsid w:val="00FA3182"/>
    <w:rsid w:val="00FA3DBF"/>
    <w:rsid w:val="00FA3EA6"/>
    <w:rsid w:val="00FA4775"/>
    <w:rsid w:val="00FA4888"/>
    <w:rsid w:val="00FA4D22"/>
    <w:rsid w:val="00FA56AB"/>
    <w:rsid w:val="00FA6331"/>
    <w:rsid w:val="00FA64BC"/>
    <w:rsid w:val="00FA6C1C"/>
    <w:rsid w:val="00FB0294"/>
    <w:rsid w:val="00FB0BBA"/>
    <w:rsid w:val="00FB0EB2"/>
    <w:rsid w:val="00FB1F7A"/>
    <w:rsid w:val="00FB2825"/>
    <w:rsid w:val="00FB350E"/>
    <w:rsid w:val="00FB4461"/>
    <w:rsid w:val="00FB4BCA"/>
    <w:rsid w:val="00FB4D49"/>
    <w:rsid w:val="00FB5A24"/>
    <w:rsid w:val="00FB5A57"/>
    <w:rsid w:val="00FB6A92"/>
    <w:rsid w:val="00FB6DB3"/>
    <w:rsid w:val="00FB70A7"/>
    <w:rsid w:val="00FB73B1"/>
    <w:rsid w:val="00FB75B2"/>
    <w:rsid w:val="00FB7AA5"/>
    <w:rsid w:val="00FB7AC6"/>
    <w:rsid w:val="00FC003C"/>
    <w:rsid w:val="00FC02EA"/>
    <w:rsid w:val="00FC06FE"/>
    <w:rsid w:val="00FC07B2"/>
    <w:rsid w:val="00FC13F5"/>
    <w:rsid w:val="00FC14B8"/>
    <w:rsid w:val="00FC157A"/>
    <w:rsid w:val="00FC243E"/>
    <w:rsid w:val="00FC2C38"/>
    <w:rsid w:val="00FC2D45"/>
    <w:rsid w:val="00FC2EBE"/>
    <w:rsid w:val="00FC33D9"/>
    <w:rsid w:val="00FC39C2"/>
    <w:rsid w:val="00FC421F"/>
    <w:rsid w:val="00FC45E9"/>
    <w:rsid w:val="00FC472A"/>
    <w:rsid w:val="00FC5E41"/>
    <w:rsid w:val="00FC6108"/>
    <w:rsid w:val="00FC67E5"/>
    <w:rsid w:val="00FC7B6A"/>
    <w:rsid w:val="00FC7BD3"/>
    <w:rsid w:val="00FD01CB"/>
    <w:rsid w:val="00FD04CD"/>
    <w:rsid w:val="00FD12A1"/>
    <w:rsid w:val="00FD14FD"/>
    <w:rsid w:val="00FD17A2"/>
    <w:rsid w:val="00FD3104"/>
    <w:rsid w:val="00FD3BDD"/>
    <w:rsid w:val="00FD3EA5"/>
    <w:rsid w:val="00FD3F03"/>
    <w:rsid w:val="00FD4278"/>
    <w:rsid w:val="00FD4FBD"/>
    <w:rsid w:val="00FD509B"/>
    <w:rsid w:val="00FD583B"/>
    <w:rsid w:val="00FD5890"/>
    <w:rsid w:val="00FD5D0C"/>
    <w:rsid w:val="00FD607A"/>
    <w:rsid w:val="00FD632C"/>
    <w:rsid w:val="00FD65A3"/>
    <w:rsid w:val="00FD69CC"/>
    <w:rsid w:val="00FD6AFF"/>
    <w:rsid w:val="00FD6E5E"/>
    <w:rsid w:val="00FD6FC8"/>
    <w:rsid w:val="00FD776F"/>
    <w:rsid w:val="00FE00CB"/>
    <w:rsid w:val="00FE1055"/>
    <w:rsid w:val="00FE188F"/>
    <w:rsid w:val="00FE19CE"/>
    <w:rsid w:val="00FE2291"/>
    <w:rsid w:val="00FE22B5"/>
    <w:rsid w:val="00FE2B98"/>
    <w:rsid w:val="00FE2F64"/>
    <w:rsid w:val="00FE335F"/>
    <w:rsid w:val="00FE37D4"/>
    <w:rsid w:val="00FE4867"/>
    <w:rsid w:val="00FE4B20"/>
    <w:rsid w:val="00FE4EFC"/>
    <w:rsid w:val="00FE55D3"/>
    <w:rsid w:val="00FE57B3"/>
    <w:rsid w:val="00FE65BC"/>
    <w:rsid w:val="00FE7600"/>
    <w:rsid w:val="00FF0DF7"/>
    <w:rsid w:val="00FF1702"/>
    <w:rsid w:val="00FF1731"/>
    <w:rsid w:val="00FF2A71"/>
    <w:rsid w:val="00FF2B77"/>
    <w:rsid w:val="00FF3AA8"/>
    <w:rsid w:val="00FF5311"/>
    <w:rsid w:val="00FF5E20"/>
    <w:rsid w:val="00FF6AF9"/>
    <w:rsid w:val="00FF6B41"/>
    <w:rsid w:val="00FF711D"/>
    <w:rsid w:val="00FF7254"/>
    <w:rsid w:val="00FF7E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8B4D6"/>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C243E"/>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6D60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uiPriority w:val="9"/>
    <w:semiHidden/>
    <w:unhideWhenUsed/>
    <w:qFormat/>
    <w:rsid w:val="00970D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uiPriority w:val="99"/>
    <w:qFormat/>
    <w:rsid w:val="001E6DB2"/>
    <w:pPr>
      <w:spacing w:before="480" w:after="0"/>
      <w:jc w:val="center"/>
    </w:pPr>
    <w:rPr>
      <w:rFonts w:ascii="Tahoma" w:hAnsi="Tahoma"/>
      <w:b/>
      <w:bCs/>
      <w:sz w:val="19"/>
      <w:szCs w:val="19"/>
    </w:rPr>
  </w:style>
  <w:style w:type="paragraph" w:customStyle="1" w:styleId="HVnzevbodu">
    <w:name w:val="HV název bodu"/>
    <w:basedOn w:val="Textbody"/>
    <w:uiPriority w:val="99"/>
    <w:qFormat/>
    <w:rsid w:val="006F4B4E"/>
    <w:pPr>
      <w:spacing w:after="0"/>
      <w:jc w:val="center"/>
    </w:pPr>
    <w:rPr>
      <w:rFonts w:ascii="Tahoma" w:hAnsi="Tahoma"/>
      <w:b/>
      <w:bCs/>
      <w:sz w:val="19"/>
      <w:szCs w:val="19"/>
    </w:rPr>
  </w:style>
  <w:style w:type="paragraph" w:customStyle="1" w:styleId="HVtextbodu">
    <w:name w:val="HV text bodu"/>
    <w:basedOn w:val="Firstlineindent"/>
    <w:uiPriority w:val="99"/>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uiPriority w:val="99"/>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link w:val="OdstavecseseznamemChar"/>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uiPriority w:val="99"/>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 w:type="character" w:customStyle="1" w:styleId="NormlnproSZUChar">
    <w:name w:val="Normální pro SZU Char"/>
    <w:basedOn w:val="Standardnpsmoodstavce"/>
    <w:link w:val="NormlnproSZU"/>
    <w:locked/>
    <w:rsid w:val="00071FBB"/>
    <w:rPr>
      <w:rFonts w:cs="Calibri"/>
      <w:sz w:val="24"/>
      <w:szCs w:val="24"/>
    </w:rPr>
  </w:style>
  <w:style w:type="paragraph" w:customStyle="1" w:styleId="NormlnproSZU">
    <w:name w:val="Normální pro SZU"/>
    <w:basedOn w:val="Normln"/>
    <w:link w:val="NormlnproSZUChar"/>
    <w:rsid w:val="00071FBB"/>
    <w:pPr>
      <w:spacing w:before="120" w:after="0" w:line="240" w:lineRule="auto"/>
      <w:jc w:val="both"/>
    </w:pPr>
    <w:rPr>
      <w:rFonts w:cs="Calibri"/>
      <w:sz w:val="24"/>
      <w:szCs w:val="24"/>
      <w:lang w:eastAsia="cs-CZ"/>
    </w:rPr>
  </w:style>
  <w:style w:type="paragraph" w:customStyle="1" w:styleId="PS-slovanseznam">
    <w:name w:val="PS-číslovaný seznam"/>
    <w:basedOn w:val="Normln"/>
    <w:link w:val="PS-slovanseznamChar"/>
    <w:qFormat/>
    <w:rsid w:val="00081933"/>
    <w:pPr>
      <w:numPr>
        <w:numId w:val="2"/>
      </w:numPr>
      <w:tabs>
        <w:tab w:val="left" w:pos="0"/>
      </w:tabs>
      <w:spacing w:after="400"/>
      <w:ind w:left="567" w:hanging="567"/>
      <w:jc w:val="both"/>
    </w:pPr>
    <w:rPr>
      <w:rFonts w:ascii="Times New Roman" w:hAnsi="Times New Roman"/>
      <w:sz w:val="24"/>
    </w:rPr>
  </w:style>
  <w:style w:type="character" w:customStyle="1" w:styleId="PS-slovanseznamChar">
    <w:name w:val="PS-číslovaný seznam Char"/>
    <w:basedOn w:val="Standardnpsmoodstavce"/>
    <w:link w:val="PS-slovanseznam"/>
    <w:rsid w:val="00081933"/>
    <w:rPr>
      <w:rFonts w:ascii="Times New Roman" w:hAnsi="Times New Roman"/>
      <w:sz w:val="24"/>
      <w:szCs w:val="22"/>
      <w:lang w:eastAsia="en-US"/>
    </w:rPr>
  </w:style>
  <w:style w:type="paragraph" w:styleId="Zkladntext">
    <w:name w:val="Body Text"/>
    <w:basedOn w:val="Normln"/>
    <w:link w:val="ZkladntextChar"/>
    <w:rsid w:val="00FD65A3"/>
    <w:pPr>
      <w:spacing w:after="0" w:line="240" w:lineRule="auto"/>
      <w:ind w:right="-288"/>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D65A3"/>
    <w:rPr>
      <w:rFonts w:ascii="Times New Roman" w:eastAsia="Times New Roman" w:hAnsi="Times New Roman"/>
      <w:sz w:val="24"/>
      <w:szCs w:val="24"/>
    </w:rPr>
  </w:style>
  <w:style w:type="character" w:customStyle="1" w:styleId="OdstavecseseznamemChar">
    <w:name w:val="Odstavec se seznamem Char"/>
    <w:link w:val="Odstavecseseznamem"/>
    <w:uiPriority w:val="34"/>
    <w:locked/>
    <w:rsid w:val="000D084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semiHidden/>
    <w:unhideWhenUsed/>
    <w:rsid w:val="0095746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57468"/>
    <w:rPr>
      <w:sz w:val="22"/>
      <w:szCs w:val="22"/>
      <w:lang w:eastAsia="en-US"/>
    </w:rPr>
  </w:style>
  <w:style w:type="character" w:styleId="Siln">
    <w:name w:val="Strong"/>
    <w:basedOn w:val="Standardnpsmoodstavce"/>
    <w:uiPriority w:val="22"/>
    <w:qFormat/>
    <w:rsid w:val="004B72F3"/>
    <w:rPr>
      <w:b/>
      <w:bCs/>
    </w:rPr>
  </w:style>
  <w:style w:type="character" w:customStyle="1" w:styleId="Nadpis5Char">
    <w:name w:val="Nadpis 5 Char"/>
    <w:basedOn w:val="Standardnpsmoodstavce"/>
    <w:link w:val="Nadpis5"/>
    <w:uiPriority w:val="9"/>
    <w:semiHidden/>
    <w:rsid w:val="00970DD7"/>
    <w:rPr>
      <w:rFonts w:asciiTheme="majorHAnsi" w:eastAsiaTheme="majorEastAsia" w:hAnsiTheme="majorHAnsi" w:cstheme="majorBidi"/>
      <w:color w:val="2E74B5" w:themeColor="accent1" w:themeShade="BF"/>
      <w:sz w:val="22"/>
      <w:szCs w:val="22"/>
      <w:lang w:eastAsia="en-US"/>
    </w:rPr>
  </w:style>
  <w:style w:type="paragraph" w:customStyle="1" w:styleId="PSnzevzkona">
    <w:name w:val="PS název zákona"/>
    <w:basedOn w:val="Normln"/>
    <w:next w:val="Normln"/>
    <w:qFormat/>
    <w:rsid w:val="003D58D6"/>
    <w:pPr>
      <w:pBdr>
        <w:bottom w:val="single" w:sz="4" w:space="12" w:color="auto"/>
      </w:pBdr>
      <w:spacing w:before="360" w:after="120"/>
      <w:jc w:val="center"/>
    </w:pPr>
    <w:rPr>
      <w:rFonts w:ascii="Times New Roman" w:hAnsi="Times New Roman"/>
      <w:sz w:val="24"/>
      <w:szCs w:val="24"/>
    </w:rPr>
  </w:style>
  <w:style w:type="character" w:customStyle="1" w:styleId="Nadpis3Char">
    <w:name w:val="Nadpis 3 Char"/>
    <w:basedOn w:val="Standardnpsmoodstavce"/>
    <w:link w:val="Nadpis3"/>
    <w:uiPriority w:val="9"/>
    <w:semiHidden/>
    <w:rsid w:val="006D607A"/>
    <w:rPr>
      <w:rFonts w:asciiTheme="majorHAnsi" w:eastAsiaTheme="majorEastAsia" w:hAnsiTheme="majorHAnsi" w:cstheme="majorBidi"/>
      <w:color w:val="1F4D78" w:themeColor="accent1" w:themeShade="7F"/>
      <w:sz w:val="24"/>
      <w:szCs w:val="24"/>
      <w:lang w:eastAsia="en-US"/>
    </w:rPr>
  </w:style>
  <w:style w:type="paragraph" w:customStyle="1" w:styleId="links">
    <w:name w:val="links"/>
    <w:basedOn w:val="Normln"/>
    <w:rsid w:val="002002FC"/>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Szpravodaj">
    <w:name w:val="PS zpravodaj"/>
    <w:basedOn w:val="Normln"/>
    <w:next w:val="Normln"/>
    <w:rsid w:val="00262D06"/>
    <w:pPr>
      <w:widowControl w:val="0"/>
      <w:suppressAutoHyphens/>
      <w:autoSpaceDN w:val="0"/>
      <w:spacing w:before="120" w:after="120" w:line="240" w:lineRule="auto"/>
      <w:ind w:left="3969"/>
      <w:textAlignment w:val="baseline"/>
    </w:pPr>
    <w:rPr>
      <w:rFonts w:ascii="Times New Roman" w:eastAsia="SimSun" w:hAnsi="Times New Roman" w:cs="Mangal"/>
      <w:kern w:val="3"/>
      <w:sz w:val="24"/>
      <w:szCs w:val="24"/>
      <w:lang w:eastAsia="zh-CN" w:bidi="hi-IN"/>
    </w:rPr>
  </w:style>
  <w:style w:type="character" w:styleId="Nevyeenzmnka">
    <w:name w:val="Unresolved Mention"/>
    <w:basedOn w:val="Standardnpsmoodstavce"/>
    <w:uiPriority w:val="99"/>
    <w:semiHidden/>
    <w:unhideWhenUsed/>
    <w:rsid w:val="00383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13415">
      <w:bodyDiv w:val="1"/>
      <w:marLeft w:val="0"/>
      <w:marRight w:val="0"/>
      <w:marTop w:val="0"/>
      <w:marBottom w:val="0"/>
      <w:divBdr>
        <w:top w:val="none" w:sz="0" w:space="0" w:color="auto"/>
        <w:left w:val="none" w:sz="0" w:space="0" w:color="auto"/>
        <w:bottom w:val="none" w:sz="0" w:space="0" w:color="auto"/>
        <w:right w:val="none" w:sz="0" w:space="0" w:color="auto"/>
      </w:divBdr>
    </w:div>
    <w:div w:id="202058402">
      <w:bodyDiv w:val="1"/>
      <w:marLeft w:val="0"/>
      <w:marRight w:val="0"/>
      <w:marTop w:val="0"/>
      <w:marBottom w:val="0"/>
      <w:divBdr>
        <w:top w:val="none" w:sz="0" w:space="0" w:color="auto"/>
        <w:left w:val="none" w:sz="0" w:space="0" w:color="auto"/>
        <w:bottom w:val="none" w:sz="0" w:space="0" w:color="auto"/>
        <w:right w:val="none" w:sz="0" w:space="0" w:color="auto"/>
      </w:divBdr>
      <w:divsChild>
        <w:div w:id="1630554113">
          <w:marLeft w:val="0"/>
          <w:marRight w:val="0"/>
          <w:marTop w:val="0"/>
          <w:marBottom w:val="0"/>
          <w:divBdr>
            <w:top w:val="none" w:sz="0" w:space="0" w:color="auto"/>
            <w:left w:val="none" w:sz="0" w:space="0" w:color="auto"/>
            <w:bottom w:val="none" w:sz="0" w:space="0" w:color="auto"/>
            <w:right w:val="none" w:sz="0" w:space="0" w:color="auto"/>
          </w:divBdr>
          <w:divsChild>
            <w:div w:id="362947205">
              <w:marLeft w:val="420"/>
              <w:marRight w:val="420"/>
              <w:marTop w:val="100"/>
              <w:marBottom w:val="480"/>
              <w:divBdr>
                <w:top w:val="none" w:sz="0" w:space="0" w:color="auto"/>
                <w:left w:val="none" w:sz="0" w:space="0" w:color="auto"/>
                <w:bottom w:val="none" w:sz="0" w:space="0" w:color="auto"/>
                <w:right w:val="none" w:sz="0" w:space="0" w:color="auto"/>
              </w:divBdr>
            </w:div>
          </w:divsChild>
        </w:div>
        <w:div w:id="18901563">
          <w:marLeft w:val="11055"/>
          <w:marRight w:val="0"/>
          <w:marTop w:val="0"/>
          <w:marBottom w:val="0"/>
          <w:divBdr>
            <w:top w:val="none" w:sz="0" w:space="0" w:color="auto"/>
            <w:left w:val="none" w:sz="0" w:space="0" w:color="auto"/>
            <w:bottom w:val="none" w:sz="0" w:space="0" w:color="auto"/>
            <w:right w:val="none" w:sz="0" w:space="0" w:color="auto"/>
          </w:divBdr>
          <w:divsChild>
            <w:div w:id="1921139226">
              <w:marLeft w:val="0"/>
              <w:marRight w:val="0"/>
              <w:marTop w:val="0"/>
              <w:marBottom w:val="240"/>
              <w:divBdr>
                <w:top w:val="none" w:sz="0" w:space="0" w:color="auto"/>
                <w:left w:val="none" w:sz="0" w:space="0" w:color="auto"/>
                <w:bottom w:val="none" w:sz="0" w:space="0" w:color="auto"/>
                <w:right w:val="none" w:sz="0" w:space="0" w:color="auto"/>
              </w:divBdr>
              <w:divsChild>
                <w:div w:id="814683357">
                  <w:marLeft w:val="0"/>
                  <w:marRight w:val="0"/>
                  <w:marTop w:val="0"/>
                  <w:marBottom w:val="0"/>
                  <w:divBdr>
                    <w:top w:val="none" w:sz="0" w:space="0" w:color="auto"/>
                    <w:left w:val="single" w:sz="6" w:space="8" w:color="E2E2E2"/>
                    <w:bottom w:val="single" w:sz="6" w:space="6" w:color="E2E2E2"/>
                    <w:right w:val="single" w:sz="6" w:space="8" w:color="E2E2E2"/>
                  </w:divBdr>
                </w:div>
              </w:divsChild>
            </w:div>
          </w:divsChild>
        </w:div>
      </w:divsChild>
    </w:div>
    <w:div w:id="395669541">
      <w:bodyDiv w:val="1"/>
      <w:marLeft w:val="0"/>
      <w:marRight w:val="0"/>
      <w:marTop w:val="0"/>
      <w:marBottom w:val="0"/>
      <w:divBdr>
        <w:top w:val="none" w:sz="0" w:space="0" w:color="auto"/>
        <w:left w:val="none" w:sz="0" w:space="0" w:color="auto"/>
        <w:bottom w:val="none" w:sz="0" w:space="0" w:color="auto"/>
        <w:right w:val="none" w:sz="0" w:space="0" w:color="auto"/>
      </w:divBdr>
    </w:div>
    <w:div w:id="484586234">
      <w:bodyDiv w:val="1"/>
      <w:marLeft w:val="0"/>
      <w:marRight w:val="0"/>
      <w:marTop w:val="0"/>
      <w:marBottom w:val="0"/>
      <w:divBdr>
        <w:top w:val="none" w:sz="0" w:space="0" w:color="auto"/>
        <w:left w:val="none" w:sz="0" w:space="0" w:color="auto"/>
        <w:bottom w:val="none" w:sz="0" w:space="0" w:color="auto"/>
        <w:right w:val="none" w:sz="0" w:space="0" w:color="auto"/>
      </w:divBdr>
    </w:div>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261641128">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391614740">
      <w:bodyDiv w:val="1"/>
      <w:marLeft w:val="0"/>
      <w:marRight w:val="0"/>
      <w:marTop w:val="0"/>
      <w:marBottom w:val="0"/>
      <w:divBdr>
        <w:top w:val="none" w:sz="0" w:space="0" w:color="auto"/>
        <w:left w:val="none" w:sz="0" w:space="0" w:color="auto"/>
        <w:bottom w:val="none" w:sz="0" w:space="0" w:color="auto"/>
        <w:right w:val="none" w:sz="0" w:space="0" w:color="auto"/>
      </w:divBdr>
    </w:div>
    <w:div w:id="1427769970">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26770" TargetMode="External"/><Relationship Id="rId13" Type="http://schemas.openxmlformats.org/officeDocument/2006/relationships/hyperlink" Target="https://www.psp.cz/sqw/text/text2.sqw?idd=226766" TargetMode="External"/><Relationship Id="rId18" Type="http://schemas.openxmlformats.org/officeDocument/2006/relationships/hyperlink" Target="https://www.psp.cz/eknih/2021ps/stenprot/065schuz/s065171.htm" TargetMode="External"/><Relationship Id="rId3" Type="http://schemas.openxmlformats.org/officeDocument/2006/relationships/styles" Target="styles.xml"/><Relationship Id="rId21" Type="http://schemas.openxmlformats.org/officeDocument/2006/relationships/hyperlink" Target="https://www.psp.cz/sqw/hp.sqw?k=3506&amp;ido=1550&amp;td=22&amp;cu=30" TargetMode="External"/><Relationship Id="rId7" Type="http://schemas.openxmlformats.org/officeDocument/2006/relationships/endnotes" Target="endnotes.xml"/><Relationship Id="rId12" Type="http://schemas.openxmlformats.org/officeDocument/2006/relationships/hyperlink" Target="https://www.psp.cz/sqw/text/text2.sqw?idd=226764" TargetMode="External"/><Relationship Id="rId17" Type="http://schemas.openxmlformats.org/officeDocument/2006/relationships/hyperlink" Target="https://www.psp.cz/sqw/hp.sqw?k=3506&amp;ido=1550&amp;td=22&amp;cu=30" TargetMode="External"/><Relationship Id="rId2" Type="http://schemas.openxmlformats.org/officeDocument/2006/relationships/numbering" Target="numbering.xml"/><Relationship Id="rId16" Type="http://schemas.openxmlformats.org/officeDocument/2006/relationships/hyperlink" Target="https://www.psp.cz/sqw/text/text2.sqw?idd=228207" TargetMode="External"/><Relationship Id="rId20" Type="http://schemas.openxmlformats.org/officeDocument/2006/relationships/hyperlink" Target="https://www.psp.cz/sqw/text/text2.sqw?idd=2284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2672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psp.cz/sqw/hp.sqw?k=3506&amp;ido=1550&amp;td=22&amp;cu=30" TargetMode="External"/><Relationship Id="rId23" Type="http://schemas.openxmlformats.org/officeDocument/2006/relationships/fontTable" Target="fontTable.xml"/><Relationship Id="rId10" Type="http://schemas.openxmlformats.org/officeDocument/2006/relationships/hyperlink" Target="https://www.psp.cz/sqw/text/text2.sqw?idd=226761" TargetMode="External"/><Relationship Id="rId19" Type="http://schemas.openxmlformats.org/officeDocument/2006/relationships/hyperlink" Target="https://www.psp.cz/sqw/text/text2.sqw?idd=226763" TargetMode="External"/><Relationship Id="rId4" Type="http://schemas.openxmlformats.org/officeDocument/2006/relationships/settings" Target="settings.xml"/><Relationship Id="rId9" Type="http://schemas.openxmlformats.org/officeDocument/2006/relationships/hyperlink" Target="https://www.psp.cz/sqw/text/text2.sqw?idd=226720" TargetMode="External"/><Relationship Id="rId14" Type="http://schemas.openxmlformats.org/officeDocument/2006/relationships/hyperlink" Target="https://www.psp.cz/sqw/text/text2.sqw?idd=227278" TargetMode="External"/><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BDDCC-B094-40B2-890D-5E3483956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2607</TotalTime>
  <Pages>1</Pages>
  <Words>7372</Words>
  <Characters>43499</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Kateřina Tůmová</cp:lastModifiedBy>
  <cp:revision>44</cp:revision>
  <cp:lastPrinted>2023-06-15T09:32:00Z</cp:lastPrinted>
  <dcterms:created xsi:type="dcterms:W3CDTF">2023-05-25T05:48:00Z</dcterms:created>
  <dcterms:modified xsi:type="dcterms:W3CDTF">2023-06-15T09:32:00Z</dcterms:modified>
</cp:coreProperties>
</file>