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6A91" w:rsidRPr="007F6A91" w:rsidRDefault="007F6A91" w:rsidP="007F6A91">
      <w:pPr>
        <w:spacing w:after="0" w:line="240" w:lineRule="auto"/>
        <w:jc w:val="center"/>
        <w:rPr>
          <w:b/>
          <w:i/>
        </w:rPr>
      </w:pPr>
      <w:r w:rsidRPr="007F6A91">
        <w:rPr>
          <w:b/>
          <w:i/>
        </w:rPr>
        <w:t>Parlament České republiky</w:t>
      </w:r>
    </w:p>
    <w:p w:rsidR="007F6A91" w:rsidRPr="007F6A91" w:rsidRDefault="007F6A91" w:rsidP="007F6A91">
      <w:pPr>
        <w:spacing w:after="0" w:line="240" w:lineRule="auto"/>
        <w:jc w:val="center"/>
        <w:rPr>
          <w:b/>
          <w:i/>
          <w:caps/>
          <w:sz w:val="36"/>
        </w:rPr>
      </w:pPr>
      <w:r w:rsidRPr="007F6A91">
        <w:rPr>
          <w:b/>
          <w:i/>
          <w:caps/>
          <w:sz w:val="36"/>
        </w:rPr>
        <w:t>POSLANECKÁ SNĚMOVNA</w:t>
      </w:r>
    </w:p>
    <w:p w:rsidR="007F6A91" w:rsidRPr="007F6A91" w:rsidRDefault="007F6A91" w:rsidP="007F6A91">
      <w:pPr>
        <w:spacing w:after="0" w:line="240" w:lineRule="auto"/>
        <w:jc w:val="center"/>
        <w:rPr>
          <w:b/>
          <w:i/>
          <w:caps/>
          <w:sz w:val="36"/>
        </w:rPr>
      </w:pPr>
      <w:r w:rsidRPr="007F6A91">
        <w:rPr>
          <w:b/>
          <w:i/>
          <w:caps/>
          <w:sz w:val="36"/>
        </w:rPr>
        <w:t>202</w:t>
      </w:r>
      <w:r w:rsidR="00716576">
        <w:rPr>
          <w:b/>
          <w:i/>
          <w:caps/>
          <w:sz w:val="36"/>
        </w:rPr>
        <w:t>3</w:t>
      </w:r>
    </w:p>
    <w:p w:rsidR="007F6A91" w:rsidRPr="007F6A91" w:rsidRDefault="007F6A91" w:rsidP="007F6A91">
      <w:pPr>
        <w:spacing w:after="0" w:line="240" w:lineRule="auto"/>
        <w:jc w:val="center"/>
        <w:rPr>
          <w:b/>
          <w:i/>
        </w:rPr>
      </w:pPr>
      <w:r w:rsidRPr="007F6A91">
        <w:rPr>
          <w:b/>
          <w:i/>
        </w:rPr>
        <w:t>9. volební období</w:t>
      </w:r>
    </w:p>
    <w:p w:rsidR="007F6A91" w:rsidRPr="007F6A91" w:rsidRDefault="00E97A3F" w:rsidP="007F6A91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233</w:t>
      </w:r>
    </w:p>
    <w:p w:rsidR="007F6A91" w:rsidRPr="007F6A91" w:rsidRDefault="007F6A91" w:rsidP="007F6A91">
      <w:pPr>
        <w:spacing w:after="0" w:line="240" w:lineRule="auto"/>
        <w:jc w:val="center"/>
        <w:rPr>
          <w:b/>
          <w:i/>
          <w:caps/>
          <w:sz w:val="32"/>
        </w:rPr>
      </w:pPr>
      <w:r w:rsidRPr="007F6A91">
        <w:rPr>
          <w:b/>
          <w:i/>
          <w:caps/>
          <w:sz w:val="32"/>
        </w:rPr>
        <w:t>USNESENÍ</w:t>
      </w:r>
    </w:p>
    <w:p w:rsidR="007F6A91" w:rsidRPr="00D5134C" w:rsidRDefault="007F6A91" w:rsidP="007F6A91">
      <w:pPr>
        <w:spacing w:after="0" w:line="240" w:lineRule="auto"/>
        <w:jc w:val="center"/>
        <w:rPr>
          <w:b/>
          <w:i/>
        </w:rPr>
      </w:pPr>
      <w:r w:rsidRPr="00D5134C">
        <w:rPr>
          <w:b/>
          <w:i/>
        </w:rPr>
        <w:t>rozpočtového výboru</w:t>
      </w:r>
    </w:p>
    <w:p w:rsidR="007F6A91" w:rsidRPr="00D5134C" w:rsidRDefault="007F6A91" w:rsidP="007F6A91">
      <w:pPr>
        <w:spacing w:after="0" w:line="240" w:lineRule="auto"/>
        <w:jc w:val="center"/>
        <w:rPr>
          <w:b/>
          <w:i/>
        </w:rPr>
      </w:pPr>
      <w:r w:rsidRPr="00D5134C">
        <w:rPr>
          <w:b/>
          <w:i/>
        </w:rPr>
        <w:t xml:space="preserve">z </w:t>
      </w:r>
      <w:r w:rsidR="00743529">
        <w:rPr>
          <w:b/>
          <w:i/>
        </w:rPr>
        <w:t>30</w:t>
      </w:r>
      <w:r w:rsidRPr="00D5134C">
        <w:rPr>
          <w:b/>
          <w:i/>
        </w:rPr>
        <w:t>. schůze</w:t>
      </w:r>
    </w:p>
    <w:p w:rsidR="00DC29E4" w:rsidRPr="007F6A91" w:rsidRDefault="007F6A91" w:rsidP="007F6A91">
      <w:pPr>
        <w:pStyle w:val="PS-hlavika1"/>
      </w:pPr>
      <w:r w:rsidRPr="00D5134C">
        <w:rPr>
          <w:rFonts w:eastAsia="Times New Roman"/>
          <w:szCs w:val="20"/>
          <w:lang w:eastAsia="cs-CZ"/>
        </w:rPr>
        <w:t xml:space="preserve">ze dne </w:t>
      </w:r>
      <w:r w:rsidR="00D5134C" w:rsidRPr="00D5134C">
        <w:rPr>
          <w:rFonts w:eastAsia="Times New Roman"/>
          <w:szCs w:val="20"/>
          <w:lang w:eastAsia="cs-CZ"/>
        </w:rPr>
        <w:t>7</w:t>
      </w:r>
      <w:r w:rsidR="00F1376D" w:rsidRPr="00D5134C">
        <w:rPr>
          <w:rFonts w:eastAsia="Times New Roman"/>
          <w:szCs w:val="20"/>
          <w:lang w:eastAsia="cs-CZ"/>
        </w:rPr>
        <w:t xml:space="preserve">. června </w:t>
      </w:r>
      <w:r w:rsidRPr="00D5134C">
        <w:rPr>
          <w:rFonts w:eastAsia="Times New Roman"/>
          <w:szCs w:val="20"/>
          <w:lang w:eastAsia="cs-CZ"/>
        </w:rPr>
        <w:t>202</w:t>
      </w:r>
      <w:r w:rsidR="00716576" w:rsidRPr="00D5134C">
        <w:rPr>
          <w:rFonts w:eastAsia="Times New Roman"/>
          <w:szCs w:val="20"/>
          <w:lang w:eastAsia="cs-CZ"/>
        </w:rPr>
        <w:t>3</w:t>
      </w:r>
    </w:p>
    <w:p w:rsidR="00FA177F" w:rsidRDefault="00FA177F" w:rsidP="00D76FB3">
      <w:pPr>
        <w:pStyle w:val="PS-pedmtusnesen"/>
        <w:contextualSpacing/>
      </w:pPr>
      <w:r>
        <w:t xml:space="preserve">k vládnímu </w:t>
      </w:r>
      <w:r w:rsidR="00405137">
        <w:t>návrhu s</w:t>
      </w:r>
      <w:r w:rsidRPr="00FA177F">
        <w:t>tátního závěrečného účtu za rok 20</w:t>
      </w:r>
      <w:r w:rsidR="00BA09D3">
        <w:t>2</w:t>
      </w:r>
      <w:r w:rsidR="00716576">
        <w:t>2</w:t>
      </w:r>
    </w:p>
    <w:p w:rsidR="00DC29E4" w:rsidRPr="00D76FB3" w:rsidRDefault="00DA2E81" w:rsidP="00BA09D3">
      <w:pPr>
        <w:pStyle w:val="PS-pedmtusnesen"/>
        <w:spacing w:after="240"/>
      </w:pPr>
      <w:r>
        <w:t xml:space="preserve">kapitola </w:t>
      </w:r>
      <w:r w:rsidRPr="00DA2E81">
        <w:t>302 – Poslanecká sněmovna Parlamentu</w:t>
      </w:r>
    </w:p>
    <w:p w:rsidR="00DA2E81" w:rsidRDefault="007F6A91" w:rsidP="00D1093D">
      <w:pPr>
        <w:pStyle w:val="PS-uvodnodstavec"/>
        <w:spacing w:before="480" w:after="240" w:line="240" w:lineRule="auto"/>
      </w:pPr>
      <w:r w:rsidRPr="008E45A7">
        <w:t xml:space="preserve">Po úvodním výkladu </w:t>
      </w:r>
      <w:r w:rsidR="00D1093D" w:rsidRPr="00D1093D">
        <w:t>ředitele Odboru legislativního Kanceláře Poslanecké sněmovny P.</w:t>
      </w:r>
      <w:r w:rsidR="00D1093D">
        <w:t> </w:t>
      </w:r>
      <w:proofErr w:type="spellStart"/>
      <w:r w:rsidR="00D1093D" w:rsidRPr="00D1093D">
        <w:t>Kymličky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>. M</w:t>
      </w:r>
      <w:r w:rsidRPr="00152A17">
        <w:t>.</w:t>
      </w:r>
      <w:r>
        <w:t> Nového</w:t>
      </w:r>
      <w:r w:rsidRPr="00152A17">
        <w:t xml:space="preserve"> a po rozpravě rozpočtový výbor Poslanecké sněmovny </w:t>
      </w:r>
    </w:p>
    <w:p w:rsidR="00896D7C" w:rsidRPr="00484FC3" w:rsidRDefault="00896D7C" w:rsidP="00D1093D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7F6A91">
        <w:rPr>
          <w:rFonts w:eastAsia="Calibri" w:cs="Times New Roman"/>
          <w:spacing w:val="60"/>
          <w:szCs w:val="22"/>
        </w:rPr>
        <w:t xml:space="preserve">souhlasí </w:t>
      </w:r>
      <w:r w:rsidR="00405137">
        <w:rPr>
          <w:rFonts w:eastAsia="Calibri" w:cs="Times New Roman"/>
          <w:szCs w:val="22"/>
        </w:rPr>
        <w:t>se s</w:t>
      </w:r>
      <w:r w:rsidRPr="00C9131B">
        <w:rPr>
          <w:rFonts w:eastAsia="Calibri" w:cs="Times New Roman"/>
          <w:szCs w:val="22"/>
        </w:rPr>
        <w:t>tátním závěrečným účtem Č</w:t>
      </w:r>
      <w:r w:rsidR="00BA09D3">
        <w:rPr>
          <w:rFonts w:eastAsia="Calibri" w:cs="Times New Roman"/>
          <w:szCs w:val="22"/>
        </w:rPr>
        <w:t>eské republiky</w:t>
      </w:r>
      <w:r w:rsidRPr="00C9131B">
        <w:rPr>
          <w:rFonts w:eastAsia="Calibri" w:cs="Times New Roman"/>
          <w:szCs w:val="22"/>
        </w:rPr>
        <w:t xml:space="preserve"> za rok 20</w:t>
      </w:r>
      <w:r w:rsidR="00BA09D3">
        <w:rPr>
          <w:rFonts w:eastAsia="Calibri" w:cs="Times New Roman"/>
          <w:szCs w:val="22"/>
        </w:rPr>
        <w:t>2</w:t>
      </w:r>
      <w:r w:rsidR="00716576">
        <w:rPr>
          <w:rFonts w:eastAsia="Calibri" w:cs="Times New Roman"/>
          <w:szCs w:val="22"/>
        </w:rPr>
        <w:t>2</w:t>
      </w:r>
      <w:r w:rsidRPr="00C9131B">
        <w:rPr>
          <w:rFonts w:eastAsia="Calibri" w:cs="Times New Roman"/>
          <w:szCs w:val="22"/>
        </w:rPr>
        <w:t>, kapitola</w:t>
      </w:r>
      <w:r w:rsidR="00BA09D3">
        <w:rPr>
          <w:rFonts w:eastAsia="Calibri" w:cs="Times New Roman"/>
          <w:szCs w:val="22"/>
        </w:rPr>
        <w:t> </w:t>
      </w:r>
      <w:bookmarkStart w:id="0" w:name="_Hlk136500242"/>
      <w:r w:rsidRPr="00C9131B">
        <w:rPr>
          <w:rFonts w:eastAsia="Calibri" w:cs="Times New Roman"/>
          <w:szCs w:val="22"/>
        </w:rPr>
        <w:t>302</w:t>
      </w:r>
      <w:r w:rsidR="00BA09D3">
        <w:rPr>
          <w:rFonts w:eastAsia="Calibri" w:cs="Times New Roman"/>
          <w:szCs w:val="22"/>
        </w:rPr>
        <w:t> </w:t>
      </w:r>
      <w:r w:rsidRPr="00C9131B">
        <w:rPr>
          <w:rFonts w:eastAsia="Calibri" w:cs="Times New Roman"/>
          <w:szCs w:val="22"/>
        </w:rPr>
        <w:t>–</w:t>
      </w:r>
      <w:r w:rsidR="00BA09D3">
        <w:rPr>
          <w:rFonts w:eastAsia="Calibri" w:cs="Times New Roman"/>
          <w:szCs w:val="22"/>
        </w:rPr>
        <w:t> </w:t>
      </w:r>
      <w:r w:rsidRPr="00C9131B">
        <w:rPr>
          <w:rFonts w:eastAsia="Calibri" w:cs="Times New Roman"/>
          <w:szCs w:val="22"/>
        </w:rPr>
        <w:t>Poslanecká sněmovna Parlamentu</w:t>
      </w:r>
      <w:bookmarkEnd w:id="0"/>
      <w:r w:rsidRPr="00C9131B">
        <w:rPr>
          <w:rFonts w:eastAsia="Calibri" w:cs="Times New Roman"/>
          <w:szCs w:val="22"/>
        </w:rPr>
        <w:t xml:space="preserve"> ve výši příjmů </w:t>
      </w:r>
      <w:r w:rsidR="00042CF5" w:rsidRPr="00042CF5">
        <w:rPr>
          <w:rFonts w:eastAsia="Calibri" w:cs="Times New Roman"/>
          <w:szCs w:val="22"/>
        </w:rPr>
        <w:t>19 802 455,32</w:t>
      </w:r>
      <w:r w:rsidR="00D94E6E">
        <w:rPr>
          <w:rFonts w:eastAsia="Calibri" w:cs="Times New Roman"/>
          <w:szCs w:val="22"/>
        </w:rPr>
        <w:t xml:space="preserve"> </w:t>
      </w:r>
      <w:r w:rsidRPr="00C9131B">
        <w:rPr>
          <w:rFonts w:eastAsia="Calibri" w:cs="Times New Roman"/>
          <w:szCs w:val="22"/>
        </w:rPr>
        <w:t>Kč a ve</w:t>
      </w:r>
      <w:r w:rsidR="00BA09D3">
        <w:rPr>
          <w:rFonts w:eastAsia="Calibri" w:cs="Times New Roman"/>
          <w:szCs w:val="22"/>
        </w:rPr>
        <w:t> </w:t>
      </w:r>
      <w:r w:rsidRPr="00C9131B">
        <w:rPr>
          <w:rFonts w:eastAsia="Calibri" w:cs="Times New Roman"/>
          <w:szCs w:val="22"/>
        </w:rPr>
        <w:t>výši výdajů</w:t>
      </w:r>
      <w:r w:rsidR="001071BC">
        <w:rPr>
          <w:rFonts w:eastAsia="Calibri" w:cs="Times New Roman"/>
          <w:szCs w:val="22"/>
        </w:rPr>
        <w:t xml:space="preserve"> </w:t>
      </w:r>
      <w:r w:rsidR="00042CF5" w:rsidRPr="00042CF5">
        <w:rPr>
          <w:rFonts w:eastAsia="Calibri" w:cs="Times New Roman"/>
          <w:szCs w:val="22"/>
        </w:rPr>
        <w:t>1 509 162 084,22</w:t>
      </w:r>
      <w:r w:rsidR="001071BC" w:rsidRPr="00042CF5">
        <w:rPr>
          <w:rFonts w:eastAsia="Calibri" w:cs="Times New Roman"/>
          <w:szCs w:val="22"/>
        </w:rPr>
        <w:t xml:space="preserve"> </w:t>
      </w:r>
      <w:r w:rsidRPr="00042CF5">
        <w:rPr>
          <w:rFonts w:eastAsia="Calibri" w:cs="Times New Roman"/>
          <w:szCs w:val="22"/>
        </w:rPr>
        <w:t>Kč</w:t>
      </w:r>
      <w:r w:rsidRPr="00484FC3">
        <w:rPr>
          <w:rFonts w:eastAsia="Calibri" w:cs="Times New Roman"/>
          <w:szCs w:val="22"/>
        </w:rPr>
        <w:t>;</w:t>
      </w:r>
    </w:p>
    <w:p w:rsidR="00D05521" w:rsidRDefault="00D05521" w:rsidP="00D1093D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>Poslanecké sněmovně, aby státní závěrečný účet České republiky za 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 xml:space="preserve"> kapitola </w:t>
      </w:r>
      <w:r w:rsidRPr="00D05521">
        <w:rPr>
          <w:rFonts w:eastAsia="Calibri" w:cs="Times New Roman"/>
          <w:szCs w:val="22"/>
        </w:rPr>
        <w:t>302 – Poslanecká sněmovna Parlamentu</w:t>
      </w:r>
      <w:r w:rsidRPr="008A2BB0">
        <w:rPr>
          <w:rFonts w:eastAsia="Calibri" w:cs="Times New Roman"/>
          <w:szCs w:val="22"/>
        </w:rPr>
        <w:t xml:space="preserve"> </w:t>
      </w:r>
      <w:r w:rsidRPr="008A2BB0">
        <w:rPr>
          <w:rFonts w:eastAsia="Calibri" w:cs="Times New Roman"/>
          <w:spacing w:val="60"/>
          <w:szCs w:val="22"/>
        </w:rPr>
        <w:t>schválila</w:t>
      </w:r>
      <w:r>
        <w:rPr>
          <w:rFonts w:eastAsia="Calibri" w:cs="Times New Roman"/>
          <w:spacing w:val="60"/>
          <w:szCs w:val="22"/>
        </w:rPr>
        <w:t xml:space="preserve"> </w:t>
      </w:r>
      <w:r w:rsidRPr="00A65C75">
        <w:rPr>
          <w:rFonts w:eastAsia="Calibri" w:cs="Times New Roman"/>
          <w:szCs w:val="22"/>
        </w:rPr>
        <w:t xml:space="preserve">ve výši příjmů </w:t>
      </w:r>
      <w:r>
        <w:rPr>
          <w:rFonts w:eastAsia="Calibri" w:cs="Times New Roman"/>
          <w:szCs w:val="22"/>
        </w:rPr>
        <w:t>a</w:t>
      </w:r>
      <w:r w:rsidRPr="00A65C75">
        <w:rPr>
          <w:rFonts w:eastAsia="Calibri" w:cs="Times New Roman"/>
          <w:szCs w:val="22"/>
        </w:rPr>
        <w:t xml:space="preserve"> výdajů </w:t>
      </w:r>
      <w:r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D05521" w:rsidRDefault="00D05521" w:rsidP="00D05521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Pr="00D05521">
        <w:rPr>
          <w:rFonts w:eastAsia="Calibri" w:cs="Times New Roman"/>
          <w:szCs w:val="22"/>
        </w:rPr>
        <w:t>302 – Poslanecká sněmovna Parlamentu</w:t>
      </w:r>
      <w:r w:rsidRPr="00A65C75">
        <w:rPr>
          <w:rFonts w:eastAsia="Calibri" w:cs="Times New Roman"/>
          <w:szCs w:val="22"/>
        </w:rPr>
        <w:t>, aby</w:t>
      </w:r>
    </w:p>
    <w:p w:rsidR="00D05521" w:rsidRDefault="00D05521" w:rsidP="00D05521">
      <w:pPr>
        <w:pStyle w:val="Odstavecseseznamem"/>
        <w:numPr>
          <w:ilvl w:val="0"/>
          <w:numId w:val="16"/>
        </w:numPr>
        <w:tabs>
          <w:tab w:val="left" w:pos="0"/>
        </w:tabs>
        <w:spacing w:after="12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D05521" w:rsidRPr="008A2BB0" w:rsidRDefault="00D05521" w:rsidP="00D05521">
      <w:pPr>
        <w:pStyle w:val="Odstavecseseznamem"/>
        <w:numPr>
          <w:ilvl w:val="0"/>
          <w:numId w:val="16"/>
        </w:numPr>
        <w:tabs>
          <w:tab w:val="left" w:pos="0"/>
        </w:tabs>
        <w:spacing w:after="30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896D7C" w:rsidRDefault="00D05521" w:rsidP="00D05521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zpravodaje výboru, aby s tímto usnesením seznámil schůzku zpravodajů ke státnímu závěrečnému účtu České republiky za rok 202</w:t>
      </w:r>
      <w:r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</w:p>
    <w:p w:rsidR="007F6A91" w:rsidRPr="007F6A91" w:rsidRDefault="00E97A3F" w:rsidP="007F6A91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567"/>
        <w:rPr>
          <w:color w:val="000000" w:themeColor="text1"/>
        </w:rPr>
      </w:pPr>
      <w:proofErr w:type="gramStart"/>
      <w:r>
        <w:rPr>
          <w:color w:val="000000" w:themeColor="text1"/>
        </w:rPr>
        <w:t>Lenka</w:t>
      </w:r>
      <w:r w:rsidR="007F6A91" w:rsidRPr="007F6A91">
        <w:rPr>
          <w:color w:val="000000" w:themeColor="text1"/>
        </w:rPr>
        <w:t xml:space="preserve">  </w:t>
      </w:r>
      <w:r>
        <w:rPr>
          <w:color w:val="000000" w:themeColor="text1"/>
        </w:rPr>
        <w:t>KNECHTOVÁ</w:t>
      </w:r>
      <w:proofErr w:type="gramEnd"/>
      <w:r w:rsidR="007F6A91" w:rsidRPr="007F6A91">
        <w:rPr>
          <w:caps/>
          <w:color w:val="000000" w:themeColor="text1"/>
        </w:rPr>
        <w:t xml:space="preserve">  </w:t>
      </w:r>
      <w:r w:rsidR="007F6A91" w:rsidRPr="007F6A91">
        <w:rPr>
          <w:color w:val="000000" w:themeColor="text1"/>
        </w:rPr>
        <w:t>v. r.</w:t>
      </w:r>
      <w:r w:rsidR="007F6A91" w:rsidRPr="007F6A91">
        <w:rPr>
          <w:color w:val="000000" w:themeColor="text1"/>
        </w:rPr>
        <w:tab/>
      </w:r>
      <w:r w:rsidR="007F6A91" w:rsidRPr="007F6A91">
        <w:rPr>
          <w:color w:val="000000" w:themeColor="text1"/>
        </w:rPr>
        <w:tab/>
        <w:t xml:space="preserve">Miloš  </w:t>
      </w:r>
      <w:r w:rsidR="007F6A91" w:rsidRPr="007F6A91">
        <w:rPr>
          <w:caps/>
          <w:color w:val="000000" w:themeColor="text1"/>
        </w:rPr>
        <w:t xml:space="preserve">NOVÝ  </w:t>
      </w:r>
      <w:r w:rsidR="007F6A91" w:rsidRPr="007F6A91">
        <w:rPr>
          <w:color w:val="000000" w:themeColor="text1"/>
        </w:rPr>
        <w:t>v. r</w:t>
      </w:r>
      <w:r w:rsidR="007F6A91" w:rsidRPr="007F6A91">
        <w:rPr>
          <w:caps/>
          <w:color w:val="000000" w:themeColor="text1"/>
        </w:rPr>
        <w:t>.</w:t>
      </w:r>
    </w:p>
    <w:p w:rsidR="007F6A91" w:rsidRPr="007F6A91" w:rsidRDefault="007F6A91" w:rsidP="007F6A91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</w:r>
      <w:r w:rsidRPr="007F6A91">
        <w:rPr>
          <w:color w:val="000000" w:themeColor="text1"/>
        </w:rPr>
        <w:t>ověřovatel</w:t>
      </w:r>
      <w:r w:rsidR="00E97A3F">
        <w:rPr>
          <w:color w:val="000000" w:themeColor="text1"/>
        </w:rPr>
        <w:t>ka</w:t>
      </w:r>
      <w:r w:rsidRPr="007F6A91">
        <w:rPr>
          <w:color w:val="000000" w:themeColor="text1"/>
        </w:rPr>
        <w:tab/>
      </w:r>
      <w:r w:rsidRPr="007F6A91">
        <w:rPr>
          <w:color w:val="000000" w:themeColor="text1"/>
        </w:rPr>
        <w:tab/>
        <w:t>zpravodaj</w:t>
      </w:r>
    </w:p>
    <w:p w:rsidR="007F6A91" w:rsidRPr="007F6A91" w:rsidRDefault="007F6A91" w:rsidP="007F6A91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caps/>
          <w:color w:val="000000" w:themeColor="text1"/>
        </w:rPr>
      </w:pPr>
      <w:r w:rsidRPr="007F6A91">
        <w:rPr>
          <w:color w:val="000000" w:themeColor="text1"/>
        </w:rPr>
        <w:t xml:space="preserve">Josef  </w:t>
      </w:r>
      <w:r w:rsidRPr="007F6A91">
        <w:rPr>
          <w:caps/>
          <w:color w:val="000000" w:themeColor="text1"/>
        </w:rPr>
        <w:t xml:space="preserve">BERNARD  </w:t>
      </w:r>
      <w:r w:rsidRPr="007F6A91">
        <w:rPr>
          <w:color w:val="000000" w:themeColor="text1"/>
        </w:rPr>
        <w:t>v. r.</w:t>
      </w:r>
      <w:bookmarkStart w:id="1" w:name="_GoBack"/>
      <w:bookmarkEnd w:id="1"/>
    </w:p>
    <w:p w:rsidR="007F6A91" w:rsidRPr="000C06A9" w:rsidRDefault="007F6A91" w:rsidP="00D05521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 w:rsidRPr="007F6A91">
        <w:rPr>
          <w:color w:val="000000" w:themeColor="text1"/>
        </w:rPr>
        <w:t>předseda</w:t>
      </w:r>
    </w:p>
    <w:sectPr w:rsidR="007F6A91" w:rsidRPr="000C06A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1143C"/>
    <w:multiLevelType w:val="hybridMultilevel"/>
    <w:tmpl w:val="09FA25DE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DF0578"/>
    <w:multiLevelType w:val="hybridMultilevel"/>
    <w:tmpl w:val="32FAF66C"/>
    <w:lvl w:ilvl="0" w:tplc="78164E8E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77F"/>
    <w:rsid w:val="00042CF5"/>
    <w:rsid w:val="000476E4"/>
    <w:rsid w:val="00070F3F"/>
    <w:rsid w:val="00084AC6"/>
    <w:rsid w:val="000C5278"/>
    <w:rsid w:val="000E730C"/>
    <w:rsid w:val="000F58FD"/>
    <w:rsid w:val="00103C04"/>
    <w:rsid w:val="00106842"/>
    <w:rsid w:val="001071BC"/>
    <w:rsid w:val="001B2B5B"/>
    <w:rsid w:val="001B45F3"/>
    <w:rsid w:val="001E189B"/>
    <w:rsid w:val="001E2735"/>
    <w:rsid w:val="0020688B"/>
    <w:rsid w:val="00217C4A"/>
    <w:rsid w:val="002211CA"/>
    <w:rsid w:val="00230024"/>
    <w:rsid w:val="00251938"/>
    <w:rsid w:val="00254049"/>
    <w:rsid w:val="00272E1B"/>
    <w:rsid w:val="0028110F"/>
    <w:rsid w:val="002A2F32"/>
    <w:rsid w:val="002B0FB6"/>
    <w:rsid w:val="002B4CEB"/>
    <w:rsid w:val="002B60B3"/>
    <w:rsid w:val="002C6BED"/>
    <w:rsid w:val="002D1061"/>
    <w:rsid w:val="002D5F35"/>
    <w:rsid w:val="00305883"/>
    <w:rsid w:val="00352038"/>
    <w:rsid w:val="00356011"/>
    <w:rsid w:val="00377253"/>
    <w:rsid w:val="00383BF7"/>
    <w:rsid w:val="003D2033"/>
    <w:rsid w:val="00405137"/>
    <w:rsid w:val="004138E3"/>
    <w:rsid w:val="00471BEA"/>
    <w:rsid w:val="00484FC3"/>
    <w:rsid w:val="004B2041"/>
    <w:rsid w:val="004C7DEE"/>
    <w:rsid w:val="005227BF"/>
    <w:rsid w:val="00544CF0"/>
    <w:rsid w:val="00566A4C"/>
    <w:rsid w:val="00582C16"/>
    <w:rsid w:val="00592A2A"/>
    <w:rsid w:val="005C30D7"/>
    <w:rsid w:val="005D5092"/>
    <w:rsid w:val="005E094C"/>
    <w:rsid w:val="005F6CAE"/>
    <w:rsid w:val="00620764"/>
    <w:rsid w:val="00640DA4"/>
    <w:rsid w:val="00647B9A"/>
    <w:rsid w:val="00683D90"/>
    <w:rsid w:val="006C03B9"/>
    <w:rsid w:val="006E0A26"/>
    <w:rsid w:val="0071462C"/>
    <w:rsid w:val="00715713"/>
    <w:rsid w:val="00716576"/>
    <w:rsid w:val="00734927"/>
    <w:rsid w:val="00743529"/>
    <w:rsid w:val="0074511E"/>
    <w:rsid w:val="00750ADB"/>
    <w:rsid w:val="007B7297"/>
    <w:rsid w:val="007C62DA"/>
    <w:rsid w:val="007D5EE1"/>
    <w:rsid w:val="007E1D0B"/>
    <w:rsid w:val="007E513C"/>
    <w:rsid w:val="007F6A91"/>
    <w:rsid w:val="00812496"/>
    <w:rsid w:val="00830BFE"/>
    <w:rsid w:val="0084043D"/>
    <w:rsid w:val="00881B09"/>
    <w:rsid w:val="00893C29"/>
    <w:rsid w:val="00896D7C"/>
    <w:rsid w:val="00903269"/>
    <w:rsid w:val="00920D8B"/>
    <w:rsid w:val="00960D73"/>
    <w:rsid w:val="009768E1"/>
    <w:rsid w:val="009D3D2D"/>
    <w:rsid w:val="00A46CDA"/>
    <w:rsid w:val="00A97075"/>
    <w:rsid w:val="00AA0D27"/>
    <w:rsid w:val="00AD1AC4"/>
    <w:rsid w:val="00AD629E"/>
    <w:rsid w:val="00AD68A3"/>
    <w:rsid w:val="00AE1FB6"/>
    <w:rsid w:val="00B13892"/>
    <w:rsid w:val="00B53E8D"/>
    <w:rsid w:val="00B65ECD"/>
    <w:rsid w:val="00B715B6"/>
    <w:rsid w:val="00BA09D3"/>
    <w:rsid w:val="00BC09E3"/>
    <w:rsid w:val="00BE05AD"/>
    <w:rsid w:val="00BE6814"/>
    <w:rsid w:val="00BF4E41"/>
    <w:rsid w:val="00C07A8B"/>
    <w:rsid w:val="00C07C01"/>
    <w:rsid w:val="00C23697"/>
    <w:rsid w:val="00C56014"/>
    <w:rsid w:val="00C6243A"/>
    <w:rsid w:val="00C742FB"/>
    <w:rsid w:val="00C9131B"/>
    <w:rsid w:val="00CE7161"/>
    <w:rsid w:val="00D01C45"/>
    <w:rsid w:val="00D05521"/>
    <w:rsid w:val="00D1093D"/>
    <w:rsid w:val="00D512FD"/>
    <w:rsid w:val="00D5134C"/>
    <w:rsid w:val="00D76FB3"/>
    <w:rsid w:val="00D80226"/>
    <w:rsid w:val="00D904F0"/>
    <w:rsid w:val="00D92AA6"/>
    <w:rsid w:val="00D94E6E"/>
    <w:rsid w:val="00D95956"/>
    <w:rsid w:val="00DA2E81"/>
    <w:rsid w:val="00DC29E4"/>
    <w:rsid w:val="00DC351C"/>
    <w:rsid w:val="00DC5ADC"/>
    <w:rsid w:val="00E06091"/>
    <w:rsid w:val="00E37215"/>
    <w:rsid w:val="00E5336C"/>
    <w:rsid w:val="00E97A3F"/>
    <w:rsid w:val="00ED15A8"/>
    <w:rsid w:val="00EE1FAA"/>
    <w:rsid w:val="00EF3B15"/>
    <w:rsid w:val="00EF679B"/>
    <w:rsid w:val="00F128AE"/>
    <w:rsid w:val="00F1376D"/>
    <w:rsid w:val="00F318FE"/>
    <w:rsid w:val="00F937AF"/>
    <w:rsid w:val="00F9391B"/>
    <w:rsid w:val="00FA177F"/>
    <w:rsid w:val="00FB11FB"/>
    <w:rsid w:val="00FB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094D8"/>
  <w15:chartTrackingRefBased/>
  <w15:docId w15:val="{48D56124-AF33-402C-872F-C0030F8C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AE1FB6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896D7C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0D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0DA4"/>
    <w:rPr>
      <w:rFonts w:ascii="Segoe UI" w:hAnsi="Segoe UI" w:cs="Segoe UI"/>
      <w:sz w:val="18"/>
      <w:szCs w:val="18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F6A91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F6A91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69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197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16</cp:revision>
  <cp:lastPrinted>2023-06-05T09:13:00Z</cp:lastPrinted>
  <dcterms:created xsi:type="dcterms:W3CDTF">2022-04-08T11:21:00Z</dcterms:created>
  <dcterms:modified xsi:type="dcterms:W3CDTF">2023-06-07T09:23:00Z</dcterms:modified>
</cp:coreProperties>
</file>