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3081" w:rsidRPr="00553081" w:rsidRDefault="00553081" w:rsidP="00553081">
      <w:pPr>
        <w:spacing w:after="0" w:line="240" w:lineRule="auto"/>
        <w:jc w:val="center"/>
        <w:rPr>
          <w:b/>
          <w:i/>
        </w:rPr>
      </w:pPr>
      <w:r w:rsidRPr="00553081">
        <w:rPr>
          <w:b/>
          <w:i/>
        </w:rPr>
        <w:t>Parlament České republiky</w:t>
      </w:r>
    </w:p>
    <w:p w:rsidR="00553081" w:rsidRPr="00553081" w:rsidRDefault="00553081" w:rsidP="00553081">
      <w:pPr>
        <w:spacing w:after="0" w:line="240" w:lineRule="auto"/>
        <w:jc w:val="center"/>
        <w:rPr>
          <w:b/>
          <w:i/>
          <w:caps/>
          <w:sz w:val="36"/>
        </w:rPr>
      </w:pPr>
      <w:r w:rsidRPr="00553081">
        <w:rPr>
          <w:b/>
          <w:i/>
          <w:caps/>
          <w:sz w:val="36"/>
        </w:rPr>
        <w:t>POSLANECKÁ SNĚMOVNA</w:t>
      </w:r>
    </w:p>
    <w:p w:rsidR="00553081" w:rsidRPr="00553081" w:rsidRDefault="00553081" w:rsidP="00553081">
      <w:pPr>
        <w:spacing w:after="0" w:line="240" w:lineRule="auto"/>
        <w:jc w:val="center"/>
        <w:rPr>
          <w:b/>
          <w:i/>
          <w:caps/>
          <w:sz w:val="36"/>
        </w:rPr>
      </w:pPr>
      <w:r w:rsidRPr="00553081">
        <w:rPr>
          <w:b/>
          <w:i/>
          <w:caps/>
          <w:sz w:val="36"/>
        </w:rPr>
        <w:t>202</w:t>
      </w:r>
      <w:r w:rsidR="0034430F">
        <w:rPr>
          <w:b/>
          <w:i/>
          <w:caps/>
          <w:sz w:val="36"/>
        </w:rPr>
        <w:t>3</w:t>
      </w:r>
    </w:p>
    <w:p w:rsidR="00553081" w:rsidRPr="00553081" w:rsidRDefault="00553081" w:rsidP="00553081">
      <w:pPr>
        <w:spacing w:after="0" w:line="240" w:lineRule="auto"/>
        <w:jc w:val="center"/>
        <w:rPr>
          <w:b/>
          <w:i/>
        </w:rPr>
      </w:pPr>
      <w:r w:rsidRPr="00553081">
        <w:rPr>
          <w:b/>
          <w:i/>
        </w:rPr>
        <w:t>9. volební období</w:t>
      </w:r>
    </w:p>
    <w:p w:rsidR="00553081" w:rsidRPr="00553081" w:rsidRDefault="00D47439" w:rsidP="00553081">
      <w:pPr>
        <w:spacing w:before="360" w:after="360" w:line="240" w:lineRule="auto"/>
        <w:jc w:val="center"/>
        <w:rPr>
          <w:b/>
          <w:i/>
        </w:rPr>
      </w:pPr>
      <w:r>
        <w:rPr>
          <w:b/>
          <w:i/>
        </w:rPr>
        <w:t>224</w:t>
      </w:r>
    </w:p>
    <w:p w:rsidR="00553081" w:rsidRPr="00553081" w:rsidRDefault="00553081" w:rsidP="00553081">
      <w:pPr>
        <w:spacing w:after="0" w:line="240" w:lineRule="auto"/>
        <w:jc w:val="center"/>
        <w:rPr>
          <w:b/>
          <w:i/>
          <w:caps/>
          <w:sz w:val="32"/>
        </w:rPr>
      </w:pPr>
      <w:r w:rsidRPr="00553081">
        <w:rPr>
          <w:b/>
          <w:i/>
          <w:caps/>
          <w:sz w:val="32"/>
        </w:rPr>
        <w:t>USNESENÍ</w:t>
      </w:r>
    </w:p>
    <w:p w:rsidR="00553081" w:rsidRPr="00553081" w:rsidRDefault="00553081" w:rsidP="00553081">
      <w:pPr>
        <w:spacing w:after="0" w:line="240" w:lineRule="auto"/>
        <w:jc w:val="center"/>
        <w:rPr>
          <w:b/>
          <w:i/>
        </w:rPr>
      </w:pPr>
      <w:r w:rsidRPr="00553081">
        <w:rPr>
          <w:b/>
          <w:i/>
        </w:rPr>
        <w:t>rozpočtového výboru</w:t>
      </w:r>
    </w:p>
    <w:p w:rsidR="00553081" w:rsidRPr="00897128" w:rsidRDefault="00553081" w:rsidP="00553081">
      <w:pPr>
        <w:spacing w:after="0" w:line="240" w:lineRule="auto"/>
        <w:jc w:val="center"/>
        <w:rPr>
          <w:b/>
          <w:i/>
        </w:rPr>
      </w:pPr>
      <w:r w:rsidRPr="00897128">
        <w:rPr>
          <w:b/>
          <w:i/>
        </w:rPr>
        <w:t xml:space="preserve">z </w:t>
      </w:r>
      <w:r w:rsidR="00976870">
        <w:rPr>
          <w:b/>
          <w:i/>
        </w:rPr>
        <w:t>30</w:t>
      </w:r>
      <w:r w:rsidRPr="00897128">
        <w:rPr>
          <w:b/>
          <w:i/>
        </w:rPr>
        <w:t>. schůze</w:t>
      </w:r>
    </w:p>
    <w:p w:rsidR="00DC29E4" w:rsidRPr="00553081" w:rsidRDefault="00553081" w:rsidP="00553081">
      <w:pPr>
        <w:pStyle w:val="PS-hlavika1"/>
      </w:pPr>
      <w:r w:rsidRPr="00897128">
        <w:rPr>
          <w:rFonts w:eastAsia="Times New Roman"/>
          <w:szCs w:val="20"/>
          <w:lang w:eastAsia="cs-CZ"/>
        </w:rPr>
        <w:t xml:space="preserve">ze dne </w:t>
      </w:r>
      <w:r w:rsidR="00897128" w:rsidRPr="00897128">
        <w:rPr>
          <w:rFonts w:eastAsia="Times New Roman"/>
          <w:szCs w:val="20"/>
          <w:lang w:eastAsia="cs-CZ"/>
        </w:rPr>
        <w:t>7</w:t>
      </w:r>
      <w:r w:rsidR="00916662" w:rsidRPr="00897128">
        <w:rPr>
          <w:rFonts w:eastAsia="Times New Roman"/>
          <w:szCs w:val="20"/>
          <w:lang w:eastAsia="cs-CZ"/>
        </w:rPr>
        <w:t>. června</w:t>
      </w:r>
      <w:r w:rsidRPr="00897128">
        <w:rPr>
          <w:rFonts w:eastAsia="Times New Roman"/>
          <w:szCs w:val="20"/>
          <w:lang w:eastAsia="cs-CZ"/>
        </w:rPr>
        <w:t xml:space="preserve"> 202</w:t>
      </w:r>
      <w:r w:rsidR="0034430F" w:rsidRPr="00897128">
        <w:rPr>
          <w:rFonts w:eastAsia="Times New Roman"/>
          <w:szCs w:val="20"/>
          <w:lang w:eastAsia="cs-CZ"/>
        </w:rPr>
        <w:t>3</w:t>
      </w:r>
    </w:p>
    <w:p w:rsidR="00690DE1" w:rsidRDefault="00690DE1" w:rsidP="00D76FB3">
      <w:pPr>
        <w:pStyle w:val="PS-pedmtusnesen"/>
        <w:contextualSpacing/>
      </w:pPr>
      <w:r>
        <w:t xml:space="preserve">k vládnímu </w:t>
      </w:r>
      <w:r w:rsidR="000F0D34">
        <w:t>návrhu s</w:t>
      </w:r>
      <w:r w:rsidRPr="00690DE1">
        <w:t xml:space="preserve">tátního závěrečného účtu za rok </w:t>
      </w:r>
      <w:r w:rsidR="000A4E73">
        <w:t>20</w:t>
      </w:r>
      <w:r w:rsidR="00932154">
        <w:t>2</w:t>
      </w:r>
      <w:r w:rsidR="0034430F">
        <w:t>2</w:t>
      </w:r>
    </w:p>
    <w:p w:rsidR="00DC29E4" w:rsidRPr="00D76FB3" w:rsidRDefault="00690DE1" w:rsidP="009057B4">
      <w:pPr>
        <w:pStyle w:val="PS-pedmtusnesen"/>
        <w:spacing w:before="0" w:after="0"/>
      </w:pPr>
      <w:r>
        <w:t xml:space="preserve">kapitola </w:t>
      </w:r>
      <w:r w:rsidRPr="00690DE1">
        <w:t>397</w:t>
      </w:r>
      <w:r w:rsidR="00EE2A91">
        <w:t xml:space="preserve"> </w:t>
      </w:r>
      <w:r w:rsidRPr="00690DE1">
        <w:t>– Operace státních finančních aktiv</w:t>
      </w:r>
    </w:p>
    <w:p w:rsidR="00690DE1" w:rsidRDefault="00E43E4F" w:rsidP="0034430F">
      <w:pPr>
        <w:spacing w:before="360" w:after="360"/>
        <w:jc w:val="both"/>
      </w:pPr>
      <w:r>
        <w:tab/>
      </w:r>
      <w:r w:rsidR="00553081" w:rsidRPr="00553081">
        <w:t xml:space="preserve">Po úvodním slově </w:t>
      </w:r>
      <w:r w:rsidR="00976870" w:rsidRPr="00D15B77">
        <w:t>zástupce</w:t>
      </w:r>
      <w:r w:rsidR="00897128" w:rsidRPr="00D15B77">
        <w:t xml:space="preserve"> Ministerstva financí</w:t>
      </w:r>
      <w:r w:rsidR="00553081" w:rsidRPr="00D15B77">
        <w:t xml:space="preserve"> K. </w:t>
      </w:r>
      <w:proofErr w:type="spellStart"/>
      <w:r w:rsidR="00553081" w:rsidRPr="00D15B77">
        <w:t>Tylla</w:t>
      </w:r>
      <w:proofErr w:type="spellEnd"/>
      <w:r w:rsidR="00553081" w:rsidRPr="00D15B77">
        <w:t>,</w:t>
      </w:r>
      <w:r w:rsidR="00553081" w:rsidRPr="00553081">
        <w:t xml:space="preserve"> zpravodajské zprávě </w:t>
      </w:r>
      <w:proofErr w:type="spellStart"/>
      <w:r w:rsidR="00553081" w:rsidRPr="00553081">
        <w:t>posl</w:t>
      </w:r>
      <w:proofErr w:type="spellEnd"/>
      <w:r w:rsidR="00553081" w:rsidRPr="00553081">
        <w:t>.</w:t>
      </w:r>
      <w:r w:rsidR="00553081">
        <w:t> </w:t>
      </w:r>
      <w:r w:rsidR="00943042">
        <w:t>M</w:t>
      </w:r>
      <w:r w:rsidR="00553081" w:rsidRPr="00553081">
        <w:t>.</w:t>
      </w:r>
      <w:r w:rsidR="00553081">
        <w:t> </w:t>
      </w:r>
      <w:proofErr w:type="spellStart"/>
      <w:r w:rsidR="00943042">
        <w:t>Balaštíkové</w:t>
      </w:r>
      <w:proofErr w:type="spellEnd"/>
      <w:r w:rsidR="00546DCC">
        <w:t xml:space="preserve"> </w:t>
      </w:r>
      <w:r w:rsidR="00553081" w:rsidRPr="00553081">
        <w:t>a po rozpravě rozpočtový výbor Poslanecké sněmovny</w:t>
      </w:r>
    </w:p>
    <w:p w:rsidR="00E41B56" w:rsidRPr="00C34250" w:rsidRDefault="00E41B56" w:rsidP="0034430F">
      <w:pPr>
        <w:pStyle w:val="Odstavecseseznamem"/>
        <w:numPr>
          <w:ilvl w:val="0"/>
          <w:numId w:val="15"/>
        </w:numPr>
        <w:tabs>
          <w:tab w:val="left" w:pos="0"/>
        </w:tabs>
        <w:spacing w:after="240"/>
        <w:ind w:left="567" w:hanging="567"/>
        <w:contextualSpacing w:val="0"/>
        <w:jc w:val="both"/>
        <w:rPr>
          <w:rFonts w:eastAsiaTheme="minorHAnsi" w:cstheme="minorBidi"/>
          <w:szCs w:val="24"/>
        </w:rPr>
      </w:pPr>
      <w:r w:rsidRPr="00553081">
        <w:rPr>
          <w:spacing w:val="60"/>
        </w:rPr>
        <w:t xml:space="preserve">souhlasí </w:t>
      </w:r>
      <w:r w:rsidR="000F0D34" w:rsidRPr="00C34250">
        <w:rPr>
          <w:rFonts w:eastAsiaTheme="minorHAnsi" w:cstheme="minorBidi"/>
          <w:szCs w:val="24"/>
        </w:rPr>
        <w:t>se s</w:t>
      </w:r>
      <w:r w:rsidRPr="00C34250">
        <w:rPr>
          <w:rFonts w:eastAsiaTheme="minorHAnsi" w:cstheme="minorBidi"/>
          <w:szCs w:val="24"/>
        </w:rPr>
        <w:t>tátním závěrečným účtem Č</w:t>
      </w:r>
      <w:r w:rsidR="00932154">
        <w:rPr>
          <w:rFonts w:eastAsiaTheme="minorHAnsi" w:cstheme="minorBidi"/>
          <w:szCs w:val="24"/>
        </w:rPr>
        <w:t>eské republiky</w:t>
      </w:r>
      <w:r w:rsidRPr="00C34250">
        <w:rPr>
          <w:rFonts w:eastAsiaTheme="minorHAnsi" w:cstheme="minorBidi"/>
          <w:szCs w:val="24"/>
        </w:rPr>
        <w:t xml:space="preserve"> za rok 20</w:t>
      </w:r>
      <w:r w:rsidR="00553081">
        <w:rPr>
          <w:rFonts w:eastAsiaTheme="minorHAnsi" w:cstheme="minorBidi"/>
          <w:szCs w:val="24"/>
        </w:rPr>
        <w:t>2</w:t>
      </w:r>
      <w:r w:rsidR="0034430F">
        <w:rPr>
          <w:rFonts w:eastAsiaTheme="minorHAnsi" w:cstheme="minorBidi"/>
          <w:szCs w:val="24"/>
        </w:rPr>
        <w:t>2</w:t>
      </w:r>
      <w:r w:rsidRPr="00C34250">
        <w:rPr>
          <w:rFonts w:eastAsiaTheme="minorHAnsi" w:cstheme="minorBidi"/>
          <w:szCs w:val="24"/>
        </w:rPr>
        <w:t>, kapitola 397</w:t>
      </w:r>
      <w:r w:rsidR="00932154">
        <w:rPr>
          <w:rFonts w:eastAsiaTheme="minorHAnsi" w:cstheme="minorBidi"/>
          <w:szCs w:val="24"/>
        </w:rPr>
        <w:t> </w:t>
      </w:r>
      <w:r w:rsidRPr="00C34250">
        <w:rPr>
          <w:rFonts w:eastAsiaTheme="minorHAnsi" w:cstheme="minorBidi"/>
          <w:szCs w:val="24"/>
        </w:rPr>
        <w:t>–</w:t>
      </w:r>
      <w:r w:rsidR="00553081">
        <w:rPr>
          <w:rFonts w:eastAsiaTheme="minorHAnsi" w:cstheme="minorBidi"/>
          <w:szCs w:val="24"/>
        </w:rPr>
        <w:t> </w:t>
      </w:r>
      <w:r w:rsidRPr="00C34250">
        <w:rPr>
          <w:rFonts w:eastAsiaTheme="minorHAnsi" w:cstheme="minorBidi"/>
          <w:szCs w:val="24"/>
        </w:rPr>
        <w:t>Operace státních finančních aktiv takto:</w:t>
      </w:r>
    </w:p>
    <w:p w:rsidR="00E41B56" w:rsidRPr="00E41B56" w:rsidRDefault="00E41B56" w:rsidP="00C34250">
      <w:pPr>
        <w:tabs>
          <w:tab w:val="left" w:pos="0"/>
        </w:tabs>
        <w:spacing w:after="0"/>
        <w:ind w:firstLine="567"/>
        <w:jc w:val="both"/>
      </w:pPr>
      <w:r w:rsidRPr="00E41B56">
        <w:t>Příjmy a výdaje kapitoly 397 - Operace státních finančních aktiv</w:t>
      </w:r>
    </w:p>
    <w:p w:rsidR="00E41B56" w:rsidRPr="004B684B" w:rsidRDefault="00025557" w:rsidP="00025557">
      <w:pPr>
        <w:keepNext/>
        <w:spacing w:after="0" w:line="240" w:lineRule="auto"/>
        <w:ind w:left="7080" w:firstLine="708"/>
        <w:rPr>
          <w:iCs/>
          <w:szCs w:val="24"/>
        </w:rPr>
      </w:pPr>
      <w:r>
        <w:rPr>
          <w:iCs/>
          <w:szCs w:val="24"/>
        </w:rPr>
        <w:t xml:space="preserve">v </w:t>
      </w:r>
      <w:r w:rsidR="00E41B56" w:rsidRPr="004B684B">
        <w:rPr>
          <w:iCs/>
          <w:szCs w:val="24"/>
        </w:rPr>
        <w:t xml:space="preserve">tis. Kč </w:t>
      </w:r>
    </w:p>
    <w:tbl>
      <w:tblPr>
        <w:tblStyle w:val="Mkatabulky"/>
        <w:tblW w:w="8080" w:type="dxa"/>
        <w:tblInd w:w="562" w:type="dxa"/>
        <w:tblLook w:val="04A0" w:firstRow="1" w:lastRow="0" w:firstColumn="1" w:lastColumn="0" w:noHBand="0" w:noVBand="1"/>
      </w:tblPr>
      <w:tblGrid>
        <w:gridCol w:w="1459"/>
        <w:gridCol w:w="1749"/>
        <w:gridCol w:w="1518"/>
        <w:gridCol w:w="1516"/>
        <w:gridCol w:w="1838"/>
      </w:tblGrid>
      <w:tr w:rsidR="00676C23" w:rsidRPr="00153CC0" w:rsidTr="00025557">
        <w:trPr>
          <w:trHeight w:val="445"/>
        </w:trPr>
        <w:tc>
          <w:tcPr>
            <w:tcW w:w="1459" w:type="dxa"/>
            <w:vMerge w:val="restart"/>
          </w:tcPr>
          <w:p w:rsidR="00676C23" w:rsidRPr="004C6645" w:rsidRDefault="00676C23" w:rsidP="004C6645">
            <w:pPr>
              <w:spacing w:after="0" w:line="240" w:lineRule="auto"/>
              <w:jc w:val="center"/>
              <w:rPr>
                <w:sz w:val="22"/>
                <w:lang w:eastAsia="cs-CZ"/>
              </w:rPr>
            </w:pPr>
          </w:p>
        </w:tc>
        <w:tc>
          <w:tcPr>
            <w:tcW w:w="1749" w:type="dxa"/>
            <w:vMerge w:val="restart"/>
            <w:vAlign w:val="center"/>
          </w:tcPr>
          <w:p w:rsidR="00676C23" w:rsidRPr="004C6645" w:rsidRDefault="00676C23" w:rsidP="00553081">
            <w:pPr>
              <w:spacing w:after="0" w:line="240" w:lineRule="auto"/>
              <w:jc w:val="center"/>
              <w:rPr>
                <w:sz w:val="22"/>
                <w:lang w:eastAsia="cs-CZ"/>
              </w:rPr>
            </w:pPr>
            <w:r w:rsidRPr="004C6645">
              <w:rPr>
                <w:sz w:val="22"/>
                <w:lang w:eastAsia="cs-CZ"/>
              </w:rPr>
              <w:t>Skutečnost 20</w:t>
            </w:r>
            <w:r w:rsidR="00553081">
              <w:rPr>
                <w:sz w:val="22"/>
                <w:lang w:eastAsia="cs-CZ"/>
              </w:rPr>
              <w:t>2</w:t>
            </w:r>
            <w:r w:rsidR="0034430F">
              <w:rPr>
                <w:sz w:val="22"/>
                <w:lang w:eastAsia="cs-CZ"/>
              </w:rPr>
              <w:t>1</w:t>
            </w:r>
          </w:p>
        </w:tc>
        <w:tc>
          <w:tcPr>
            <w:tcW w:w="3034" w:type="dxa"/>
            <w:gridSpan w:val="2"/>
            <w:vAlign w:val="center"/>
          </w:tcPr>
          <w:p w:rsidR="00676C23" w:rsidRPr="004C6645" w:rsidRDefault="00676C23" w:rsidP="00553081">
            <w:pPr>
              <w:spacing w:after="0" w:line="240" w:lineRule="auto"/>
              <w:jc w:val="center"/>
              <w:rPr>
                <w:sz w:val="22"/>
                <w:lang w:eastAsia="cs-CZ"/>
              </w:rPr>
            </w:pPr>
            <w:r w:rsidRPr="004C6645">
              <w:rPr>
                <w:sz w:val="22"/>
                <w:lang w:eastAsia="cs-CZ"/>
              </w:rPr>
              <w:t>Rozpočet 20</w:t>
            </w:r>
            <w:r>
              <w:rPr>
                <w:sz w:val="22"/>
                <w:lang w:eastAsia="cs-CZ"/>
              </w:rPr>
              <w:t>2</w:t>
            </w:r>
            <w:r w:rsidR="0034430F">
              <w:rPr>
                <w:sz w:val="22"/>
                <w:lang w:eastAsia="cs-CZ"/>
              </w:rPr>
              <w:t>2</w:t>
            </w:r>
          </w:p>
        </w:tc>
        <w:tc>
          <w:tcPr>
            <w:tcW w:w="1838" w:type="dxa"/>
            <w:vMerge w:val="restart"/>
            <w:vAlign w:val="center"/>
          </w:tcPr>
          <w:p w:rsidR="00676C23" w:rsidRPr="004C6645" w:rsidRDefault="00676C23" w:rsidP="00553081">
            <w:pPr>
              <w:spacing w:after="0" w:line="240" w:lineRule="auto"/>
              <w:jc w:val="center"/>
              <w:rPr>
                <w:sz w:val="22"/>
                <w:lang w:eastAsia="cs-CZ"/>
              </w:rPr>
            </w:pPr>
            <w:r w:rsidRPr="004C6645">
              <w:rPr>
                <w:sz w:val="22"/>
                <w:lang w:eastAsia="cs-CZ"/>
              </w:rPr>
              <w:t xml:space="preserve">Skutečnost </w:t>
            </w:r>
            <w:r>
              <w:rPr>
                <w:sz w:val="22"/>
                <w:lang w:eastAsia="cs-CZ"/>
              </w:rPr>
              <w:t>202</w:t>
            </w:r>
            <w:r w:rsidR="0034430F">
              <w:rPr>
                <w:sz w:val="22"/>
                <w:lang w:eastAsia="cs-CZ"/>
              </w:rPr>
              <w:t>2</w:t>
            </w:r>
          </w:p>
        </w:tc>
      </w:tr>
      <w:tr w:rsidR="008B2561" w:rsidRPr="00153CC0" w:rsidTr="00025557">
        <w:tc>
          <w:tcPr>
            <w:tcW w:w="1459" w:type="dxa"/>
            <w:vMerge/>
            <w:vAlign w:val="center"/>
          </w:tcPr>
          <w:p w:rsidR="008B2561" w:rsidRPr="004C6645" w:rsidRDefault="008B2561" w:rsidP="004C6645">
            <w:pPr>
              <w:spacing w:after="0" w:line="240" w:lineRule="auto"/>
              <w:jc w:val="center"/>
              <w:rPr>
                <w:sz w:val="22"/>
                <w:lang w:eastAsia="cs-CZ"/>
              </w:rPr>
            </w:pPr>
          </w:p>
        </w:tc>
        <w:tc>
          <w:tcPr>
            <w:tcW w:w="1749" w:type="dxa"/>
            <w:vMerge/>
            <w:vAlign w:val="center"/>
          </w:tcPr>
          <w:p w:rsidR="008B2561" w:rsidRPr="004C6645" w:rsidRDefault="008B2561" w:rsidP="004C6645">
            <w:pPr>
              <w:spacing w:after="0" w:line="240" w:lineRule="auto"/>
              <w:jc w:val="center"/>
              <w:rPr>
                <w:sz w:val="22"/>
                <w:lang w:eastAsia="cs-CZ"/>
              </w:rPr>
            </w:pPr>
          </w:p>
        </w:tc>
        <w:tc>
          <w:tcPr>
            <w:tcW w:w="1518" w:type="dxa"/>
            <w:vAlign w:val="center"/>
          </w:tcPr>
          <w:p w:rsidR="008B2561" w:rsidRPr="004C6645" w:rsidRDefault="008B2561" w:rsidP="004C6645">
            <w:pPr>
              <w:spacing w:after="0" w:line="240" w:lineRule="auto"/>
              <w:jc w:val="center"/>
              <w:rPr>
                <w:sz w:val="22"/>
                <w:lang w:eastAsia="cs-CZ"/>
              </w:rPr>
            </w:pPr>
            <w:r w:rsidRPr="004C6645">
              <w:rPr>
                <w:sz w:val="22"/>
                <w:lang w:eastAsia="cs-CZ"/>
              </w:rPr>
              <w:t>schválený</w:t>
            </w:r>
          </w:p>
        </w:tc>
        <w:tc>
          <w:tcPr>
            <w:tcW w:w="1516" w:type="dxa"/>
          </w:tcPr>
          <w:p w:rsidR="008B2561" w:rsidRPr="004C6645" w:rsidRDefault="008B2561" w:rsidP="008B2561">
            <w:pPr>
              <w:spacing w:after="0" w:line="240" w:lineRule="auto"/>
              <w:jc w:val="center"/>
              <w:rPr>
                <w:sz w:val="22"/>
                <w:lang w:eastAsia="cs-CZ"/>
              </w:rPr>
            </w:pPr>
            <w:r>
              <w:rPr>
                <w:sz w:val="22"/>
                <w:lang w:eastAsia="cs-CZ"/>
              </w:rPr>
              <w:t>upravený</w:t>
            </w:r>
            <w:r w:rsidRPr="004C6645">
              <w:rPr>
                <w:sz w:val="22"/>
                <w:lang w:eastAsia="cs-CZ"/>
              </w:rPr>
              <w:t xml:space="preserve"> </w:t>
            </w:r>
            <w:r>
              <w:rPr>
                <w:sz w:val="22"/>
                <w:lang w:eastAsia="cs-CZ"/>
              </w:rPr>
              <w:t>po změnách</w:t>
            </w:r>
          </w:p>
        </w:tc>
        <w:tc>
          <w:tcPr>
            <w:tcW w:w="1838" w:type="dxa"/>
            <w:vMerge/>
            <w:vAlign w:val="center"/>
          </w:tcPr>
          <w:p w:rsidR="008B2561" w:rsidRPr="004C6645" w:rsidRDefault="008B2561" w:rsidP="004C6645">
            <w:pPr>
              <w:spacing w:after="0" w:line="240" w:lineRule="auto"/>
              <w:jc w:val="center"/>
              <w:rPr>
                <w:sz w:val="22"/>
                <w:lang w:eastAsia="cs-CZ"/>
              </w:rPr>
            </w:pPr>
          </w:p>
        </w:tc>
      </w:tr>
      <w:tr w:rsidR="00676C23" w:rsidRPr="00FD7A2C" w:rsidTr="00025557">
        <w:trPr>
          <w:trHeight w:val="397"/>
        </w:trPr>
        <w:tc>
          <w:tcPr>
            <w:tcW w:w="1459" w:type="dxa"/>
            <w:vAlign w:val="center"/>
          </w:tcPr>
          <w:p w:rsidR="004C6645" w:rsidRPr="00882860" w:rsidRDefault="004C6645" w:rsidP="004C6645">
            <w:pPr>
              <w:spacing w:after="0" w:line="240" w:lineRule="auto"/>
              <w:rPr>
                <w:sz w:val="22"/>
                <w:lang w:eastAsia="cs-CZ"/>
              </w:rPr>
            </w:pPr>
            <w:r w:rsidRPr="00882860">
              <w:rPr>
                <w:sz w:val="22"/>
                <w:lang w:eastAsia="cs-CZ"/>
              </w:rPr>
              <w:t>Příjmy</w:t>
            </w:r>
          </w:p>
        </w:tc>
        <w:tc>
          <w:tcPr>
            <w:tcW w:w="1749" w:type="dxa"/>
            <w:vAlign w:val="center"/>
          </w:tcPr>
          <w:p w:rsidR="004C6645" w:rsidRPr="00FD7A2C" w:rsidRDefault="00FD7A2C" w:rsidP="00932154">
            <w:pPr>
              <w:spacing w:after="0" w:line="240" w:lineRule="auto"/>
              <w:jc w:val="right"/>
              <w:rPr>
                <w:sz w:val="22"/>
                <w:lang w:eastAsia="cs-CZ"/>
              </w:rPr>
            </w:pPr>
            <w:r w:rsidRPr="00FD7A2C">
              <w:rPr>
                <w:sz w:val="22"/>
                <w:lang w:eastAsia="cs-CZ"/>
              </w:rPr>
              <w:t>2 222 189,04</w:t>
            </w:r>
          </w:p>
        </w:tc>
        <w:tc>
          <w:tcPr>
            <w:tcW w:w="1518" w:type="dxa"/>
            <w:vAlign w:val="center"/>
          </w:tcPr>
          <w:p w:rsidR="004C6645" w:rsidRPr="00FD7A2C" w:rsidRDefault="00FD7A2C" w:rsidP="008B2561">
            <w:pPr>
              <w:spacing w:after="0" w:line="240" w:lineRule="auto"/>
              <w:jc w:val="right"/>
              <w:rPr>
                <w:sz w:val="22"/>
                <w:lang w:eastAsia="cs-CZ"/>
              </w:rPr>
            </w:pPr>
            <w:r w:rsidRPr="00FD7A2C">
              <w:rPr>
                <w:sz w:val="22"/>
                <w:lang w:eastAsia="cs-CZ"/>
              </w:rPr>
              <w:t>2 421 500,00</w:t>
            </w:r>
          </w:p>
        </w:tc>
        <w:tc>
          <w:tcPr>
            <w:tcW w:w="1516" w:type="dxa"/>
            <w:vAlign w:val="center"/>
          </w:tcPr>
          <w:p w:rsidR="004C6645" w:rsidRPr="00FD7A2C" w:rsidRDefault="00FD7A2C" w:rsidP="008B2561">
            <w:pPr>
              <w:spacing w:after="0" w:line="240" w:lineRule="auto"/>
              <w:jc w:val="right"/>
              <w:rPr>
                <w:sz w:val="22"/>
                <w:lang w:eastAsia="cs-CZ"/>
              </w:rPr>
            </w:pPr>
            <w:r w:rsidRPr="00FD7A2C">
              <w:rPr>
                <w:sz w:val="22"/>
                <w:lang w:eastAsia="cs-CZ"/>
              </w:rPr>
              <w:t>2 421 500,00</w:t>
            </w:r>
          </w:p>
        </w:tc>
        <w:tc>
          <w:tcPr>
            <w:tcW w:w="1838" w:type="dxa"/>
            <w:vAlign w:val="center"/>
          </w:tcPr>
          <w:p w:rsidR="004C6645" w:rsidRPr="00FD7A2C" w:rsidRDefault="00FD7A2C" w:rsidP="00511817">
            <w:pPr>
              <w:spacing w:after="0" w:line="240" w:lineRule="auto"/>
              <w:jc w:val="right"/>
              <w:rPr>
                <w:sz w:val="22"/>
                <w:lang w:eastAsia="cs-CZ"/>
              </w:rPr>
            </w:pPr>
            <w:r w:rsidRPr="00FD7A2C">
              <w:rPr>
                <w:sz w:val="22"/>
                <w:lang w:eastAsia="cs-CZ"/>
              </w:rPr>
              <w:t>3 847 071,84</w:t>
            </w:r>
          </w:p>
        </w:tc>
      </w:tr>
      <w:tr w:rsidR="00676C23" w:rsidRPr="00FD7A2C" w:rsidTr="00025557">
        <w:trPr>
          <w:trHeight w:val="415"/>
        </w:trPr>
        <w:tc>
          <w:tcPr>
            <w:tcW w:w="1459" w:type="dxa"/>
            <w:vAlign w:val="center"/>
          </w:tcPr>
          <w:p w:rsidR="004C6645" w:rsidRPr="00882860" w:rsidRDefault="004C6645" w:rsidP="004C6645">
            <w:pPr>
              <w:spacing w:after="0" w:line="240" w:lineRule="auto"/>
              <w:rPr>
                <w:sz w:val="22"/>
                <w:lang w:eastAsia="cs-CZ"/>
              </w:rPr>
            </w:pPr>
            <w:r w:rsidRPr="00882860">
              <w:rPr>
                <w:sz w:val="22"/>
                <w:lang w:eastAsia="cs-CZ"/>
              </w:rPr>
              <w:t>Výdaje</w:t>
            </w:r>
          </w:p>
        </w:tc>
        <w:tc>
          <w:tcPr>
            <w:tcW w:w="1749" w:type="dxa"/>
            <w:vAlign w:val="center"/>
          </w:tcPr>
          <w:p w:rsidR="004C6645" w:rsidRPr="00FD7A2C" w:rsidRDefault="00FD7A2C" w:rsidP="00932154">
            <w:pPr>
              <w:spacing w:after="0" w:line="240" w:lineRule="auto"/>
              <w:jc w:val="right"/>
              <w:rPr>
                <w:sz w:val="22"/>
                <w:lang w:eastAsia="cs-CZ"/>
              </w:rPr>
            </w:pPr>
            <w:r w:rsidRPr="00FD7A2C">
              <w:rPr>
                <w:sz w:val="22"/>
                <w:lang w:eastAsia="cs-CZ"/>
              </w:rPr>
              <w:t>5 987,90</w:t>
            </w:r>
          </w:p>
        </w:tc>
        <w:tc>
          <w:tcPr>
            <w:tcW w:w="1518" w:type="dxa"/>
            <w:vAlign w:val="center"/>
          </w:tcPr>
          <w:p w:rsidR="004C6645" w:rsidRPr="00FD7A2C" w:rsidRDefault="00FD7A2C" w:rsidP="008B2561">
            <w:pPr>
              <w:spacing w:after="0" w:line="240" w:lineRule="auto"/>
              <w:jc w:val="right"/>
              <w:rPr>
                <w:sz w:val="22"/>
                <w:lang w:eastAsia="cs-CZ"/>
              </w:rPr>
            </w:pPr>
            <w:r w:rsidRPr="00FD7A2C">
              <w:rPr>
                <w:sz w:val="22"/>
                <w:lang w:eastAsia="cs-CZ"/>
              </w:rPr>
              <w:t>19 155 000,00</w:t>
            </w:r>
          </w:p>
        </w:tc>
        <w:tc>
          <w:tcPr>
            <w:tcW w:w="1516" w:type="dxa"/>
            <w:vAlign w:val="center"/>
          </w:tcPr>
          <w:p w:rsidR="004C6645" w:rsidRPr="00FD7A2C" w:rsidRDefault="00FD7A2C" w:rsidP="00882860">
            <w:pPr>
              <w:spacing w:after="0" w:line="240" w:lineRule="auto"/>
              <w:jc w:val="right"/>
              <w:rPr>
                <w:sz w:val="22"/>
                <w:lang w:eastAsia="cs-CZ"/>
              </w:rPr>
            </w:pPr>
            <w:r w:rsidRPr="00FD7A2C">
              <w:rPr>
                <w:sz w:val="22"/>
                <w:lang w:eastAsia="cs-CZ"/>
              </w:rPr>
              <w:t>454 250,00</w:t>
            </w:r>
          </w:p>
        </w:tc>
        <w:tc>
          <w:tcPr>
            <w:tcW w:w="1838" w:type="dxa"/>
            <w:vAlign w:val="center"/>
          </w:tcPr>
          <w:p w:rsidR="004C6645" w:rsidRPr="00FD7A2C" w:rsidRDefault="00FD7A2C" w:rsidP="008B2561">
            <w:pPr>
              <w:spacing w:after="0" w:line="240" w:lineRule="auto"/>
              <w:jc w:val="right"/>
              <w:rPr>
                <w:sz w:val="22"/>
                <w:lang w:eastAsia="cs-CZ"/>
              </w:rPr>
            </w:pPr>
            <w:r w:rsidRPr="00FD7A2C">
              <w:rPr>
                <w:sz w:val="22"/>
                <w:lang w:eastAsia="cs-CZ"/>
              </w:rPr>
              <w:t>2 135,36</w:t>
            </w:r>
            <w:r w:rsidR="00965610" w:rsidRPr="00FD7A2C">
              <w:rPr>
                <w:sz w:val="22"/>
                <w:lang w:eastAsia="cs-CZ"/>
              </w:rPr>
              <w:t xml:space="preserve"> </w:t>
            </w:r>
          </w:p>
        </w:tc>
      </w:tr>
    </w:tbl>
    <w:p w:rsidR="006D3AE0" w:rsidRDefault="00E41B56" w:rsidP="0034430F">
      <w:pPr>
        <w:pStyle w:val="Odstavecseseznamem"/>
        <w:numPr>
          <w:ilvl w:val="0"/>
          <w:numId w:val="15"/>
        </w:numPr>
        <w:tabs>
          <w:tab w:val="left" w:pos="0"/>
        </w:tabs>
        <w:spacing w:before="360" w:after="400" w:line="240" w:lineRule="auto"/>
        <w:ind w:left="567" w:hanging="567"/>
        <w:contextualSpacing w:val="0"/>
        <w:jc w:val="both"/>
      </w:pPr>
      <w:r w:rsidRPr="00C34250">
        <w:rPr>
          <w:spacing w:val="60"/>
        </w:rPr>
        <w:t>doporučuje</w:t>
      </w:r>
      <w:r w:rsidR="000F0D34">
        <w:t xml:space="preserve"> Poslanecké sněmovně, aby s</w:t>
      </w:r>
      <w:r w:rsidRPr="00E41B56">
        <w:t>tátní závěrečný účet Č</w:t>
      </w:r>
      <w:r w:rsidR="00932154">
        <w:t>eské republiky</w:t>
      </w:r>
      <w:r w:rsidRPr="00E41B56">
        <w:t xml:space="preserve"> za</w:t>
      </w:r>
      <w:r w:rsidR="0034430F">
        <w:t> </w:t>
      </w:r>
      <w:r w:rsidRPr="00E41B56">
        <w:t>rok 20</w:t>
      </w:r>
      <w:r w:rsidR="00932154">
        <w:t>2</w:t>
      </w:r>
      <w:r w:rsidR="0034430F">
        <w:t>2</w:t>
      </w:r>
      <w:r w:rsidR="001714EC">
        <w:t xml:space="preserve"> </w:t>
      </w:r>
      <w:r w:rsidRPr="00E41B56">
        <w:t>kapitola 397 – Operace státních finančních aktiv</w:t>
      </w:r>
      <w:r w:rsidRPr="00553081">
        <w:rPr>
          <w:spacing w:val="60"/>
        </w:rPr>
        <w:t xml:space="preserve"> schválila</w:t>
      </w:r>
      <w:r w:rsidR="004C37BB" w:rsidRPr="00553081">
        <w:rPr>
          <w:spacing w:val="60"/>
        </w:rPr>
        <w:t xml:space="preserve"> </w:t>
      </w:r>
      <w:r w:rsidRPr="00E41B56">
        <w:t>v</w:t>
      </w:r>
      <w:r w:rsidR="00553081">
        <w:t> </w:t>
      </w:r>
      <w:r w:rsidRPr="00E41B56">
        <w:t>základních údajích podle bodu I.;</w:t>
      </w:r>
    </w:p>
    <w:p w:rsidR="00002733" w:rsidRDefault="00E41B56" w:rsidP="00EA176A">
      <w:pPr>
        <w:pStyle w:val="Odstavecseseznamem"/>
        <w:numPr>
          <w:ilvl w:val="0"/>
          <w:numId w:val="15"/>
        </w:numPr>
        <w:tabs>
          <w:tab w:val="left" w:pos="0"/>
          <w:tab w:val="center" w:pos="1701"/>
          <w:tab w:val="center" w:pos="7371"/>
        </w:tabs>
        <w:spacing w:after="0" w:line="240" w:lineRule="auto"/>
        <w:ind w:left="567" w:hanging="567"/>
        <w:contextualSpacing w:val="0"/>
        <w:jc w:val="both"/>
      </w:pPr>
      <w:r w:rsidRPr="00553081">
        <w:rPr>
          <w:spacing w:val="60"/>
        </w:rPr>
        <w:t xml:space="preserve">zmocňuje </w:t>
      </w:r>
      <w:r w:rsidRPr="00E41B56">
        <w:t>zpravodaj</w:t>
      </w:r>
      <w:r w:rsidR="009057B4">
        <w:t>ku</w:t>
      </w:r>
      <w:r w:rsidRPr="00E41B56">
        <w:t xml:space="preserve"> výboru, aby s tímto usnesením </w:t>
      </w:r>
      <w:r w:rsidR="000F0D34">
        <w:t>seznámil</w:t>
      </w:r>
      <w:r w:rsidR="009057B4">
        <w:t>a</w:t>
      </w:r>
      <w:r w:rsidR="000F0D34">
        <w:t xml:space="preserve"> schůzku zpravodajů ke s</w:t>
      </w:r>
      <w:r w:rsidRPr="00E41B56">
        <w:t xml:space="preserve">tátnímu závěrečnému účtu České republiky za rok </w:t>
      </w:r>
      <w:r w:rsidR="001714EC">
        <w:t>20</w:t>
      </w:r>
      <w:r w:rsidR="00932154">
        <w:t>2</w:t>
      </w:r>
      <w:r w:rsidR="0034430F">
        <w:t>2</w:t>
      </w:r>
      <w:r w:rsidR="001714EC">
        <w:t>.</w:t>
      </w:r>
    </w:p>
    <w:p w:rsidR="00553081" w:rsidRPr="00276155" w:rsidRDefault="00F12BBB" w:rsidP="00553081">
      <w:pPr>
        <w:keepNext/>
        <w:tabs>
          <w:tab w:val="center" w:pos="1701"/>
          <w:tab w:val="center" w:pos="4536"/>
          <w:tab w:val="center" w:pos="7371"/>
        </w:tabs>
        <w:spacing w:before="1000" w:after="0"/>
        <w:rPr>
          <w:color w:val="000000" w:themeColor="text1"/>
        </w:rPr>
      </w:pPr>
      <w:r>
        <w:tab/>
      </w:r>
      <w:proofErr w:type="gramStart"/>
      <w:r w:rsidR="00D47439">
        <w:t>Lenka</w:t>
      </w:r>
      <w:r w:rsidR="00553081" w:rsidRPr="00276155">
        <w:rPr>
          <w:color w:val="000000" w:themeColor="text1"/>
        </w:rPr>
        <w:t xml:space="preserve">  </w:t>
      </w:r>
      <w:r w:rsidR="00D47439">
        <w:rPr>
          <w:color w:val="000000" w:themeColor="text1"/>
        </w:rPr>
        <w:t>KNECHTOVÁ</w:t>
      </w:r>
      <w:proofErr w:type="gramEnd"/>
      <w:r w:rsidR="00553081" w:rsidRPr="00276155">
        <w:rPr>
          <w:caps/>
          <w:color w:val="000000" w:themeColor="text1"/>
        </w:rPr>
        <w:t xml:space="preserve">  </w:t>
      </w:r>
      <w:r>
        <w:rPr>
          <w:color w:val="000000" w:themeColor="text1"/>
        </w:rPr>
        <w:t>v. r.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gramStart"/>
      <w:r w:rsidR="00943042">
        <w:rPr>
          <w:color w:val="000000" w:themeColor="text1"/>
        </w:rPr>
        <w:t>Margita  BALAŠTÍKOVÁ</w:t>
      </w:r>
      <w:proofErr w:type="gramEnd"/>
      <w:r w:rsidR="00001DD3">
        <w:rPr>
          <w:color w:val="000000" w:themeColor="text1"/>
        </w:rPr>
        <w:t xml:space="preserve">  </w:t>
      </w:r>
      <w:r w:rsidR="0034430F">
        <w:rPr>
          <w:color w:val="000000" w:themeColor="text1"/>
        </w:rPr>
        <w:t>v. r.</w:t>
      </w:r>
    </w:p>
    <w:p w:rsidR="00553081" w:rsidRDefault="00F12BBB" w:rsidP="00553081">
      <w:pPr>
        <w:keepNext/>
        <w:tabs>
          <w:tab w:val="center" w:pos="1701"/>
          <w:tab w:val="center" w:pos="4536"/>
          <w:tab w:val="center" w:pos="7371"/>
        </w:tabs>
        <w:rPr>
          <w:color w:val="000000" w:themeColor="text1"/>
        </w:rPr>
      </w:pPr>
      <w:r>
        <w:rPr>
          <w:color w:val="000000" w:themeColor="text1"/>
        </w:rPr>
        <w:tab/>
        <w:t>ověřovatel</w:t>
      </w:r>
      <w:r w:rsidR="00D47439">
        <w:rPr>
          <w:color w:val="000000" w:themeColor="text1"/>
        </w:rPr>
        <w:t>ka</w:t>
      </w:r>
      <w:r>
        <w:rPr>
          <w:color w:val="000000" w:themeColor="text1"/>
        </w:rPr>
        <w:tab/>
      </w:r>
      <w:bookmarkStart w:id="0" w:name="_GoBack"/>
      <w:bookmarkEnd w:id="0"/>
      <w:r>
        <w:rPr>
          <w:color w:val="000000" w:themeColor="text1"/>
        </w:rPr>
        <w:tab/>
      </w:r>
      <w:r w:rsidR="00553081" w:rsidRPr="00276155">
        <w:rPr>
          <w:color w:val="000000" w:themeColor="text1"/>
        </w:rPr>
        <w:t>zpravodaj</w:t>
      </w:r>
      <w:r w:rsidR="00690CDD">
        <w:rPr>
          <w:color w:val="000000" w:themeColor="text1"/>
        </w:rPr>
        <w:t>ka</w:t>
      </w:r>
    </w:p>
    <w:p w:rsidR="00553081" w:rsidRPr="00276155" w:rsidRDefault="00553081" w:rsidP="00F12BBB">
      <w:pPr>
        <w:tabs>
          <w:tab w:val="center" w:pos="1701"/>
          <w:tab w:val="center" w:pos="4536"/>
          <w:tab w:val="center" w:pos="7371"/>
        </w:tabs>
        <w:spacing w:before="1000" w:after="0"/>
        <w:jc w:val="center"/>
        <w:rPr>
          <w:caps/>
          <w:color w:val="000000" w:themeColor="text1"/>
        </w:rPr>
      </w:pPr>
      <w:proofErr w:type="gramStart"/>
      <w:r w:rsidRPr="00276155">
        <w:rPr>
          <w:color w:val="000000" w:themeColor="text1"/>
        </w:rPr>
        <w:t xml:space="preserve">Josef  </w:t>
      </w:r>
      <w:r w:rsidRPr="00276155">
        <w:rPr>
          <w:caps/>
          <w:color w:val="000000" w:themeColor="text1"/>
        </w:rPr>
        <w:t>BERNARD</w:t>
      </w:r>
      <w:proofErr w:type="gramEnd"/>
      <w:r w:rsidRPr="00276155">
        <w:rPr>
          <w:caps/>
          <w:color w:val="000000" w:themeColor="text1"/>
        </w:rPr>
        <w:t xml:space="preserve">  </w:t>
      </w:r>
      <w:r w:rsidRPr="00276155">
        <w:rPr>
          <w:color w:val="000000" w:themeColor="text1"/>
        </w:rPr>
        <w:t>v. r.</w:t>
      </w:r>
    </w:p>
    <w:p w:rsidR="00B715B6" w:rsidRDefault="00553081" w:rsidP="00F12BBB">
      <w:pPr>
        <w:tabs>
          <w:tab w:val="center" w:pos="1701"/>
          <w:tab w:val="center" w:pos="4536"/>
          <w:tab w:val="center" w:pos="7371"/>
        </w:tabs>
        <w:jc w:val="center"/>
      </w:pPr>
      <w:r w:rsidRPr="00276155">
        <w:rPr>
          <w:color w:val="000000" w:themeColor="text1"/>
        </w:rPr>
        <w:t>předseda</w:t>
      </w:r>
    </w:p>
    <w:sectPr w:rsidR="00B715B6" w:rsidSect="0034430F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845337"/>
    <w:multiLevelType w:val="hybridMultilevel"/>
    <w:tmpl w:val="1B6677E4"/>
    <w:lvl w:ilvl="0" w:tplc="DDBC334A">
      <w:start w:val="1"/>
      <w:numFmt w:val="upperRoman"/>
      <w:lvlText w:val="%1."/>
      <w:lvlJc w:val="left"/>
      <w:pPr>
        <w:ind w:left="1080" w:hanging="720"/>
      </w:pPr>
      <w:rPr>
        <w:rFonts w:eastAsia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65632ED"/>
    <w:multiLevelType w:val="hybridMultilevel"/>
    <w:tmpl w:val="CFC8B6BA"/>
    <w:lvl w:ilvl="0" w:tplc="B78AB8B6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E1"/>
    <w:rsid w:val="00001DD3"/>
    <w:rsid w:val="00002733"/>
    <w:rsid w:val="000067C0"/>
    <w:rsid w:val="00025557"/>
    <w:rsid w:val="000476E4"/>
    <w:rsid w:val="000A4E73"/>
    <w:rsid w:val="000C5278"/>
    <w:rsid w:val="000E730C"/>
    <w:rsid w:val="000F0D34"/>
    <w:rsid w:val="000F1639"/>
    <w:rsid w:val="000F58FD"/>
    <w:rsid w:val="00101D7B"/>
    <w:rsid w:val="00103C04"/>
    <w:rsid w:val="00106842"/>
    <w:rsid w:val="0015005E"/>
    <w:rsid w:val="00153CC0"/>
    <w:rsid w:val="00154D7F"/>
    <w:rsid w:val="001714EC"/>
    <w:rsid w:val="001B45F3"/>
    <w:rsid w:val="00204620"/>
    <w:rsid w:val="00224DB7"/>
    <w:rsid w:val="00230024"/>
    <w:rsid w:val="00254049"/>
    <w:rsid w:val="00256AF4"/>
    <w:rsid w:val="00257B91"/>
    <w:rsid w:val="00260027"/>
    <w:rsid w:val="00272E1B"/>
    <w:rsid w:val="00281C29"/>
    <w:rsid w:val="002A2F32"/>
    <w:rsid w:val="002B0FB6"/>
    <w:rsid w:val="002B60B3"/>
    <w:rsid w:val="002C6BED"/>
    <w:rsid w:val="002D1061"/>
    <w:rsid w:val="0034430F"/>
    <w:rsid w:val="00356011"/>
    <w:rsid w:val="00365EC7"/>
    <w:rsid w:val="003750F5"/>
    <w:rsid w:val="00377253"/>
    <w:rsid w:val="003D2033"/>
    <w:rsid w:val="003E0806"/>
    <w:rsid w:val="003E3308"/>
    <w:rsid w:val="003F13A7"/>
    <w:rsid w:val="00421E93"/>
    <w:rsid w:val="00447685"/>
    <w:rsid w:val="00453A3E"/>
    <w:rsid w:val="004878AD"/>
    <w:rsid w:val="00490704"/>
    <w:rsid w:val="004A2BE2"/>
    <w:rsid w:val="004A39EC"/>
    <w:rsid w:val="004A5B53"/>
    <w:rsid w:val="004B684B"/>
    <w:rsid w:val="004C37BB"/>
    <w:rsid w:val="004C6645"/>
    <w:rsid w:val="00511817"/>
    <w:rsid w:val="005227BF"/>
    <w:rsid w:val="00546DCC"/>
    <w:rsid w:val="00553081"/>
    <w:rsid w:val="0056680F"/>
    <w:rsid w:val="00566A4C"/>
    <w:rsid w:val="0058191F"/>
    <w:rsid w:val="00586852"/>
    <w:rsid w:val="005B3AD8"/>
    <w:rsid w:val="005C30D7"/>
    <w:rsid w:val="005E094C"/>
    <w:rsid w:val="005F6CAE"/>
    <w:rsid w:val="00620764"/>
    <w:rsid w:val="00655D52"/>
    <w:rsid w:val="0067143D"/>
    <w:rsid w:val="00676C23"/>
    <w:rsid w:val="00690CDD"/>
    <w:rsid w:val="00690DE1"/>
    <w:rsid w:val="006A1CF7"/>
    <w:rsid w:val="006D3AE0"/>
    <w:rsid w:val="007567A8"/>
    <w:rsid w:val="007C62DA"/>
    <w:rsid w:val="007D5EE1"/>
    <w:rsid w:val="007E1D0B"/>
    <w:rsid w:val="007F240D"/>
    <w:rsid w:val="00812496"/>
    <w:rsid w:val="00830BFE"/>
    <w:rsid w:val="00843165"/>
    <w:rsid w:val="00882860"/>
    <w:rsid w:val="00893C29"/>
    <w:rsid w:val="00897128"/>
    <w:rsid w:val="008B2561"/>
    <w:rsid w:val="008F3462"/>
    <w:rsid w:val="00903269"/>
    <w:rsid w:val="009057B4"/>
    <w:rsid w:val="00911953"/>
    <w:rsid w:val="00916662"/>
    <w:rsid w:val="00920D8B"/>
    <w:rsid w:val="00932154"/>
    <w:rsid w:val="00943042"/>
    <w:rsid w:val="00957034"/>
    <w:rsid w:val="00965610"/>
    <w:rsid w:val="00971F97"/>
    <w:rsid w:val="00976870"/>
    <w:rsid w:val="009C2C4A"/>
    <w:rsid w:val="00A12A4C"/>
    <w:rsid w:val="00A316FB"/>
    <w:rsid w:val="00A46CDA"/>
    <w:rsid w:val="00A54331"/>
    <w:rsid w:val="00A812E5"/>
    <w:rsid w:val="00AA0156"/>
    <w:rsid w:val="00AA0D27"/>
    <w:rsid w:val="00AF0898"/>
    <w:rsid w:val="00AF5288"/>
    <w:rsid w:val="00B13892"/>
    <w:rsid w:val="00B53E8D"/>
    <w:rsid w:val="00B715B6"/>
    <w:rsid w:val="00BC09E3"/>
    <w:rsid w:val="00BE5890"/>
    <w:rsid w:val="00C34250"/>
    <w:rsid w:val="00C44752"/>
    <w:rsid w:val="00C56014"/>
    <w:rsid w:val="00C80A92"/>
    <w:rsid w:val="00C9194A"/>
    <w:rsid w:val="00C93F39"/>
    <w:rsid w:val="00C94FFB"/>
    <w:rsid w:val="00CB7BC3"/>
    <w:rsid w:val="00CD2688"/>
    <w:rsid w:val="00CE60CD"/>
    <w:rsid w:val="00CF0662"/>
    <w:rsid w:val="00CF228E"/>
    <w:rsid w:val="00D01B3A"/>
    <w:rsid w:val="00D07CD3"/>
    <w:rsid w:val="00D15B77"/>
    <w:rsid w:val="00D47439"/>
    <w:rsid w:val="00D57072"/>
    <w:rsid w:val="00D64DC2"/>
    <w:rsid w:val="00D76FB3"/>
    <w:rsid w:val="00D8292B"/>
    <w:rsid w:val="00D8755B"/>
    <w:rsid w:val="00DA19B8"/>
    <w:rsid w:val="00DC29E4"/>
    <w:rsid w:val="00DC6FA4"/>
    <w:rsid w:val="00DE3F4C"/>
    <w:rsid w:val="00E10EB5"/>
    <w:rsid w:val="00E41B56"/>
    <w:rsid w:val="00E43E4F"/>
    <w:rsid w:val="00EA176A"/>
    <w:rsid w:val="00EA7F7C"/>
    <w:rsid w:val="00EB32E7"/>
    <w:rsid w:val="00ED15A8"/>
    <w:rsid w:val="00EE2A91"/>
    <w:rsid w:val="00EE7BC3"/>
    <w:rsid w:val="00EF3B15"/>
    <w:rsid w:val="00EF679B"/>
    <w:rsid w:val="00F12BBB"/>
    <w:rsid w:val="00F826D8"/>
    <w:rsid w:val="00FA3713"/>
    <w:rsid w:val="00FD7A2C"/>
    <w:rsid w:val="00FD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1794"/>
  <w15:chartTrackingRefBased/>
  <w15:docId w15:val="{BC4FD702-9843-4E90-9EBB-63F6E8D0D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table" w:styleId="Mkatabulky">
    <w:name w:val="Table Grid"/>
    <w:basedOn w:val="Normlntabulka"/>
    <w:uiPriority w:val="39"/>
    <w:rsid w:val="00D829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EE2A9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Ped50bZa0bdkovnjednoduch">
    <w:name w:val="Styl Před:  50 b. Za:  0 b. Řádkování:  jednoduché"/>
    <w:basedOn w:val="Normln"/>
    <w:rsid w:val="00EE2A91"/>
    <w:pPr>
      <w:keepNext/>
      <w:spacing w:before="1000" w:after="0" w:line="240" w:lineRule="auto"/>
    </w:pPr>
    <w:rPr>
      <w:rFonts w:eastAsia="Times New Roman"/>
      <w:szCs w:val="20"/>
    </w:rPr>
  </w:style>
  <w:style w:type="paragraph" w:customStyle="1" w:styleId="StylPed50bZa0bdkovnjednoduch1">
    <w:name w:val="Styl Před:  50 b. Za:  0 b. Řádkování:  jednoduché1"/>
    <w:basedOn w:val="Normln"/>
    <w:rsid w:val="00655D52"/>
    <w:pPr>
      <w:keepNext/>
      <w:spacing w:before="1000" w:after="0" w:line="240" w:lineRule="auto"/>
    </w:pPr>
    <w:rPr>
      <w:rFonts w:eastAsia="Times New Roman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71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14E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4C37BB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55308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5308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95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Ing. Monika Kantnerová</cp:lastModifiedBy>
  <cp:revision>2</cp:revision>
  <cp:lastPrinted>2023-06-07T07:55:00Z</cp:lastPrinted>
  <dcterms:created xsi:type="dcterms:W3CDTF">2023-06-07T08:02:00Z</dcterms:created>
  <dcterms:modified xsi:type="dcterms:W3CDTF">2023-06-07T08:02:00Z</dcterms:modified>
</cp:coreProperties>
</file>