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4C3C" w:rsidRPr="00E74C3C" w:rsidRDefault="00E74C3C" w:rsidP="00E74C3C">
      <w:pPr>
        <w:suppressAutoHyphens w:val="0"/>
        <w:jc w:val="center"/>
        <w:rPr>
          <w:rFonts w:ascii="Times New Roman" w:eastAsia="Calibri" w:hAnsi="Times New Roman" w:cs="Times New Roman"/>
          <w:b/>
          <w:i/>
          <w:sz w:val="24"/>
          <w:szCs w:val="22"/>
          <w:lang w:eastAsia="en-US" w:bidi="ar-SA"/>
        </w:rPr>
      </w:pPr>
      <w:r w:rsidRPr="00E74C3C">
        <w:rPr>
          <w:rFonts w:ascii="Times New Roman" w:eastAsia="Calibri" w:hAnsi="Times New Roman" w:cs="Times New Roman"/>
          <w:b/>
          <w:i/>
          <w:sz w:val="24"/>
          <w:szCs w:val="22"/>
          <w:lang w:eastAsia="en-US" w:bidi="ar-SA"/>
        </w:rPr>
        <w:t>Parlament České republiky</w:t>
      </w:r>
    </w:p>
    <w:p w:rsidR="00E74C3C" w:rsidRPr="00E74C3C" w:rsidRDefault="00E74C3C" w:rsidP="00E74C3C">
      <w:pPr>
        <w:suppressAutoHyphens w:val="0"/>
        <w:jc w:val="center"/>
        <w:rPr>
          <w:rFonts w:ascii="Times New Roman" w:eastAsia="Calibri" w:hAnsi="Times New Roman" w:cs="Times New Roman"/>
          <w:b/>
          <w:i/>
          <w:caps/>
          <w:sz w:val="36"/>
          <w:szCs w:val="22"/>
          <w:lang w:eastAsia="en-US" w:bidi="ar-SA"/>
        </w:rPr>
      </w:pPr>
      <w:r w:rsidRPr="00E74C3C">
        <w:rPr>
          <w:rFonts w:ascii="Times New Roman" w:eastAsia="Calibri" w:hAnsi="Times New Roman" w:cs="Times New Roman"/>
          <w:b/>
          <w:i/>
          <w:caps/>
          <w:sz w:val="36"/>
          <w:szCs w:val="22"/>
          <w:lang w:eastAsia="en-US" w:bidi="ar-SA"/>
        </w:rPr>
        <w:t>POSLANECKÁ SNĚMOVNA</w:t>
      </w:r>
    </w:p>
    <w:p w:rsidR="00E74C3C" w:rsidRPr="00E74C3C" w:rsidRDefault="00E74C3C" w:rsidP="00E74C3C">
      <w:pPr>
        <w:suppressAutoHyphens w:val="0"/>
        <w:jc w:val="center"/>
        <w:rPr>
          <w:rFonts w:ascii="Times New Roman" w:eastAsia="Calibri" w:hAnsi="Times New Roman" w:cs="Times New Roman"/>
          <w:b/>
          <w:i/>
          <w:caps/>
          <w:sz w:val="36"/>
          <w:szCs w:val="22"/>
          <w:lang w:eastAsia="en-US" w:bidi="ar-SA"/>
        </w:rPr>
      </w:pPr>
      <w:r w:rsidRPr="00E74C3C">
        <w:rPr>
          <w:rFonts w:ascii="Times New Roman" w:eastAsia="Calibri" w:hAnsi="Times New Roman" w:cs="Times New Roman"/>
          <w:b/>
          <w:i/>
          <w:caps/>
          <w:sz w:val="36"/>
          <w:szCs w:val="22"/>
          <w:lang w:eastAsia="en-US" w:bidi="ar-SA"/>
        </w:rPr>
        <w:t>202</w:t>
      </w:r>
      <w:r w:rsidR="005E2A87">
        <w:rPr>
          <w:rFonts w:ascii="Times New Roman" w:eastAsia="Calibri" w:hAnsi="Times New Roman" w:cs="Times New Roman"/>
          <w:b/>
          <w:i/>
          <w:caps/>
          <w:sz w:val="36"/>
          <w:szCs w:val="22"/>
          <w:lang w:eastAsia="en-US" w:bidi="ar-SA"/>
        </w:rPr>
        <w:t>3</w:t>
      </w:r>
    </w:p>
    <w:p w:rsidR="00E74C3C" w:rsidRPr="00E74C3C" w:rsidRDefault="00E74C3C" w:rsidP="00E74C3C">
      <w:pPr>
        <w:suppressAutoHyphens w:val="0"/>
        <w:jc w:val="center"/>
        <w:rPr>
          <w:rFonts w:ascii="Times New Roman" w:eastAsia="Calibri" w:hAnsi="Times New Roman" w:cs="Times New Roman"/>
          <w:b/>
          <w:i/>
          <w:sz w:val="24"/>
          <w:szCs w:val="22"/>
          <w:lang w:eastAsia="en-US" w:bidi="ar-SA"/>
        </w:rPr>
      </w:pPr>
      <w:r w:rsidRPr="00E74C3C">
        <w:rPr>
          <w:rFonts w:ascii="Times New Roman" w:eastAsia="Calibri" w:hAnsi="Times New Roman" w:cs="Times New Roman"/>
          <w:b/>
          <w:i/>
          <w:sz w:val="24"/>
          <w:szCs w:val="22"/>
          <w:lang w:eastAsia="en-US" w:bidi="ar-SA"/>
        </w:rPr>
        <w:t>9. volební období</w:t>
      </w:r>
    </w:p>
    <w:p w:rsidR="00E74C3C" w:rsidRPr="00E74C3C" w:rsidRDefault="00791B87" w:rsidP="00E74C3C">
      <w:pPr>
        <w:suppressAutoHyphens w:val="0"/>
        <w:spacing w:before="360" w:after="360"/>
        <w:jc w:val="center"/>
        <w:rPr>
          <w:rFonts w:ascii="Times New Roman" w:eastAsia="Calibri" w:hAnsi="Times New Roman" w:cs="Times New Roman"/>
          <w:b/>
          <w:i/>
          <w:sz w:val="24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b/>
          <w:i/>
          <w:sz w:val="24"/>
          <w:szCs w:val="22"/>
          <w:lang w:eastAsia="en-US" w:bidi="ar-SA"/>
        </w:rPr>
        <w:t>226</w:t>
      </w:r>
    </w:p>
    <w:p w:rsidR="00E74C3C" w:rsidRPr="00E74C3C" w:rsidRDefault="00E74C3C" w:rsidP="00E74C3C">
      <w:pPr>
        <w:suppressAutoHyphens w:val="0"/>
        <w:jc w:val="center"/>
        <w:rPr>
          <w:rFonts w:ascii="Times New Roman" w:eastAsia="Calibri" w:hAnsi="Times New Roman" w:cs="Times New Roman"/>
          <w:b/>
          <w:i/>
          <w:caps/>
          <w:sz w:val="32"/>
          <w:szCs w:val="22"/>
          <w:lang w:eastAsia="en-US" w:bidi="ar-SA"/>
        </w:rPr>
      </w:pPr>
      <w:r w:rsidRPr="00E74C3C">
        <w:rPr>
          <w:rFonts w:ascii="Times New Roman" w:eastAsia="Calibri" w:hAnsi="Times New Roman" w:cs="Times New Roman"/>
          <w:b/>
          <w:i/>
          <w:caps/>
          <w:sz w:val="32"/>
          <w:szCs w:val="22"/>
          <w:lang w:eastAsia="en-US" w:bidi="ar-SA"/>
        </w:rPr>
        <w:t>USNESENÍ</w:t>
      </w:r>
    </w:p>
    <w:p w:rsidR="00E74C3C" w:rsidRPr="006B58C0" w:rsidRDefault="00E74C3C" w:rsidP="00E74C3C">
      <w:pPr>
        <w:suppressAutoHyphens w:val="0"/>
        <w:jc w:val="center"/>
        <w:rPr>
          <w:rFonts w:ascii="Times New Roman" w:eastAsia="Calibri" w:hAnsi="Times New Roman" w:cs="Times New Roman"/>
          <w:b/>
          <w:i/>
          <w:sz w:val="24"/>
          <w:szCs w:val="22"/>
          <w:lang w:eastAsia="en-US" w:bidi="ar-SA"/>
        </w:rPr>
      </w:pPr>
      <w:r w:rsidRPr="006B58C0">
        <w:rPr>
          <w:rFonts w:ascii="Times New Roman" w:eastAsia="Calibri" w:hAnsi="Times New Roman" w:cs="Times New Roman"/>
          <w:b/>
          <w:i/>
          <w:sz w:val="24"/>
          <w:szCs w:val="22"/>
          <w:lang w:eastAsia="en-US" w:bidi="ar-SA"/>
        </w:rPr>
        <w:t>rozpočtového výboru</w:t>
      </w:r>
    </w:p>
    <w:p w:rsidR="00E74C3C" w:rsidRPr="006B58C0" w:rsidRDefault="00E74C3C" w:rsidP="00E74C3C">
      <w:pPr>
        <w:suppressAutoHyphens w:val="0"/>
        <w:jc w:val="center"/>
        <w:rPr>
          <w:rFonts w:ascii="Times New Roman" w:eastAsia="Calibri" w:hAnsi="Times New Roman" w:cs="Times New Roman"/>
          <w:b/>
          <w:i/>
          <w:sz w:val="24"/>
          <w:szCs w:val="22"/>
          <w:lang w:eastAsia="en-US" w:bidi="ar-SA"/>
        </w:rPr>
      </w:pPr>
      <w:r w:rsidRPr="006B58C0">
        <w:rPr>
          <w:rFonts w:ascii="Times New Roman" w:eastAsia="Calibri" w:hAnsi="Times New Roman" w:cs="Times New Roman"/>
          <w:b/>
          <w:i/>
          <w:sz w:val="24"/>
          <w:szCs w:val="22"/>
          <w:lang w:eastAsia="en-US" w:bidi="ar-SA"/>
        </w:rPr>
        <w:t xml:space="preserve">z </w:t>
      </w:r>
      <w:r w:rsidR="002A6F72">
        <w:rPr>
          <w:rFonts w:ascii="Times New Roman" w:eastAsia="Calibri" w:hAnsi="Times New Roman" w:cs="Times New Roman"/>
          <w:b/>
          <w:i/>
          <w:sz w:val="24"/>
          <w:szCs w:val="22"/>
          <w:lang w:eastAsia="en-US" w:bidi="ar-SA"/>
        </w:rPr>
        <w:t>30</w:t>
      </w:r>
      <w:r w:rsidRPr="006B58C0">
        <w:rPr>
          <w:rFonts w:ascii="Times New Roman" w:eastAsia="Calibri" w:hAnsi="Times New Roman" w:cs="Times New Roman"/>
          <w:b/>
          <w:i/>
          <w:sz w:val="24"/>
          <w:szCs w:val="22"/>
          <w:lang w:eastAsia="en-US" w:bidi="ar-SA"/>
        </w:rPr>
        <w:t>. schůze</w:t>
      </w:r>
    </w:p>
    <w:p w:rsidR="006602E0" w:rsidRPr="00E74C3C" w:rsidRDefault="00E74C3C" w:rsidP="00E74C3C">
      <w:pPr>
        <w:jc w:val="center"/>
        <w:rPr>
          <w:b/>
          <w:i/>
        </w:rPr>
      </w:pPr>
      <w:r w:rsidRPr="006B58C0">
        <w:rPr>
          <w:rFonts w:ascii="Times New Roman" w:hAnsi="Times New Roman" w:cs="Times New Roman"/>
          <w:b/>
          <w:i/>
          <w:sz w:val="24"/>
          <w:lang w:eastAsia="cs-CZ" w:bidi="ar-SA"/>
        </w:rPr>
        <w:t xml:space="preserve">ze dne </w:t>
      </w:r>
      <w:r w:rsidR="006B58C0" w:rsidRPr="006B58C0">
        <w:rPr>
          <w:rFonts w:ascii="Times New Roman" w:hAnsi="Times New Roman" w:cs="Times New Roman"/>
          <w:b/>
          <w:i/>
          <w:sz w:val="24"/>
          <w:lang w:eastAsia="cs-CZ" w:bidi="ar-SA"/>
        </w:rPr>
        <w:t>7</w:t>
      </w:r>
      <w:r w:rsidR="00D13AA0" w:rsidRPr="006B58C0">
        <w:rPr>
          <w:rFonts w:ascii="Times New Roman" w:hAnsi="Times New Roman" w:cs="Times New Roman"/>
          <w:b/>
          <w:i/>
          <w:sz w:val="24"/>
          <w:lang w:eastAsia="cs-CZ" w:bidi="ar-SA"/>
        </w:rPr>
        <w:t>. června</w:t>
      </w:r>
      <w:r w:rsidRPr="006B58C0">
        <w:rPr>
          <w:rFonts w:ascii="Times New Roman" w:hAnsi="Times New Roman" w:cs="Times New Roman"/>
          <w:b/>
          <w:i/>
          <w:sz w:val="24"/>
          <w:lang w:eastAsia="cs-CZ" w:bidi="ar-SA"/>
        </w:rPr>
        <w:t xml:space="preserve"> 202</w:t>
      </w:r>
      <w:r w:rsidR="005E2A87" w:rsidRPr="006B58C0">
        <w:rPr>
          <w:rFonts w:ascii="Times New Roman" w:hAnsi="Times New Roman" w:cs="Times New Roman"/>
          <w:b/>
          <w:i/>
          <w:sz w:val="24"/>
          <w:lang w:eastAsia="cs-CZ" w:bidi="ar-SA"/>
        </w:rPr>
        <w:t>3</w:t>
      </w:r>
    </w:p>
    <w:p w:rsidR="00B60D8D" w:rsidRDefault="00C2181F" w:rsidP="00E74C3C">
      <w:pPr>
        <w:pBdr>
          <w:bottom w:val="single" w:sz="6" w:space="10" w:color="000000"/>
        </w:pBdr>
        <w:tabs>
          <w:tab w:val="left" w:pos="0"/>
        </w:tabs>
        <w:spacing w:before="240"/>
        <w:jc w:val="center"/>
      </w:pPr>
      <w:r>
        <w:rPr>
          <w:rFonts w:ascii="Times New Roman" w:hAnsi="Times New Roman" w:cs="Times New Roman"/>
          <w:spacing w:val="-3"/>
          <w:sz w:val="24"/>
        </w:rPr>
        <w:t xml:space="preserve">k vládnímu návrhu </w:t>
      </w:r>
      <w:r w:rsidR="00E8768A">
        <w:rPr>
          <w:rFonts w:ascii="Times New Roman" w:hAnsi="Times New Roman" w:cs="Times New Roman"/>
          <w:spacing w:val="-3"/>
          <w:sz w:val="24"/>
        </w:rPr>
        <w:t>s</w:t>
      </w:r>
      <w:r>
        <w:rPr>
          <w:rFonts w:ascii="Times New Roman" w:hAnsi="Times New Roman" w:cs="Times New Roman"/>
          <w:spacing w:val="-3"/>
          <w:sz w:val="24"/>
        </w:rPr>
        <w:t xml:space="preserve">tátního závěrečného účtu za rok </w:t>
      </w:r>
      <w:r w:rsidR="00E74C3C">
        <w:rPr>
          <w:rFonts w:ascii="Times New Roman" w:hAnsi="Times New Roman" w:cs="Times New Roman"/>
          <w:spacing w:val="-3"/>
          <w:sz w:val="24"/>
        </w:rPr>
        <w:t>202</w:t>
      </w:r>
      <w:r w:rsidR="005E2A87">
        <w:rPr>
          <w:rFonts w:ascii="Times New Roman" w:hAnsi="Times New Roman" w:cs="Times New Roman"/>
          <w:spacing w:val="-3"/>
          <w:sz w:val="24"/>
        </w:rPr>
        <w:t>2</w:t>
      </w:r>
    </w:p>
    <w:p w:rsidR="00B60D8D" w:rsidRDefault="00C2181F" w:rsidP="000627CA">
      <w:pPr>
        <w:pBdr>
          <w:bottom w:val="single" w:sz="6" w:space="10" w:color="000000"/>
        </w:pBdr>
        <w:tabs>
          <w:tab w:val="left" w:pos="0"/>
        </w:tabs>
        <w:spacing w:after="240"/>
        <w:jc w:val="center"/>
        <w:rPr>
          <w:rFonts w:ascii="Times New Roman" w:hAnsi="Times New Roman" w:cs="Times New Roman"/>
          <w:spacing w:val="-3"/>
          <w:sz w:val="24"/>
        </w:rPr>
      </w:pPr>
      <w:bookmarkStart w:id="0" w:name="_Hlk136852219"/>
      <w:r>
        <w:rPr>
          <w:rFonts w:ascii="Times New Roman" w:hAnsi="Times New Roman" w:cs="Times New Roman"/>
          <w:spacing w:val="-3"/>
          <w:sz w:val="24"/>
        </w:rPr>
        <w:t>kapitola 398 – Všeobecná pokladní správa</w:t>
      </w:r>
      <w:bookmarkEnd w:id="0"/>
    </w:p>
    <w:p w:rsidR="00B60D8D" w:rsidRPr="00FA1EA2" w:rsidRDefault="00C2181F" w:rsidP="00E74C3C">
      <w:pPr>
        <w:pStyle w:val="Bezmezer"/>
        <w:spacing w:before="480" w:after="360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="00E74C3C" w:rsidRPr="00E74C3C">
        <w:rPr>
          <w:rFonts w:ascii="Times New Roman" w:hAnsi="Times New Roman" w:cs="Times New Roman"/>
          <w:sz w:val="24"/>
          <w:szCs w:val="24"/>
        </w:rPr>
        <w:t xml:space="preserve">Po úvodním slově </w:t>
      </w:r>
      <w:r w:rsidR="002A6F72" w:rsidRPr="004D58D8">
        <w:rPr>
          <w:rFonts w:ascii="Times New Roman" w:hAnsi="Times New Roman" w:cs="Times New Roman"/>
          <w:sz w:val="24"/>
          <w:szCs w:val="24"/>
        </w:rPr>
        <w:t>zástupce</w:t>
      </w:r>
      <w:r w:rsidR="006B58C0" w:rsidRPr="004D58D8">
        <w:rPr>
          <w:rFonts w:ascii="Times New Roman" w:hAnsi="Times New Roman" w:cs="Times New Roman"/>
          <w:sz w:val="24"/>
          <w:szCs w:val="24"/>
        </w:rPr>
        <w:t xml:space="preserve"> Ministerstva financí</w:t>
      </w:r>
      <w:r w:rsidR="00E74C3C" w:rsidRPr="004D58D8">
        <w:rPr>
          <w:rFonts w:ascii="Times New Roman" w:hAnsi="Times New Roman" w:cs="Times New Roman"/>
          <w:sz w:val="24"/>
          <w:szCs w:val="24"/>
        </w:rPr>
        <w:t xml:space="preserve"> K.</w:t>
      </w:r>
      <w:r w:rsidR="006B58C0" w:rsidRPr="004D58D8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E74C3C" w:rsidRPr="004D58D8">
        <w:rPr>
          <w:rFonts w:ascii="Times New Roman" w:hAnsi="Times New Roman" w:cs="Times New Roman"/>
          <w:sz w:val="24"/>
          <w:szCs w:val="24"/>
        </w:rPr>
        <w:t>Tylla</w:t>
      </w:r>
      <w:proofErr w:type="spellEnd"/>
      <w:r w:rsidR="00E74C3C" w:rsidRPr="004D58D8">
        <w:rPr>
          <w:rFonts w:ascii="Times New Roman" w:hAnsi="Times New Roman" w:cs="Times New Roman"/>
          <w:sz w:val="24"/>
          <w:szCs w:val="24"/>
        </w:rPr>
        <w:t>,</w:t>
      </w:r>
      <w:r w:rsidR="00E74C3C" w:rsidRPr="00E74C3C">
        <w:rPr>
          <w:rFonts w:ascii="Times New Roman" w:hAnsi="Times New Roman" w:cs="Times New Roman"/>
          <w:sz w:val="24"/>
          <w:szCs w:val="24"/>
        </w:rPr>
        <w:t xml:space="preserve"> zpravodajské zprávě </w:t>
      </w:r>
      <w:proofErr w:type="spellStart"/>
      <w:r w:rsidR="00E74C3C" w:rsidRPr="00E74C3C">
        <w:rPr>
          <w:rFonts w:ascii="Times New Roman" w:hAnsi="Times New Roman" w:cs="Times New Roman"/>
          <w:sz w:val="24"/>
          <w:szCs w:val="24"/>
        </w:rPr>
        <w:t>posl</w:t>
      </w:r>
      <w:proofErr w:type="spellEnd"/>
      <w:r w:rsidR="00E74C3C" w:rsidRPr="00E74C3C">
        <w:rPr>
          <w:rFonts w:ascii="Times New Roman" w:hAnsi="Times New Roman" w:cs="Times New Roman"/>
          <w:sz w:val="24"/>
          <w:szCs w:val="24"/>
        </w:rPr>
        <w:t>.</w:t>
      </w:r>
      <w:r w:rsidR="00E74C3C">
        <w:rPr>
          <w:rFonts w:ascii="Times New Roman" w:hAnsi="Times New Roman" w:cs="Times New Roman"/>
          <w:sz w:val="24"/>
          <w:szCs w:val="24"/>
        </w:rPr>
        <w:t> </w:t>
      </w:r>
      <w:r w:rsidR="00E74C3C" w:rsidRPr="00E74C3C">
        <w:rPr>
          <w:rFonts w:ascii="Times New Roman" w:hAnsi="Times New Roman" w:cs="Times New Roman"/>
          <w:sz w:val="24"/>
          <w:szCs w:val="24"/>
        </w:rPr>
        <w:t>J.</w:t>
      </w:r>
      <w:r w:rsidR="00E74C3C">
        <w:rPr>
          <w:rFonts w:ascii="Times New Roman" w:hAnsi="Times New Roman" w:cs="Times New Roman"/>
          <w:sz w:val="24"/>
          <w:szCs w:val="24"/>
        </w:rPr>
        <w:t> </w:t>
      </w:r>
      <w:r w:rsidR="00E74C3C" w:rsidRPr="00E74C3C">
        <w:rPr>
          <w:rFonts w:ascii="Times New Roman" w:hAnsi="Times New Roman" w:cs="Times New Roman"/>
          <w:sz w:val="24"/>
          <w:szCs w:val="24"/>
        </w:rPr>
        <w:t xml:space="preserve">Bernarda a po rozpravě rozpočtový výbor Poslanecké sněmovny </w:t>
      </w:r>
    </w:p>
    <w:p w:rsidR="00B60D8D" w:rsidRPr="000627CA" w:rsidRDefault="001B01E3" w:rsidP="00082DFF">
      <w:pPr>
        <w:tabs>
          <w:tab w:val="left" w:pos="0"/>
        </w:tabs>
        <w:spacing w:after="400"/>
        <w:ind w:left="567" w:hanging="567"/>
        <w:jc w:val="both"/>
      </w:pPr>
      <w:r>
        <w:rPr>
          <w:rFonts w:ascii="Times New Roman" w:hAnsi="Times New Roman" w:cs="Times New Roman"/>
          <w:spacing w:val="-3"/>
          <w:sz w:val="24"/>
        </w:rPr>
        <w:t>I.</w:t>
      </w:r>
      <w:r>
        <w:rPr>
          <w:rFonts w:ascii="Times New Roman" w:hAnsi="Times New Roman" w:cs="Times New Roman"/>
          <w:spacing w:val="-3"/>
          <w:sz w:val="24"/>
        </w:rPr>
        <w:tab/>
      </w:r>
      <w:r w:rsidR="00C2181F" w:rsidRPr="005E04D7">
        <w:rPr>
          <w:rFonts w:ascii="Times New Roman" w:hAnsi="Times New Roman" w:cs="Times New Roman"/>
          <w:spacing w:val="60"/>
          <w:sz w:val="24"/>
        </w:rPr>
        <w:t xml:space="preserve">souhlasí </w:t>
      </w:r>
      <w:r w:rsidR="00C2181F" w:rsidRPr="005E04D7">
        <w:rPr>
          <w:rFonts w:ascii="Times New Roman" w:hAnsi="Times New Roman" w:cs="Times New Roman"/>
          <w:sz w:val="24"/>
        </w:rPr>
        <w:t xml:space="preserve">se </w:t>
      </w:r>
      <w:r w:rsidR="00E8768A" w:rsidRPr="005E04D7">
        <w:rPr>
          <w:rFonts w:ascii="Times New Roman" w:hAnsi="Times New Roman" w:cs="Times New Roman"/>
          <w:sz w:val="24"/>
        </w:rPr>
        <w:t>s</w:t>
      </w:r>
      <w:r w:rsidR="00C2181F" w:rsidRPr="005E04D7">
        <w:rPr>
          <w:rFonts w:ascii="Times New Roman" w:hAnsi="Times New Roman" w:cs="Times New Roman"/>
          <w:sz w:val="24"/>
        </w:rPr>
        <w:t>tátním závěrečným účtem Č</w:t>
      </w:r>
      <w:r w:rsidR="000627CA" w:rsidRPr="005E04D7">
        <w:rPr>
          <w:rFonts w:ascii="Times New Roman" w:hAnsi="Times New Roman" w:cs="Times New Roman"/>
          <w:sz w:val="24"/>
        </w:rPr>
        <w:t>eské republiky</w:t>
      </w:r>
      <w:r w:rsidR="00C2181F" w:rsidRPr="005E04D7">
        <w:rPr>
          <w:rFonts w:ascii="Times New Roman" w:hAnsi="Times New Roman" w:cs="Times New Roman"/>
          <w:sz w:val="24"/>
        </w:rPr>
        <w:t xml:space="preserve"> za rok 20</w:t>
      </w:r>
      <w:r w:rsidR="00E74C3C" w:rsidRPr="005E04D7">
        <w:rPr>
          <w:rFonts w:ascii="Times New Roman" w:hAnsi="Times New Roman" w:cs="Times New Roman"/>
          <w:sz w:val="24"/>
        </w:rPr>
        <w:t>2</w:t>
      </w:r>
      <w:r w:rsidR="005E2A87">
        <w:rPr>
          <w:rFonts w:ascii="Times New Roman" w:hAnsi="Times New Roman" w:cs="Times New Roman"/>
          <w:sz w:val="24"/>
        </w:rPr>
        <w:t>2</w:t>
      </w:r>
      <w:r w:rsidR="00FF03B3" w:rsidRPr="005E04D7">
        <w:rPr>
          <w:rFonts w:ascii="Times New Roman" w:hAnsi="Times New Roman" w:cs="Times New Roman"/>
          <w:sz w:val="24"/>
        </w:rPr>
        <w:t xml:space="preserve"> </w:t>
      </w:r>
      <w:r w:rsidR="00C2181F" w:rsidRPr="005E04D7">
        <w:rPr>
          <w:rFonts w:ascii="Times New Roman" w:hAnsi="Times New Roman" w:cs="Times New Roman"/>
          <w:sz w:val="24"/>
        </w:rPr>
        <w:t>kapitola 398</w:t>
      </w:r>
      <w:r w:rsidR="000627CA" w:rsidRPr="005E04D7">
        <w:rPr>
          <w:rFonts w:ascii="Times New Roman" w:hAnsi="Times New Roman" w:cs="Times New Roman"/>
          <w:sz w:val="24"/>
        </w:rPr>
        <w:t> </w:t>
      </w:r>
      <w:r w:rsidR="00C2181F" w:rsidRPr="005E04D7">
        <w:rPr>
          <w:rFonts w:ascii="Times New Roman" w:hAnsi="Times New Roman" w:cs="Times New Roman"/>
          <w:sz w:val="24"/>
        </w:rPr>
        <w:t>–</w:t>
      </w:r>
      <w:r w:rsidR="00E74C3C" w:rsidRPr="005E04D7">
        <w:rPr>
          <w:rFonts w:ascii="Times New Roman" w:hAnsi="Times New Roman" w:cs="Times New Roman"/>
          <w:sz w:val="24"/>
        </w:rPr>
        <w:t> </w:t>
      </w:r>
      <w:r w:rsidR="00C2181F" w:rsidRPr="005E04D7">
        <w:rPr>
          <w:rFonts w:ascii="Times New Roman" w:hAnsi="Times New Roman" w:cs="Times New Roman"/>
          <w:sz w:val="24"/>
        </w:rPr>
        <w:t xml:space="preserve">Všeobecná pokladní správa </w:t>
      </w:r>
      <w:bookmarkStart w:id="1" w:name="_Hlk131592146"/>
      <w:r w:rsidR="00C2181F" w:rsidRPr="005E04D7">
        <w:rPr>
          <w:rFonts w:ascii="Times New Roman" w:hAnsi="Times New Roman" w:cs="Times New Roman"/>
          <w:sz w:val="24"/>
        </w:rPr>
        <w:t xml:space="preserve">ve výši příjmů </w:t>
      </w:r>
      <w:r w:rsidR="00781969" w:rsidRPr="008E0341">
        <w:rPr>
          <w:rFonts w:ascii="Times New Roman" w:hAnsi="Times New Roman" w:cs="Times New Roman"/>
          <w:sz w:val="24"/>
        </w:rPr>
        <w:t>813 901 642,81</w:t>
      </w:r>
      <w:r w:rsidR="00CF5DD0" w:rsidRPr="008E0341">
        <w:rPr>
          <w:rFonts w:ascii="Times New Roman" w:hAnsi="Times New Roman" w:cs="Times New Roman"/>
          <w:sz w:val="24"/>
        </w:rPr>
        <w:t xml:space="preserve"> </w:t>
      </w:r>
      <w:r w:rsidR="00C2181F" w:rsidRPr="008E0341">
        <w:rPr>
          <w:rFonts w:ascii="Times New Roman" w:hAnsi="Times New Roman" w:cs="Times New Roman"/>
          <w:sz w:val="24"/>
        </w:rPr>
        <w:t xml:space="preserve">tis. Kč a ve výši výdajů </w:t>
      </w:r>
      <w:r w:rsidR="008E0341" w:rsidRPr="008E0341">
        <w:rPr>
          <w:rFonts w:ascii="Times New Roman" w:hAnsi="Times New Roman" w:cs="Times New Roman"/>
          <w:sz w:val="24"/>
        </w:rPr>
        <w:t>219 074 402,35</w:t>
      </w:r>
      <w:r w:rsidR="00C2181F" w:rsidRPr="008E0341">
        <w:rPr>
          <w:rFonts w:ascii="Times New Roman" w:hAnsi="Times New Roman" w:cs="Times New Roman"/>
          <w:sz w:val="24"/>
        </w:rPr>
        <w:t xml:space="preserve"> tis. Kč</w:t>
      </w:r>
      <w:bookmarkEnd w:id="1"/>
      <w:r w:rsidR="00C2181F" w:rsidRPr="005E04D7">
        <w:rPr>
          <w:rFonts w:ascii="Times New Roman" w:hAnsi="Times New Roman" w:cs="Times New Roman"/>
          <w:sz w:val="24"/>
        </w:rPr>
        <w:t>;</w:t>
      </w:r>
    </w:p>
    <w:p w:rsidR="009F6A3D" w:rsidRPr="000627CA" w:rsidRDefault="001B01E3" w:rsidP="00082DFF">
      <w:pPr>
        <w:tabs>
          <w:tab w:val="left" w:pos="0"/>
        </w:tabs>
        <w:spacing w:after="400"/>
        <w:ind w:left="567" w:hanging="567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z w:val="24"/>
        </w:rPr>
        <w:t>II.</w:t>
      </w:r>
      <w:r>
        <w:rPr>
          <w:rFonts w:ascii="Times New Roman" w:hAnsi="Times New Roman" w:cs="Times New Roman"/>
          <w:sz w:val="24"/>
        </w:rPr>
        <w:tab/>
      </w:r>
      <w:r w:rsidR="00455780" w:rsidRPr="00455780">
        <w:rPr>
          <w:rFonts w:ascii="Times New Roman" w:eastAsia="Calibri" w:hAnsi="Times New Roman" w:cs="Times New Roman"/>
          <w:spacing w:val="60"/>
          <w:sz w:val="24"/>
          <w:szCs w:val="24"/>
        </w:rPr>
        <w:t xml:space="preserve">doporučuje </w:t>
      </w:r>
      <w:r w:rsidR="00455780" w:rsidRPr="00455780">
        <w:rPr>
          <w:rFonts w:ascii="Times New Roman" w:eastAsia="Calibri" w:hAnsi="Times New Roman" w:cs="Times New Roman"/>
          <w:sz w:val="24"/>
          <w:szCs w:val="24"/>
        </w:rPr>
        <w:t>Poslanecké sněmovně, aby státní závěrečný účet České republiky za rok 2022 kapitola 398 – Všeobecná pokladní správa</w:t>
      </w:r>
      <w:r w:rsidR="00455780" w:rsidRPr="00455780">
        <w:rPr>
          <w:rFonts w:ascii="Times New Roman" w:eastAsia="Calibri" w:hAnsi="Times New Roman" w:cs="Times New Roman"/>
          <w:spacing w:val="60"/>
          <w:sz w:val="24"/>
          <w:szCs w:val="24"/>
        </w:rPr>
        <w:t xml:space="preserve"> schválila </w:t>
      </w:r>
      <w:r w:rsidR="00455780" w:rsidRPr="00455780">
        <w:rPr>
          <w:rFonts w:ascii="Times New Roman" w:eastAsia="Calibri" w:hAnsi="Times New Roman" w:cs="Times New Roman"/>
          <w:sz w:val="24"/>
          <w:szCs w:val="24"/>
        </w:rPr>
        <w:t>ve výši příjmů a</w:t>
      </w:r>
      <w:r w:rsidR="00455780">
        <w:rPr>
          <w:rFonts w:ascii="Times New Roman" w:eastAsia="Calibri" w:hAnsi="Times New Roman" w:cs="Times New Roman"/>
          <w:sz w:val="24"/>
          <w:szCs w:val="24"/>
        </w:rPr>
        <w:t> </w:t>
      </w:r>
      <w:r w:rsidR="00455780" w:rsidRPr="00455780">
        <w:rPr>
          <w:rFonts w:ascii="Times New Roman" w:eastAsia="Calibri" w:hAnsi="Times New Roman" w:cs="Times New Roman"/>
          <w:sz w:val="24"/>
          <w:szCs w:val="24"/>
        </w:rPr>
        <w:t>výdajů podle bodu I.;</w:t>
      </w:r>
    </w:p>
    <w:p w:rsidR="00B60D8D" w:rsidRDefault="00C2181F" w:rsidP="00277520">
      <w:pPr>
        <w:pStyle w:val="Textvbloku"/>
        <w:ind w:left="567" w:hanging="567"/>
      </w:pPr>
      <w:r>
        <w:t>III.</w:t>
      </w:r>
      <w:r>
        <w:tab/>
      </w:r>
      <w:r w:rsidRPr="00E74C3C">
        <w:rPr>
          <w:spacing w:val="60"/>
        </w:rPr>
        <w:t xml:space="preserve">zmocňuje </w:t>
      </w:r>
      <w:r w:rsidRPr="000627CA">
        <w:rPr>
          <w:spacing w:val="0"/>
        </w:rPr>
        <w:t>zpravodaj</w:t>
      </w:r>
      <w:r w:rsidR="002730C4">
        <w:rPr>
          <w:spacing w:val="0"/>
        </w:rPr>
        <w:t>e</w:t>
      </w:r>
      <w:r w:rsidRPr="000627CA">
        <w:rPr>
          <w:spacing w:val="0"/>
        </w:rPr>
        <w:t xml:space="preserve"> výboru, aby s tímto usnesením seznámil schůzku zpravodajů ke </w:t>
      </w:r>
      <w:r w:rsidR="00E8768A" w:rsidRPr="000627CA">
        <w:rPr>
          <w:spacing w:val="0"/>
        </w:rPr>
        <w:t>s</w:t>
      </w:r>
      <w:r w:rsidRPr="000627CA">
        <w:rPr>
          <w:spacing w:val="0"/>
        </w:rPr>
        <w:t>tátnímu závěrečnému účtu České republiky za rok 20</w:t>
      </w:r>
      <w:r w:rsidR="000627CA">
        <w:rPr>
          <w:spacing w:val="0"/>
        </w:rPr>
        <w:t>2</w:t>
      </w:r>
      <w:r w:rsidR="005E2A87">
        <w:rPr>
          <w:spacing w:val="0"/>
        </w:rPr>
        <w:t>2</w:t>
      </w:r>
      <w:r w:rsidRPr="000627CA">
        <w:rPr>
          <w:spacing w:val="0"/>
        </w:rPr>
        <w:t>.</w:t>
      </w:r>
    </w:p>
    <w:p w:rsidR="002730C4" w:rsidRPr="002730C4" w:rsidRDefault="002730C4" w:rsidP="002730C4">
      <w:pPr>
        <w:keepNext/>
        <w:tabs>
          <w:tab w:val="center" w:pos="1701"/>
          <w:tab w:val="center" w:pos="4536"/>
          <w:tab w:val="center" w:pos="7371"/>
        </w:tabs>
        <w:suppressAutoHyphens w:val="0"/>
        <w:spacing w:before="144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 w:rsidRPr="002730C4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ab/>
      </w:r>
      <w:proofErr w:type="gramStart"/>
      <w:r w:rsidR="00791B87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>Lenka</w:t>
      </w:r>
      <w:r w:rsidRPr="002730C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r w:rsidR="00791B87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KNECHTOVÁ</w:t>
      </w:r>
      <w:proofErr w:type="gramEnd"/>
      <w:r w:rsidRPr="002730C4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="00A97965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r.</w:t>
      </w:r>
      <w:r w:rsidR="00A97965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A97965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proofErr w:type="gramStart"/>
      <w:r w:rsidRPr="002730C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Josef  </w:t>
      </w:r>
      <w:r w:rsidRPr="002730C4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BERNARD</w:t>
      </w:r>
      <w:proofErr w:type="gramEnd"/>
      <w:r w:rsidRPr="002730C4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Pr="002730C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</w:t>
      </w:r>
      <w:r w:rsidRPr="002730C4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.</w:t>
      </w:r>
    </w:p>
    <w:p w:rsidR="002730C4" w:rsidRPr="002730C4" w:rsidRDefault="00A97965" w:rsidP="002730C4">
      <w:pPr>
        <w:keepNext/>
        <w:tabs>
          <w:tab w:val="center" w:pos="1701"/>
          <w:tab w:val="center" w:pos="4536"/>
          <w:tab w:val="center" w:pos="7371"/>
        </w:tabs>
        <w:suppressAutoHyphens w:val="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  <w:t>ověřovatel</w:t>
      </w:r>
      <w:r w:rsidR="00791B87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ka</w:t>
      </w:r>
      <w:r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bookmarkStart w:id="2" w:name="_GoBack"/>
      <w:bookmarkEnd w:id="2"/>
      <w:r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2730C4" w:rsidRPr="002730C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předseda - zpravodaj</w:t>
      </w:r>
    </w:p>
    <w:sectPr w:rsidR="002730C4" w:rsidRPr="002730C4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E465A"/>
    <w:multiLevelType w:val="multilevel"/>
    <w:tmpl w:val="67E65FC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sz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3D29C4"/>
    <w:multiLevelType w:val="multilevel"/>
    <w:tmpl w:val="FD949C50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D8D"/>
    <w:rsid w:val="00017FBD"/>
    <w:rsid w:val="0004280E"/>
    <w:rsid w:val="00054530"/>
    <w:rsid w:val="000627CA"/>
    <w:rsid w:val="000643FB"/>
    <w:rsid w:val="00067DEB"/>
    <w:rsid w:val="00082DFF"/>
    <w:rsid w:val="000C2BE5"/>
    <w:rsid w:val="001B01E3"/>
    <w:rsid w:val="0024671A"/>
    <w:rsid w:val="002730C4"/>
    <w:rsid w:val="00277520"/>
    <w:rsid w:val="00281E57"/>
    <w:rsid w:val="00284188"/>
    <w:rsid w:val="002A6F72"/>
    <w:rsid w:val="002E436C"/>
    <w:rsid w:val="00354917"/>
    <w:rsid w:val="003839FA"/>
    <w:rsid w:val="00385E64"/>
    <w:rsid w:val="003C26A7"/>
    <w:rsid w:val="0041579E"/>
    <w:rsid w:val="00425B29"/>
    <w:rsid w:val="00455780"/>
    <w:rsid w:val="004872B8"/>
    <w:rsid w:val="004D58D8"/>
    <w:rsid w:val="005B5E74"/>
    <w:rsid w:val="005D7A2A"/>
    <w:rsid w:val="005E04D7"/>
    <w:rsid w:val="005E2A87"/>
    <w:rsid w:val="00643E57"/>
    <w:rsid w:val="00657BA2"/>
    <w:rsid w:val="006602E0"/>
    <w:rsid w:val="00676488"/>
    <w:rsid w:val="006B58C0"/>
    <w:rsid w:val="006E1A99"/>
    <w:rsid w:val="006E4345"/>
    <w:rsid w:val="00781969"/>
    <w:rsid w:val="00791B87"/>
    <w:rsid w:val="007B0A0C"/>
    <w:rsid w:val="007D1423"/>
    <w:rsid w:val="00806C5B"/>
    <w:rsid w:val="00881FB9"/>
    <w:rsid w:val="00890230"/>
    <w:rsid w:val="008E0341"/>
    <w:rsid w:val="009129B9"/>
    <w:rsid w:val="0094731D"/>
    <w:rsid w:val="00980450"/>
    <w:rsid w:val="009A7234"/>
    <w:rsid w:val="009F6A3D"/>
    <w:rsid w:val="00A864B2"/>
    <w:rsid w:val="00A915C8"/>
    <w:rsid w:val="00A97965"/>
    <w:rsid w:val="00AE045A"/>
    <w:rsid w:val="00B34A6A"/>
    <w:rsid w:val="00B60D8D"/>
    <w:rsid w:val="00C160D7"/>
    <w:rsid w:val="00C2181F"/>
    <w:rsid w:val="00CC1253"/>
    <w:rsid w:val="00CC584F"/>
    <w:rsid w:val="00CD101A"/>
    <w:rsid w:val="00CF5DD0"/>
    <w:rsid w:val="00D13AA0"/>
    <w:rsid w:val="00D863FA"/>
    <w:rsid w:val="00DE144B"/>
    <w:rsid w:val="00E20C62"/>
    <w:rsid w:val="00E74C3C"/>
    <w:rsid w:val="00E8768A"/>
    <w:rsid w:val="00EA5B34"/>
    <w:rsid w:val="00EC22C5"/>
    <w:rsid w:val="00F03024"/>
    <w:rsid w:val="00F25C2D"/>
    <w:rsid w:val="00F34B92"/>
    <w:rsid w:val="00F82501"/>
    <w:rsid w:val="00FA1EA2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805C1"/>
  <w15:docId w15:val="{69971217-F0DF-4302-A392-166D99DE8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numPr>
        <w:numId w:val="1"/>
      </w:numPr>
      <w:tabs>
        <w:tab w:val="center" w:pos="4512"/>
      </w:tabs>
      <w:jc w:val="center"/>
      <w:outlineLvl w:val="0"/>
    </w:pPr>
    <w:rPr>
      <w:rFonts w:ascii="Times New Roman" w:hAnsi="Times New Roman" w:cs="Times New Roman"/>
      <w:spacing w:val="-3"/>
      <w:sz w:val="24"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tabs>
        <w:tab w:val="left" w:pos="-720"/>
        <w:tab w:val="left" w:pos="0"/>
      </w:tabs>
      <w:ind w:left="0" w:right="-47" w:firstLine="0"/>
      <w:jc w:val="center"/>
      <w:outlineLvl w:val="1"/>
    </w:pPr>
    <w:rPr>
      <w:rFonts w:ascii="Times New Roman" w:hAnsi="Times New Roman" w:cs="Times New Roman"/>
      <w:spacing w:val="-3"/>
      <w:sz w:val="24"/>
    </w:rPr>
  </w:style>
  <w:style w:type="paragraph" w:styleId="Nadpis3">
    <w:name w:val="heading 3"/>
    <w:basedOn w:val="Normln"/>
    <w:next w:val="Normln"/>
    <w:pPr>
      <w:keepNext/>
      <w:numPr>
        <w:ilvl w:val="2"/>
        <w:numId w:val="1"/>
      </w:numPr>
      <w:tabs>
        <w:tab w:val="left" w:pos="-720"/>
      </w:tabs>
      <w:jc w:val="center"/>
      <w:outlineLvl w:val="2"/>
    </w:pPr>
    <w:rPr>
      <w:rFonts w:ascii="Times New Roman" w:hAnsi="Times New Roman" w:cs="Times New Roman"/>
      <w:spacing w:val="-3"/>
      <w:sz w:val="20"/>
    </w:rPr>
  </w:style>
  <w:style w:type="paragraph" w:styleId="Nadpis4">
    <w:name w:val="heading 4"/>
    <w:basedOn w:val="Normln"/>
    <w:next w:val="Normln"/>
    <w:pPr>
      <w:keepNext/>
      <w:numPr>
        <w:ilvl w:val="3"/>
        <w:numId w:val="1"/>
      </w:numPr>
      <w:jc w:val="center"/>
      <w:outlineLvl w:val="3"/>
    </w:pPr>
    <w:rPr>
      <w:rFonts w:ascii="Times New Roman" w:hAnsi="Times New Roman" w:cs="Times New Roman"/>
      <w:b/>
      <w:i/>
      <w:sz w:val="24"/>
    </w:rPr>
  </w:style>
  <w:style w:type="paragraph" w:styleId="Nadpis5">
    <w:name w:val="heading 5"/>
    <w:basedOn w:val="Normln"/>
    <w:next w:val="Normln"/>
    <w:pPr>
      <w:keepNext/>
      <w:numPr>
        <w:ilvl w:val="4"/>
        <w:numId w:val="1"/>
      </w:numPr>
      <w:jc w:val="center"/>
      <w:outlineLvl w:val="4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sz w:val="24"/>
    </w:rPr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styleId="Textvbloku">
    <w:name w:val="Block Text"/>
    <w:basedOn w:val="Normln"/>
    <w:pPr>
      <w:tabs>
        <w:tab w:val="left" w:pos="-720"/>
        <w:tab w:val="left" w:pos="0"/>
      </w:tabs>
      <w:ind w:left="720" w:right="94" w:hanging="720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3">
    <w:name w:val="Body Text 3"/>
    <w:basedOn w:val="Normln"/>
    <w:pPr>
      <w:widowControl w:val="0"/>
      <w:jc w:val="both"/>
    </w:pPr>
    <w:rPr>
      <w:rFonts w:ascii="Arial" w:hAnsi="Arial" w:cs="Arial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paragraph" w:styleId="Bezmezer">
    <w:name w:val="No Spacing"/>
    <w:uiPriority w:val="1"/>
    <w:qFormat/>
    <w:rsid w:val="00FA1EA2"/>
    <w:pPr>
      <w:suppressAutoHyphens/>
    </w:pPr>
    <w:rPr>
      <w:rFonts w:ascii="CG Omega;Arial" w:eastAsia="Times New Roman" w:hAnsi="CG Omega;Arial"/>
      <w:sz w:val="16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584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584F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Menouskova Helena</dc:creator>
  <cp:lastModifiedBy>Ing. Monika Kantnerová</cp:lastModifiedBy>
  <cp:revision>2</cp:revision>
  <cp:lastPrinted>2023-06-07T08:05:00Z</cp:lastPrinted>
  <dcterms:created xsi:type="dcterms:W3CDTF">2023-06-07T08:06:00Z</dcterms:created>
  <dcterms:modified xsi:type="dcterms:W3CDTF">2023-06-07T08:06:00Z</dcterms:modified>
  <dc:language>cs-CZ</dc:language>
</cp:coreProperties>
</file>