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1839A1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075C23" w:rsidP="00F26AA2">
      <w:pPr>
        <w:pStyle w:val="PS-slousnesen"/>
      </w:pPr>
      <w:r>
        <w:t>186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A848C7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F86822">
        <w:t>24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F86822">
        <w:t>18. ledna</w:t>
      </w:r>
      <w:r>
        <w:t xml:space="preserve"> 20</w:t>
      </w:r>
      <w:r w:rsidR="001839A1">
        <w:t>23</w:t>
      </w:r>
    </w:p>
    <w:p w:rsidR="00F26AA2" w:rsidRPr="00D76FB3" w:rsidRDefault="00F26AA2" w:rsidP="00F26AA2">
      <w:pPr>
        <w:pStyle w:val="PS-pedmtusnesen"/>
      </w:pPr>
      <w:r w:rsidRPr="00F26AA2">
        <w:t>k</w:t>
      </w:r>
      <w:r w:rsidR="000A4070">
        <w:t xml:space="preserve">e stanovení podrobností k provedení zákona </w:t>
      </w:r>
      <w:bookmarkStart w:id="0" w:name="_Hlk124321498"/>
      <w:r w:rsidR="000A4070">
        <w:t xml:space="preserve">č. 236/1995 Sb., o platu a dalších náležitostech spojených s výkonem funkce představitelů státní moci a některých státních orgánů a soudců a poslanců Evropského parlamentu, a podle zákona č. 90/1990 Sb., o jednacím řádu </w:t>
      </w:r>
      <w:bookmarkEnd w:id="0"/>
      <w:r w:rsidR="000A4070">
        <w:t xml:space="preserve">Poslanecké sněmovny – změna přílohy č. 4 v usnesení </w:t>
      </w:r>
      <w:r w:rsidR="00863EC9">
        <w:t>rozpočtového výboru</w:t>
      </w:r>
      <w:r w:rsidR="000A4070">
        <w:t xml:space="preserve"> č. 230/2019 v platném znění</w:t>
      </w:r>
    </w:p>
    <w:p w:rsidR="006D7378" w:rsidRPr="00F26AA2" w:rsidRDefault="000A4070" w:rsidP="00606DD4">
      <w:pPr>
        <w:pStyle w:val="Tlotextu"/>
        <w:tabs>
          <w:tab w:val="clear" w:pos="0"/>
          <w:tab w:val="left" w:pos="851"/>
        </w:tabs>
        <w:spacing w:after="360"/>
        <w:ind w:firstLine="709"/>
        <w:rPr>
          <w:spacing w:val="0"/>
        </w:rPr>
      </w:pPr>
      <w:r w:rsidRPr="00606DD4">
        <w:rPr>
          <w:spacing w:val="0"/>
        </w:rPr>
        <w:t>Na základě zmocnění usnesením Poslanecké sněmovny</w:t>
      </w:r>
      <w:r w:rsidR="00606DD4">
        <w:rPr>
          <w:spacing w:val="0"/>
        </w:rPr>
        <w:t xml:space="preserve"> </w:t>
      </w:r>
      <w:r w:rsidR="008950EB">
        <w:rPr>
          <w:spacing w:val="0"/>
        </w:rPr>
        <w:t>č. 19/2021</w:t>
      </w:r>
      <w:r w:rsidRPr="00606DD4">
        <w:rPr>
          <w:spacing w:val="0"/>
        </w:rPr>
        <w:t xml:space="preserve">, po úvodní zprávě předsedy výboru </w:t>
      </w:r>
      <w:proofErr w:type="spellStart"/>
      <w:r w:rsidRPr="00606DD4">
        <w:rPr>
          <w:spacing w:val="0"/>
        </w:rPr>
        <w:t>posl</w:t>
      </w:r>
      <w:proofErr w:type="spellEnd"/>
      <w:r w:rsidRPr="00606DD4">
        <w:rPr>
          <w:spacing w:val="0"/>
        </w:rPr>
        <w:t>. J. Bernarda</w:t>
      </w:r>
      <w:r w:rsidR="00915B7D" w:rsidRPr="00606DD4">
        <w:rPr>
          <w:spacing w:val="0"/>
        </w:rPr>
        <w:t xml:space="preserve"> </w:t>
      </w:r>
      <w:r w:rsidR="00BB4471" w:rsidRPr="00606DD4">
        <w:rPr>
          <w:spacing w:val="0"/>
        </w:rPr>
        <w:t>a</w:t>
      </w:r>
      <w:r w:rsidR="00C476AB" w:rsidRPr="00606DD4">
        <w:rPr>
          <w:spacing w:val="0"/>
        </w:rPr>
        <w:t xml:space="preserve"> po</w:t>
      </w:r>
      <w:r w:rsidR="00C476AB" w:rsidRPr="00F26AA2">
        <w:rPr>
          <w:spacing w:val="0"/>
        </w:rPr>
        <w:t xml:space="preserve"> rozpravě rozpočtový výbor Poslanecké sněmovny </w:t>
      </w:r>
    </w:p>
    <w:p w:rsidR="00734CA9" w:rsidRPr="00606DD4" w:rsidRDefault="000A4070" w:rsidP="000A4070">
      <w:pPr>
        <w:pStyle w:val="Bezmezer"/>
        <w:numPr>
          <w:ilvl w:val="0"/>
          <w:numId w:val="4"/>
        </w:numPr>
        <w:spacing w:after="40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>mění</w:t>
      </w:r>
      <w:r w:rsidR="00734CA9" w:rsidRPr="00F26AA2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606DD4">
        <w:rPr>
          <w:rFonts w:ascii="Times New Roman" w:hAnsi="Times New Roman"/>
          <w:sz w:val="24"/>
          <w:szCs w:val="24"/>
        </w:rPr>
        <w:t>s účinností</w:t>
      </w:r>
      <w:r w:rsidR="000C6C29" w:rsidRPr="00606DD4">
        <w:rPr>
          <w:rFonts w:ascii="Times New Roman" w:hAnsi="Times New Roman"/>
          <w:sz w:val="24"/>
          <w:szCs w:val="24"/>
        </w:rPr>
        <w:t xml:space="preserve"> </w:t>
      </w:r>
      <w:r w:rsidRPr="00606DD4">
        <w:rPr>
          <w:rFonts w:ascii="Times New Roman" w:hAnsi="Times New Roman"/>
          <w:sz w:val="24"/>
          <w:szCs w:val="24"/>
        </w:rPr>
        <w:t xml:space="preserve">od </w:t>
      </w:r>
      <w:r w:rsidRPr="004C2672">
        <w:rPr>
          <w:rFonts w:ascii="Times New Roman" w:hAnsi="Times New Roman"/>
          <w:sz w:val="24"/>
          <w:szCs w:val="24"/>
        </w:rPr>
        <w:t xml:space="preserve">1. ledna </w:t>
      </w:r>
      <w:r w:rsidR="000C6C29" w:rsidRPr="004C2672">
        <w:rPr>
          <w:rFonts w:ascii="Times New Roman" w:hAnsi="Times New Roman"/>
          <w:sz w:val="24"/>
          <w:szCs w:val="24"/>
        </w:rPr>
        <w:t>202</w:t>
      </w:r>
      <w:r w:rsidR="00F86822" w:rsidRPr="004C2672">
        <w:rPr>
          <w:rFonts w:ascii="Times New Roman" w:hAnsi="Times New Roman"/>
          <w:sz w:val="24"/>
          <w:szCs w:val="24"/>
        </w:rPr>
        <w:t>3</w:t>
      </w:r>
      <w:r w:rsidRPr="00606DD4">
        <w:rPr>
          <w:rFonts w:ascii="Times New Roman" w:hAnsi="Times New Roman"/>
          <w:sz w:val="24"/>
          <w:szCs w:val="24"/>
        </w:rPr>
        <w:t xml:space="preserve"> podrobnosti k některým ustanovením zákon</w:t>
      </w:r>
      <w:r w:rsidR="00863EC9">
        <w:rPr>
          <w:rFonts w:ascii="Times New Roman" w:hAnsi="Times New Roman"/>
          <w:sz w:val="24"/>
          <w:szCs w:val="24"/>
        </w:rPr>
        <w:t>a</w:t>
      </w:r>
      <w:r w:rsidRPr="00606DD4">
        <w:rPr>
          <w:rFonts w:cs="CG Omega;Arial"/>
        </w:rPr>
        <w:t xml:space="preserve"> </w:t>
      </w:r>
      <w:r w:rsidRPr="00606DD4">
        <w:rPr>
          <w:rFonts w:ascii="Times New Roman" w:hAnsi="Times New Roman"/>
          <w:sz w:val="24"/>
          <w:szCs w:val="24"/>
        </w:rPr>
        <w:t>č. 236/1995 Sb., o platu a dalších náležitostech spojených s výkonem funkce představitelů státní moci a některých státních orgánů a soudců a poslanců Evropského parlamentu, a podle zákona č. 90/1990 Sb., o jednacím řádu Poslanecké sněmovny, ve znění pozdějších předpisů, a to podrobnosti pro zajištění služeb asistentů poslanců takto:</w:t>
      </w:r>
    </w:p>
    <w:p w:rsidR="00C960D2" w:rsidRPr="000A4070" w:rsidRDefault="00C960D2" w:rsidP="00C960D2">
      <w:pPr>
        <w:pStyle w:val="Bezmezer"/>
        <w:spacing w:after="400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příloze č. 4 usnesení </w:t>
      </w:r>
      <w:r w:rsidR="00863EC9">
        <w:rPr>
          <w:rFonts w:ascii="Times New Roman" w:hAnsi="Times New Roman" w:cs="Times New Roman"/>
          <w:sz w:val="24"/>
          <w:szCs w:val="24"/>
        </w:rPr>
        <w:t>rozpočtového výboru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6DD4">
        <w:rPr>
          <w:rFonts w:ascii="Times New Roman" w:hAnsi="Times New Roman" w:cs="Times New Roman"/>
          <w:sz w:val="24"/>
          <w:szCs w:val="24"/>
        </w:rPr>
        <w:t xml:space="preserve">č. </w:t>
      </w:r>
      <w:r>
        <w:rPr>
          <w:rFonts w:ascii="Times New Roman" w:hAnsi="Times New Roman" w:cs="Times New Roman"/>
          <w:sz w:val="24"/>
          <w:szCs w:val="24"/>
        </w:rPr>
        <w:t>230/2019 v platném znění odst. 2, se</w:t>
      </w:r>
      <w:r w:rsidR="00863EC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druhá věta nahrazuje větou: „Limit celkových nákladů na tuto službu pro 1 poslance se stanoví částkou </w:t>
      </w:r>
      <w:r w:rsidRPr="004C2672">
        <w:rPr>
          <w:rFonts w:ascii="Times New Roman" w:hAnsi="Times New Roman" w:cs="Times New Roman"/>
          <w:b/>
          <w:sz w:val="24"/>
          <w:szCs w:val="24"/>
        </w:rPr>
        <w:t>55</w:t>
      </w:r>
      <w:r w:rsidR="00B73D0B">
        <w:rPr>
          <w:rFonts w:ascii="Times New Roman" w:hAnsi="Times New Roman" w:cs="Times New Roman"/>
          <w:b/>
          <w:sz w:val="24"/>
          <w:szCs w:val="24"/>
        </w:rPr>
        <w:t>.</w:t>
      </w:r>
      <w:r w:rsidRPr="004C2672">
        <w:rPr>
          <w:rFonts w:ascii="Times New Roman" w:hAnsi="Times New Roman" w:cs="Times New Roman"/>
          <w:b/>
          <w:sz w:val="24"/>
          <w:szCs w:val="24"/>
        </w:rPr>
        <w:t>5</w:t>
      </w:r>
      <w:r w:rsidR="004C2672" w:rsidRPr="004C2672">
        <w:rPr>
          <w:rFonts w:ascii="Times New Roman" w:hAnsi="Times New Roman" w:cs="Times New Roman"/>
          <w:b/>
          <w:sz w:val="24"/>
          <w:szCs w:val="24"/>
        </w:rPr>
        <w:t>0</w:t>
      </w:r>
      <w:r w:rsidRPr="004C2672">
        <w:rPr>
          <w:rFonts w:ascii="Times New Roman" w:hAnsi="Times New Roman" w:cs="Times New Roman"/>
          <w:b/>
          <w:sz w:val="24"/>
          <w:szCs w:val="24"/>
        </w:rPr>
        <w:t>0</w:t>
      </w:r>
      <w:r w:rsidR="00B73D0B">
        <w:rPr>
          <w:rFonts w:ascii="Times New Roman" w:hAnsi="Times New Roman" w:cs="Times New Roman"/>
          <w:b/>
          <w:sz w:val="24"/>
          <w:szCs w:val="24"/>
        </w:rPr>
        <w:t>,-</w:t>
      </w:r>
      <w:r w:rsidR="00606DD4" w:rsidRPr="004C2672">
        <w:rPr>
          <w:rFonts w:ascii="Times New Roman" w:hAnsi="Times New Roman" w:cs="Times New Roman"/>
          <w:b/>
          <w:sz w:val="24"/>
          <w:szCs w:val="24"/>
        </w:rPr>
        <w:t> </w:t>
      </w:r>
      <w:r w:rsidRPr="004C2672">
        <w:rPr>
          <w:rFonts w:ascii="Times New Roman" w:hAnsi="Times New Roman" w:cs="Times New Roman"/>
          <w:b/>
          <w:sz w:val="24"/>
          <w:szCs w:val="24"/>
        </w:rPr>
        <w:t>Kč</w:t>
      </w:r>
      <w:r w:rsidRPr="00C960D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měsíčně</w:t>
      </w:r>
      <w:r w:rsidR="00606DD4">
        <w:rPr>
          <w:rFonts w:ascii="Times New Roman" w:hAnsi="Times New Roman" w:cs="Times New Roman"/>
          <w:sz w:val="24"/>
          <w:szCs w:val="24"/>
        </w:rPr>
        <w:t>;</w:t>
      </w:r>
    </w:p>
    <w:p w:rsidR="00F86822" w:rsidRDefault="00C960D2" w:rsidP="00F86822">
      <w:pPr>
        <w:pStyle w:val="Bezmezer"/>
        <w:numPr>
          <w:ilvl w:val="0"/>
          <w:numId w:val="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>pověřuje</w:t>
      </w:r>
      <w:r w:rsidR="00734C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předsedu výboru, aby s tímto usnesením seznámil poslanecké kluby a vedoucího Kanceláře Poslanecké sněmovny</w:t>
      </w:r>
      <w:r w:rsidR="00F86822">
        <w:rPr>
          <w:rFonts w:ascii="Times New Roman" w:hAnsi="Times New Roman"/>
          <w:sz w:val="24"/>
          <w:szCs w:val="24"/>
        </w:rPr>
        <w:t>.</w:t>
      </w:r>
    </w:p>
    <w:p w:rsidR="00F26AA2" w:rsidRPr="00F26AA2" w:rsidRDefault="00F26AA2" w:rsidP="00606DD4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proofErr w:type="gramStart"/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J</w:t>
      </w:r>
      <w:r w:rsidR="00075C23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iří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 w:rsidR="00075C23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HAVRÁNEK</w:t>
      </w:r>
      <w:proofErr w:type="gramEnd"/>
      <w:r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</w:t>
      </w: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r.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proofErr w:type="gramStart"/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J</w:t>
      </w:r>
      <w:r w:rsidR="00C960D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osef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 w:rsidR="00C960D2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BERNARD</w:t>
      </w:r>
      <w:proofErr w:type="gramEnd"/>
      <w:r w:rsidRPr="00F26AA2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</w:t>
      </w: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r</w:t>
      </w:r>
      <w:r w:rsidRPr="00F26AA2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.</w:t>
      </w:r>
    </w:p>
    <w:p w:rsidR="00F26AA2" w:rsidRPr="00F26AA2" w:rsidRDefault="00F26AA2" w:rsidP="00916E0E">
      <w:pPr>
        <w:keepNext/>
        <w:tabs>
          <w:tab w:val="center" w:pos="1418"/>
          <w:tab w:val="center" w:pos="4536"/>
        </w:tabs>
        <w:suppressAutoHyphens w:val="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863EC9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    </w:t>
      </w:r>
      <w:bookmarkStart w:id="1" w:name="_GoBack"/>
      <w:bookmarkEnd w:id="1"/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ověřovatel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916E0E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606DD4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        </w:t>
      </w:r>
      <w:r w:rsidR="00C960D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předseda -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zpravodaj</w:t>
      </w:r>
    </w:p>
    <w:sectPr w:rsidR="00F26AA2" w:rsidRPr="00F26AA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75C23"/>
    <w:rsid w:val="00094314"/>
    <w:rsid w:val="000A4070"/>
    <w:rsid w:val="000B3C81"/>
    <w:rsid w:val="000C6C29"/>
    <w:rsid w:val="000D5ECD"/>
    <w:rsid w:val="00143A3B"/>
    <w:rsid w:val="001839A1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367FD"/>
    <w:rsid w:val="0034692E"/>
    <w:rsid w:val="0038746E"/>
    <w:rsid w:val="003E152D"/>
    <w:rsid w:val="00414843"/>
    <w:rsid w:val="00482183"/>
    <w:rsid w:val="004C0DA5"/>
    <w:rsid w:val="004C2672"/>
    <w:rsid w:val="004F2C87"/>
    <w:rsid w:val="005B6C03"/>
    <w:rsid w:val="005C1CE0"/>
    <w:rsid w:val="005C432F"/>
    <w:rsid w:val="00606DD4"/>
    <w:rsid w:val="00614F3A"/>
    <w:rsid w:val="00622683"/>
    <w:rsid w:val="00626AB2"/>
    <w:rsid w:val="00626B1B"/>
    <w:rsid w:val="00635CF0"/>
    <w:rsid w:val="00670AE7"/>
    <w:rsid w:val="006D7378"/>
    <w:rsid w:val="00725470"/>
    <w:rsid w:val="00734CA9"/>
    <w:rsid w:val="007512FF"/>
    <w:rsid w:val="007F401E"/>
    <w:rsid w:val="00822A78"/>
    <w:rsid w:val="00863EC9"/>
    <w:rsid w:val="0086427A"/>
    <w:rsid w:val="008950EB"/>
    <w:rsid w:val="008A4540"/>
    <w:rsid w:val="008D16E5"/>
    <w:rsid w:val="008E20B7"/>
    <w:rsid w:val="008F1DD6"/>
    <w:rsid w:val="00915B7D"/>
    <w:rsid w:val="00916E0E"/>
    <w:rsid w:val="0093522D"/>
    <w:rsid w:val="0097023B"/>
    <w:rsid w:val="009A1C98"/>
    <w:rsid w:val="009C6A52"/>
    <w:rsid w:val="00A44BCD"/>
    <w:rsid w:val="00A56A04"/>
    <w:rsid w:val="00A57AD7"/>
    <w:rsid w:val="00A601DB"/>
    <w:rsid w:val="00A70AF2"/>
    <w:rsid w:val="00A848C7"/>
    <w:rsid w:val="00AE617D"/>
    <w:rsid w:val="00B73D0B"/>
    <w:rsid w:val="00B74620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960D2"/>
    <w:rsid w:val="00CC643C"/>
    <w:rsid w:val="00D24165"/>
    <w:rsid w:val="00D71448"/>
    <w:rsid w:val="00D82A82"/>
    <w:rsid w:val="00D94B50"/>
    <w:rsid w:val="00DB09E3"/>
    <w:rsid w:val="00E459A6"/>
    <w:rsid w:val="00E97A19"/>
    <w:rsid w:val="00F017A6"/>
    <w:rsid w:val="00F26AA2"/>
    <w:rsid w:val="00F6237A"/>
    <w:rsid w:val="00F86822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E2546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217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17</cp:revision>
  <cp:lastPrinted>2023-01-18T14:38:00Z</cp:lastPrinted>
  <dcterms:created xsi:type="dcterms:W3CDTF">2020-02-05T13:28:00Z</dcterms:created>
  <dcterms:modified xsi:type="dcterms:W3CDTF">2023-01-18T14:38:00Z</dcterms:modified>
  <dc:language>cs-CZ</dc:language>
</cp:coreProperties>
</file>