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923EDD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FD72A6" w:rsidRDefault="00837A34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73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923EDD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837A34">
        <w:rPr>
          <w:rFonts w:ascii="Times New Roman" w:hAnsi="Times New Roman"/>
          <w:b/>
          <w:i/>
          <w:sz w:val="24"/>
          <w:szCs w:val="24"/>
        </w:rPr>
        <w:t>14</w:t>
      </w:r>
      <w:r>
        <w:rPr>
          <w:rFonts w:ascii="Times New Roman" w:hAnsi="Times New Roman"/>
          <w:b/>
          <w:i/>
          <w:sz w:val="24"/>
          <w:szCs w:val="24"/>
        </w:rPr>
        <w:t>. schůze ze dne</w:t>
      </w:r>
      <w:r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76242">
        <w:rPr>
          <w:rFonts w:ascii="Times New Roman" w:hAnsi="Times New Roman"/>
          <w:b/>
          <w:i/>
          <w:sz w:val="24"/>
          <w:szCs w:val="24"/>
        </w:rPr>
        <w:t>1</w:t>
      </w:r>
      <w:r w:rsidR="00837A34">
        <w:rPr>
          <w:rFonts w:ascii="Times New Roman" w:hAnsi="Times New Roman"/>
          <w:b/>
          <w:i/>
          <w:sz w:val="24"/>
          <w:szCs w:val="24"/>
        </w:rPr>
        <w:t>4</w:t>
      </w:r>
      <w:r w:rsidR="00B76242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837A34">
        <w:rPr>
          <w:rFonts w:ascii="Times New Roman" w:hAnsi="Times New Roman"/>
          <w:b/>
          <w:i/>
          <w:sz w:val="24"/>
          <w:szCs w:val="24"/>
        </w:rPr>
        <w:t>září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837A34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2424A" w:rsidRDefault="00A94E25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 </w:t>
      </w:r>
      <w:proofErr w:type="spellStart"/>
      <w:r w:rsidR="00837A34">
        <w:rPr>
          <w:rFonts w:ascii="Times New Roman" w:hAnsi="Times New Roman"/>
          <w:sz w:val="24"/>
          <w:szCs w:val="24"/>
        </w:rPr>
        <w:t>dovolbě</w:t>
      </w:r>
      <w:proofErr w:type="spellEnd"/>
      <w:r w:rsidR="00837A34">
        <w:rPr>
          <w:rFonts w:ascii="Times New Roman" w:hAnsi="Times New Roman"/>
          <w:sz w:val="24"/>
          <w:szCs w:val="24"/>
        </w:rPr>
        <w:t xml:space="preserve"> </w:t>
      </w:r>
      <w:r w:rsidR="00B76242" w:rsidRPr="001A15C2">
        <w:rPr>
          <w:rFonts w:ascii="Times New Roman" w:hAnsi="Times New Roman"/>
          <w:sz w:val="24"/>
          <w:szCs w:val="24"/>
        </w:rPr>
        <w:t>člen</w:t>
      </w:r>
      <w:r w:rsidR="00837A34">
        <w:rPr>
          <w:rFonts w:ascii="Times New Roman" w:hAnsi="Times New Roman"/>
          <w:sz w:val="24"/>
          <w:szCs w:val="24"/>
        </w:rPr>
        <w:t>a</w:t>
      </w:r>
      <w:r w:rsidR="00B76242" w:rsidRPr="001A15C2"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B76242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1A15C2">
        <w:rPr>
          <w:rFonts w:ascii="Times New Roman" w:hAnsi="Times New Roman"/>
          <w:sz w:val="24"/>
          <w:szCs w:val="24"/>
        </w:rPr>
        <w:t>podvýboru</w:t>
      </w:r>
      <w:r>
        <w:rPr>
          <w:rFonts w:ascii="Times New Roman" w:hAnsi="Times New Roman"/>
          <w:sz w:val="24"/>
          <w:szCs w:val="24"/>
        </w:rPr>
        <w:t xml:space="preserve"> pro </w:t>
      </w:r>
      <w:r w:rsidR="00857B41">
        <w:rPr>
          <w:rFonts w:ascii="Times New Roman" w:hAnsi="Times New Roman"/>
          <w:sz w:val="24"/>
          <w:szCs w:val="24"/>
        </w:rPr>
        <w:t>regionální školství a celoživotní učení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2424A" w:rsidRDefault="00E2424A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F641DC" w:rsidRDefault="00F641DC" w:rsidP="00B76242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10" w:hanging="710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bookmarkStart w:id="0" w:name="_GoBack"/>
      <w:bookmarkEnd w:id="0"/>
    </w:p>
    <w:p w:rsidR="00923EDD" w:rsidRDefault="00923EDD" w:rsidP="0091299C">
      <w:pPr>
        <w:tabs>
          <w:tab w:val="left" w:pos="-720"/>
        </w:tabs>
        <w:suppressAutoHyphens w:val="0"/>
        <w:autoSpaceDE w:val="0"/>
        <w:autoSpaceDN w:val="0"/>
        <w:adjustRightInd w:val="0"/>
        <w:spacing w:after="12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B76242" w:rsidRDefault="00B76242" w:rsidP="0091299C">
      <w:pPr>
        <w:tabs>
          <w:tab w:val="left" w:pos="-720"/>
        </w:tabs>
        <w:suppressAutoHyphens w:val="0"/>
        <w:autoSpaceDE w:val="0"/>
        <w:autoSpaceDN w:val="0"/>
        <w:adjustRightInd w:val="0"/>
        <w:spacing w:after="120" w:line="240" w:lineRule="auto"/>
        <w:ind w:left="709" w:hanging="709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>volí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>člen</w:t>
      </w:r>
      <w:r w:rsidR="00837A3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em podvýboru pro regionální školství a celoživotní učení  </w:t>
      </w:r>
      <w:r w:rsidR="00837A3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 w:rsidR="00837A3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 w:rsidR="00837A34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  <w:t>poslance Petra Gazdíka.</w:t>
      </w:r>
    </w:p>
    <w:p w:rsidR="00EF04A1" w:rsidRPr="00F641DC" w:rsidRDefault="00E15066" w:rsidP="00837A34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</w:p>
    <w:p w:rsidR="00F641DC" w:rsidRPr="00F641DC" w:rsidRDefault="00F641DC" w:rsidP="00837A34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709" w:hanging="709"/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</w:pP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  <w:r w:rsidRPr="00F641DC">
        <w:rPr>
          <w:rFonts w:ascii="Times New Roman" w:eastAsiaTheme="minorHAnsi" w:hAnsi="Times New Roman"/>
          <w:b/>
          <w:color w:val="000000"/>
          <w:sz w:val="24"/>
          <w:szCs w:val="24"/>
          <w:lang w:eastAsia="en-US"/>
        </w:rPr>
        <w:tab/>
      </w:r>
    </w:p>
    <w:p w:rsidR="00B76242" w:rsidRDefault="00B76242" w:rsidP="00B76242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ind w:left="2835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ab/>
      </w:r>
    </w:p>
    <w:p w:rsidR="000D017E" w:rsidRPr="000D017E" w:rsidRDefault="000D017E" w:rsidP="000D017E">
      <w:pPr>
        <w:tabs>
          <w:tab w:val="left" w:pos="-720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CF2B35" w:rsidRDefault="00CF2B35">
      <w:pPr>
        <w:rPr>
          <w:rFonts w:ascii="Times New Roman" w:hAnsi="Times New Roman"/>
        </w:rPr>
      </w:pPr>
    </w:p>
    <w:p w:rsidR="00FE299D" w:rsidRDefault="00FE299D">
      <w:pPr>
        <w:rPr>
          <w:rFonts w:ascii="Times New Roman" w:hAnsi="Times New Roman"/>
        </w:rPr>
      </w:pPr>
    </w:p>
    <w:p w:rsidR="00FE299D" w:rsidRDefault="00FE299D">
      <w:pPr>
        <w:rPr>
          <w:rFonts w:ascii="Times New Roman" w:hAnsi="Times New Roman"/>
        </w:rPr>
      </w:pPr>
    </w:p>
    <w:p w:rsidR="00923EDD" w:rsidRDefault="00923EDD">
      <w:pPr>
        <w:rPr>
          <w:rFonts w:ascii="Times New Roman" w:hAnsi="Times New Roman"/>
        </w:rPr>
      </w:pPr>
    </w:p>
    <w:p w:rsidR="00923EDD" w:rsidRDefault="00923EDD">
      <w:pPr>
        <w:rPr>
          <w:rFonts w:ascii="Times New Roman" w:hAnsi="Times New Roman"/>
        </w:rPr>
      </w:pPr>
    </w:p>
    <w:p w:rsidR="00923EDD" w:rsidRDefault="00923EDD">
      <w:pPr>
        <w:rPr>
          <w:rFonts w:ascii="Times New Roman" w:hAnsi="Times New Roman"/>
        </w:rPr>
      </w:pPr>
    </w:p>
    <w:p w:rsidR="00FE299D" w:rsidRDefault="00FE299D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2E5C44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Jan Berki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183264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183264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0D017E" w:rsidRPr="00AA613D" w:rsidRDefault="000D017E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9200A" w:rsidRDefault="0039200A" w:rsidP="000D017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920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510D" w:rsidRDefault="0034510D" w:rsidP="0034510D">
      <w:pPr>
        <w:spacing w:after="0" w:line="240" w:lineRule="auto"/>
      </w:pPr>
      <w:r>
        <w:separator/>
      </w:r>
    </w:p>
  </w:endnote>
  <w:endnote w:type="continuationSeparator" w:id="0">
    <w:p w:rsidR="0034510D" w:rsidRDefault="0034510D" w:rsidP="00345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510D" w:rsidRDefault="0034510D" w:rsidP="0034510D">
      <w:pPr>
        <w:spacing w:after="0" w:line="240" w:lineRule="auto"/>
      </w:pPr>
      <w:r>
        <w:separator/>
      </w:r>
    </w:p>
  </w:footnote>
  <w:footnote w:type="continuationSeparator" w:id="0">
    <w:p w:rsidR="0034510D" w:rsidRDefault="0034510D" w:rsidP="00345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10D" w:rsidRDefault="0034510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54070"/>
    <w:rsid w:val="000C2A46"/>
    <w:rsid w:val="000D017E"/>
    <w:rsid w:val="000F4E18"/>
    <w:rsid w:val="00107CA8"/>
    <w:rsid w:val="00126F35"/>
    <w:rsid w:val="00183264"/>
    <w:rsid w:val="001A15C2"/>
    <w:rsid w:val="001D459D"/>
    <w:rsid w:val="00297546"/>
    <w:rsid w:val="002A06A4"/>
    <w:rsid w:val="002E5C44"/>
    <w:rsid w:val="0034510D"/>
    <w:rsid w:val="00373A85"/>
    <w:rsid w:val="00385ED3"/>
    <w:rsid w:val="00387A2E"/>
    <w:rsid w:val="0039200A"/>
    <w:rsid w:val="003924D6"/>
    <w:rsid w:val="004753C1"/>
    <w:rsid w:val="004C4C48"/>
    <w:rsid w:val="0051401E"/>
    <w:rsid w:val="00534102"/>
    <w:rsid w:val="00571B34"/>
    <w:rsid w:val="005A3C2F"/>
    <w:rsid w:val="005A4193"/>
    <w:rsid w:val="00616985"/>
    <w:rsid w:val="006D3C05"/>
    <w:rsid w:val="00837A34"/>
    <w:rsid w:val="00857B41"/>
    <w:rsid w:val="00860D99"/>
    <w:rsid w:val="0091299C"/>
    <w:rsid w:val="00923EDD"/>
    <w:rsid w:val="0097738A"/>
    <w:rsid w:val="009E13DE"/>
    <w:rsid w:val="00A71197"/>
    <w:rsid w:val="00A94E25"/>
    <w:rsid w:val="00B035BD"/>
    <w:rsid w:val="00B246E3"/>
    <w:rsid w:val="00B76242"/>
    <w:rsid w:val="00BB2FE1"/>
    <w:rsid w:val="00C923C3"/>
    <w:rsid w:val="00CF2B35"/>
    <w:rsid w:val="00DF2D96"/>
    <w:rsid w:val="00DF2DA0"/>
    <w:rsid w:val="00E15066"/>
    <w:rsid w:val="00E2424A"/>
    <w:rsid w:val="00EF04A1"/>
    <w:rsid w:val="00F1030E"/>
    <w:rsid w:val="00F641DC"/>
    <w:rsid w:val="00FC1743"/>
    <w:rsid w:val="00FD63FA"/>
    <w:rsid w:val="00FD72A6"/>
    <w:rsid w:val="00FE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B8A0805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345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4510D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345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4510D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45E9D-D921-4A15-933A-671BF103A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97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Nováková Helena</cp:lastModifiedBy>
  <cp:revision>6</cp:revision>
  <cp:lastPrinted>2022-09-14T07:09:00Z</cp:lastPrinted>
  <dcterms:created xsi:type="dcterms:W3CDTF">2022-09-14T06:57:00Z</dcterms:created>
  <dcterms:modified xsi:type="dcterms:W3CDTF">2022-09-15T09:02:00Z</dcterms:modified>
</cp:coreProperties>
</file>