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074A5" w14:textId="77777777" w:rsidR="00B4631D" w:rsidRPr="00584635" w:rsidRDefault="00B4631D" w:rsidP="00B4631D">
      <w:pPr>
        <w:pStyle w:val="Nadpis2"/>
        <w:rPr>
          <w:caps/>
          <w:sz w:val="48"/>
        </w:rPr>
      </w:pPr>
      <w:r w:rsidRPr="00584635">
        <w:t>Parlament České republiky</w:t>
      </w:r>
    </w:p>
    <w:p w14:paraId="41B7A56C" w14:textId="77777777" w:rsidR="00B4631D" w:rsidRPr="00584635" w:rsidRDefault="00B4631D" w:rsidP="00B4631D">
      <w:pPr>
        <w:pStyle w:val="Nadpis1"/>
        <w:spacing w:before="0" w:after="0"/>
        <w:jc w:val="center"/>
        <w:rPr>
          <w:rFonts w:eastAsia="Times New Roman" w:cs="Times New Roman"/>
          <w:sz w:val="32"/>
        </w:rPr>
      </w:pPr>
      <w:r w:rsidRPr="00584635">
        <w:rPr>
          <w:rFonts w:eastAsia="Times New Roman" w:cs="Times New Roman"/>
          <w:caps/>
          <w:spacing w:val="40"/>
          <w:sz w:val="48"/>
        </w:rPr>
        <w:t>Poslanecká sněmovna</w:t>
      </w:r>
    </w:p>
    <w:p w14:paraId="3D520503" w14:textId="5762C45F" w:rsidR="00B4631D" w:rsidRPr="00584635" w:rsidRDefault="00B4631D" w:rsidP="00B4631D">
      <w:pPr>
        <w:jc w:val="center"/>
        <w:rPr>
          <w:rFonts w:ascii="Times New Roman" w:hAnsi="Times New Roman" w:cs="Times New Roman"/>
        </w:rPr>
      </w:pPr>
      <w:r w:rsidRPr="00584635">
        <w:rPr>
          <w:rFonts w:ascii="Times New Roman" w:hAnsi="Times New Roman" w:cs="Times New Roman"/>
          <w:sz w:val="32"/>
        </w:rPr>
        <w:t>20</w:t>
      </w:r>
      <w:r>
        <w:rPr>
          <w:rFonts w:ascii="Times New Roman" w:hAnsi="Times New Roman" w:cs="Times New Roman"/>
          <w:sz w:val="32"/>
        </w:rPr>
        <w:t>2</w:t>
      </w:r>
      <w:r w:rsidR="004A057B">
        <w:rPr>
          <w:rFonts w:ascii="Times New Roman" w:hAnsi="Times New Roman" w:cs="Times New Roman"/>
          <w:sz w:val="32"/>
        </w:rPr>
        <w:t>2</w:t>
      </w:r>
    </w:p>
    <w:p w14:paraId="0E9729B2" w14:textId="77777777" w:rsidR="00B4631D" w:rsidRPr="00584635" w:rsidRDefault="00B4631D" w:rsidP="00B4631D">
      <w:pPr>
        <w:jc w:val="center"/>
        <w:rPr>
          <w:rFonts w:ascii="Times New Roman" w:hAnsi="Times New Roman" w:cs="Times New Roman"/>
        </w:rPr>
      </w:pPr>
    </w:p>
    <w:p w14:paraId="582750D4" w14:textId="3FAB4B61" w:rsidR="00B4631D" w:rsidRPr="00584635" w:rsidRDefault="004A057B" w:rsidP="00B4631D">
      <w:pPr>
        <w:pStyle w:val="Nadpis2"/>
        <w:rPr>
          <w:rFonts w:eastAsia="Times New Roman" w:cs="Times New Roman"/>
          <w:b/>
        </w:rPr>
      </w:pPr>
      <w:r>
        <w:rPr>
          <w:rFonts w:eastAsia="Times New Roman" w:cs="Times New Roman"/>
          <w:sz w:val="28"/>
        </w:rPr>
        <w:t>9</w:t>
      </w:r>
      <w:r w:rsidR="00B4631D" w:rsidRPr="00584635">
        <w:rPr>
          <w:rFonts w:eastAsia="Times New Roman" w:cs="Times New Roman"/>
          <w:sz w:val="28"/>
        </w:rPr>
        <w:t>. volební období</w:t>
      </w:r>
    </w:p>
    <w:p w14:paraId="7754B392" w14:textId="77777777" w:rsidR="00B4631D" w:rsidRPr="00584635" w:rsidRDefault="00B4631D" w:rsidP="00B4631D">
      <w:pPr>
        <w:jc w:val="center"/>
        <w:rPr>
          <w:rFonts w:ascii="Times New Roman" w:hAnsi="Times New Roman" w:cs="Times New Roman"/>
          <w:b/>
        </w:rPr>
      </w:pPr>
    </w:p>
    <w:p w14:paraId="0779F116" w14:textId="77777777" w:rsidR="00B4631D" w:rsidRPr="00584635" w:rsidRDefault="00B4631D" w:rsidP="00B4631D">
      <w:pPr>
        <w:pBdr>
          <w:bottom w:val="single" w:sz="4" w:space="1" w:color="000000"/>
        </w:pBdr>
        <w:jc w:val="center"/>
        <w:rPr>
          <w:rFonts w:ascii="Times New Roman" w:hAnsi="Times New Roman" w:cs="Times New Roman"/>
          <w:b/>
        </w:rPr>
      </w:pPr>
    </w:p>
    <w:p w14:paraId="6C229502" w14:textId="77777777" w:rsidR="00B4631D" w:rsidRPr="00584635" w:rsidRDefault="00B4631D" w:rsidP="00B4631D">
      <w:pPr>
        <w:rPr>
          <w:rFonts w:ascii="Times New Roman" w:hAnsi="Times New Roman" w:cs="Times New Roman"/>
          <w:b/>
        </w:rPr>
      </w:pPr>
    </w:p>
    <w:p w14:paraId="05BB5A87" w14:textId="77777777" w:rsidR="00B4631D" w:rsidRPr="00584635" w:rsidRDefault="00B4631D" w:rsidP="00B4631D">
      <w:pPr>
        <w:rPr>
          <w:rFonts w:ascii="Times New Roman" w:hAnsi="Times New Roman" w:cs="Times New Roman"/>
          <w:b/>
        </w:rPr>
      </w:pPr>
    </w:p>
    <w:p w14:paraId="7F8C96A0" w14:textId="77777777" w:rsidR="00B4631D" w:rsidRPr="00584635" w:rsidRDefault="00B4631D" w:rsidP="00B4631D">
      <w:pPr>
        <w:rPr>
          <w:rFonts w:ascii="Times New Roman" w:hAnsi="Times New Roman" w:cs="Times New Roman"/>
          <w:b/>
        </w:rPr>
      </w:pPr>
    </w:p>
    <w:p w14:paraId="4F7B710F" w14:textId="77777777" w:rsidR="00B4631D" w:rsidRPr="00584635" w:rsidRDefault="00B4631D" w:rsidP="00B4631D">
      <w:pPr>
        <w:rPr>
          <w:rFonts w:ascii="Times New Roman" w:hAnsi="Times New Roman" w:cs="Times New Roman"/>
          <w:b/>
        </w:rPr>
      </w:pPr>
    </w:p>
    <w:p w14:paraId="4DAD2CE2" w14:textId="77777777" w:rsidR="00B4631D" w:rsidRPr="00584635" w:rsidRDefault="00B4631D" w:rsidP="00B4631D">
      <w:pPr>
        <w:rPr>
          <w:rFonts w:ascii="Times New Roman" w:hAnsi="Times New Roman" w:cs="Times New Roman"/>
        </w:rPr>
      </w:pPr>
    </w:p>
    <w:p w14:paraId="079FAB2E" w14:textId="77777777" w:rsidR="00B4631D" w:rsidRPr="00584635" w:rsidRDefault="00B4631D" w:rsidP="00B4631D">
      <w:pPr>
        <w:rPr>
          <w:rFonts w:ascii="Times New Roman" w:hAnsi="Times New Roman" w:cs="Times New Roman"/>
        </w:rPr>
      </w:pPr>
    </w:p>
    <w:p w14:paraId="1376A55B" w14:textId="77777777" w:rsidR="00B4631D" w:rsidRPr="00584635" w:rsidRDefault="00B4631D" w:rsidP="00B4631D">
      <w:pPr>
        <w:rPr>
          <w:rFonts w:ascii="Times New Roman" w:hAnsi="Times New Roman" w:cs="Times New Roman"/>
        </w:rPr>
      </w:pPr>
    </w:p>
    <w:p w14:paraId="49B25CE3" w14:textId="77777777" w:rsidR="00B4631D" w:rsidRPr="00584635" w:rsidRDefault="00B4631D" w:rsidP="00B4631D">
      <w:pPr>
        <w:rPr>
          <w:rFonts w:ascii="Times New Roman" w:hAnsi="Times New Roman" w:cs="Times New Roman"/>
        </w:rPr>
      </w:pPr>
    </w:p>
    <w:p w14:paraId="5AA25F95" w14:textId="77777777" w:rsidR="00B4631D" w:rsidRPr="00584635" w:rsidRDefault="00B4631D" w:rsidP="00B4631D">
      <w:pPr>
        <w:rPr>
          <w:rFonts w:ascii="Times New Roman" w:hAnsi="Times New Roman" w:cs="Times New Roman"/>
        </w:rPr>
      </w:pPr>
    </w:p>
    <w:p w14:paraId="2239BF48" w14:textId="77777777" w:rsidR="00B4631D" w:rsidRPr="00584635" w:rsidRDefault="00B4631D" w:rsidP="00B4631D">
      <w:pPr>
        <w:rPr>
          <w:rFonts w:ascii="Times New Roman" w:hAnsi="Times New Roman" w:cs="Times New Roman"/>
        </w:rPr>
      </w:pPr>
    </w:p>
    <w:p w14:paraId="1C6BF311" w14:textId="77777777" w:rsidR="00B4631D" w:rsidRPr="00584635" w:rsidRDefault="00B4631D" w:rsidP="00B4631D">
      <w:pPr>
        <w:rPr>
          <w:rFonts w:ascii="Times New Roman" w:hAnsi="Times New Roman" w:cs="Times New Roman"/>
        </w:rPr>
      </w:pPr>
    </w:p>
    <w:p w14:paraId="745898B5" w14:textId="77777777" w:rsidR="00B4631D" w:rsidRPr="00584635" w:rsidRDefault="00B4631D" w:rsidP="00B4631D">
      <w:pPr>
        <w:jc w:val="center"/>
        <w:rPr>
          <w:rFonts w:ascii="Times New Roman" w:hAnsi="Times New Roman" w:cs="Times New Roman"/>
          <w:b/>
          <w:sz w:val="28"/>
        </w:rPr>
      </w:pPr>
    </w:p>
    <w:p w14:paraId="05E7472D" w14:textId="40254E7D" w:rsidR="00B4631D" w:rsidRPr="00E81DB0" w:rsidRDefault="00B4631D" w:rsidP="00D17444">
      <w:pPr>
        <w:spacing w:before="240" w:after="240"/>
        <w:jc w:val="center"/>
        <w:rPr>
          <w:rFonts w:ascii="Times New Roman" w:hAnsi="Times New Roman" w:cs="Times New Roman"/>
          <w:b/>
          <w:sz w:val="28"/>
        </w:rPr>
      </w:pPr>
      <w:r w:rsidRPr="00E81DB0">
        <w:rPr>
          <w:rFonts w:ascii="Times New Roman" w:hAnsi="Times New Roman" w:cs="Times New Roman"/>
          <w:b/>
          <w:sz w:val="28"/>
        </w:rPr>
        <w:t>Pozměňovací návrh</w:t>
      </w:r>
      <w:r w:rsidR="00B23BD2">
        <w:rPr>
          <w:rFonts w:ascii="Times New Roman" w:hAnsi="Times New Roman" w:cs="Times New Roman"/>
          <w:b/>
          <w:sz w:val="28"/>
        </w:rPr>
        <w:t xml:space="preserve"> poslance</w:t>
      </w:r>
      <w:r w:rsidR="008C5F02">
        <w:rPr>
          <w:rFonts w:ascii="Times New Roman" w:hAnsi="Times New Roman" w:cs="Times New Roman"/>
          <w:b/>
          <w:sz w:val="28"/>
        </w:rPr>
        <w:t xml:space="preserve"> Ivana Adamce</w:t>
      </w:r>
      <w:bookmarkStart w:id="0" w:name="_GoBack"/>
      <w:bookmarkEnd w:id="0"/>
    </w:p>
    <w:p w14:paraId="14A240B9" w14:textId="5E880B17" w:rsidR="00B4631D" w:rsidRPr="00E81DB0" w:rsidRDefault="00B4631D" w:rsidP="00D17444">
      <w:pPr>
        <w:spacing w:before="240" w:after="240"/>
        <w:jc w:val="center"/>
        <w:rPr>
          <w:rFonts w:ascii="Times New Roman" w:hAnsi="Times New Roman" w:cs="Times New Roman"/>
          <w:b/>
          <w:sz w:val="28"/>
          <w:szCs w:val="28"/>
        </w:rPr>
      </w:pPr>
      <w:r w:rsidRPr="00E81DB0">
        <w:rPr>
          <w:rFonts w:ascii="Times New Roman" w:hAnsi="Times New Roman" w:cs="Times New Roman"/>
          <w:b/>
          <w:sz w:val="28"/>
          <w:szCs w:val="28"/>
        </w:rPr>
        <w:t xml:space="preserve">k vládnímu návrhu zákona, </w:t>
      </w:r>
      <w:bookmarkStart w:id="1" w:name="_Hlk50481302"/>
      <w:r w:rsidR="004A057B" w:rsidRPr="00E81DB0">
        <w:rPr>
          <w:rFonts w:ascii="Times New Roman" w:hAnsi="Times New Roman" w:cs="Times New Roman"/>
          <w:b/>
          <w:sz w:val="28"/>
          <w:szCs w:val="28"/>
          <w:shd w:val="clear" w:color="auto" w:fill="FFFFFF"/>
        </w:rPr>
        <w:t>kterým se mění zákon č. 458/2000 Sb., o podmínkách podnikání a o výkonu státní správy v energetických odvětvích a o změně některých zákonů (energetický zákon), ve znění pozdějších předpisů</w:t>
      </w:r>
    </w:p>
    <w:bookmarkEnd w:id="1"/>
    <w:p w14:paraId="2F99B59A" w14:textId="77777777" w:rsidR="00B4631D" w:rsidRPr="00584635" w:rsidRDefault="00B4631D" w:rsidP="00D17444">
      <w:pPr>
        <w:spacing w:before="240" w:after="240"/>
        <w:jc w:val="center"/>
        <w:rPr>
          <w:rFonts w:ascii="Times New Roman" w:hAnsi="Times New Roman" w:cs="Times New Roman"/>
          <w:sz w:val="28"/>
          <w:szCs w:val="28"/>
        </w:rPr>
      </w:pPr>
    </w:p>
    <w:p w14:paraId="36D897DB" w14:textId="6E9679A2" w:rsidR="00B4631D" w:rsidRPr="00584635" w:rsidRDefault="00B4631D" w:rsidP="00D17444">
      <w:pPr>
        <w:spacing w:before="240" w:after="240"/>
        <w:jc w:val="center"/>
        <w:rPr>
          <w:rFonts w:ascii="Times New Roman" w:hAnsi="Times New Roman" w:cs="Times New Roman"/>
          <w:b/>
          <w:sz w:val="26"/>
        </w:rPr>
      </w:pPr>
      <w:r w:rsidRPr="00584635">
        <w:rPr>
          <w:rFonts w:ascii="Times New Roman" w:hAnsi="Times New Roman" w:cs="Times New Roman"/>
          <w:b/>
          <w:sz w:val="28"/>
          <w:szCs w:val="28"/>
        </w:rPr>
        <w:t>(sněmovní tisk</w:t>
      </w:r>
      <w:r w:rsidR="00E70981">
        <w:rPr>
          <w:rFonts w:ascii="Times New Roman" w:hAnsi="Times New Roman" w:cs="Times New Roman"/>
          <w:b/>
          <w:sz w:val="28"/>
          <w:szCs w:val="28"/>
        </w:rPr>
        <w:t xml:space="preserve"> 259</w:t>
      </w:r>
      <w:r w:rsidRPr="00584635">
        <w:rPr>
          <w:rFonts w:ascii="Times New Roman" w:hAnsi="Times New Roman" w:cs="Times New Roman"/>
          <w:b/>
          <w:sz w:val="28"/>
          <w:szCs w:val="28"/>
        </w:rPr>
        <w:t>)</w:t>
      </w:r>
    </w:p>
    <w:p w14:paraId="2E468E44" w14:textId="77777777" w:rsidR="00B4631D" w:rsidRDefault="00B4631D" w:rsidP="00B4631D">
      <w:pPr>
        <w:rPr>
          <w:rFonts w:ascii="Times New Roman" w:hAnsi="Times New Roman" w:cs="Times New Roman"/>
          <w:b/>
          <w:sz w:val="26"/>
        </w:rPr>
      </w:pPr>
      <w:r>
        <w:rPr>
          <w:rFonts w:ascii="Times New Roman" w:hAnsi="Times New Roman" w:cs="Times New Roman"/>
          <w:b/>
          <w:sz w:val="26"/>
        </w:rPr>
        <w:br w:type="page"/>
      </w:r>
    </w:p>
    <w:p w14:paraId="63CC9B25" w14:textId="77777777" w:rsidR="00B4631D" w:rsidRDefault="00B4631D" w:rsidP="00B4631D">
      <w:pPr>
        <w:spacing w:line="340" w:lineRule="exact"/>
        <w:jc w:val="both"/>
        <w:rPr>
          <w:rFonts w:ascii="Times New Roman" w:hAnsi="Times New Roman" w:cs="Times New Roman"/>
          <w:b/>
          <w:bCs/>
          <w:u w:val="single"/>
        </w:rPr>
      </w:pPr>
      <w:r w:rsidRPr="00AE102D">
        <w:rPr>
          <w:rFonts w:ascii="Times New Roman" w:hAnsi="Times New Roman" w:cs="Times New Roman"/>
          <w:b/>
          <w:bCs/>
          <w:u w:val="single"/>
        </w:rPr>
        <w:lastRenderedPageBreak/>
        <w:t>Navrhovaná úprava</w:t>
      </w:r>
      <w:r>
        <w:rPr>
          <w:rFonts w:ascii="Times New Roman" w:hAnsi="Times New Roman" w:cs="Times New Roman"/>
          <w:b/>
          <w:bCs/>
          <w:u w:val="single"/>
        </w:rPr>
        <w:t>:</w:t>
      </w:r>
    </w:p>
    <w:p w14:paraId="3B68CF7B" w14:textId="77777777" w:rsidR="00B4631D" w:rsidRDefault="00B4631D" w:rsidP="00B4631D">
      <w:pPr>
        <w:spacing w:line="340" w:lineRule="exact"/>
        <w:jc w:val="both"/>
        <w:rPr>
          <w:rFonts w:ascii="Times New Roman" w:hAnsi="Times New Roman" w:cs="Times New Roman"/>
          <w:b/>
          <w:bCs/>
          <w:u w:val="single"/>
        </w:rPr>
      </w:pPr>
    </w:p>
    <w:p w14:paraId="3EEC70E2" w14:textId="03BFFAE8" w:rsidR="00B4631D" w:rsidRDefault="00B4631D" w:rsidP="00F76D39">
      <w:pPr>
        <w:spacing w:after="240" w:line="276" w:lineRule="auto"/>
        <w:jc w:val="both"/>
        <w:rPr>
          <w:rFonts w:ascii="Times New Roman" w:hAnsi="Times New Roman" w:cs="Times New Roman"/>
          <w:bCs/>
        </w:rPr>
      </w:pPr>
      <w:r w:rsidRPr="00A45102">
        <w:rPr>
          <w:rFonts w:ascii="Times New Roman" w:hAnsi="Times New Roman" w:cs="Times New Roman"/>
          <w:b/>
        </w:rPr>
        <w:t>1.</w:t>
      </w:r>
      <w:r w:rsidRPr="00A45102">
        <w:rPr>
          <w:rFonts w:ascii="Times New Roman" w:hAnsi="Times New Roman" w:cs="Times New Roman"/>
          <w:bCs/>
        </w:rPr>
        <w:t xml:space="preserve"> V čl. I se za dosavadní novelizační bod </w:t>
      </w:r>
      <w:r w:rsidR="00767879">
        <w:rPr>
          <w:rFonts w:ascii="Times New Roman" w:hAnsi="Times New Roman" w:cs="Times New Roman"/>
          <w:bCs/>
        </w:rPr>
        <w:t>1</w:t>
      </w:r>
      <w:r w:rsidRPr="00A45102">
        <w:rPr>
          <w:rFonts w:ascii="Times New Roman" w:hAnsi="Times New Roman" w:cs="Times New Roman"/>
          <w:bCs/>
        </w:rPr>
        <w:t xml:space="preserve"> vklád</w:t>
      </w:r>
      <w:r w:rsidR="00767879">
        <w:rPr>
          <w:rFonts w:ascii="Times New Roman" w:hAnsi="Times New Roman" w:cs="Times New Roman"/>
          <w:bCs/>
        </w:rPr>
        <w:t>á</w:t>
      </w:r>
      <w:r w:rsidRPr="00A45102">
        <w:rPr>
          <w:rFonts w:ascii="Times New Roman" w:hAnsi="Times New Roman" w:cs="Times New Roman"/>
          <w:bCs/>
        </w:rPr>
        <w:t xml:space="preserve"> nov</w:t>
      </w:r>
      <w:r w:rsidR="00767879">
        <w:rPr>
          <w:rFonts w:ascii="Times New Roman" w:hAnsi="Times New Roman" w:cs="Times New Roman"/>
          <w:bCs/>
        </w:rPr>
        <w:t>ý</w:t>
      </w:r>
      <w:r w:rsidRPr="00A45102">
        <w:rPr>
          <w:rFonts w:ascii="Times New Roman" w:hAnsi="Times New Roman" w:cs="Times New Roman"/>
          <w:bCs/>
        </w:rPr>
        <w:t xml:space="preserve"> novelizační body </w:t>
      </w:r>
      <w:r w:rsidR="00767879">
        <w:rPr>
          <w:rFonts w:ascii="Times New Roman" w:hAnsi="Times New Roman" w:cs="Times New Roman"/>
          <w:bCs/>
        </w:rPr>
        <w:t>2</w:t>
      </w:r>
      <w:r w:rsidRPr="00A45102">
        <w:rPr>
          <w:rFonts w:ascii="Times New Roman" w:hAnsi="Times New Roman" w:cs="Times New Roman"/>
          <w:bCs/>
        </w:rPr>
        <w:t>, kter</w:t>
      </w:r>
      <w:r w:rsidR="00767879">
        <w:rPr>
          <w:rFonts w:ascii="Times New Roman" w:hAnsi="Times New Roman" w:cs="Times New Roman"/>
          <w:bCs/>
        </w:rPr>
        <w:t>ý, po zohlednění nového znění novelizačního bodu 1 (nově vložená ustanovení § 11r až 11u),</w:t>
      </w:r>
      <w:r w:rsidRPr="00A45102">
        <w:rPr>
          <w:rFonts w:ascii="Times New Roman" w:hAnsi="Times New Roman" w:cs="Times New Roman"/>
          <w:bCs/>
        </w:rPr>
        <w:t xml:space="preserve"> zní:</w:t>
      </w:r>
    </w:p>
    <w:p w14:paraId="74648272" w14:textId="128D1FA5" w:rsidR="00767879" w:rsidRPr="00767879" w:rsidRDefault="00767879" w:rsidP="00F76D39">
      <w:pPr>
        <w:spacing w:after="240" w:line="276" w:lineRule="auto"/>
        <w:jc w:val="both"/>
        <w:rPr>
          <w:rFonts w:ascii="Times New Roman" w:hAnsi="Times New Roman" w:cs="Times New Roman"/>
          <w:bCs/>
        </w:rPr>
      </w:pPr>
      <w:r>
        <w:rPr>
          <w:rFonts w:ascii="Times New Roman" w:hAnsi="Times New Roman" w:cs="Times New Roman"/>
          <w:bCs/>
        </w:rPr>
        <w:t>„2.</w:t>
      </w:r>
      <w:r w:rsidRPr="00767879">
        <w:rPr>
          <w:rFonts w:ascii="Times New Roman" w:hAnsi="Times New Roman" w:cs="Times New Roman"/>
          <w:bCs/>
        </w:rPr>
        <w:t xml:space="preserve"> </w:t>
      </w:r>
      <w:r w:rsidRPr="004C33EA">
        <w:rPr>
          <w:rFonts w:ascii="Times New Roman" w:hAnsi="Times New Roman" w:cs="Times New Roman"/>
          <w:bCs/>
        </w:rPr>
        <w:t>Za § 11</w:t>
      </w:r>
      <w:r>
        <w:rPr>
          <w:rFonts w:ascii="Times New Roman" w:hAnsi="Times New Roman" w:cs="Times New Roman"/>
          <w:bCs/>
        </w:rPr>
        <w:t>u</w:t>
      </w:r>
      <w:r w:rsidRPr="004C33EA">
        <w:rPr>
          <w:rFonts w:ascii="Times New Roman" w:hAnsi="Times New Roman" w:cs="Times New Roman"/>
          <w:bCs/>
        </w:rPr>
        <w:t xml:space="preserve"> se </w:t>
      </w:r>
      <w:r w:rsidRPr="00767879">
        <w:rPr>
          <w:rFonts w:ascii="Times New Roman" w:hAnsi="Times New Roman" w:cs="Times New Roman"/>
          <w:bCs/>
        </w:rPr>
        <w:t>vkládají nové § 11v až 11x, které včetně nadpisu znějí:</w:t>
      </w:r>
    </w:p>
    <w:p w14:paraId="4B03BB0E" w14:textId="429B2F61" w:rsidR="00767879" w:rsidRDefault="00767879" w:rsidP="00767879">
      <w:pPr>
        <w:spacing w:after="240" w:line="276" w:lineRule="auto"/>
        <w:jc w:val="center"/>
        <w:rPr>
          <w:rFonts w:ascii="Times New Roman" w:hAnsi="Times New Roman" w:cs="Times New Roman"/>
          <w:b/>
          <w:bCs/>
        </w:rPr>
      </w:pPr>
      <w:r w:rsidRPr="00767879">
        <w:rPr>
          <w:rFonts w:ascii="Times New Roman" w:hAnsi="Times New Roman" w:cs="Times New Roman"/>
          <w:bCs/>
        </w:rPr>
        <w:t>„</w:t>
      </w:r>
      <w:r w:rsidRPr="00767879">
        <w:rPr>
          <w:rFonts w:ascii="Times New Roman" w:hAnsi="Times New Roman" w:cs="Times New Roman"/>
          <w:b/>
          <w:bCs/>
        </w:rPr>
        <w:t>Příspěvek na úhradu nákladů za teplo</w:t>
      </w:r>
    </w:p>
    <w:p w14:paraId="56757627" w14:textId="574D30C2" w:rsidR="00767879" w:rsidRPr="00F12307" w:rsidRDefault="00767879" w:rsidP="00F12307">
      <w:pPr>
        <w:spacing w:after="240" w:line="276" w:lineRule="auto"/>
        <w:jc w:val="center"/>
        <w:rPr>
          <w:rFonts w:ascii="Times New Roman" w:hAnsi="Times New Roman" w:cs="Times New Roman"/>
          <w:bCs/>
        </w:rPr>
      </w:pPr>
      <w:r w:rsidRPr="00F12307">
        <w:rPr>
          <w:rFonts w:ascii="Times New Roman" w:hAnsi="Times New Roman" w:cs="Times New Roman"/>
          <w:bCs/>
        </w:rPr>
        <w:t>§ 11v</w:t>
      </w:r>
    </w:p>
    <w:p w14:paraId="2AB3F2E6" w14:textId="5DC7895A" w:rsidR="00D71182" w:rsidRPr="00617113" w:rsidRDefault="00F12307" w:rsidP="00617113">
      <w:pPr>
        <w:spacing w:after="240" w:line="276" w:lineRule="auto"/>
        <w:ind w:firstLine="708"/>
        <w:jc w:val="both"/>
        <w:rPr>
          <w:lang w:eastAsia="cs-CZ"/>
        </w:rPr>
      </w:pPr>
      <w:r w:rsidRPr="00C3530E">
        <w:rPr>
          <w:rFonts w:ascii="Times New Roman" w:hAnsi="Times New Roman" w:cs="Times New Roman"/>
          <w:lang w:eastAsia="cs-CZ"/>
        </w:rPr>
        <w:t xml:space="preserve">(1) </w:t>
      </w:r>
      <w:r w:rsidR="00E36E23" w:rsidRPr="00C3530E">
        <w:rPr>
          <w:rFonts w:ascii="Times New Roman" w:hAnsi="Times New Roman"/>
          <w:lang w:eastAsia="cs-CZ"/>
        </w:rPr>
        <w:t>Příspěvek na úhradu nákladů za teplo (dále jen „příspěvek na teplo“) je peněžní částka, která je výdajem státní</w:t>
      </w:r>
      <w:r w:rsidR="00B95754" w:rsidRPr="00C3530E">
        <w:rPr>
          <w:rFonts w:ascii="Times New Roman" w:hAnsi="Times New Roman"/>
          <w:lang w:eastAsia="cs-CZ"/>
        </w:rPr>
        <w:t>ho</w:t>
      </w:r>
      <w:r w:rsidR="00E36E23" w:rsidRPr="00C3530E">
        <w:rPr>
          <w:rFonts w:ascii="Times New Roman" w:hAnsi="Times New Roman"/>
          <w:lang w:eastAsia="cs-CZ"/>
        </w:rPr>
        <w:t xml:space="preserve"> rozpočtu, určená zákazníkovi na úhradu části jeho plateb za teplo dodané držitelem licence na výrobu nebo rozvod tepelné </w:t>
      </w:r>
      <w:r w:rsidR="00E36E23" w:rsidRPr="00516963">
        <w:rPr>
          <w:lang w:eastAsia="cs-CZ"/>
        </w:rPr>
        <w:t>energie do odběrného místa</w:t>
      </w:r>
      <w:r w:rsidR="00901A2F">
        <w:rPr>
          <w:lang w:eastAsia="cs-CZ"/>
        </w:rPr>
        <w:t> zákazníka v</w:t>
      </w:r>
      <w:r w:rsidR="00E36E23" w:rsidRPr="00516963">
        <w:rPr>
          <w:lang w:eastAsia="cs-CZ"/>
        </w:rPr>
        <w:t xml:space="preserve"> </w:t>
      </w:r>
      <w:r w:rsidR="003546E4" w:rsidRPr="00516963">
        <w:rPr>
          <w:lang w:eastAsia="cs-CZ"/>
        </w:rPr>
        <w:t xml:space="preserve">domácnosti </w:t>
      </w:r>
      <w:r w:rsidR="00185492">
        <w:rPr>
          <w:lang w:eastAsia="cs-CZ"/>
        </w:rPr>
        <w:t xml:space="preserve">v rodinném domě </w:t>
      </w:r>
      <w:r w:rsidR="003546E4">
        <w:rPr>
          <w:lang w:eastAsia="cs-CZ"/>
        </w:rPr>
        <w:t>nebo</w:t>
      </w:r>
      <w:r w:rsidR="008E59B5">
        <w:rPr>
          <w:lang w:eastAsia="cs-CZ"/>
        </w:rPr>
        <w:t xml:space="preserve"> zákazník</w:t>
      </w:r>
      <w:r w:rsidR="003546E4">
        <w:rPr>
          <w:lang w:eastAsia="cs-CZ"/>
        </w:rPr>
        <w:t xml:space="preserve"> </w:t>
      </w:r>
      <w:r w:rsidR="00E36E23" w:rsidRPr="00516963">
        <w:rPr>
          <w:lang w:eastAsia="cs-CZ"/>
        </w:rPr>
        <w:t>v domě s byty.</w:t>
      </w:r>
      <w:r w:rsidR="00C3530E">
        <w:rPr>
          <w:lang w:eastAsia="cs-CZ"/>
        </w:rPr>
        <w:t xml:space="preserve"> </w:t>
      </w:r>
      <w:r w:rsidR="003546E4">
        <w:rPr>
          <w:lang w:eastAsia="cs-CZ"/>
        </w:rPr>
        <w:t xml:space="preserve"> </w:t>
      </w:r>
      <w:r w:rsidR="003546E4" w:rsidRPr="004C33EA">
        <w:rPr>
          <w:rFonts w:ascii="Times New Roman" w:hAnsi="Times New Roman" w:cs="Times New Roman"/>
          <w:bCs/>
        </w:rPr>
        <w:t>Zákazníkem v domě s</w:t>
      </w:r>
      <w:r w:rsidR="000B0027">
        <w:rPr>
          <w:rFonts w:ascii="Times New Roman" w:hAnsi="Times New Roman" w:cs="Times New Roman"/>
          <w:bCs/>
        </w:rPr>
        <w:t> </w:t>
      </w:r>
      <w:r w:rsidR="003546E4" w:rsidRPr="004C33EA">
        <w:rPr>
          <w:rFonts w:ascii="Times New Roman" w:hAnsi="Times New Roman" w:cs="Times New Roman"/>
          <w:bCs/>
        </w:rPr>
        <w:t>byty</w:t>
      </w:r>
      <w:r w:rsidR="000B0027">
        <w:rPr>
          <w:rFonts w:ascii="Times New Roman" w:hAnsi="Times New Roman" w:cs="Times New Roman"/>
          <w:bCs/>
        </w:rPr>
        <w:t xml:space="preserve"> </w:t>
      </w:r>
      <w:r w:rsidR="003546E4" w:rsidRPr="004C33EA">
        <w:rPr>
          <w:rFonts w:ascii="Times New Roman" w:hAnsi="Times New Roman" w:cs="Times New Roman"/>
          <w:bCs/>
        </w:rPr>
        <w:t>se pro účely tohoto zákona rozumí osoba</w:t>
      </w:r>
      <w:r w:rsidR="003546E4">
        <w:rPr>
          <w:rFonts w:ascii="Times New Roman" w:hAnsi="Times New Roman" w:cs="Times New Roman"/>
          <w:bCs/>
        </w:rPr>
        <w:t xml:space="preserve"> odebírající teplo pro </w:t>
      </w:r>
      <w:r w:rsidR="003546E4" w:rsidRPr="004C33EA">
        <w:rPr>
          <w:rFonts w:ascii="Times New Roman" w:hAnsi="Times New Roman" w:cs="Times New Roman"/>
          <w:bCs/>
        </w:rPr>
        <w:t>vytápění nebo společnou přípravu teplé vody jako poskytovatel služeb podle jiného právního předpisu</w:t>
      </w:r>
      <w:r w:rsidR="00617113">
        <w:rPr>
          <w:lang w:eastAsia="cs-CZ"/>
        </w:rPr>
        <w:t xml:space="preserve">. </w:t>
      </w:r>
      <w:r w:rsidR="00D71182" w:rsidRPr="004C33EA">
        <w:rPr>
          <w:rFonts w:ascii="Times New Roman" w:hAnsi="Times New Roman" w:cs="Times New Roman"/>
          <w:bCs/>
        </w:rPr>
        <w:t>V případě zákazníka v domě s</w:t>
      </w:r>
      <w:r w:rsidR="007A0219">
        <w:rPr>
          <w:rFonts w:ascii="Times New Roman" w:hAnsi="Times New Roman" w:cs="Times New Roman"/>
          <w:bCs/>
        </w:rPr>
        <w:t> </w:t>
      </w:r>
      <w:r w:rsidR="00D71182" w:rsidRPr="004C33EA">
        <w:rPr>
          <w:rFonts w:ascii="Times New Roman" w:hAnsi="Times New Roman" w:cs="Times New Roman"/>
          <w:bCs/>
        </w:rPr>
        <w:t>byty</w:t>
      </w:r>
      <w:r w:rsidR="007A0219">
        <w:rPr>
          <w:rFonts w:ascii="Times New Roman" w:hAnsi="Times New Roman" w:cs="Times New Roman"/>
          <w:bCs/>
        </w:rPr>
        <w:t xml:space="preserve"> </w:t>
      </w:r>
      <w:r w:rsidR="00D71182" w:rsidRPr="004C33EA">
        <w:rPr>
          <w:rFonts w:ascii="Times New Roman" w:hAnsi="Times New Roman" w:cs="Times New Roman"/>
          <w:bCs/>
        </w:rPr>
        <w:t>je příspěvek určen pro osoby užívající byty výhradně pro účely bydlení (dále jen „příjemce služeb“).</w:t>
      </w:r>
    </w:p>
    <w:p w14:paraId="6E484434" w14:textId="4D5AEDD4" w:rsidR="00F12307" w:rsidRPr="00F12307" w:rsidRDefault="00F12307" w:rsidP="00F12307">
      <w:pPr>
        <w:spacing w:after="240" w:line="276" w:lineRule="auto"/>
        <w:ind w:firstLine="708"/>
        <w:jc w:val="both"/>
        <w:rPr>
          <w:rFonts w:ascii="Times New Roman" w:eastAsia="Calibri" w:hAnsi="Times New Roman" w:cs="Times New Roman"/>
        </w:rPr>
      </w:pPr>
      <w:r w:rsidRPr="00F12307">
        <w:rPr>
          <w:rFonts w:ascii="Times New Roman" w:hAnsi="Times New Roman" w:cs="Times New Roman"/>
          <w:bCs/>
        </w:rPr>
        <w:t xml:space="preserve">(2) </w:t>
      </w:r>
      <w:r w:rsidR="00E36E23" w:rsidRPr="00744681">
        <w:rPr>
          <w:rFonts w:ascii="Times New Roman" w:hAnsi="Times New Roman"/>
          <w:lang w:eastAsia="cs-CZ"/>
        </w:rPr>
        <w:t xml:space="preserve">Pro účely zákona o státní sociální podpoře, zákona o pomoci v hmotné nouzi, zákona o poskytování dávek osobám se zdravotním postižením a zákona o sociálních službách se příspěvek na teplo nepovažuje za příjem a na </w:t>
      </w:r>
      <w:r w:rsidR="00E36E23" w:rsidRPr="00744681">
        <w:rPr>
          <w:rFonts w:ascii="Times New Roman" w:eastAsia="Calibri" w:hAnsi="Times New Roman"/>
        </w:rPr>
        <w:t>náklady na teplo kryté příspěvkem na teplo se hledí, jako by byly uhrazeny příjemcem služeb nebo zákazníkem v domácnosti.</w:t>
      </w:r>
    </w:p>
    <w:p w14:paraId="7457052B" w14:textId="38E4E536"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bCs/>
        </w:rPr>
        <w:t xml:space="preserve">(3) </w:t>
      </w:r>
      <w:r w:rsidRPr="00F12307">
        <w:rPr>
          <w:rFonts w:ascii="Times New Roman" w:hAnsi="Times New Roman" w:cs="Times New Roman"/>
          <w:lang w:eastAsia="cs-CZ"/>
        </w:rPr>
        <w:t>Vláda může nařízením na kalendářní rok nebo jeho část stanovit</w:t>
      </w:r>
    </w:p>
    <w:p w14:paraId="74636A14" w14:textId="7DFC0EB0" w:rsidR="00F12307" w:rsidRPr="00F12307" w:rsidRDefault="00F12307" w:rsidP="00020112">
      <w:pPr>
        <w:spacing w:line="276" w:lineRule="auto"/>
        <w:jc w:val="both"/>
        <w:rPr>
          <w:rFonts w:ascii="Times New Roman" w:hAnsi="Times New Roman" w:cs="Times New Roman"/>
        </w:rPr>
      </w:pPr>
      <w:r w:rsidRPr="00F12307">
        <w:rPr>
          <w:rFonts w:ascii="Times New Roman" w:hAnsi="Times New Roman" w:cs="Times New Roman"/>
        </w:rPr>
        <w:t xml:space="preserve">a) </w:t>
      </w:r>
      <w:r w:rsidR="00E36E23" w:rsidRPr="00744681">
        <w:rPr>
          <w:rFonts w:ascii="Times New Roman" w:hAnsi="Times New Roman"/>
        </w:rPr>
        <w:t>výši příspěvku na teplo pro byt nebo rodinný dům, přičemž maximální výše příspěvku na teplo nesmí překročit 30 000 Kč</w:t>
      </w:r>
      <w:r w:rsidR="007D116E">
        <w:rPr>
          <w:rFonts w:ascii="Times New Roman" w:hAnsi="Times New Roman"/>
        </w:rPr>
        <w:t>; výš</w:t>
      </w:r>
      <w:r w:rsidR="00393A3B">
        <w:rPr>
          <w:rFonts w:ascii="Times New Roman" w:hAnsi="Times New Roman"/>
        </w:rPr>
        <w:t>e</w:t>
      </w:r>
      <w:r w:rsidR="007D116E">
        <w:rPr>
          <w:rFonts w:ascii="Times New Roman" w:hAnsi="Times New Roman"/>
        </w:rPr>
        <w:t xml:space="preserve"> příspěvku na teplo může zohlednit</w:t>
      </w:r>
      <w:r w:rsidR="009C3B9D">
        <w:rPr>
          <w:rFonts w:ascii="Times New Roman" w:hAnsi="Times New Roman"/>
        </w:rPr>
        <w:t xml:space="preserve"> </w:t>
      </w:r>
      <w:r w:rsidR="00694C34">
        <w:rPr>
          <w:rFonts w:ascii="Times New Roman" w:hAnsi="Times New Roman" w:cs="Times New Roman"/>
          <w:bCs/>
        </w:rPr>
        <w:t xml:space="preserve">uplatnění </w:t>
      </w:r>
      <w:r w:rsidR="00630799" w:rsidRPr="00630799">
        <w:rPr>
          <w:rFonts w:ascii="Times New Roman" w:hAnsi="Times New Roman" w:cs="Times New Roman"/>
          <w:bCs/>
        </w:rPr>
        <w:t>přechodn</w:t>
      </w:r>
      <w:r w:rsidR="00630799">
        <w:rPr>
          <w:rFonts w:ascii="Times New Roman" w:hAnsi="Times New Roman" w:cs="Times New Roman"/>
          <w:bCs/>
        </w:rPr>
        <w:t xml:space="preserve">é </w:t>
      </w:r>
      <w:r w:rsidR="00630799" w:rsidRPr="00630799">
        <w:rPr>
          <w:rFonts w:ascii="Times New Roman" w:hAnsi="Times New Roman" w:cs="Times New Roman"/>
          <w:bCs/>
        </w:rPr>
        <w:t>transformační podpor</w:t>
      </w:r>
      <w:r w:rsidR="00630799">
        <w:rPr>
          <w:rFonts w:ascii="Times New Roman" w:hAnsi="Times New Roman" w:cs="Times New Roman"/>
          <w:bCs/>
        </w:rPr>
        <w:t>y</w:t>
      </w:r>
      <w:r w:rsidR="00630799" w:rsidRPr="00630799">
        <w:rPr>
          <w:rFonts w:ascii="Times New Roman" w:hAnsi="Times New Roman" w:cs="Times New Roman"/>
          <w:bCs/>
        </w:rPr>
        <w:t xml:space="preserve"> tepla</w:t>
      </w:r>
      <w:r w:rsidR="001C7E64">
        <w:rPr>
          <w:rFonts w:ascii="Times New Roman" w:hAnsi="Times New Roman" w:cs="Times New Roman"/>
          <w:bCs/>
        </w:rPr>
        <w:t xml:space="preserve"> </w:t>
      </w:r>
      <w:r w:rsidR="00197798">
        <w:rPr>
          <w:rFonts w:ascii="Times New Roman" w:hAnsi="Times New Roman" w:cs="Times New Roman"/>
          <w:bCs/>
        </w:rPr>
        <w:t xml:space="preserve">pro </w:t>
      </w:r>
      <w:r w:rsidR="001C7E64">
        <w:rPr>
          <w:rFonts w:ascii="Times New Roman" w:hAnsi="Times New Roman" w:cs="Times New Roman"/>
          <w:bCs/>
        </w:rPr>
        <w:t>výrobnu te</w:t>
      </w:r>
      <w:r w:rsidR="001A6E27">
        <w:rPr>
          <w:rFonts w:ascii="Times New Roman" w:hAnsi="Times New Roman" w:cs="Times New Roman"/>
          <w:bCs/>
        </w:rPr>
        <w:t>pelné energie</w:t>
      </w:r>
      <w:r w:rsidR="00630799">
        <w:rPr>
          <w:rFonts w:ascii="Times New Roman" w:hAnsi="Times New Roman" w:cs="Times New Roman"/>
          <w:bCs/>
        </w:rPr>
        <w:t xml:space="preserve"> podle jiného právního předpisu</w:t>
      </w:r>
      <w:r w:rsidR="00E36E23" w:rsidRPr="00744681">
        <w:rPr>
          <w:rFonts w:ascii="Times New Roman" w:hAnsi="Times New Roman"/>
        </w:rPr>
        <w:t>,</w:t>
      </w:r>
    </w:p>
    <w:p w14:paraId="24E9896A" w14:textId="48C3DAA0" w:rsidR="00F12307" w:rsidRPr="00F12307" w:rsidRDefault="00F12307" w:rsidP="00F12307">
      <w:pPr>
        <w:spacing w:after="120" w:line="276" w:lineRule="auto"/>
        <w:jc w:val="both"/>
        <w:rPr>
          <w:rFonts w:ascii="Times New Roman" w:hAnsi="Times New Roman" w:cs="Times New Roman"/>
        </w:rPr>
      </w:pPr>
      <w:r w:rsidRPr="00F12307">
        <w:rPr>
          <w:rFonts w:ascii="Times New Roman" w:hAnsi="Times New Roman" w:cs="Times New Roman"/>
        </w:rPr>
        <w:t xml:space="preserve">b) </w:t>
      </w:r>
      <w:r w:rsidR="00E36E23" w:rsidRPr="00744681">
        <w:rPr>
          <w:rFonts w:ascii="Times New Roman" w:hAnsi="Times New Roman"/>
        </w:rPr>
        <w:t>termíny, rozsah a způsob registrace držitele licence na výrobu nebo rozvod tepelné energie u operátora trhu,</w:t>
      </w:r>
    </w:p>
    <w:p w14:paraId="2E495CA2" w14:textId="01848727" w:rsidR="00F12307" w:rsidRPr="00F12307" w:rsidRDefault="00F12307" w:rsidP="00F12307">
      <w:pPr>
        <w:spacing w:after="120" w:line="276" w:lineRule="auto"/>
        <w:jc w:val="both"/>
        <w:rPr>
          <w:rFonts w:ascii="Times New Roman" w:hAnsi="Times New Roman" w:cs="Times New Roman"/>
        </w:rPr>
      </w:pPr>
      <w:r w:rsidRPr="00F12307">
        <w:rPr>
          <w:rFonts w:ascii="Times New Roman" w:hAnsi="Times New Roman" w:cs="Times New Roman"/>
        </w:rPr>
        <w:t xml:space="preserve">c) </w:t>
      </w:r>
      <w:r w:rsidR="00115109" w:rsidRPr="00744681">
        <w:rPr>
          <w:rFonts w:ascii="Times New Roman" w:hAnsi="Times New Roman"/>
        </w:rPr>
        <w:t>termíny, rozsah a způsob předávání údajů zákazníkem držiteli licence na výrobu nebo rozvod tepelné energie a žádosti o příspěvek na teplo,</w:t>
      </w:r>
      <w:r w:rsidRPr="00F12307">
        <w:rPr>
          <w:rFonts w:ascii="Times New Roman" w:hAnsi="Times New Roman" w:cs="Times New Roman"/>
        </w:rPr>
        <w:t xml:space="preserve"> </w:t>
      </w:r>
    </w:p>
    <w:p w14:paraId="4F73845F" w14:textId="2956293E" w:rsidR="00F12307" w:rsidRPr="00F12307" w:rsidRDefault="00F12307" w:rsidP="00F12307">
      <w:pPr>
        <w:spacing w:after="120" w:line="276" w:lineRule="auto"/>
        <w:jc w:val="both"/>
        <w:rPr>
          <w:rFonts w:ascii="Times New Roman" w:hAnsi="Times New Roman" w:cs="Times New Roman"/>
        </w:rPr>
      </w:pPr>
      <w:r w:rsidRPr="00F12307">
        <w:rPr>
          <w:rFonts w:ascii="Times New Roman" w:hAnsi="Times New Roman" w:cs="Times New Roman"/>
        </w:rPr>
        <w:t xml:space="preserve">d) </w:t>
      </w:r>
      <w:r w:rsidR="00115109" w:rsidRPr="00744681">
        <w:rPr>
          <w:rFonts w:ascii="Times New Roman" w:hAnsi="Times New Roman"/>
        </w:rPr>
        <w:t>termíny, rozsah a způsob předávání údajů mezi držitelem licence na výrobu nebo rozvod tepelné energie a operátorem trhu,</w:t>
      </w:r>
      <w:r w:rsidRPr="00F12307">
        <w:rPr>
          <w:rFonts w:ascii="Times New Roman" w:hAnsi="Times New Roman" w:cs="Times New Roman"/>
        </w:rPr>
        <w:t xml:space="preserve"> </w:t>
      </w:r>
    </w:p>
    <w:p w14:paraId="1DAA2255" w14:textId="7056A9D8" w:rsidR="00F12307" w:rsidRPr="00F12307" w:rsidRDefault="00F12307" w:rsidP="00F12307">
      <w:pPr>
        <w:spacing w:after="120" w:line="276" w:lineRule="auto"/>
        <w:jc w:val="both"/>
        <w:rPr>
          <w:rFonts w:ascii="Times New Roman" w:hAnsi="Times New Roman" w:cs="Times New Roman"/>
          <w:lang w:eastAsia="cs-CZ"/>
        </w:rPr>
      </w:pPr>
      <w:r w:rsidRPr="00F12307">
        <w:rPr>
          <w:rFonts w:ascii="Times New Roman" w:hAnsi="Times New Roman" w:cs="Times New Roman"/>
          <w:lang w:eastAsia="cs-CZ"/>
        </w:rPr>
        <w:t xml:space="preserve">e) </w:t>
      </w:r>
      <w:r w:rsidR="00115109" w:rsidRPr="00744681">
        <w:rPr>
          <w:rFonts w:ascii="Times New Roman" w:hAnsi="Times New Roman"/>
          <w:lang w:eastAsia="cs-CZ"/>
        </w:rPr>
        <w:t>termín podání a náležitosti žádosti operátora trhu ministerstvu o poskytnutí finančních prostředků na příspěvek na teplo,</w:t>
      </w:r>
      <w:r w:rsidRPr="00F12307">
        <w:rPr>
          <w:rFonts w:ascii="Times New Roman" w:hAnsi="Times New Roman" w:cs="Times New Roman"/>
          <w:lang w:eastAsia="cs-CZ"/>
        </w:rPr>
        <w:t xml:space="preserve">  </w:t>
      </w:r>
    </w:p>
    <w:p w14:paraId="22F3C6FC" w14:textId="5F6F9057" w:rsidR="00F12307" w:rsidRPr="00F12307" w:rsidRDefault="00F12307" w:rsidP="00F12307">
      <w:pPr>
        <w:spacing w:after="120" w:line="276" w:lineRule="auto"/>
        <w:jc w:val="both"/>
        <w:rPr>
          <w:rFonts w:ascii="Times New Roman" w:hAnsi="Times New Roman" w:cs="Times New Roman"/>
          <w:lang w:eastAsia="cs-CZ"/>
        </w:rPr>
      </w:pPr>
      <w:r w:rsidRPr="00F12307">
        <w:rPr>
          <w:rFonts w:ascii="Times New Roman" w:hAnsi="Times New Roman" w:cs="Times New Roman"/>
          <w:lang w:eastAsia="cs-CZ"/>
        </w:rPr>
        <w:lastRenderedPageBreak/>
        <w:t xml:space="preserve">f) </w:t>
      </w:r>
      <w:r w:rsidR="00115109" w:rsidRPr="00744681">
        <w:rPr>
          <w:rFonts w:ascii="Times New Roman" w:hAnsi="Times New Roman"/>
          <w:lang w:eastAsia="cs-CZ"/>
        </w:rPr>
        <w:t xml:space="preserve">termín pro poskytnutí finančních prostředků operátorovi trhu a termíny pro poskytnutí </w:t>
      </w:r>
      <w:r w:rsidR="00EF7951" w:rsidRPr="00EF7951">
        <w:rPr>
          <w:rFonts w:ascii="Times New Roman" w:hAnsi="Times New Roman"/>
          <w:lang w:eastAsia="cs-CZ"/>
        </w:rPr>
        <w:t xml:space="preserve">platby na zohlednění </w:t>
      </w:r>
      <w:r w:rsidR="00115109" w:rsidRPr="00744681">
        <w:rPr>
          <w:rFonts w:ascii="Times New Roman" w:hAnsi="Times New Roman"/>
          <w:lang w:eastAsia="cs-CZ"/>
        </w:rPr>
        <w:t>příspěvku na teplo držiteli licence na výrobu nebo rozvod tepelné energie</w:t>
      </w:r>
      <w:r w:rsidR="00115109">
        <w:rPr>
          <w:rFonts w:ascii="Times New Roman" w:hAnsi="Times New Roman"/>
          <w:lang w:eastAsia="cs-CZ"/>
        </w:rPr>
        <w:t>,</w:t>
      </w:r>
    </w:p>
    <w:p w14:paraId="7D257C8C" w14:textId="11879404" w:rsidR="00F12307" w:rsidRPr="00F12307" w:rsidRDefault="00F12307" w:rsidP="00F12307">
      <w:pPr>
        <w:spacing w:after="120" w:line="276" w:lineRule="auto"/>
        <w:jc w:val="both"/>
        <w:rPr>
          <w:rFonts w:ascii="Times New Roman" w:hAnsi="Times New Roman" w:cs="Times New Roman"/>
          <w:lang w:eastAsia="cs-CZ"/>
        </w:rPr>
      </w:pPr>
      <w:r w:rsidRPr="00F12307">
        <w:rPr>
          <w:rFonts w:ascii="Times New Roman" w:hAnsi="Times New Roman" w:cs="Times New Roman"/>
        </w:rPr>
        <w:t xml:space="preserve">g) </w:t>
      </w:r>
      <w:r w:rsidR="00115109" w:rsidRPr="00744681">
        <w:rPr>
          <w:rFonts w:ascii="Times New Roman" w:hAnsi="Times New Roman"/>
        </w:rPr>
        <w:t>rozhodný den, ke kterému zákazník splňuje podmínky pro zohlednění příspěvku na tep</w:t>
      </w:r>
      <w:r w:rsidR="00115109">
        <w:rPr>
          <w:rFonts w:ascii="Times New Roman" w:hAnsi="Times New Roman"/>
        </w:rPr>
        <w:t>lo,</w:t>
      </w:r>
    </w:p>
    <w:p w14:paraId="403A1964" w14:textId="7DB73D05" w:rsidR="00F12307" w:rsidRPr="00F12307" w:rsidRDefault="00F12307" w:rsidP="00F12307">
      <w:pPr>
        <w:spacing w:after="240" w:line="276" w:lineRule="auto"/>
        <w:jc w:val="both"/>
        <w:rPr>
          <w:rFonts w:ascii="Times New Roman" w:hAnsi="Times New Roman" w:cs="Times New Roman"/>
          <w:lang w:eastAsia="cs-CZ"/>
        </w:rPr>
      </w:pPr>
      <w:r w:rsidRPr="00F12307">
        <w:rPr>
          <w:rFonts w:ascii="Times New Roman" w:hAnsi="Times New Roman" w:cs="Times New Roman"/>
        </w:rPr>
        <w:t xml:space="preserve">h) </w:t>
      </w:r>
      <w:r w:rsidR="00115109" w:rsidRPr="00744681">
        <w:rPr>
          <w:rFonts w:ascii="Times New Roman" w:hAnsi="Times New Roman"/>
        </w:rPr>
        <w:t>rozhodný den, od kterého držitel licence na výrobu nebo rozvod tepelné energie zohledňuje příspěvek na tep</w:t>
      </w:r>
      <w:r w:rsidR="00115109">
        <w:rPr>
          <w:rFonts w:ascii="Times New Roman" w:hAnsi="Times New Roman"/>
        </w:rPr>
        <w:t>lo</w:t>
      </w:r>
      <w:r w:rsidR="00115109" w:rsidRPr="00744681">
        <w:rPr>
          <w:rFonts w:ascii="Times New Roman" w:hAnsi="Times New Roman"/>
          <w:lang w:eastAsia="cs-CZ"/>
        </w:rPr>
        <w:t>.</w:t>
      </w:r>
    </w:p>
    <w:p w14:paraId="28859A8D" w14:textId="4F9DA4A4" w:rsidR="00F12307" w:rsidRPr="00F12307" w:rsidRDefault="00F12307" w:rsidP="00F12307">
      <w:pPr>
        <w:spacing w:after="240" w:line="276" w:lineRule="auto"/>
        <w:ind w:firstLine="709"/>
        <w:jc w:val="both"/>
        <w:rPr>
          <w:rFonts w:ascii="Times New Roman" w:hAnsi="Times New Roman" w:cs="Times New Roman"/>
          <w:lang w:eastAsia="cs-CZ"/>
        </w:rPr>
      </w:pPr>
      <w:r w:rsidRPr="00F12307">
        <w:rPr>
          <w:rFonts w:ascii="Times New Roman" w:hAnsi="Times New Roman" w:cs="Times New Roman"/>
          <w:bCs/>
        </w:rPr>
        <w:t xml:space="preserve">(4) </w:t>
      </w:r>
      <w:r w:rsidR="00115109" w:rsidRPr="00744681">
        <w:rPr>
          <w:rFonts w:ascii="Times New Roman" w:hAnsi="Times New Roman"/>
          <w:lang w:eastAsia="cs-CZ"/>
        </w:rPr>
        <w:t>Příspěvek na teplo</w:t>
      </w:r>
      <w:r w:rsidR="00B95754">
        <w:rPr>
          <w:rFonts w:ascii="Times New Roman" w:hAnsi="Times New Roman"/>
          <w:lang w:eastAsia="cs-CZ"/>
        </w:rPr>
        <w:t>,</w:t>
      </w:r>
      <w:r w:rsidR="00115109" w:rsidRPr="00744681">
        <w:rPr>
          <w:rFonts w:ascii="Times New Roman" w:hAnsi="Times New Roman"/>
          <w:lang w:eastAsia="cs-CZ"/>
        </w:rPr>
        <w:t xml:space="preserve"> jeho poskytnutí a zohlednění musí být v souladu s podmínkami pro poskytování veřejné podpory stanovenými právem Evropské unie.</w:t>
      </w:r>
    </w:p>
    <w:p w14:paraId="54F7DAE9" w14:textId="40F3B50F" w:rsidR="00F12307" w:rsidRPr="00F12307" w:rsidRDefault="00F12307" w:rsidP="00F12307">
      <w:pPr>
        <w:spacing w:after="240" w:line="276" w:lineRule="auto"/>
        <w:jc w:val="center"/>
        <w:rPr>
          <w:rFonts w:ascii="Times New Roman" w:hAnsi="Times New Roman" w:cs="Times New Roman"/>
          <w:bCs/>
        </w:rPr>
      </w:pPr>
      <w:r w:rsidRPr="00F12307">
        <w:rPr>
          <w:rFonts w:ascii="Times New Roman" w:hAnsi="Times New Roman" w:cs="Times New Roman"/>
          <w:bCs/>
        </w:rPr>
        <w:t>§ 11w</w:t>
      </w:r>
    </w:p>
    <w:p w14:paraId="6075E2E7" w14:textId="0DEBF592" w:rsidR="00F12307" w:rsidRPr="00F12307" w:rsidRDefault="00F12307" w:rsidP="00F12307">
      <w:pPr>
        <w:spacing w:after="240" w:line="276" w:lineRule="auto"/>
        <w:ind w:firstLine="708"/>
        <w:jc w:val="both"/>
        <w:rPr>
          <w:rFonts w:ascii="Times New Roman" w:hAnsi="Times New Roman" w:cs="Times New Roman"/>
        </w:rPr>
      </w:pPr>
      <w:r w:rsidRPr="00F12307">
        <w:rPr>
          <w:rFonts w:ascii="Times New Roman" w:hAnsi="Times New Roman" w:cs="Times New Roman"/>
        </w:rPr>
        <w:t xml:space="preserve">(1) </w:t>
      </w:r>
      <w:r w:rsidR="00115109" w:rsidRPr="0063174D">
        <w:rPr>
          <w:rFonts w:ascii="Times New Roman" w:hAnsi="Times New Roman"/>
        </w:rPr>
        <w:t>Zákazník je oprávněn požádat o zohlednění příspěvku na teplo podle § 11v odst. 1 držitele licence na výrobu nebo rozvod tepelné energie, k jehož zařízení je připojeno jeho odběrné zařízení. Zákazník je povinen požádat o zohlednění příspěvku na teplo</w:t>
      </w:r>
      <w:r w:rsidR="00BD3ECC">
        <w:rPr>
          <w:rFonts w:ascii="Times New Roman" w:hAnsi="Times New Roman"/>
        </w:rPr>
        <w:t xml:space="preserve"> a předat úplné a pravdivé údaje </w:t>
      </w:r>
      <w:r w:rsidR="00BD3ECC" w:rsidRPr="004C33EA">
        <w:rPr>
          <w:rFonts w:ascii="Times New Roman" w:hAnsi="Times New Roman" w:cs="Times New Roman"/>
          <w:bCs/>
        </w:rPr>
        <w:t>nezbytné pro zohlednění příspěvku</w:t>
      </w:r>
      <w:r w:rsidR="009B1F36">
        <w:rPr>
          <w:rFonts w:ascii="Times New Roman" w:hAnsi="Times New Roman" w:cs="Times New Roman"/>
          <w:bCs/>
        </w:rPr>
        <w:t xml:space="preserve"> držiteli licence</w:t>
      </w:r>
      <w:r w:rsidR="00115109" w:rsidRPr="0063174D">
        <w:rPr>
          <w:rFonts w:ascii="Times New Roman" w:hAnsi="Times New Roman"/>
        </w:rPr>
        <w:t xml:space="preserve"> </w:t>
      </w:r>
      <w:r w:rsidR="009B1F36" w:rsidRPr="0063174D">
        <w:rPr>
          <w:rFonts w:ascii="Times New Roman" w:hAnsi="Times New Roman"/>
        </w:rPr>
        <w:t xml:space="preserve">na výrobu nebo rozvod tepelné energie </w:t>
      </w:r>
      <w:r w:rsidR="00115109" w:rsidRPr="0063174D">
        <w:rPr>
          <w:rFonts w:ascii="Times New Roman" w:hAnsi="Times New Roman"/>
        </w:rPr>
        <w:t>způsobem a v termínu stanoveném v nařízení vlády. Nepožádá-li zákazník o zohlednění příspěvku na teplo nebo nedoloží předané údaje ve stanoveném termínu, právo na zohlednění příspěvku na teplo zaniká.</w:t>
      </w:r>
      <w:r w:rsidR="002541E9">
        <w:rPr>
          <w:rFonts w:ascii="Times New Roman" w:hAnsi="Times New Roman"/>
        </w:rPr>
        <w:t xml:space="preserve"> Zákazník v domě s byty je povinen požádat o</w:t>
      </w:r>
      <w:r w:rsidR="004D5847" w:rsidRPr="004D5847">
        <w:rPr>
          <w:rFonts w:ascii="Times New Roman" w:hAnsi="Times New Roman"/>
        </w:rPr>
        <w:t xml:space="preserve"> </w:t>
      </w:r>
      <w:r w:rsidR="004D5847" w:rsidRPr="0063174D">
        <w:rPr>
          <w:rFonts w:ascii="Times New Roman" w:hAnsi="Times New Roman"/>
        </w:rPr>
        <w:t xml:space="preserve">zohlednění příspěvku na teplo </w:t>
      </w:r>
      <w:r w:rsidR="002541E9">
        <w:rPr>
          <w:rFonts w:ascii="Times New Roman" w:hAnsi="Times New Roman"/>
        </w:rPr>
        <w:t xml:space="preserve">podle věty první. </w:t>
      </w:r>
    </w:p>
    <w:p w14:paraId="5DE37DF8" w14:textId="31D1D63E"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bCs/>
        </w:rPr>
        <w:t xml:space="preserve">(2) </w:t>
      </w:r>
      <w:r w:rsidR="00115109" w:rsidRPr="0063174D">
        <w:rPr>
          <w:rFonts w:ascii="Times New Roman" w:hAnsi="Times New Roman"/>
        </w:rPr>
        <w:t xml:space="preserve">Držitel licence na výrobu nebo rozvod tepelné energie, k jehož zdroji tepelné energie nebo rozvodnému tepelnému zařízení je připojeno odběrné zařízení zákazníka, u něhož má být zohledněn příspěvek na teplo, je povinen se zaregistrovat u operátora trhu a předat mu údaje nezbytné pro zohlednění příspěvku na teplo, které jsou aktuální k rozhodnému dni podle § 11v odst. 3 písm. g). </w:t>
      </w:r>
      <w:r w:rsidR="00115109" w:rsidRPr="00744681">
        <w:rPr>
          <w:rFonts w:ascii="Times New Roman" w:hAnsi="Times New Roman"/>
          <w:bCs/>
          <w:lang w:eastAsia="cs-CZ"/>
        </w:rPr>
        <w:t>Má se za to, že předané údaje jsou správné a spolehlivé</w:t>
      </w:r>
      <w:r w:rsidR="00115109" w:rsidRPr="00744681">
        <w:rPr>
          <w:rFonts w:ascii="Times New Roman" w:hAnsi="Times New Roman"/>
          <w:lang w:eastAsia="cs-CZ"/>
        </w:rPr>
        <w:t>.</w:t>
      </w:r>
    </w:p>
    <w:p w14:paraId="0139B7B2" w14:textId="2E20B03B" w:rsidR="00F12307" w:rsidRPr="00F12307" w:rsidRDefault="00F12307" w:rsidP="00F12307">
      <w:pPr>
        <w:spacing w:after="240" w:line="276" w:lineRule="auto"/>
        <w:ind w:firstLine="708"/>
        <w:jc w:val="both"/>
        <w:rPr>
          <w:rFonts w:ascii="Times New Roman" w:hAnsi="Times New Roman" w:cs="Times New Roman"/>
        </w:rPr>
      </w:pPr>
      <w:r w:rsidRPr="00F12307">
        <w:rPr>
          <w:rFonts w:ascii="Times New Roman" w:hAnsi="Times New Roman" w:cs="Times New Roman"/>
          <w:bCs/>
        </w:rPr>
        <w:t xml:space="preserve">(3) </w:t>
      </w:r>
      <w:r w:rsidR="00115109" w:rsidRPr="0063174D">
        <w:rPr>
          <w:rFonts w:ascii="Times New Roman" w:hAnsi="Times New Roman"/>
        </w:rPr>
        <w:t xml:space="preserve">Operátor trhu je povinen poskytnout držiteli licence na výrobu nebo rozvod tepelné energie </w:t>
      </w:r>
      <w:r w:rsidR="00115109" w:rsidRPr="00744681">
        <w:rPr>
          <w:rFonts w:ascii="Times New Roman" w:hAnsi="Times New Roman"/>
          <w:bCs/>
          <w:lang w:eastAsia="cs-CZ"/>
        </w:rPr>
        <w:t>platbu na zohlednění</w:t>
      </w:r>
      <w:r w:rsidR="00115109" w:rsidRPr="00744681">
        <w:rPr>
          <w:rFonts w:ascii="Times New Roman" w:hAnsi="Times New Roman"/>
          <w:lang w:eastAsia="cs-CZ"/>
        </w:rPr>
        <w:t xml:space="preserve"> </w:t>
      </w:r>
      <w:r w:rsidR="00115109" w:rsidRPr="00744681">
        <w:rPr>
          <w:rFonts w:ascii="Times New Roman" w:hAnsi="Times New Roman"/>
          <w:bCs/>
          <w:lang w:eastAsia="cs-CZ"/>
        </w:rPr>
        <w:t>příspěvk</w:t>
      </w:r>
      <w:r w:rsidR="00115109" w:rsidRPr="0063174D">
        <w:rPr>
          <w:rFonts w:ascii="Times New Roman" w:hAnsi="Times New Roman"/>
          <w:bCs/>
          <w:lang w:eastAsia="cs-CZ"/>
        </w:rPr>
        <w:t>u</w:t>
      </w:r>
      <w:r w:rsidR="00115109" w:rsidRPr="0063174D">
        <w:rPr>
          <w:rFonts w:ascii="Times New Roman" w:hAnsi="Times New Roman"/>
        </w:rPr>
        <w:t xml:space="preserve"> na teplo a předat mu údaje nezbytné pro jeho zohlednění zákazníkovi, které jsou platné k rozhodnému dni podle § 11v odst. 3 písm. g). </w:t>
      </w:r>
      <w:r w:rsidR="00115109" w:rsidRPr="00744681">
        <w:rPr>
          <w:rFonts w:ascii="Times New Roman" w:hAnsi="Times New Roman"/>
          <w:lang w:eastAsia="cs-CZ"/>
        </w:rPr>
        <w:t>Má se za to, že předané údaje jsou správné a spolehlivé.</w:t>
      </w:r>
      <w:r w:rsidR="00115109" w:rsidRPr="0063174D">
        <w:rPr>
          <w:rFonts w:ascii="Times New Roman" w:hAnsi="Times New Roman"/>
          <w:lang w:eastAsia="cs-CZ"/>
        </w:rPr>
        <w:t xml:space="preserve"> </w:t>
      </w:r>
      <w:r w:rsidR="00115109" w:rsidRPr="0063174D">
        <w:rPr>
          <w:rFonts w:ascii="Times New Roman" w:hAnsi="Times New Roman"/>
        </w:rPr>
        <w:t xml:space="preserve">Operátor trhu je povinen poskytnout příspěvek </w:t>
      </w:r>
      <w:r w:rsidR="00115109">
        <w:rPr>
          <w:rFonts w:ascii="Times New Roman" w:hAnsi="Times New Roman"/>
        </w:rPr>
        <w:t xml:space="preserve">na teplo </w:t>
      </w:r>
      <w:r w:rsidR="00115109" w:rsidRPr="0063174D">
        <w:rPr>
          <w:rFonts w:ascii="Times New Roman" w:hAnsi="Times New Roman"/>
        </w:rPr>
        <w:t xml:space="preserve">držiteli licence na výrobu nebo rozvod tepelné energie před termínem zohlednění příspěvku na teplo ve prospěch zákazníka </w:t>
      </w:r>
      <w:r w:rsidR="00115109" w:rsidRPr="0063174D">
        <w:rPr>
          <w:rFonts w:ascii="Times New Roman" w:hAnsi="Times New Roman"/>
          <w:bCs/>
        </w:rPr>
        <w:t>podle § 11v odst. 3 písm. h)</w:t>
      </w:r>
      <w:r w:rsidR="00115109" w:rsidRPr="0063174D">
        <w:rPr>
          <w:rFonts w:ascii="Times New Roman" w:hAnsi="Times New Roman"/>
        </w:rPr>
        <w:t>.</w:t>
      </w:r>
    </w:p>
    <w:p w14:paraId="364CF93A" w14:textId="3D3D8D41" w:rsidR="00F12307" w:rsidRDefault="00F12307" w:rsidP="00F12307">
      <w:pPr>
        <w:spacing w:after="240" w:line="276" w:lineRule="auto"/>
        <w:ind w:firstLine="708"/>
        <w:jc w:val="both"/>
        <w:rPr>
          <w:rFonts w:ascii="Times New Roman" w:hAnsi="Times New Roman"/>
          <w:lang w:eastAsia="cs-CZ"/>
        </w:rPr>
      </w:pPr>
      <w:r w:rsidRPr="00F12307">
        <w:rPr>
          <w:rFonts w:ascii="Times New Roman" w:hAnsi="Times New Roman" w:cs="Times New Roman"/>
          <w:bCs/>
        </w:rPr>
        <w:t xml:space="preserve">(4) </w:t>
      </w:r>
      <w:r w:rsidR="00115109" w:rsidRPr="0063174D">
        <w:rPr>
          <w:rFonts w:ascii="Times New Roman" w:hAnsi="Times New Roman"/>
          <w:lang w:eastAsia="cs-CZ"/>
        </w:rPr>
        <w:t xml:space="preserve">Operátor trhu má právo na poskytnutí finančních prostředků ministerstvem, které je poskytovatelem příspěvku, </w:t>
      </w:r>
      <w:r w:rsidR="00115109">
        <w:rPr>
          <w:rFonts w:ascii="Times New Roman" w:hAnsi="Times New Roman"/>
          <w:lang w:eastAsia="cs-CZ"/>
        </w:rPr>
        <w:t xml:space="preserve">na teplo </w:t>
      </w:r>
      <w:r w:rsidR="00115109" w:rsidRPr="0063174D">
        <w:rPr>
          <w:rFonts w:ascii="Times New Roman" w:hAnsi="Times New Roman"/>
          <w:lang w:eastAsia="cs-CZ"/>
        </w:rPr>
        <w:t xml:space="preserve">před poskytnutím </w:t>
      </w:r>
      <w:r w:rsidR="00FE783F">
        <w:rPr>
          <w:rFonts w:ascii="Times New Roman" w:hAnsi="Times New Roman"/>
          <w:lang w:eastAsia="cs-CZ"/>
        </w:rPr>
        <w:t xml:space="preserve">platby na zohlednění </w:t>
      </w:r>
      <w:r w:rsidR="00115109" w:rsidRPr="0063174D">
        <w:rPr>
          <w:rFonts w:ascii="Times New Roman" w:hAnsi="Times New Roman"/>
          <w:lang w:eastAsia="cs-CZ"/>
        </w:rPr>
        <w:t xml:space="preserve">příspěvku na teplo držiteli licence na výrobu nebo rozvod tepelné energie. Tyto finanční prostředky musí pokrýt celkové náklady na příspěvek na teplo. Ministerstvo poskytne finanční prostředky operátorovi trhu na základě jeho žádosti o poskytnutí finančních </w:t>
      </w:r>
      <w:r w:rsidR="00115109" w:rsidRPr="0063174D">
        <w:rPr>
          <w:rFonts w:ascii="Times New Roman" w:hAnsi="Times New Roman"/>
          <w:lang w:eastAsia="cs-CZ"/>
        </w:rPr>
        <w:lastRenderedPageBreak/>
        <w:t>prostředků na příspěvek na teplo</w:t>
      </w:r>
      <w:r w:rsidR="006A4963">
        <w:rPr>
          <w:rFonts w:ascii="Times New Roman" w:hAnsi="Times New Roman"/>
        </w:rPr>
        <w:t xml:space="preserve"> pro jednotlivé</w:t>
      </w:r>
      <w:r w:rsidR="002B21A6" w:rsidRPr="002B21A6">
        <w:rPr>
          <w:rFonts w:ascii="Times New Roman" w:hAnsi="Times New Roman"/>
          <w:lang w:eastAsia="cs-CZ"/>
        </w:rPr>
        <w:t xml:space="preserve"> </w:t>
      </w:r>
      <w:r w:rsidR="002B21A6" w:rsidRPr="0063174D">
        <w:rPr>
          <w:rFonts w:ascii="Times New Roman" w:hAnsi="Times New Roman"/>
          <w:lang w:eastAsia="cs-CZ"/>
        </w:rPr>
        <w:t>držitel</w:t>
      </w:r>
      <w:r w:rsidR="002B21A6">
        <w:rPr>
          <w:rFonts w:ascii="Times New Roman" w:hAnsi="Times New Roman"/>
          <w:lang w:eastAsia="cs-CZ"/>
        </w:rPr>
        <w:t>e</w:t>
      </w:r>
      <w:r w:rsidR="002B21A6" w:rsidRPr="0063174D">
        <w:rPr>
          <w:rFonts w:ascii="Times New Roman" w:hAnsi="Times New Roman"/>
          <w:lang w:eastAsia="cs-CZ"/>
        </w:rPr>
        <w:t xml:space="preserve"> licence na výrobu nebo rozvod tepelné energie</w:t>
      </w:r>
      <w:r w:rsidR="00115109" w:rsidRPr="0063174D">
        <w:rPr>
          <w:rFonts w:ascii="Times New Roman" w:hAnsi="Times New Roman"/>
          <w:lang w:eastAsia="cs-CZ"/>
        </w:rPr>
        <w:t>.</w:t>
      </w:r>
    </w:p>
    <w:p w14:paraId="1D3884C3" w14:textId="77777777" w:rsidR="00C459A3" w:rsidRPr="00F12307" w:rsidRDefault="00C459A3" w:rsidP="00C3530E">
      <w:pPr>
        <w:spacing w:after="240" w:line="276" w:lineRule="auto"/>
        <w:jc w:val="both"/>
        <w:rPr>
          <w:rFonts w:ascii="Times New Roman" w:hAnsi="Times New Roman" w:cs="Times New Roman"/>
          <w:lang w:eastAsia="cs-CZ"/>
        </w:rPr>
      </w:pPr>
    </w:p>
    <w:p w14:paraId="1A1362DA" w14:textId="14D81A1C"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bCs/>
        </w:rPr>
        <w:t xml:space="preserve">(5) </w:t>
      </w:r>
      <w:r w:rsidR="00115109" w:rsidRPr="0063174D">
        <w:rPr>
          <w:rFonts w:ascii="Times New Roman" w:hAnsi="Times New Roman"/>
          <w:lang w:eastAsia="cs-CZ"/>
        </w:rPr>
        <w:t>Operátor trhu je povinen ve spolupráci s ministerstvem vypořádat rozdíl mezi přijatými finančními prostředky ze státního rozpočtu a jím poskytnutým příspěvkem</w:t>
      </w:r>
      <w:r w:rsidR="00115109" w:rsidRPr="0063174D">
        <w:rPr>
          <w:rFonts w:ascii="Times New Roman" w:hAnsi="Times New Roman"/>
          <w:bCs/>
          <w:lang w:eastAsia="cs-CZ"/>
        </w:rPr>
        <w:t xml:space="preserve"> na teplo</w:t>
      </w:r>
      <w:r w:rsidR="00115109" w:rsidRPr="0063174D">
        <w:rPr>
          <w:rFonts w:ascii="Times New Roman" w:hAnsi="Times New Roman"/>
          <w:lang w:eastAsia="cs-CZ"/>
        </w:rPr>
        <w:t xml:space="preserve"> držiteli licence na výrobu nebo rozvod tepelné energie </w:t>
      </w:r>
      <w:r w:rsidR="00115109" w:rsidRPr="0063174D">
        <w:rPr>
          <w:rFonts w:ascii="Times New Roman" w:hAnsi="Times New Roman"/>
          <w:bCs/>
          <w:lang w:eastAsia="cs-CZ"/>
        </w:rPr>
        <w:t>bez zbytečného odkladu</w:t>
      </w:r>
      <w:r w:rsidR="00115109" w:rsidRPr="0063174D">
        <w:rPr>
          <w:rFonts w:ascii="Times New Roman" w:hAnsi="Times New Roman"/>
          <w:lang w:eastAsia="cs-CZ"/>
        </w:rPr>
        <w:t>.</w:t>
      </w:r>
    </w:p>
    <w:p w14:paraId="07816175" w14:textId="7B6FBBEC" w:rsidR="00F12307" w:rsidRPr="00F12307" w:rsidRDefault="00F12307" w:rsidP="00F12307">
      <w:pPr>
        <w:spacing w:after="240" w:line="276" w:lineRule="auto"/>
        <w:jc w:val="center"/>
        <w:rPr>
          <w:rFonts w:ascii="Times New Roman" w:hAnsi="Times New Roman" w:cs="Times New Roman"/>
          <w:bCs/>
        </w:rPr>
      </w:pPr>
      <w:r w:rsidRPr="00F12307">
        <w:rPr>
          <w:rFonts w:ascii="Times New Roman" w:hAnsi="Times New Roman" w:cs="Times New Roman"/>
          <w:bCs/>
        </w:rPr>
        <w:t>§ 11x</w:t>
      </w:r>
    </w:p>
    <w:p w14:paraId="08893E08" w14:textId="671A9978"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lang w:eastAsia="cs-CZ"/>
        </w:rPr>
        <w:t xml:space="preserve">(1) </w:t>
      </w:r>
      <w:r w:rsidR="00115109" w:rsidRPr="00BA785D">
        <w:rPr>
          <w:rFonts w:ascii="Times New Roman" w:hAnsi="Times New Roman"/>
          <w:lang w:eastAsia="cs-CZ"/>
        </w:rPr>
        <w:t>Držitel licence na výrobu nebo rozvod tepelné energie není příjemcem</w:t>
      </w:r>
      <w:r w:rsidR="00115109" w:rsidRPr="00131EAF">
        <w:rPr>
          <w:rFonts w:ascii="Times New Roman" w:hAnsi="Times New Roman"/>
          <w:lang w:eastAsia="cs-CZ"/>
        </w:rPr>
        <w:t xml:space="preserve"> příspěvku</w:t>
      </w:r>
      <w:r w:rsidR="00115109" w:rsidRPr="00BA785D">
        <w:rPr>
          <w:rFonts w:ascii="Times New Roman" w:hAnsi="Times New Roman"/>
          <w:lang w:eastAsia="cs-CZ"/>
        </w:rPr>
        <w:t xml:space="preserve"> </w:t>
      </w:r>
      <w:r w:rsidR="00115109">
        <w:rPr>
          <w:rFonts w:ascii="Times New Roman" w:hAnsi="Times New Roman"/>
          <w:lang w:eastAsia="cs-CZ"/>
        </w:rPr>
        <w:t xml:space="preserve">na teplo </w:t>
      </w:r>
      <w:r w:rsidR="00115109" w:rsidRPr="00BA785D">
        <w:rPr>
          <w:rFonts w:ascii="Times New Roman" w:hAnsi="Times New Roman"/>
          <w:lang w:eastAsia="cs-CZ"/>
        </w:rPr>
        <w:t xml:space="preserve">a je povinen </w:t>
      </w:r>
      <w:r w:rsidR="00115109" w:rsidRPr="00131EAF">
        <w:rPr>
          <w:rFonts w:ascii="Times New Roman" w:hAnsi="Times New Roman"/>
          <w:lang w:eastAsia="cs-CZ"/>
        </w:rPr>
        <w:t xml:space="preserve">účtovat o peněžních prostředcích na zohlednění příspěvku </w:t>
      </w:r>
      <w:r w:rsidR="00115109" w:rsidRPr="00BA785D">
        <w:rPr>
          <w:rFonts w:ascii="Times New Roman" w:hAnsi="Times New Roman"/>
          <w:lang w:eastAsia="cs-CZ"/>
        </w:rPr>
        <w:t xml:space="preserve">na teplo </w:t>
      </w:r>
      <w:r w:rsidR="00115109" w:rsidRPr="00131EAF">
        <w:rPr>
          <w:rFonts w:ascii="Times New Roman" w:hAnsi="Times New Roman"/>
          <w:lang w:eastAsia="cs-CZ"/>
        </w:rPr>
        <w:t xml:space="preserve">odděleně. </w:t>
      </w:r>
      <w:r w:rsidR="00115109" w:rsidRPr="00BA785D">
        <w:rPr>
          <w:rFonts w:ascii="Times New Roman" w:hAnsi="Times New Roman"/>
          <w:lang w:eastAsia="cs-CZ"/>
        </w:rPr>
        <w:t>Držitel licence na výrobu nebo rozvod tepelné energie</w:t>
      </w:r>
      <w:r w:rsidR="00115109" w:rsidRPr="00BA785D">
        <w:rPr>
          <w:rFonts w:ascii="Times New Roman" w:hAnsi="Times New Roman"/>
          <w:bCs/>
          <w:lang w:eastAsia="cs-CZ"/>
        </w:rPr>
        <w:t xml:space="preserve"> je povinen </w:t>
      </w:r>
      <w:r w:rsidR="00115109" w:rsidRPr="00131EAF">
        <w:rPr>
          <w:rFonts w:ascii="Times New Roman" w:hAnsi="Times New Roman"/>
          <w:bCs/>
          <w:lang w:eastAsia="cs-CZ"/>
        </w:rPr>
        <w:t xml:space="preserve">zohlednit příspěvek </w:t>
      </w:r>
      <w:r w:rsidR="00115109">
        <w:rPr>
          <w:rFonts w:ascii="Times New Roman" w:hAnsi="Times New Roman"/>
          <w:bCs/>
          <w:lang w:eastAsia="cs-CZ"/>
        </w:rPr>
        <w:t xml:space="preserve">na teplo </w:t>
      </w:r>
      <w:r w:rsidR="00115109" w:rsidRPr="00131EAF">
        <w:rPr>
          <w:rFonts w:ascii="Times New Roman" w:hAnsi="Times New Roman"/>
          <w:bCs/>
          <w:lang w:eastAsia="cs-CZ"/>
        </w:rPr>
        <w:t xml:space="preserve">v nejbližších zálohových platbách zákazníka a nejbližším následném vyúčtování, jsou-li zálohové platby uplatňovány, nebo v ostatních případech v nejbližším vyúčtování, nejdéle však do 14 měsíců od </w:t>
      </w:r>
      <w:r w:rsidR="004E182B">
        <w:rPr>
          <w:rFonts w:ascii="Times New Roman" w:hAnsi="Times New Roman"/>
          <w:bCs/>
          <w:lang w:eastAsia="cs-CZ"/>
        </w:rPr>
        <w:t xml:space="preserve">rozhodného dne podle </w:t>
      </w:r>
      <w:r w:rsidR="0088145F" w:rsidRPr="0063174D">
        <w:rPr>
          <w:rFonts w:ascii="Times New Roman" w:hAnsi="Times New Roman"/>
        </w:rPr>
        <w:t xml:space="preserve">§ 11v odst. 3 písm. </w:t>
      </w:r>
      <w:r w:rsidR="0088145F">
        <w:rPr>
          <w:rFonts w:ascii="Times New Roman" w:hAnsi="Times New Roman"/>
        </w:rPr>
        <w:t>h</w:t>
      </w:r>
      <w:r w:rsidR="0088145F" w:rsidRPr="0063174D">
        <w:rPr>
          <w:rFonts w:ascii="Times New Roman" w:hAnsi="Times New Roman"/>
        </w:rPr>
        <w:t>)</w:t>
      </w:r>
      <w:r w:rsidR="00115109" w:rsidRPr="00131EAF">
        <w:rPr>
          <w:rFonts w:ascii="Times New Roman" w:hAnsi="Times New Roman"/>
          <w:lang w:eastAsia="cs-CZ"/>
        </w:rPr>
        <w:t>.</w:t>
      </w:r>
    </w:p>
    <w:p w14:paraId="693DD926" w14:textId="78794D91"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bCs/>
        </w:rPr>
        <w:t xml:space="preserve">(2) </w:t>
      </w:r>
      <w:r w:rsidR="00115109" w:rsidRPr="00131EAF">
        <w:rPr>
          <w:rFonts w:ascii="Times New Roman" w:hAnsi="Times New Roman"/>
          <w:lang w:eastAsia="cs-CZ"/>
        </w:rPr>
        <w:t xml:space="preserve">Z vyúčtování </w:t>
      </w:r>
      <w:r w:rsidR="00ED4ECA">
        <w:rPr>
          <w:rFonts w:ascii="Times New Roman" w:hAnsi="Times New Roman"/>
          <w:lang w:eastAsia="cs-CZ"/>
        </w:rPr>
        <w:t>dodávky tepelné energie</w:t>
      </w:r>
      <w:r w:rsidR="00ED4ECA" w:rsidRPr="00131EAF">
        <w:rPr>
          <w:rFonts w:ascii="Times New Roman" w:hAnsi="Times New Roman"/>
          <w:lang w:eastAsia="cs-CZ"/>
        </w:rPr>
        <w:t xml:space="preserve"> </w:t>
      </w:r>
      <w:r w:rsidR="00115109" w:rsidRPr="00131EAF">
        <w:rPr>
          <w:rFonts w:ascii="Times New Roman" w:hAnsi="Times New Roman"/>
          <w:lang w:eastAsia="cs-CZ"/>
        </w:rPr>
        <w:t>musí být zřejmá výše zohledněného příspěvku</w:t>
      </w:r>
      <w:r w:rsidR="00115109" w:rsidRPr="00BA785D">
        <w:rPr>
          <w:rFonts w:ascii="Times New Roman" w:hAnsi="Times New Roman"/>
          <w:lang w:eastAsia="cs-CZ"/>
        </w:rPr>
        <w:t xml:space="preserve"> na teplo</w:t>
      </w:r>
      <w:r w:rsidR="00115109" w:rsidRPr="00131EAF">
        <w:rPr>
          <w:rFonts w:ascii="Times New Roman" w:hAnsi="Times New Roman"/>
          <w:lang w:eastAsia="cs-CZ"/>
        </w:rPr>
        <w:t xml:space="preserve">. Peněžní prostředky na zohlednění příspěvku </w:t>
      </w:r>
      <w:r w:rsidR="00115109" w:rsidRPr="00BA785D">
        <w:rPr>
          <w:rFonts w:ascii="Times New Roman" w:hAnsi="Times New Roman"/>
          <w:lang w:eastAsia="cs-CZ"/>
        </w:rPr>
        <w:t xml:space="preserve">na teplo </w:t>
      </w:r>
      <w:r w:rsidR="00115109" w:rsidRPr="00131EAF">
        <w:rPr>
          <w:rFonts w:ascii="Times New Roman" w:hAnsi="Times New Roman"/>
          <w:lang w:eastAsia="cs-CZ"/>
        </w:rPr>
        <w:t xml:space="preserve">nelze zahrnout do majetkové podstaty </w:t>
      </w:r>
      <w:r w:rsidR="00115109" w:rsidRPr="00BA785D">
        <w:rPr>
          <w:rFonts w:ascii="Times New Roman" w:hAnsi="Times New Roman"/>
          <w:lang w:eastAsia="cs-CZ"/>
        </w:rPr>
        <w:t>držitele licence na výrobu nebo rozvod tepelné energie</w:t>
      </w:r>
      <w:r w:rsidR="00115109" w:rsidRPr="00131EAF">
        <w:rPr>
          <w:rFonts w:ascii="Times New Roman" w:hAnsi="Times New Roman"/>
          <w:lang w:eastAsia="cs-CZ"/>
        </w:rPr>
        <w:t xml:space="preserve"> podle zákona upravujícího úpadek a způsoby jeho řešení a nepodléhají výkonu rozhodnutí a exekuci.</w:t>
      </w:r>
    </w:p>
    <w:p w14:paraId="5DFF4940" w14:textId="4203C5DE" w:rsidR="00F12307" w:rsidRPr="00F12307" w:rsidRDefault="00F12307" w:rsidP="00F12307">
      <w:pPr>
        <w:spacing w:after="240" w:line="276" w:lineRule="auto"/>
        <w:ind w:firstLine="708"/>
        <w:jc w:val="both"/>
        <w:rPr>
          <w:rFonts w:ascii="Times New Roman" w:hAnsi="Times New Roman" w:cs="Times New Roman"/>
          <w:bCs/>
          <w:lang w:eastAsia="cs-CZ"/>
        </w:rPr>
      </w:pPr>
      <w:r w:rsidRPr="00F12307">
        <w:rPr>
          <w:rFonts w:ascii="Times New Roman" w:hAnsi="Times New Roman" w:cs="Times New Roman"/>
          <w:bCs/>
        </w:rPr>
        <w:t xml:space="preserve">(3) </w:t>
      </w:r>
      <w:r w:rsidR="00115109" w:rsidRPr="00131EAF">
        <w:rPr>
          <w:rFonts w:ascii="Times New Roman" w:hAnsi="Times New Roman"/>
          <w:bCs/>
          <w:lang w:eastAsia="cs-CZ"/>
        </w:rPr>
        <w:t>Jestliže</w:t>
      </w:r>
      <w:r w:rsidR="00115109" w:rsidRPr="00115109">
        <w:rPr>
          <w:rFonts w:ascii="Times New Roman" w:hAnsi="Times New Roman"/>
          <w:bCs/>
          <w:lang w:eastAsia="cs-CZ"/>
        </w:rPr>
        <w:t xml:space="preserve"> </w:t>
      </w:r>
      <w:r w:rsidR="00115109" w:rsidRPr="00131EAF">
        <w:rPr>
          <w:rFonts w:ascii="Times New Roman" w:hAnsi="Times New Roman"/>
          <w:lang w:eastAsia="cs-CZ"/>
        </w:rPr>
        <w:t xml:space="preserve">v rozporu s předanými údaji dojde k poskytnutí finančních prostředků nebo příspěvku </w:t>
      </w:r>
      <w:r w:rsidR="00115109">
        <w:rPr>
          <w:rFonts w:ascii="Times New Roman" w:hAnsi="Times New Roman"/>
          <w:lang w:eastAsia="cs-CZ"/>
        </w:rPr>
        <w:t xml:space="preserve">na teplo </w:t>
      </w:r>
      <w:r w:rsidR="00115109" w:rsidRPr="00131EAF">
        <w:rPr>
          <w:rFonts w:ascii="Times New Roman" w:hAnsi="Times New Roman"/>
          <w:lang w:eastAsia="cs-CZ"/>
        </w:rPr>
        <w:t>v nesprávné výši, jsou operátor trhu</w:t>
      </w:r>
      <w:r w:rsidR="00115109" w:rsidRPr="00BA785D">
        <w:rPr>
          <w:rFonts w:ascii="Times New Roman" w:hAnsi="Times New Roman"/>
          <w:lang w:eastAsia="cs-CZ"/>
        </w:rPr>
        <w:t xml:space="preserve"> a držitel licence na výrobu nebo rozvod tepelné energie</w:t>
      </w:r>
      <w:r w:rsidR="00115109" w:rsidRPr="00131EAF">
        <w:rPr>
          <w:rFonts w:ascii="Times New Roman" w:hAnsi="Times New Roman"/>
          <w:lang w:eastAsia="cs-CZ"/>
        </w:rPr>
        <w:t xml:space="preserve"> povinni vypořádat rozdíl bez zbytečného odkladu</w:t>
      </w:r>
      <w:r w:rsidR="00115109" w:rsidRPr="00131EAF">
        <w:rPr>
          <w:rFonts w:ascii="Times New Roman" w:hAnsi="Times New Roman"/>
          <w:bCs/>
          <w:lang w:eastAsia="cs-CZ"/>
        </w:rPr>
        <w:t xml:space="preserve">. </w:t>
      </w:r>
    </w:p>
    <w:p w14:paraId="2A9CAD45" w14:textId="17945FCB" w:rsidR="00F12307" w:rsidRPr="00F12307" w:rsidRDefault="00F12307" w:rsidP="00F12307">
      <w:pPr>
        <w:spacing w:after="240" w:line="276" w:lineRule="auto"/>
        <w:ind w:firstLine="708"/>
        <w:jc w:val="both"/>
        <w:rPr>
          <w:rFonts w:ascii="Times New Roman" w:hAnsi="Times New Roman" w:cs="Times New Roman"/>
          <w:bCs/>
          <w:lang w:eastAsia="cs-CZ"/>
        </w:rPr>
      </w:pPr>
      <w:r w:rsidRPr="00F12307">
        <w:rPr>
          <w:rFonts w:ascii="Times New Roman" w:hAnsi="Times New Roman" w:cs="Times New Roman"/>
          <w:bCs/>
        </w:rPr>
        <w:t xml:space="preserve">(4) </w:t>
      </w:r>
      <w:r w:rsidR="00115109" w:rsidRPr="00131EAF">
        <w:rPr>
          <w:rFonts w:ascii="Times New Roman" w:hAnsi="Times New Roman"/>
          <w:lang w:eastAsia="cs-CZ"/>
        </w:rPr>
        <w:t xml:space="preserve">V rozsahu zohledněného příspěvku </w:t>
      </w:r>
      <w:r w:rsidR="00115109">
        <w:rPr>
          <w:rFonts w:ascii="Times New Roman" w:hAnsi="Times New Roman"/>
          <w:lang w:eastAsia="cs-CZ"/>
        </w:rPr>
        <w:t xml:space="preserve">na teplo </w:t>
      </w:r>
      <w:r w:rsidR="00115109" w:rsidRPr="00131EAF">
        <w:rPr>
          <w:rFonts w:ascii="Times New Roman" w:hAnsi="Times New Roman"/>
          <w:lang w:eastAsia="cs-CZ"/>
        </w:rPr>
        <w:t>zaniká dluh zákazníka za dodan</w:t>
      </w:r>
      <w:r w:rsidR="00115109" w:rsidRPr="00BA785D">
        <w:rPr>
          <w:rFonts w:ascii="Times New Roman" w:hAnsi="Times New Roman"/>
          <w:lang w:eastAsia="cs-CZ"/>
        </w:rPr>
        <w:t>é teplo.</w:t>
      </w:r>
      <w:r w:rsidR="00EC60D6">
        <w:rPr>
          <w:rFonts w:ascii="Times New Roman" w:hAnsi="Times New Roman"/>
          <w:lang w:eastAsia="cs-CZ"/>
        </w:rPr>
        <w:t xml:space="preserve"> </w:t>
      </w:r>
      <w:r w:rsidR="00EC60D6" w:rsidRPr="004C33EA">
        <w:rPr>
          <w:rFonts w:ascii="Times New Roman" w:hAnsi="Times New Roman" w:cs="Times New Roman"/>
        </w:rPr>
        <w:t xml:space="preserve">Tím není dotčeno právo </w:t>
      </w:r>
      <w:r w:rsidR="00EC60D6" w:rsidRPr="00BA785D">
        <w:rPr>
          <w:rFonts w:ascii="Times New Roman" w:hAnsi="Times New Roman"/>
          <w:lang w:eastAsia="cs-CZ"/>
        </w:rPr>
        <w:t>držitele licence na výrobu nebo rozvod tepelné energie</w:t>
      </w:r>
      <w:r w:rsidR="00EC60D6" w:rsidRPr="004C33EA">
        <w:rPr>
          <w:rFonts w:ascii="Times New Roman" w:hAnsi="Times New Roman" w:cs="Times New Roman"/>
        </w:rPr>
        <w:t xml:space="preserve"> na přerušení </w:t>
      </w:r>
      <w:r w:rsidR="00EC4656">
        <w:rPr>
          <w:rFonts w:ascii="Times New Roman" w:hAnsi="Times New Roman" w:cs="Times New Roman"/>
        </w:rPr>
        <w:t>dodávek tepla</w:t>
      </w:r>
      <w:r w:rsidR="00EC60D6" w:rsidRPr="004C33EA">
        <w:rPr>
          <w:rFonts w:ascii="Times New Roman" w:hAnsi="Times New Roman" w:cs="Times New Roman"/>
        </w:rPr>
        <w:t xml:space="preserve"> v případě, kdy jsou splněny předpoklady neoprávněného odběru podle § </w:t>
      </w:r>
      <w:r w:rsidR="004C0B06">
        <w:rPr>
          <w:rFonts w:ascii="Times New Roman" w:hAnsi="Times New Roman" w:cs="Times New Roman"/>
        </w:rPr>
        <w:t>89</w:t>
      </w:r>
      <w:r w:rsidR="00EC60D6" w:rsidRPr="004C33EA">
        <w:rPr>
          <w:rFonts w:ascii="Times New Roman" w:hAnsi="Times New Roman" w:cs="Times New Roman"/>
        </w:rPr>
        <w:t xml:space="preserve"> a příspěvek nepokrývá jistinu dluhu dotčeného zákazníka.</w:t>
      </w:r>
    </w:p>
    <w:p w14:paraId="1A0AE6B9" w14:textId="24FC2705"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bCs/>
        </w:rPr>
        <w:t xml:space="preserve">(5) </w:t>
      </w:r>
      <w:bookmarkStart w:id="2" w:name="_Hlk108615101"/>
      <w:r w:rsidR="00115109" w:rsidRPr="00131EAF">
        <w:rPr>
          <w:rFonts w:ascii="Times New Roman" w:hAnsi="Times New Roman"/>
          <w:lang w:eastAsia="cs-CZ"/>
        </w:rPr>
        <w:t xml:space="preserve">Operátor trhu </w:t>
      </w:r>
      <w:r w:rsidR="00234B7C">
        <w:rPr>
          <w:rFonts w:ascii="Times New Roman" w:hAnsi="Times New Roman"/>
          <w:lang w:eastAsia="cs-CZ"/>
        </w:rPr>
        <w:t xml:space="preserve">a </w:t>
      </w:r>
      <w:r w:rsidR="00115109" w:rsidRPr="00BA785D">
        <w:rPr>
          <w:rFonts w:ascii="Times New Roman" w:hAnsi="Times New Roman"/>
          <w:lang w:eastAsia="cs-CZ"/>
        </w:rPr>
        <w:t>držitel licence na výrobu nebo rozvod tepelné energie</w:t>
      </w:r>
      <w:r w:rsidR="00B12EDD">
        <w:rPr>
          <w:rFonts w:ascii="Times New Roman" w:hAnsi="Times New Roman"/>
          <w:lang w:eastAsia="cs-CZ"/>
        </w:rPr>
        <w:t xml:space="preserve"> </w:t>
      </w:r>
      <w:r w:rsidR="00B12EDD">
        <w:rPr>
          <w:rFonts w:ascii="Times New Roman" w:hAnsi="Times New Roman" w:cs="Times New Roman"/>
        </w:rPr>
        <w:t>jsou povinni bez zbytečného odkladu vzájemně</w:t>
      </w:r>
      <w:r w:rsidR="00115109" w:rsidRPr="00131EAF">
        <w:rPr>
          <w:rFonts w:ascii="Times New Roman" w:hAnsi="Times New Roman"/>
          <w:lang w:eastAsia="cs-CZ"/>
        </w:rPr>
        <w:t xml:space="preserve"> vypořádat rozdíl mezi přijatými finančními prostředky od operátora trhu a zohledněným příspěvkem </w:t>
      </w:r>
      <w:r w:rsidR="00115109">
        <w:rPr>
          <w:rFonts w:ascii="Times New Roman" w:hAnsi="Times New Roman"/>
          <w:lang w:eastAsia="cs-CZ"/>
        </w:rPr>
        <w:t xml:space="preserve">na teplo </w:t>
      </w:r>
      <w:r w:rsidR="00115109" w:rsidRPr="00131EAF">
        <w:rPr>
          <w:rFonts w:ascii="Times New Roman" w:hAnsi="Times New Roman"/>
          <w:lang w:eastAsia="cs-CZ"/>
        </w:rPr>
        <w:t>zákazníkovi.</w:t>
      </w:r>
      <w:bookmarkEnd w:id="2"/>
    </w:p>
    <w:p w14:paraId="48707D4B" w14:textId="251042BF" w:rsidR="00F12307" w:rsidRPr="00F12307" w:rsidRDefault="00F12307" w:rsidP="00F12307">
      <w:pPr>
        <w:spacing w:after="240" w:line="276" w:lineRule="auto"/>
        <w:ind w:firstLine="708"/>
        <w:jc w:val="both"/>
        <w:rPr>
          <w:rFonts w:ascii="Times New Roman" w:hAnsi="Times New Roman" w:cs="Times New Roman"/>
          <w:lang w:eastAsia="cs-CZ"/>
        </w:rPr>
      </w:pPr>
      <w:r w:rsidRPr="00F12307">
        <w:rPr>
          <w:rFonts w:ascii="Times New Roman" w:hAnsi="Times New Roman" w:cs="Times New Roman"/>
          <w:bCs/>
        </w:rPr>
        <w:t xml:space="preserve">(6) </w:t>
      </w:r>
      <w:r w:rsidR="00115109" w:rsidRPr="00BA785D">
        <w:rPr>
          <w:rFonts w:ascii="Times New Roman" w:hAnsi="Times New Roman"/>
          <w:lang w:eastAsia="cs-CZ"/>
        </w:rPr>
        <w:t xml:space="preserve">Zákazník v domě s byty je povinen zohlednit příspěvek </w:t>
      </w:r>
      <w:r w:rsidR="00115109">
        <w:rPr>
          <w:rFonts w:ascii="Times New Roman" w:hAnsi="Times New Roman"/>
          <w:lang w:eastAsia="cs-CZ"/>
        </w:rPr>
        <w:t xml:space="preserve">na teplo </w:t>
      </w:r>
      <w:r w:rsidR="00115109" w:rsidRPr="00BA785D">
        <w:rPr>
          <w:rFonts w:ascii="Times New Roman" w:hAnsi="Times New Roman"/>
          <w:lang w:eastAsia="cs-CZ"/>
        </w:rPr>
        <w:t xml:space="preserve">příjemci služeb nejpozději v nejbližším vyúčtování služeb jako mimořádnou zálohu uhrazenou příjemcem služeb, přičemž pro účely rozúčtování nákladů na služby podle zákona upravujícího některé otázky související s poskytováním plnění spojených s užíváním </w:t>
      </w:r>
      <w:r w:rsidR="00115109" w:rsidRPr="00BA785D">
        <w:rPr>
          <w:rFonts w:ascii="Times New Roman" w:hAnsi="Times New Roman"/>
          <w:lang w:eastAsia="cs-CZ"/>
        </w:rPr>
        <w:lastRenderedPageBreak/>
        <w:t xml:space="preserve">bytů a nebytových prostorů v domě s byty se k zohledněnému příspěvku </w:t>
      </w:r>
      <w:r w:rsidR="00115109">
        <w:rPr>
          <w:rFonts w:ascii="Times New Roman" w:hAnsi="Times New Roman"/>
          <w:lang w:eastAsia="cs-CZ"/>
        </w:rPr>
        <w:t xml:space="preserve">na teplo </w:t>
      </w:r>
      <w:r w:rsidR="00115109" w:rsidRPr="00BA785D">
        <w:rPr>
          <w:rFonts w:ascii="Times New Roman" w:hAnsi="Times New Roman"/>
          <w:lang w:eastAsia="cs-CZ"/>
        </w:rPr>
        <w:t>nepřihlíží.</w:t>
      </w:r>
      <w:r w:rsidR="00FA4BCC">
        <w:rPr>
          <w:rFonts w:ascii="Times New Roman" w:hAnsi="Times New Roman"/>
          <w:lang w:eastAsia="cs-CZ"/>
        </w:rPr>
        <w:t xml:space="preserve"> </w:t>
      </w:r>
      <w:r w:rsidR="001C3A33">
        <w:rPr>
          <w:rFonts w:ascii="Times New Roman" w:hAnsi="Times New Roman"/>
          <w:lang w:eastAsia="cs-CZ"/>
        </w:rPr>
        <w:t xml:space="preserve">Z vyúčtování služeb </w:t>
      </w:r>
      <w:r w:rsidR="00FA4BCC" w:rsidRPr="00131EAF">
        <w:rPr>
          <w:rFonts w:ascii="Times New Roman" w:hAnsi="Times New Roman"/>
          <w:lang w:eastAsia="cs-CZ"/>
        </w:rPr>
        <w:t>musí být zřejmá výše zohledněného příspěvku</w:t>
      </w:r>
      <w:r w:rsidR="00FA4BCC" w:rsidRPr="00BA785D">
        <w:rPr>
          <w:rFonts w:ascii="Times New Roman" w:hAnsi="Times New Roman"/>
          <w:lang w:eastAsia="cs-CZ"/>
        </w:rPr>
        <w:t xml:space="preserve"> na teplo</w:t>
      </w:r>
      <w:r w:rsidR="001C3A33">
        <w:rPr>
          <w:rFonts w:ascii="Times New Roman" w:hAnsi="Times New Roman"/>
          <w:lang w:eastAsia="cs-CZ"/>
        </w:rPr>
        <w:t>.</w:t>
      </w:r>
    </w:p>
    <w:p w14:paraId="2954E8AB" w14:textId="45A412D1" w:rsidR="00F12307" w:rsidRPr="00F12307" w:rsidRDefault="00F12307" w:rsidP="00F12307">
      <w:pPr>
        <w:spacing w:after="240" w:line="276" w:lineRule="auto"/>
        <w:ind w:firstLine="708"/>
        <w:jc w:val="both"/>
        <w:rPr>
          <w:rFonts w:ascii="Times New Roman" w:hAnsi="Times New Roman" w:cs="Times New Roman"/>
          <w:bCs/>
        </w:rPr>
      </w:pPr>
      <w:r w:rsidRPr="00F12307">
        <w:rPr>
          <w:rFonts w:ascii="Times New Roman" w:hAnsi="Times New Roman" w:cs="Times New Roman"/>
          <w:bCs/>
        </w:rPr>
        <w:t xml:space="preserve">(7) </w:t>
      </w:r>
      <w:r w:rsidR="00115109" w:rsidRPr="00131EAF">
        <w:rPr>
          <w:rFonts w:ascii="Times New Roman" w:hAnsi="Times New Roman"/>
          <w:bCs/>
          <w:lang w:eastAsia="cs-CZ"/>
        </w:rPr>
        <w:t xml:space="preserve">Nestanoví-li tento zákon jinak, použije se při poskytování příspěvku </w:t>
      </w:r>
      <w:r w:rsidR="00115109">
        <w:rPr>
          <w:rFonts w:ascii="Times New Roman" w:hAnsi="Times New Roman"/>
          <w:bCs/>
          <w:lang w:eastAsia="cs-CZ"/>
        </w:rPr>
        <w:t xml:space="preserve">na teplo </w:t>
      </w:r>
      <w:r w:rsidR="00115109" w:rsidRPr="00131EAF">
        <w:rPr>
          <w:rFonts w:ascii="Times New Roman" w:hAnsi="Times New Roman"/>
          <w:bCs/>
          <w:lang w:eastAsia="cs-CZ"/>
        </w:rPr>
        <w:t xml:space="preserve">a vracení neoprávněně uhrazeného příspěvku </w:t>
      </w:r>
      <w:r w:rsidR="00115109">
        <w:rPr>
          <w:rFonts w:ascii="Times New Roman" w:hAnsi="Times New Roman"/>
          <w:bCs/>
          <w:lang w:eastAsia="cs-CZ"/>
        </w:rPr>
        <w:t xml:space="preserve">na teplo </w:t>
      </w:r>
      <w:r w:rsidR="00115109" w:rsidRPr="00131EAF">
        <w:rPr>
          <w:rFonts w:ascii="Times New Roman" w:hAnsi="Times New Roman"/>
          <w:bCs/>
          <w:lang w:eastAsia="cs-CZ"/>
        </w:rPr>
        <w:t>právní předpis upravující rozpočtová pravidla, přičemž</w:t>
      </w:r>
      <w:r w:rsidR="00F35E6E">
        <w:rPr>
          <w:rFonts w:ascii="Times New Roman" w:hAnsi="Times New Roman"/>
          <w:bCs/>
          <w:lang w:eastAsia="cs-CZ"/>
        </w:rPr>
        <w:t xml:space="preserve"> pro tyto účely</w:t>
      </w:r>
      <w:r w:rsidR="00CA0E73">
        <w:rPr>
          <w:rFonts w:ascii="Times New Roman" w:hAnsi="Times New Roman"/>
          <w:bCs/>
          <w:lang w:eastAsia="cs-CZ"/>
        </w:rPr>
        <w:t xml:space="preserve"> je</w:t>
      </w:r>
      <w:r w:rsidR="00115109" w:rsidRPr="00131EAF">
        <w:rPr>
          <w:rFonts w:ascii="Times New Roman" w:hAnsi="Times New Roman"/>
          <w:bCs/>
          <w:lang w:eastAsia="cs-CZ"/>
        </w:rPr>
        <w:t xml:space="preserve"> příjemcem příspěvku</w:t>
      </w:r>
      <w:r w:rsidR="00115109">
        <w:rPr>
          <w:rFonts w:ascii="Times New Roman" w:hAnsi="Times New Roman"/>
          <w:bCs/>
          <w:lang w:eastAsia="cs-CZ"/>
        </w:rPr>
        <w:t xml:space="preserve"> na teplo</w:t>
      </w:r>
      <w:r w:rsidR="00115109" w:rsidRPr="00131EAF">
        <w:rPr>
          <w:rFonts w:ascii="Times New Roman" w:hAnsi="Times New Roman"/>
          <w:bCs/>
          <w:lang w:eastAsia="cs-CZ"/>
        </w:rPr>
        <w:t xml:space="preserve"> zákazník</w:t>
      </w:r>
      <w:r w:rsidR="00CA0E73">
        <w:rPr>
          <w:rFonts w:ascii="Times New Roman" w:hAnsi="Times New Roman"/>
          <w:bCs/>
          <w:lang w:eastAsia="cs-CZ"/>
        </w:rPr>
        <w:t xml:space="preserve"> </w:t>
      </w:r>
      <w:r w:rsidR="00CA0E73">
        <w:rPr>
          <w:rFonts w:ascii="Times New Roman" w:hAnsi="Times New Roman" w:cs="Times New Roman"/>
          <w:bCs/>
        </w:rPr>
        <w:t>v domácnosti nebo zákazník v domě s byty</w:t>
      </w:r>
      <w:r w:rsidR="00115109" w:rsidRPr="00131EAF">
        <w:rPr>
          <w:rFonts w:ascii="Times New Roman" w:hAnsi="Times New Roman"/>
          <w:bCs/>
          <w:lang w:eastAsia="cs-CZ"/>
        </w:rPr>
        <w:t>.</w:t>
      </w:r>
      <w:r w:rsidRPr="00F12307">
        <w:rPr>
          <w:rFonts w:ascii="Times New Roman" w:hAnsi="Times New Roman" w:cs="Times New Roman"/>
          <w:bCs/>
          <w:lang w:eastAsia="cs-CZ"/>
        </w:rPr>
        <w:t>“.“.</w:t>
      </w:r>
    </w:p>
    <w:p w14:paraId="15E41DFE" w14:textId="384D2B8C" w:rsidR="00B4631D" w:rsidRDefault="00B4631D" w:rsidP="00F76D39">
      <w:pPr>
        <w:spacing w:after="240" w:line="276" w:lineRule="auto"/>
        <w:jc w:val="both"/>
        <w:rPr>
          <w:rFonts w:ascii="Times New Roman" w:hAnsi="Times New Roman" w:cs="Times New Roman"/>
          <w:bCs/>
        </w:rPr>
      </w:pPr>
      <w:r w:rsidRPr="00A45102">
        <w:rPr>
          <w:rFonts w:ascii="Times New Roman" w:hAnsi="Times New Roman" w:cs="Times New Roman"/>
          <w:bCs/>
        </w:rPr>
        <w:t>Následující novelizační body se přečíslují.</w:t>
      </w:r>
    </w:p>
    <w:p w14:paraId="25393849" w14:textId="6D9E7B76" w:rsidR="000F3617" w:rsidRPr="008F5D84" w:rsidRDefault="000F3617" w:rsidP="000F3617">
      <w:pPr>
        <w:spacing w:after="240" w:line="276" w:lineRule="auto"/>
        <w:jc w:val="both"/>
        <w:rPr>
          <w:rFonts w:ascii="Times New Roman" w:hAnsi="Times New Roman" w:cs="Times New Roman"/>
          <w:bCs/>
        </w:rPr>
      </w:pPr>
      <w:r w:rsidRPr="000F3617">
        <w:rPr>
          <w:rFonts w:ascii="Times New Roman" w:hAnsi="Times New Roman" w:cs="Times New Roman"/>
          <w:b/>
          <w:bCs/>
        </w:rPr>
        <w:t xml:space="preserve">2. </w:t>
      </w:r>
      <w:r w:rsidRPr="004C33EA">
        <w:rPr>
          <w:rFonts w:ascii="Times New Roman" w:hAnsi="Times New Roman" w:cs="Times New Roman"/>
          <w:bCs/>
        </w:rPr>
        <w:t xml:space="preserve">V čl. I se za dosavadní novelizační bod </w:t>
      </w:r>
      <w:r w:rsidR="00E1629A">
        <w:rPr>
          <w:rFonts w:ascii="Times New Roman" w:hAnsi="Times New Roman" w:cs="Times New Roman"/>
          <w:bCs/>
        </w:rPr>
        <w:t>5</w:t>
      </w:r>
      <w:r w:rsidRPr="004C33EA">
        <w:rPr>
          <w:rFonts w:ascii="Times New Roman" w:hAnsi="Times New Roman" w:cs="Times New Roman"/>
          <w:bCs/>
        </w:rPr>
        <w:t xml:space="preserve"> vkládá nový novelizační bod </w:t>
      </w:r>
      <w:r w:rsidR="00E1629A">
        <w:rPr>
          <w:rFonts w:ascii="Times New Roman" w:hAnsi="Times New Roman" w:cs="Times New Roman"/>
          <w:bCs/>
        </w:rPr>
        <w:t>6</w:t>
      </w:r>
      <w:r w:rsidRPr="004C33EA">
        <w:rPr>
          <w:rFonts w:ascii="Times New Roman" w:hAnsi="Times New Roman" w:cs="Times New Roman"/>
          <w:bCs/>
        </w:rPr>
        <w:t>, který zní:</w:t>
      </w:r>
    </w:p>
    <w:p w14:paraId="2559835F" w14:textId="71080CF9" w:rsidR="00E1629A" w:rsidRDefault="00E1629A">
      <w:pPr>
        <w:spacing w:after="160" w:line="259" w:lineRule="auto"/>
        <w:rPr>
          <w:rFonts w:ascii="Times New Roman" w:hAnsi="Times New Roman"/>
        </w:rPr>
      </w:pPr>
      <w:r>
        <w:rPr>
          <w:rFonts w:ascii="Times New Roman" w:hAnsi="Times New Roman"/>
          <w:bCs/>
        </w:rPr>
        <w:t xml:space="preserve">„6. </w:t>
      </w:r>
      <w:bookmarkStart w:id="3" w:name="_Hlk108536706"/>
      <w:r w:rsidRPr="000C0BEE">
        <w:rPr>
          <w:rFonts w:ascii="Times New Roman" w:hAnsi="Times New Roman"/>
        </w:rPr>
        <w:t>V § 91 se na konci</w:t>
      </w:r>
      <w:r>
        <w:rPr>
          <w:rFonts w:ascii="Times New Roman" w:hAnsi="Times New Roman"/>
        </w:rPr>
        <w:t xml:space="preserve"> odstavce</w:t>
      </w:r>
      <w:r w:rsidRPr="000C0BEE">
        <w:rPr>
          <w:rFonts w:ascii="Times New Roman" w:hAnsi="Times New Roman"/>
        </w:rPr>
        <w:t xml:space="preserve"> </w:t>
      </w:r>
      <w:r>
        <w:rPr>
          <w:rFonts w:ascii="Times New Roman" w:hAnsi="Times New Roman"/>
        </w:rPr>
        <w:t>12</w:t>
      </w:r>
      <w:r w:rsidRPr="000C0BEE">
        <w:rPr>
          <w:rFonts w:ascii="Times New Roman" w:hAnsi="Times New Roman"/>
        </w:rPr>
        <w:t xml:space="preserve"> tečka nahrazuje čárkou a doplňují se písmena </w:t>
      </w:r>
      <w:r>
        <w:rPr>
          <w:rFonts w:ascii="Times New Roman" w:hAnsi="Times New Roman"/>
        </w:rPr>
        <w:t>l</w:t>
      </w:r>
      <w:r w:rsidRPr="000C0BEE">
        <w:rPr>
          <w:rFonts w:ascii="Times New Roman" w:hAnsi="Times New Roman"/>
        </w:rPr>
        <w:t>) a</w:t>
      </w:r>
      <w:r>
        <w:rPr>
          <w:rFonts w:ascii="Times New Roman" w:hAnsi="Times New Roman"/>
        </w:rPr>
        <w:t>ž</w:t>
      </w:r>
      <w:r w:rsidRPr="000C0BEE">
        <w:rPr>
          <w:rFonts w:ascii="Times New Roman" w:hAnsi="Times New Roman"/>
        </w:rPr>
        <w:t xml:space="preserve"> </w:t>
      </w:r>
      <w:r w:rsidR="0042132D">
        <w:rPr>
          <w:rFonts w:ascii="Times New Roman" w:hAnsi="Times New Roman"/>
        </w:rPr>
        <w:t>o</w:t>
      </w:r>
      <w:r w:rsidRPr="000C0BEE">
        <w:rPr>
          <w:rFonts w:ascii="Times New Roman" w:hAnsi="Times New Roman"/>
        </w:rPr>
        <w:t>), která znějí:</w:t>
      </w:r>
      <w:bookmarkEnd w:id="3"/>
    </w:p>
    <w:p w14:paraId="637C7F80" w14:textId="3A344AF6" w:rsidR="00E1629A" w:rsidRDefault="00E1629A">
      <w:pPr>
        <w:spacing w:after="160" w:line="259" w:lineRule="auto"/>
        <w:rPr>
          <w:rFonts w:ascii="Times New Roman" w:hAnsi="Times New Roman" w:cs="Times New Roman"/>
        </w:rPr>
      </w:pPr>
      <w:r>
        <w:rPr>
          <w:rFonts w:ascii="Times New Roman" w:hAnsi="Times New Roman"/>
          <w:bCs/>
        </w:rPr>
        <w:t xml:space="preserve">„l) </w:t>
      </w:r>
      <w:r w:rsidRPr="004C33EA">
        <w:rPr>
          <w:rFonts w:ascii="Times New Roman" w:hAnsi="Times New Roman" w:cs="Times New Roman"/>
        </w:rPr>
        <w:t>použije příspěvek v rozporu s § 11</w:t>
      </w:r>
      <w:r>
        <w:rPr>
          <w:rFonts w:ascii="Times New Roman" w:hAnsi="Times New Roman" w:cs="Times New Roman"/>
        </w:rPr>
        <w:t>v</w:t>
      </w:r>
      <w:r w:rsidRPr="004C33EA">
        <w:rPr>
          <w:rFonts w:ascii="Times New Roman" w:hAnsi="Times New Roman" w:cs="Times New Roman"/>
        </w:rPr>
        <w:t xml:space="preserve"> odst. 1,</w:t>
      </w:r>
    </w:p>
    <w:p w14:paraId="5884CDCA" w14:textId="032C83B5" w:rsidR="00E1629A" w:rsidRDefault="00E1629A">
      <w:pPr>
        <w:spacing w:after="160" w:line="259" w:lineRule="auto"/>
        <w:rPr>
          <w:rFonts w:ascii="Times New Roman" w:hAnsi="Times New Roman" w:cs="Times New Roman"/>
        </w:rPr>
      </w:pPr>
      <w:r>
        <w:rPr>
          <w:rFonts w:ascii="Times New Roman" w:hAnsi="Times New Roman"/>
          <w:bCs/>
        </w:rPr>
        <w:t xml:space="preserve">m) nezaregistruje se u operátora trhu nebo nepředá </w:t>
      </w:r>
      <w:r w:rsidRPr="004C33EA">
        <w:rPr>
          <w:rFonts w:ascii="Times New Roman" w:hAnsi="Times New Roman" w:cs="Times New Roman"/>
        </w:rPr>
        <w:t>operátorovi trhu nezbytné údaje podle § 11</w:t>
      </w:r>
      <w:r>
        <w:rPr>
          <w:rFonts w:ascii="Times New Roman" w:hAnsi="Times New Roman" w:cs="Times New Roman"/>
        </w:rPr>
        <w:t>w</w:t>
      </w:r>
      <w:r w:rsidRPr="004C33EA">
        <w:rPr>
          <w:rFonts w:ascii="Times New Roman" w:hAnsi="Times New Roman" w:cs="Times New Roman"/>
        </w:rPr>
        <w:t xml:space="preserve"> odst. </w:t>
      </w:r>
      <w:r>
        <w:rPr>
          <w:rFonts w:ascii="Times New Roman" w:hAnsi="Times New Roman" w:cs="Times New Roman"/>
        </w:rPr>
        <w:t>2,</w:t>
      </w:r>
    </w:p>
    <w:p w14:paraId="5DC55D0A" w14:textId="395017DA" w:rsidR="00E1629A" w:rsidRDefault="00E1629A">
      <w:pPr>
        <w:spacing w:after="160" w:line="259" w:lineRule="auto"/>
        <w:rPr>
          <w:rFonts w:ascii="Times New Roman" w:hAnsi="Times New Roman" w:cs="Times New Roman"/>
        </w:rPr>
      </w:pPr>
      <w:r>
        <w:rPr>
          <w:rFonts w:ascii="Times New Roman" w:hAnsi="Times New Roman"/>
          <w:bCs/>
        </w:rPr>
        <w:t xml:space="preserve">n) </w:t>
      </w:r>
      <w:r w:rsidRPr="004C33EA">
        <w:rPr>
          <w:rFonts w:ascii="Times New Roman" w:hAnsi="Times New Roman" w:cs="Times New Roman"/>
          <w:bCs/>
        </w:rPr>
        <w:t xml:space="preserve">neúčtuje nebo nezohlední </w:t>
      </w:r>
      <w:r w:rsidRPr="004C33EA">
        <w:rPr>
          <w:rFonts w:ascii="Times New Roman" w:hAnsi="Times New Roman" w:cs="Times New Roman"/>
        </w:rPr>
        <w:t>příspěvek podle § 11</w:t>
      </w:r>
      <w:r>
        <w:rPr>
          <w:rFonts w:ascii="Times New Roman" w:hAnsi="Times New Roman" w:cs="Times New Roman"/>
        </w:rPr>
        <w:t>x</w:t>
      </w:r>
      <w:r w:rsidRPr="004C33EA">
        <w:rPr>
          <w:rFonts w:ascii="Times New Roman" w:hAnsi="Times New Roman" w:cs="Times New Roman"/>
        </w:rPr>
        <w:t xml:space="preserve"> odst. 1,</w:t>
      </w:r>
    </w:p>
    <w:p w14:paraId="7DF381F1" w14:textId="7961E3A0" w:rsidR="00AD4BED" w:rsidRPr="00E1629A" w:rsidRDefault="0042132D" w:rsidP="00AD4BED">
      <w:pPr>
        <w:spacing w:after="160" w:line="259" w:lineRule="auto"/>
        <w:rPr>
          <w:rFonts w:ascii="Times New Roman" w:hAnsi="Times New Roman"/>
          <w:bCs/>
        </w:rPr>
      </w:pPr>
      <w:r>
        <w:rPr>
          <w:rFonts w:ascii="Times New Roman" w:hAnsi="Times New Roman"/>
          <w:bCs/>
        </w:rPr>
        <w:t xml:space="preserve">o) </w:t>
      </w:r>
      <w:r w:rsidRPr="004C33EA">
        <w:rPr>
          <w:rFonts w:ascii="Times New Roman" w:hAnsi="Times New Roman" w:cs="Times New Roman"/>
        </w:rPr>
        <w:t>nevypořádá rozdíl podle § 11</w:t>
      </w:r>
      <w:r>
        <w:rPr>
          <w:rFonts w:ascii="Times New Roman" w:hAnsi="Times New Roman" w:cs="Times New Roman"/>
        </w:rPr>
        <w:t>x</w:t>
      </w:r>
      <w:r w:rsidRPr="004C33EA">
        <w:rPr>
          <w:rFonts w:ascii="Times New Roman" w:hAnsi="Times New Roman" w:cs="Times New Roman"/>
        </w:rPr>
        <w:t xml:space="preserve"> odst. </w:t>
      </w:r>
      <w:r>
        <w:rPr>
          <w:rFonts w:ascii="Times New Roman" w:hAnsi="Times New Roman" w:cs="Times New Roman"/>
        </w:rPr>
        <w:t>3</w:t>
      </w:r>
      <w:r w:rsidRPr="004C33EA">
        <w:rPr>
          <w:rFonts w:ascii="Times New Roman" w:hAnsi="Times New Roman" w:cs="Times New Roman"/>
        </w:rPr>
        <w:t xml:space="preserve"> nebo nevrátí přeplatek podle § 11</w:t>
      </w:r>
      <w:r>
        <w:rPr>
          <w:rFonts w:ascii="Times New Roman" w:hAnsi="Times New Roman" w:cs="Times New Roman"/>
        </w:rPr>
        <w:t>x</w:t>
      </w:r>
      <w:r w:rsidRPr="004C33EA">
        <w:rPr>
          <w:rFonts w:ascii="Times New Roman" w:hAnsi="Times New Roman" w:cs="Times New Roman"/>
        </w:rPr>
        <w:t xml:space="preserve"> odst. </w:t>
      </w:r>
      <w:r>
        <w:rPr>
          <w:rFonts w:ascii="Times New Roman" w:hAnsi="Times New Roman" w:cs="Times New Roman"/>
        </w:rPr>
        <w:t>3</w:t>
      </w:r>
      <w:r w:rsidRPr="004C33EA">
        <w:rPr>
          <w:rFonts w:ascii="Times New Roman" w:hAnsi="Times New Roman" w:cs="Times New Roman"/>
        </w:rPr>
        <w:t>.</w:t>
      </w:r>
      <w:r>
        <w:rPr>
          <w:rFonts w:ascii="Times New Roman" w:hAnsi="Times New Roman" w:cs="Times New Roman"/>
        </w:rPr>
        <w:t>“.“.</w:t>
      </w:r>
    </w:p>
    <w:p w14:paraId="383CD4E9" w14:textId="761188DC" w:rsidR="000F3617" w:rsidRDefault="00E1629A">
      <w:pPr>
        <w:spacing w:after="160" w:line="259" w:lineRule="auto"/>
        <w:rPr>
          <w:rFonts w:ascii="Times New Roman" w:hAnsi="Times New Roman"/>
          <w:b/>
          <w:bCs/>
          <w:u w:val="single"/>
        </w:rPr>
      </w:pPr>
      <w:r w:rsidRPr="00A45102">
        <w:rPr>
          <w:rFonts w:ascii="Times New Roman" w:hAnsi="Times New Roman" w:cs="Times New Roman"/>
          <w:bCs/>
        </w:rPr>
        <w:t>Následující novelizační body se přečíslují.</w:t>
      </w:r>
      <w:r w:rsidR="000F3617">
        <w:rPr>
          <w:rFonts w:ascii="Times New Roman" w:hAnsi="Times New Roman"/>
          <w:b/>
          <w:bCs/>
          <w:u w:val="single"/>
        </w:rPr>
        <w:br w:type="page"/>
      </w:r>
    </w:p>
    <w:p w14:paraId="6B5F561D" w14:textId="1F310FEE" w:rsidR="00B4631D" w:rsidRPr="00A45102" w:rsidRDefault="00B4631D" w:rsidP="000F3617">
      <w:pPr>
        <w:spacing w:after="240" w:line="276" w:lineRule="auto"/>
        <w:jc w:val="both"/>
        <w:rPr>
          <w:rFonts w:ascii="Times New Roman" w:hAnsi="Times New Roman"/>
          <w:b/>
          <w:bCs/>
          <w:u w:val="single"/>
        </w:rPr>
      </w:pPr>
      <w:r w:rsidRPr="00A45102">
        <w:rPr>
          <w:rFonts w:ascii="Times New Roman" w:hAnsi="Times New Roman"/>
          <w:b/>
          <w:bCs/>
          <w:u w:val="single"/>
        </w:rPr>
        <w:lastRenderedPageBreak/>
        <w:t>Odůvodnění:</w:t>
      </w:r>
    </w:p>
    <w:p w14:paraId="0768D957" w14:textId="77777777" w:rsidR="006341D5" w:rsidRPr="006341D5" w:rsidRDefault="006341D5" w:rsidP="006341D5">
      <w:pPr>
        <w:spacing w:after="120" w:line="312" w:lineRule="auto"/>
        <w:jc w:val="both"/>
        <w:rPr>
          <w:rFonts w:ascii="Times New Roman" w:hAnsi="Times New Roman" w:cs="Times New Roman"/>
        </w:rPr>
      </w:pPr>
      <w:r w:rsidRPr="006341D5">
        <w:rPr>
          <w:rFonts w:ascii="Times New Roman" w:hAnsi="Times New Roman" w:cs="Times New Roman"/>
        </w:rPr>
        <w:t xml:space="preserve">Vládou schválená novela energetického zákona obsahuje úpravu příspěvku na úhradu dodávky elektřiny a zemního plynu. Pozměňovací návrh zavádí také příspěvek na teplo, tedy dodávku tepla z centrálního zdroje na vytápění a ohřev vody v bytových domech. Dodávka tepla z centrálního zdroje do rodinných domů je méně běžná, ale návrh s ní také počítá. </w:t>
      </w:r>
    </w:p>
    <w:p w14:paraId="5C669C1F" w14:textId="77777777" w:rsidR="006341D5" w:rsidRPr="006341D5" w:rsidRDefault="006341D5" w:rsidP="006341D5">
      <w:pPr>
        <w:spacing w:after="120" w:line="312" w:lineRule="auto"/>
        <w:jc w:val="both"/>
        <w:rPr>
          <w:rFonts w:ascii="Times New Roman" w:hAnsi="Times New Roman" w:cs="Times New Roman"/>
        </w:rPr>
      </w:pPr>
      <w:r w:rsidRPr="006341D5">
        <w:rPr>
          <w:rFonts w:ascii="Times New Roman" w:hAnsi="Times New Roman" w:cs="Times New Roman"/>
        </w:rPr>
        <w:t xml:space="preserve">Způsob realizace příspěvku na teplo je hodně podobný jako u příspěvku na elektřinu a zemní plyn. Základní rozdíl je dvojí. V teplárenství neexistuje – na rozdíl od elektroenergetiky a plynárenství – povinnost unbudlingu distributorů a obchodníků, tedy provozovatel rozvodné teplárenské sítě teplo současně přepravuje i prodává. Zadruhé, dodavatelé tepla nejsou registrováni v systému operátora trhu, který funguje pouze v oblasti elektroenergetiky a plynárenství. V rámci procesu realizace příspěvku se proto musí dodavatelé tepla u operátora trhu zaregistrovat, aby i pro ně mohl operátor trhu plnit roli zprostředkovatele informací a finančních prostředků. </w:t>
      </w:r>
    </w:p>
    <w:p w14:paraId="08E19A36" w14:textId="67802FF8" w:rsidR="00F76D39" w:rsidRPr="006341D5" w:rsidRDefault="006341D5" w:rsidP="006341D5">
      <w:pPr>
        <w:pStyle w:val="Odstavecseseznamem"/>
        <w:spacing w:before="240" w:line="276" w:lineRule="auto"/>
        <w:ind w:left="0"/>
        <w:jc w:val="both"/>
        <w:rPr>
          <w:rFonts w:ascii="Times New Roman" w:hAnsi="Times New Roman" w:cs="Times New Roman"/>
        </w:rPr>
      </w:pPr>
      <w:r w:rsidRPr="006341D5">
        <w:rPr>
          <w:rFonts w:ascii="Times New Roman" w:hAnsi="Times New Roman" w:cs="Times New Roman"/>
        </w:rPr>
        <w:t>Jinak proces realizace příspěvku kopíruje právní úpravu příspěvku na elektřinu a zemní plyn v domech s byty. I zde se předpokládá předání informace o počtech bytů v domě směrem k dodavateli tepla a promítnutí příspěvku až na úroveň uživatelů bytů v bytových domech. Příspěvek je zohledněn tak, že je započítán do hrazení služeb v domě jako mimořádná záloha na služby. Tím je docíleno toho, že uživatel bytu (příjemce služeb) obdrží částku určenou nařízením vlády. Zákon č. 67/2013 Sb. tak není dotčen, a není třeba ho novelizovat.</w:t>
      </w:r>
      <w:r w:rsidR="00B4631D" w:rsidRPr="006341D5">
        <w:rPr>
          <w:rFonts w:ascii="Times New Roman" w:hAnsi="Times New Roman" w:cs="Times New Roman"/>
        </w:rPr>
        <w:t xml:space="preserve"> </w:t>
      </w:r>
    </w:p>
    <w:p w14:paraId="35FBC8D2" w14:textId="77777777" w:rsidR="00741369" w:rsidRDefault="00741369">
      <w:pPr>
        <w:spacing w:after="160" w:line="259" w:lineRule="auto"/>
        <w:rPr>
          <w:rFonts w:ascii="Times New Roman" w:hAnsi="Times New Roman" w:cs="Times New Roman"/>
          <w:b/>
          <w:bCs/>
          <w:u w:val="single"/>
        </w:rPr>
      </w:pPr>
      <w:r>
        <w:rPr>
          <w:rFonts w:ascii="Times New Roman" w:hAnsi="Times New Roman" w:cs="Times New Roman"/>
          <w:b/>
          <w:bCs/>
          <w:u w:val="single"/>
        </w:rPr>
        <w:br w:type="page"/>
      </w:r>
    </w:p>
    <w:p w14:paraId="2CECFE0F" w14:textId="69ECA17B" w:rsidR="00B4631D" w:rsidRPr="00F76D39" w:rsidRDefault="00B4631D" w:rsidP="00F76D39">
      <w:pPr>
        <w:spacing w:after="160" w:line="259" w:lineRule="auto"/>
        <w:rPr>
          <w:rFonts w:ascii="Times New Roman" w:hAnsi="Times New Roman"/>
          <w:b/>
          <w:bCs/>
          <w:u w:val="single"/>
        </w:rPr>
      </w:pPr>
      <w:r w:rsidRPr="00E81DB0">
        <w:rPr>
          <w:rFonts w:ascii="Times New Roman" w:hAnsi="Times New Roman" w:cs="Times New Roman"/>
          <w:b/>
          <w:bCs/>
          <w:u w:val="single"/>
        </w:rPr>
        <w:t>Úplné znění:</w:t>
      </w:r>
    </w:p>
    <w:p w14:paraId="29D31891" w14:textId="1A13B508" w:rsidR="00E81DB0" w:rsidRPr="00E81DB0" w:rsidRDefault="00E81DB0" w:rsidP="00E81DB0">
      <w:pPr>
        <w:widowControl w:val="0"/>
        <w:autoSpaceDE w:val="0"/>
        <w:autoSpaceDN w:val="0"/>
        <w:adjustRightInd w:val="0"/>
        <w:spacing w:line="276" w:lineRule="auto"/>
        <w:jc w:val="center"/>
        <w:rPr>
          <w:rFonts w:ascii="Times New Roman" w:hAnsi="Times New Roman" w:cs="Times New Roman"/>
          <w:b/>
        </w:rPr>
      </w:pPr>
      <w:r w:rsidRPr="00E81DB0">
        <w:rPr>
          <w:rFonts w:ascii="Times New Roman" w:hAnsi="Times New Roman" w:cs="Times New Roman"/>
          <w:b/>
        </w:rPr>
        <w:t>Platné znění dotčených částí zákona č. 458/2000 sb., o podmínkách podnikání a o výkonu státní správy v energetických odvětvích a o změně některých zákonů</w:t>
      </w:r>
    </w:p>
    <w:p w14:paraId="1ADB52C7" w14:textId="11A81DCB" w:rsidR="00B4631D" w:rsidRPr="00E81DB0" w:rsidRDefault="00E81DB0" w:rsidP="00E81DB0">
      <w:pPr>
        <w:pStyle w:val="Odstavecseseznamem"/>
        <w:spacing w:after="120" w:line="360" w:lineRule="auto"/>
        <w:ind w:left="0"/>
        <w:jc w:val="center"/>
        <w:rPr>
          <w:rFonts w:ascii="Times New Roman" w:hAnsi="Times New Roman" w:cs="Times New Roman"/>
          <w:b/>
          <w:bCs/>
        </w:rPr>
      </w:pPr>
      <w:r w:rsidRPr="00E81DB0">
        <w:rPr>
          <w:rFonts w:ascii="Times New Roman" w:hAnsi="Times New Roman" w:cs="Times New Roman"/>
          <w:b/>
        </w:rPr>
        <w:t>(energetický zákon)</w:t>
      </w:r>
      <w:r w:rsidR="00B4631D" w:rsidRPr="00E81DB0">
        <w:rPr>
          <w:rFonts w:ascii="Times New Roman" w:hAnsi="Times New Roman" w:cs="Times New Roman"/>
          <w:b/>
          <w:bCs/>
        </w:rPr>
        <w:t>, s vyznačenýma změnami.</w:t>
      </w:r>
    </w:p>
    <w:p w14:paraId="091AE18A" w14:textId="77777777" w:rsidR="006A36C5" w:rsidRDefault="006A36C5" w:rsidP="00C321B8">
      <w:pPr>
        <w:spacing w:line="276" w:lineRule="auto"/>
        <w:jc w:val="center"/>
        <w:rPr>
          <w:rFonts w:ascii="Times New Roman" w:hAnsi="Times New Roman" w:cs="Times New Roman"/>
          <w:b/>
          <w:bCs/>
        </w:rPr>
      </w:pPr>
      <w:r w:rsidRPr="00767879">
        <w:rPr>
          <w:rFonts w:ascii="Times New Roman" w:hAnsi="Times New Roman" w:cs="Times New Roman"/>
          <w:b/>
          <w:bCs/>
        </w:rPr>
        <w:t>Příspěvek na úhradu nákladů za teplo</w:t>
      </w:r>
    </w:p>
    <w:p w14:paraId="674B1FCE" w14:textId="77777777" w:rsidR="006A36C5" w:rsidRPr="006A36C5" w:rsidRDefault="006A36C5" w:rsidP="006A36C5">
      <w:pPr>
        <w:spacing w:after="240" w:line="276" w:lineRule="auto"/>
        <w:jc w:val="center"/>
        <w:rPr>
          <w:rFonts w:ascii="Times New Roman" w:hAnsi="Times New Roman" w:cs="Times New Roman"/>
          <w:b/>
          <w:bCs/>
        </w:rPr>
      </w:pPr>
      <w:r w:rsidRPr="006A36C5">
        <w:rPr>
          <w:rFonts w:ascii="Times New Roman" w:hAnsi="Times New Roman" w:cs="Times New Roman"/>
          <w:b/>
          <w:bCs/>
        </w:rPr>
        <w:t>§ 11v</w:t>
      </w:r>
    </w:p>
    <w:p w14:paraId="48101646" w14:textId="7963EFE9"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lang w:eastAsia="cs-CZ"/>
        </w:rPr>
        <w:t xml:space="preserve">(1) </w:t>
      </w:r>
      <w:r w:rsidR="00C3530E" w:rsidRPr="00C3530E">
        <w:rPr>
          <w:rFonts w:ascii="Times New Roman" w:hAnsi="Times New Roman"/>
          <w:b/>
          <w:lang w:eastAsia="cs-CZ"/>
        </w:rPr>
        <w:t xml:space="preserve">Příspěvek na úhradu nákladů za teplo (dále jen „příspěvek na teplo“) je peněžní částka, která je výdajem státního rozpočtu, určená zákazníkovi na úhradu části jeho plateb za teplo dodané držitelem licence na výrobu nebo rozvod tepelné </w:t>
      </w:r>
      <w:r w:rsidR="00C3530E" w:rsidRPr="00C3530E">
        <w:rPr>
          <w:b/>
          <w:lang w:eastAsia="cs-CZ"/>
        </w:rPr>
        <w:t xml:space="preserve">energie do odběrného místa zákazníka v domácnosti v rodinném domě nebo zákazník v domě s byty.  </w:t>
      </w:r>
      <w:r w:rsidR="00C3530E" w:rsidRPr="00C3530E">
        <w:rPr>
          <w:rFonts w:ascii="Times New Roman" w:hAnsi="Times New Roman" w:cs="Times New Roman"/>
          <w:b/>
          <w:bCs/>
        </w:rPr>
        <w:t>Zákazníkem v domě s byty se pro účely tohoto zákona rozumí osoba odebírající teplo pro vytápění nebo společnou přípravu teplé vody jako poskytovatel služeb podle jiného právního předpisu</w:t>
      </w:r>
      <w:r w:rsidR="00C3530E" w:rsidRPr="00C3530E">
        <w:rPr>
          <w:b/>
          <w:lang w:eastAsia="cs-CZ"/>
        </w:rPr>
        <w:t xml:space="preserve">. </w:t>
      </w:r>
      <w:r w:rsidR="00C3530E" w:rsidRPr="00C3530E">
        <w:rPr>
          <w:rFonts w:ascii="Times New Roman" w:hAnsi="Times New Roman" w:cs="Times New Roman"/>
          <w:b/>
          <w:bCs/>
        </w:rPr>
        <w:t>V případě zákazníka v domě s byty je příspěvek určen pro osoby užívající byty výhradně pro účely bydlení (dále jen „příjemce služeb“).</w:t>
      </w:r>
    </w:p>
    <w:p w14:paraId="2C335F9C" w14:textId="77777777" w:rsidR="006A36C5" w:rsidRPr="006A36C5" w:rsidRDefault="006A36C5" w:rsidP="006A36C5">
      <w:pPr>
        <w:spacing w:after="240" w:line="276" w:lineRule="auto"/>
        <w:ind w:firstLine="708"/>
        <w:jc w:val="both"/>
        <w:rPr>
          <w:rFonts w:ascii="Times New Roman" w:eastAsia="Calibri" w:hAnsi="Times New Roman" w:cs="Times New Roman"/>
          <w:b/>
        </w:rPr>
      </w:pPr>
      <w:r w:rsidRPr="006A36C5">
        <w:rPr>
          <w:rFonts w:ascii="Times New Roman" w:hAnsi="Times New Roman" w:cs="Times New Roman"/>
          <w:b/>
          <w:bCs/>
        </w:rPr>
        <w:t xml:space="preserve">(2) </w:t>
      </w:r>
      <w:r w:rsidRPr="006A36C5">
        <w:rPr>
          <w:rFonts w:ascii="Times New Roman" w:hAnsi="Times New Roman"/>
          <w:b/>
          <w:lang w:eastAsia="cs-CZ"/>
        </w:rPr>
        <w:t xml:space="preserve">Pro účely zákona o státní sociální podpoře, zákona o pomoci v hmotné nouzi, zákona o poskytování dávek osobám se zdravotním postižením a zákona o sociálních službách se příspěvek na teplo nepovažuje za příjem a na </w:t>
      </w:r>
      <w:r w:rsidRPr="006A36C5">
        <w:rPr>
          <w:rFonts w:ascii="Times New Roman" w:eastAsia="Calibri" w:hAnsi="Times New Roman"/>
          <w:b/>
        </w:rPr>
        <w:t>náklady na teplo kryté příspěvkem na teplo se hledí, jako by byly uhrazeny příjemcem služeb nebo zákazníkem v domácnosti.</w:t>
      </w:r>
    </w:p>
    <w:p w14:paraId="49E7B7E4" w14:textId="77777777"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(3) </w:t>
      </w:r>
      <w:r w:rsidRPr="006A36C5">
        <w:rPr>
          <w:rFonts w:ascii="Times New Roman" w:hAnsi="Times New Roman" w:cs="Times New Roman"/>
          <w:b/>
          <w:lang w:eastAsia="cs-CZ"/>
        </w:rPr>
        <w:t>Vláda může nařízením na kalendářní rok nebo jeho část stanovit</w:t>
      </w:r>
    </w:p>
    <w:p w14:paraId="598685F6" w14:textId="46C5EC77" w:rsidR="006A36C5" w:rsidRPr="006A36C5" w:rsidRDefault="006A36C5" w:rsidP="00C321B8">
      <w:pPr>
        <w:spacing w:line="276" w:lineRule="auto"/>
        <w:jc w:val="both"/>
        <w:rPr>
          <w:rFonts w:ascii="Times New Roman" w:hAnsi="Times New Roman" w:cs="Times New Roman"/>
          <w:b/>
        </w:rPr>
      </w:pPr>
      <w:r w:rsidRPr="006A36C5">
        <w:rPr>
          <w:rFonts w:ascii="Times New Roman" w:hAnsi="Times New Roman" w:cs="Times New Roman"/>
          <w:b/>
        </w:rPr>
        <w:t xml:space="preserve">a) </w:t>
      </w:r>
      <w:r w:rsidRPr="006A36C5">
        <w:rPr>
          <w:rFonts w:ascii="Times New Roman" w:hAnsi="Times New Roman"/>
          <w:b/>
        </w:rPr>
        <w:t>výši příspěvku na teplo pro byt nebo rodinný dům, přičemž maximální výše příspěvku na teplo nesmí překročit 30 000 Kč</w:t>
      </w:r>
      <w:r w:rsidR="00C3530E" w:rsidRPr="00C3530E">
        <w:rPr>
          <w:rFonts w:ascii="Times New Roman" w:hAnsi="Times New Roman"/>
          <w:b/>
        </w:rPr>
        <w:t xml:space="preserve">; výše příspěvku na teplo může zohlednit </w:t>
      </w:r>
      <w:r w:rsidR="00C3530E" w:rsidRPr="00C3530E">
        <w:rPr>
          <w:rFonts w:ascii="Times New Roman" w:hAnsi="Times New Roman" w:cs="Times New Roman"/>
          <w:b/>
          <w:bCs/>
        </w:rPr>
        <w:t>uplatnění přechodné transformační podpory tepla pro výrobnu tepelné energie podle jiného právního předpisu</w:t>
      </w:r>
      <w:r w:rsidRPr="006A36C5">
        <w:rPr>
          <w:rFonts w:ascii="Times New Roman" w:hAnsi="Times New Roman"/>
          <w:b/>
        </w:rPr>
        <w:t>,</w:t>
      </w:r>
    </w:p>
    <w:p w14:paraId="18CE09EF" w14:textId="77777777" w:rsidR="006A36C5" w:rsidRPr="006A36C5" w:rsidRDefault="006A36C5" w:rsidP="00C321B8">
      <w:pPr>
        <w:spacing w:line="276" w:lineRule="auto"/>
        <w:jc w:val="both"/>
        <w:rPr>
          <w:rFonts w:ascii="Times New Roman" w:hAnsi="Times New Roman" w:cs="Times New Roman"/>
          <w:b/>
        </w:rPr>
      </w:pPr>
      <w:r w:rsidRPr="006A36C5">
        <w:rPr>
          <w:rFonts w:ascii="Times New Roman" w:hAnsi="Times New Roman" w:cs="Times New Roman"/>
          <w:b/>
        </w:rPr>
        <w:t xml:space="preserve">b) </w:t>
      </w:r>
      <w:r w:rsidRPr="006A36C5">
        <w:rPr>
          <w:rFonts w:ascii="Times New Roman" w:hAnsi="Times New Roman"/>
          <w:b/>
        </w:rPr>
        <w:t>termíny, rozsah a způsob registrace držitele licence na výrobu nebo rozvod tepelné energie u operátora trhu,</w:t>
      </w:r>
    </w:p>
    <w:p w14:paraId="335FC7F4" w14:textId="77777777" w:rsidR="006A36C5" w:rsidRPr="006A36C5" w:rsidRDefault="006A36C5" w:rsidP="00C321B8">
      <w:pPr>
        <w:spacing w:line="276" w:lineRule="auto"/>
        <w:jc w:val="both"/>
        <w:rPr>
          <w:rFonts w:ascii="Times New Roman" w:hAnsi="Times New Roman" w:cs="Times New Roman"/>
          <w:b/>
        </w:rPr>
      </w:pPr>
      <w:r w:rsidRPr="006A36C5">
        <w:rPr>
          <w:rFonts w:ascii="Times New Roman" w:hAnsi="Times New Roman" w:cs="Times New Roman"/>
          <w:b/>
        </w:rPr>
        <w:t xml:space="preserve">c) </w:t>
      </w:r>
      <w:r w:rsidRPr="006A36C5">
        <w:rPr>
          <w:rFonts w:ascii="Times New Roman" w:hAnsi="Times New Roman"/>
          <w:b/>
        </w:rPr>
        <w:t>termíny, rozsah a způsob předávání údajů zákazníkem držiteli licence na výrobu nebo rozvod tepelné energie a žádosti o příspěvek na teplo,</w:t>
      </w:r>
      <w:r w:rsidRPr="006A36C5">
        <w:rPr>
          <w:rFonts w:ascii="Times New Roman" w:hAnsi="Times New Roman" w:cs="Times New Roman"/>
          <w:b/>
        </w:rPr>
        <w:t xml:space="preserve"> </w:t>
      </w:r>
    </w:p>
    <w:p w14:paraId="7C86A2F8" w14:textId="77777777" w:rsidR="006A36C5" w:rsidRPr="006A36C5" w:rsidRDefault="006A36C5" w:rsidP="00C321B8">
      <w:pPr>
        <w:spacing w:line="276" w:lineRule="auto"/>
        <w:jc w:val="both"/>
        <w:rPr>
          <w:rFonts w:ascii="Times New Roman" w:hAnsi="Times New Roman" w:cs="Times New Roman"/>
          <w:b/>
        </w:rPr>
      </w:pPr>
      <w:r w:rsidRPr="006A36C5">
        <w:rPr>
          <w:rFonts w:ascii="Times New Roman" w:hAnsi="Times New Roman" w:cs="Times New Roman"/>
          <w:b/>
        </w:rPr>
        <w:t xml:space="preserve">d) </w:t>
      </w:r>
      <w:r w:rsidRPr="006A36C5">
        <w:rPr>
          <w:rFonts w:ascii="Times New Roman" w:hAnsi="Times New Roman"/>
          <w:b/>
        </w:rPr>
        <w:t>termíny, rozsah a způsob předávání údajů mezi držitelem licence na výrobu nebo rozvod tepelné energie a operátorem trhu,</w:t>
      </w:r>
      <w:r w:rsidRPr="006A36C5">
        <w:rPr>
          <w:rFonts w:ascii="Times New Roman" w:hAnsi="Times New Roman" w:cs="Times New Roman"/>
          <w:b/>
        </w:rPr>
        <w:t xml:space="preserve"> </w:t>
      </w:r>
    </w:p>
    <w:p w14:paraId="5427014C" w14:textId="77777777" w:rsidR="006A36C5" w:rsidRPr="006A36C5" w:rsidRDefault="006A36C5" w:rsidP="00C321B8">
      <w:pPr>
        <w:spacing w:line="276" w:lineRule="auto"/>
        <w:jc w:val="both"/>
        <w:rPr>
          <w:rFonts w:ascii="Times New Roman" w:hAnsi="Times New Roman" w:cs="Times New Roman"/>
          <w:b/>
          <w:lang w:eastAsia="cs-CZ"/>
        </w:rPr>
      </w:pPr>
      <w:r w:rsidRPr="006A36C5">
        <w:rPr>
          <w:rFonts w:ascii="Times New Roman" w:hAnsi="Times New Roman" w:cs="Times New Roman"/>
          <w:b/>
          <w:lang w:eastAsia="cs-CZ"/>
        </w:rPr>
        <w:t xml:space="preserve">e) </w:t>
      </w:r>
      <w:r w:rsidRPr="006A36C5">
        <w:rPr>
          <w:rFonts w:ascii="Times New Roman" w:hAnsi="Times New Roman"/>
          <w:b/>
          <w:lang w:eastAsia="cs-CZ"/>
        </w:rPr>
        <w:t>termín podání a náležitosti žádosti operátora trhu ministerstvu o poskytnutí finančních prostředků na příspěvek na teplo,</w:t>
      </w:r>
      <w:r w:rsidRPr="006A36C5">
        <w:rPr>
          <w:rFonts w:ascii="Times New Roman" w:hAnsi="Times New Roman" w:cs="Times New Roman"/>
          <w:b/>
          <w:lang w:eastAsia="cs-CZ"/>
        </w:rPr>
        <w:t xml:space="preserve">  </w:t>
      </w:r>
    </w:p>
    <w:p w14:paraId="7769AE87" w14:textId="197C1DB3" w:rsidR="006A36C5" w:rsidRPr="006A36C5" w:rsidRDefault="006A36C5" w:rsidP="00C321B8">
      <w:pPr>
        <w:spacing w:line="276" w:lineRule="auto"/>
        <w:jc w:val="both"/>
        <w:rPr>
          <w:rFonts w:ascii="Times New Roman" w:hAnsi="Times New Roman" w:cs="Times New Roman"/>
          <w:b/>
          <w:lang w:eastAsia="cs-CZ"/>
        </w:rPr>
      </w:pPr>
      <w:r w:rsidRPr="006A36C5">
        <w:rPr>
          <w:rFonts w:ascii="Times New Roman" w:hAnsi="Times New Roman" w:cs="Times New Roman"/>
          <w:b/>
          <w:lang w:eastAsia="cs-CZ"/>
        </w:rPr>
        <w:t xml:space="preserve">f) </w:t>
      </w:r>
      <w:r w:rsidRPr="006A36C5">
        <w:rPr>
          <w:rFonts w:ascii="Times New Roman" w:hAnsi="Times New Roman"/>
          <w:b/>
          <w:lang w:eastAsia="cs-CZ"/>
        </w:rPr>
        <w:t xml:space="preserve">termín pro poskytnutí finančních prostředků operátorovi trhu a termíny pro poskytnutí </w:t>
      </w:r>
      <w:r w:rsidR="00C3530E">
        <w:rPr>
          <w:rFonts w:ascii="Times New Roman" w:hAnsi="Times New Roman"/>
          <w:b/>
          <w:lang w:eastAsia="cs-CZ"/>
        </w:rPr>
        <w:t xml:space="preserve">platby na zohlednění </w:t>
      </w:r>
      <w:r w:rsidRPr="006A36C5">
        <w:rPr>
          <w:rFonts w:ascii="Times New Roman" w:hAnsi="Times New Roman"/>
          <w:b/>
          <w:lang w:eastAsia="cs-CZ"/>
        </w:rPr>
        <w:t>příspěvku na teplo držiteli licence na výrobu nebo rozvod tepelné energie,</w:t>
      </w:r>
    </w:p>
    <w:p w14:paraId="2C595CCB" w14:textId="77777777" w:rsidR="006A36C5" w:rsidRPr="006A36C5" w:rsidRDefault="006A36C5" w:rsidP="00C321B8">
      <w:pPr>
        <w:spacing w:line="276" w:lineRule="auto"/>
        <w:jc w:val="both"/>
        <w:rPr>
          <w:rFonts w:ascii="Times New Roman" w:hAnsi="Times New Roman" w:cs="Times New Roman"/>
          <w:b/>
          <w:lang w:eastAsia="cs-CZ"/>
        </w:rPr>
      </w:pPr>
      <w:r w:rsidRPr="006A36C5">
        <w:rPr>
          <w:rFonts w:ascii="Times New Roman" w:hAnsi="Times New Roman" w:cs="Times New Roman"/>
          <w:b/>
        </w:rPr>
        <w:t xml:space="preserve">g) </w:t>
      </w:r>
      <w:r w:rsidRPr="006A36C5">
        <w:rPr>
          <w:rFonts w:ascii="Times New Roman" w:hAnsi="Times New Roman"/>
          <w:b/>
        </w:rPr>
        <w:t>rozhodný den, ke kterému zákazník splňuje podmínky pro zohlednění příspěvku na teplo,</w:t>
      </w:r>
    </w:p>
    <w:p w14:paraId="7B499303" w14:textId="77777777" w:rsidR="006A36C5" w:rsidRPr="006A36C5" w:rsidRDefault="006A36C5" w:rsidP="00C321B8">
      <w:pPr>
        <w:spacing w:after="240" w:line="276" w:lineRule="auto"/>
        <w:jc w:val="both"/>
        <w:rPr>
          <w:rFonts w:ascii="Times New Roman" w:hAnsi="Times New Roman" w:cs="Times New Roman"/>
          <w:b/>
          <w:lang w:eastAsia="cs-CZ"/>
        </w:rPr>
      </w:pPr>
      <w:r w:rsidRPr="006A36C5">
        <w:rPr>
          <w:rFonts w:ascii="Times New Roman" w:hAnsi="Times New Roman" w:cs="Times New Roman"/>
          <w:b/>
        </w:rPr>
        <w:t xml:space="preserve">h) </w:t>
      </w:r>
      <w:r w:rsidRPr="006A36C5">
        <w:rPr>
          <w:rFonts w:ascii="Times New Roman" w:hAnsi="Times New Roman"/>
          <w:b/>
        </w:rPr>
        <w:t>rozhodný den, od kterého držitel licence na výrobu nebo rozvod tepelné energie zohledňuje příspěvek na teplo</w:t>
      </w:r>
      <w:r w:rsidRPr="006A36C5">
        <w:rPr>
          <w:rFonts w:ascii="Times New Roman" w:hAnsi="Times New Roman"/>
          <w:b/>
          <w:lang w:eastAsia="cs-CZ"/>
        </w:rPr>
        <w:t>.</w:t>
      </w:r>
    </w:p>
    <w:p w14:paraId="389F0B6B" w14:textId="24460AFF" w:rsidR="00C321B8" w:rsidRPr="008F5D84" w:rsidRDefault="006A36C5" w:rsidP="008F5D84">
      <w:pPr>
        <w:spacing w:after="240" w:line="276" w:lineRule="auto"/>
        <w:ind w:firstLine="709"/>
        <w:jc w:val="both"/>
        <w:rPr>
          <w:rFonts w:ascii="Times New Roman" w:hAnsi="Times New Roman" w:cs="Times New Roman"/>
          <w:b/>
          <w:lang w:eastAsia="cs-CZ"/>
        </w:rPr>
      </w:pPr>
      <w:r w:rsidRPr="006A36C5">
        <w:rPr>
          <w:rFonts w:ascii="Times New Roman" w:hAnsi="Times New Roman" w:cs="Times New Roman"/>
          <w:b/>
          <w:bCs/>
        </w:rPr>
        <w:t xml:space="preserve">(4) </w:t>
      </w:r>
      <w:r w:rsidRPr="006A36C5">
        <w:rPr>
          <w:rFonts w:ascii="Times New Roman" w:hAnsi="Times New Roman"/>
          <w:b/>
          <w:lang w:eastAsia="cs-CZ"/>
        </w:rPr>
        <w:t>Příspěvek na teplo</w:t>
      </w:r>
      <w:r w:rsidR="00C3530E">
        <w:rPr>
          <w:rFonts w:ascii="Times New Roman" w:hAnsi="Times New Roman"/>
          <w:b/>
          <w:lang w:eastAsia="cs-CZ"/>
        </w:rPr>
        <w:t>,</w:t>
      </w:r>
      <w:r w:rsidRPr="006A36C5">
        <w:rPr>
          <w:rFonts w:ascii="Times New Roman" w:hAnsi="Times New Roman"/>
          <w:b/>
          <w:lang w:eastAsia="cs-CZ"/>
        </w:rPr>
        <w:t xml:space="preserve"> jeho poskytnutí a zohlednění musí být v souladu s podmínkami pro poskytování veřejné podpory stanovenými právem Evropské unie.</w:t>
      </w:r>
    </w:p>
    <w:p w14:paraId="377DF668" w14:textId="6C73FC32" w:rsidR="006A36C5" w:rsidRPr="006A36C5" w:rsidRDefault="006A36C5" w:rsidP="006A36C5">
      <w:pPr>
        <w:spacing w:after="240" w:line="276" w:lineRule="auto"/>
        <w:jc w:val="center"/>
        <w:rPr>
          <w:rFonts w:ascii="Times New Roman" w:hAnsi="Times New Roman" w:cs="Times New Roman"/>
          <w:b/>
          <w:bCs/>
        </w:rPr>
      </w:pPr>
      <w:r w:rsidRPr="006A36C5">
        <w:rPr>
          <w:rFonts w:ascii="Times New Roman" w:hAnsi="Times New Roman" w:cs="Times New Roman"/>
          <w:b/>
          <w:bCs/>
        </w:rPr>
        <w:t>§ 11w</w:t>
      </w:r>
    </w:p>
    <w:p w14:paraId="7662D08A" w14:textId="38843012" w:rsidR="006A36C5" w:rsidRPr="006A36C5" w:rsidRDefault="006A36C5" w:rsidP="006A36C5">
      <w:pPr>
        <w:spacing w:after="240" w:line="276" w:lineRule="auto"/>
        <w:ind w:firstLine="708"/>
        <w:jc w:val="both"/>
        <w:rPr>
          <w:rFonts w:ascii="Times New Roman" w:hAnsi="Times New Roman" w:cs="Times New Roman"/>
          <w:b/>
        </w:rPr>
      </w:pPr>
      <w:r w:rsidRPr="006A36C5">
        <w:rPr>
          <w:rFonts w:ascii="Times New Roman" w:hAnsi="Times New Roman" w:cs="Times New Roman"/>
          <w:b/>
        </w:rPr>
        <w:t xml:space="preserve">(1) </w:t>
      </w:r>
      <w:r w:rsidR="00C3530E" w:rsidRPr="00C3530E">
        <w:rPr>
          <w:rFonts w:ascii="Times New Roman" w:hAnsi="Times New Roman"/>
          <w:b/>
        </w:rPr>
        <w:t xml:space="preserve">Zákazník je oprávněn požádat o zohlednění příspěvku na teplo podle § 11v odst. 1 držitele licence na výrobu nebo rozvod tepelné energie, k jehož zařízení je připojeno jeho odběrné zařízení. Zákazník je povinen požádat o zohlednění příspěvku na teplo a předat úplné a pravdivé údaje </w:t>
      </w:r>
      <w:r w:rsidR="00C3530E" w:rsidRPr="00C3530E">
        <w:rPr>
          <w:rFonts w:ascii="Times New Roman" w:hAnsi="Times New Roman" w:cs="Times New Roman"/>
          <w:b/>
          <w:bCs/>
        </w:rPr>
        <w:t>nezbytné pro zohlednění příspěvku držiteli licence</w:t>
      </w:r>
      <w:r w:rsidR="00C3530E" w:rsidRPr="00C3530E">
        <w:rPr>
          <w:rFonts w:ascii="Times New Roman" w:hAnsi="Times New Roman"/>
          <w:b/>
        </w:rPr>
        <w:t xml:space="preserve"> na výrobu nebo rozvod tepelné energie způsobem a v termínu stanoveném v nařízení vlády. Nepožádá-li zákazník o zohlednění příspěvku na teplo nebo nedoloží předané údaje ve stanoveném termínu, právo na zohlednění příspěvku na teplo zaniká. Zákazník v domě s byty je povinen požádat o zohlednění příspěvku na teplo podle věty první.</w:t>
      </w:r>
    </w:p>
    <w:p w14:paraId="47E73964" w14:textId="77777777"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(2) </w:t>
      </w:r>
      <w:r w:rsidRPr="006A36C5">
        <w:rPr>
          <w:rFonts w:ascii="Times New Roman" w:hAnsi="Times New Roman"/>
          <w:b/>
        </w:rPr>
        <w:t xml:space="preserve">Držitel licence na výrobu nebo rozvod tepelné energie, k jehož zdroji tepelné energie nebo rozvodnému tepelnému zařízení je připojeno odběrné zařízení zákazníka, u něhož má být zohledněn příspěvek na teplo, je povinen se zaregistrovat u operátora trhu a předat mu údaje nezbytné pro zohlednění příspěvku na teplo, které jsou aktuální k rozhodnému dni podle § 11v odst. 3 písm. g). </w:t>
      </w:r>
      <w:r w:rsidRPr="006A36C5">
        <w:rPr>
          <w:rFonts w:ascii="Times New Roman" w:hAnsi="Times New Roman"/>
          <w:b/>
          <w:bCs/>
          <w:lang w:eastAsia="cs-CZ"/>
        </w:rPr>
        <w:t>Má se za to, že předané údaje jsou správné a spolehlivé</w:t>
      </w:r>
      <w:r w:rsidRPr="006A36C5">
        <w:rPr>
          <w:rFonts w:ascii="Times New Roman" w:hAnsi="Times New Roman"/>
          <w:b/>
          <w:lang w:eastAsia="cs-CZ"/>
        </w:rPr>
        <w:t>.</w:t>
      </w:r>
    </w:p>
    <w:p w14:paraId="0C918387" w14:textId="371587DF" w:rsidR="006A36C5" w:rsidRPr="006A36C5" w:rsidRDefault="006A36C5" w:rsidP="006A36C5">
      <w:pPr>
        <w:spacing w:after="240" w:line="276" w:lineRule="auto"/>
        <w:ind w:firstLine="708"/>
        <w:jc w:val="both"/>
        <w:rPr>
          <w:rFonts w:ascii="Times New Roman" w:hAnsi="Times New Roman" w:cs="Times New Roman"/>
          <w:b/>
        </w:rPr>
      </w:pPr>
      <w:r w:rsidRPr="006A36C5">
        <w:rPr>
          <w:rFonts w:ascii="Times New Roman" w:hAnsi="Times New Roman" w:cs="Times New Roman"/>
          <w:b/>
          <w:bCs/>
        </w:rPr>
        <w:t xml:space="preserve">(3) </w:t>
      </w:r>
      <w:r w:rsidRPr="006A36C5">
        <w:rPr>
          <w:rFonts w:ascii="Times New Roman" w:hAnsi="Times New Roman"/>
          <w:b/>
        </w:rPr>
        <w:t xml:space="preserve">Operátor trhu je povinen poskytnout držiteli licence na výrobu nebo rozvod tepelné energie </w:t>
      </w:r>
      <w:r w:rsidRPr="006A36C5">
        <w:rPr>
          <w:rFonts w:ascii="Times New Roman" w:hAnsi="Times New Roman"/>
          <w:b/>
          <w:bCs/>
          <w:lang w:eastAsia="cs-CZ"/>
        </w:rPr>
        <w:t>platbu na zohlednění</w:t>
      </w:r>
      <w:r w:rsidRPr="006A36C5">
        <w:rPr>
          <w:rFonts w:ascii="Times New Roman" w:hAnsi="Times New Roman"/>
          <w:b/>
          <w:lang w:eastAsia="cs-CZ"/>
        </w:rPr>
        <w:t xml:space="preserve"> </w:t>
      </w:r>
      <w:r w:rsidRPr="006A36C5">
        <w:rPr>
          <w:rFonts w:ascii="Times New Roman" w:hAnsi="Times New Roman"/>
          <w:b/>
          <w:bCs/>
          <w:lang w:eastAsia="cs-CZ"/>
        </w:rPr>
        <w:t>příspěvku</w:t>
      </w:r>
      <w:r w:rsidRPr="006A36C5">
        <w:rPr>
          <w:rFonts w:ascii="Times New Roman" w:hAnsi="Times New Roman"/>
          <w:b/>
        </w:rPr>
        <w:t xml:space="preserve"> na teplo a předat mu údaje nezbytné pro jeho zohlednění zákazníkovi, které jsou platné k rozhodnému dni podle § 11v odst. 3 písm. g). </w:t>
      </w:r>
      <w:r w:rsidRPr="006A36C5">
        <w:rPr>
          <w:rFonts w:ascii="Times New Roman" w:hAnsi="Times New Roman"/>
          <w:b/>
          <w:lang w:eastAsia="cs-CZ"/>
        </w:rPr>
        <w:t xml:space="preserve">Má se za to, že předané údaje jsou správné a spolehlivé. </w:t>
      </w:r>
      <w:r w:rsidRPr="006A36C5">
        <w:rPr>
          <w:rFonts w:ascii="Times New Roman" w:hAnsi="Times New Roman"/>
          <w:b/>
        </w:rPr>
        <w:t xml:space="preserve">Operátor trhu je povinen poskytnout příspěvek na teplo držiteli licence na výrobu nebo rozvod tepelné energie před termínem zohlednění příspěvku na teplo ve prospěch zákazníka </w:t>
      </w:r>
      <w:r w:rsidRPr="006A36C5">
        <w:rPr>
          <w:rFonts w:ascii="Times New Roman" w:hAnsi="Times New Roman"/>
          <w:b/>
          <w:bCs/>
        </w:rPr>
        <w:t>podle § 11v odst. 3 písm. h)</w:t>
      </w:r>
      <w:r w:rsidRPr="006A36C5">
        <w:rPr>
          <w:rFonts w:ascii="Times New Roman" w:hAnsi="Times New Roman"/>
          <w:b/>
        </w:rPr>
        <w:t>.</w:t>
      </w:r>
    </w:p>
    <w:p w14:paraId="456F8F7C" w14:textId="7D35E7B7"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(4) </w:t>
      </w:r>
      <w:r w:rsidRPr="006A36C5">
        <w:rPr>
          <w:rFonts w:ascii="Times New Roman" w:hAnsi="Times New Roman"/>
          <w:b/>
          <w:lang w:eastAsia="cs-CZ"/>
        </w:rPr>
        <w:t xml:space="preserve">Operátor trhu má právo na poskytnutí finančních prostředků ministerstvem, které je poskytovatelem příspěvku, na teplo před poskytnutím </w:t>
      </w:r>
      <w:r w:rsidR="00C3530E">
        <w:rPr>
          <w:rFonts w:ascii="Times New Roman" w:hAnsi="Times New Roman"/>
          <w:b/>
          <w:lang w:eastAsia="cs-CZ"/>
        </w:rPr>
        <w:t xml:space="preserve">platby na zohlednění </w:t>
      </w:r>
      <w:r w:rsidRPr="006A36C5">
        <w:rPr>
          <w:rFonts w:ascii="Times New Roman" w:hAnsi="Times New Roman"/>
          <w:b/>
          <w:lang w:eastAsia="cs-CZ"/>
        </w:rPr>
        <w:t xml:space="preserve">příspěvku na teplo držiteli licence na výrobu nebo rozvod tepelné energie. Tyto finanční prostředky musí pokrýt celkové náklady na příspěvek na teplo. </w:t>
      </w:r>
      <w:r w:rsidR="00C3530E" w:rsidRPr="008F5D84">
        <w:rPr>
          <w:rFonts w:ascii="Times New Roman" w:hAnsi="Times New Roman"/>
          <w:b/>
          <w:lang w:eastAsia="cs-CZ"/>
        </w:rPr>
        <w:t>Ministerstvo poskytne finanční prostředky operátorovi trhu na základě jeho žádosti o poskytnutí finančních prostředků na příspěvek na teplo</w:t>
      </w:r>
      <w:r w:rsidR="00C3530E" w:rsidRPr="008F5D84">
        <w:rPr>
          <w:rFonts w:ascii="Times New Roman" w:hAnsi="Times New Roman"/>
          <w:b/>
        </w:rPr>
        <w:t xml:space="preserve"> pro jednotlivé</w:t>
      </w:r>
      <w:r w:rsidR="00C3530E" w:rsidRPr="008F5D84">
        <w:rPr>
          <w:rFonts w:ascii="Times New Roman" w:hAnsi="Times New Roman"/>
          <w:b/>
          <w:lang w:eastAsia="cs-CZ"/>
        </w:rPr>
        <w:t xml:space="preserve"> držitele licence na výrobu nebo rozvod tepelné energie.</w:t>
      </w:r>
    </w:p>
    <w:p w14:paraId="63E05FC9" w14:textId="77777777"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(5) </w:t>
      </w:r>
      <w:r w:rsidRPr="006A36C5">
        <w:rPr>
          <w:rFonts w:ascii="Times New Roman" w:hAnsi="Times New Roman"/>
          <w:b/>
          <w:lang w:eastAsia="cs-CZ"/>
        </w:rPr>
        <w:t>Operátor trhu je povinen ve spolupráci s ministerstvem vypořádat rozdíl mezi přijatými finančními prostředky ze státního rozpočtu a jím poskytnutým příspěvkem</w:t>
      </w:r>
      <w:r w:rsidRPr="006A36C5">
        <w:rPr>
          <w:rFonts w:ascii="Times New Roman" w:hAnsi="Times New Roman"/>
          <w:b/>
          <w:bCs/>
          <w:lang w:eastAsia="cs-CZ"/>
        </w:rPr>
        <w:t xml:space="preserve"> na teplo</w:t>
      </w:r>
      <w:r w:rsidRPr="006A36C5">
        <w:rPr>
          <w:rFonts w:ascii="Times New Roman" w:hAnsi="Times New Roman"/>
          <w:b/>
          <w:lang w:eastAsia="cs-CZ"/>
        </w:rPr>
        <w:t xml:space="preserve"> držiteli licence na výrobu nebo rozvod tepelné energie </w:t>
      </w:r>
      <w:r w:rsidRPr="006A36C5">
        <w:rPr>
          <w:rFonts w:ascii="Times New Roman" w:hAnsi="Times New Roman"/>
          <w:b/>
          <w:bCs/>
          <w:lang w:eastAsia="cs-CZ"/>
        </w:rPr>
        <w:t>bez zbytečného odkladu</w:t>
      </w:r>
      <w:r w:rsidRPr="006A36C5">
        <w:rPr>
          <w:rFonts w:ascii="Times New Roman" w:hAnsi="Times New Roman"/>
          <w:b/>
          <w:lang w:eastAsia="cs-CZ"/>
        </w:rPr>
        <w:t>.</w:t>
      </w:r>
    </w:p>
    <w:p w14:paraId="31C796C2" w14:textId="77777777" w:rsidR="006A36C5" w:rsidRPr="006A36C5" w:rsidRDefault="006A36C5" w:rsidP="006A36C5">
      <w:pPr>
        <w:spacing w:after="240" w:line="276" w:lineRule="auto"/>
        <w:jc w:val="center"/>
        <w:rPr>
          <w:rFonts w:ascii="Times New Roman" w:hAnsi="Times New Roman" w:cs="Times New Roman"/>
          <w:b/>
          <w:bCs/>
        </w:rPr>
      </w:pPr>
      <w:r w:rsidRPr="006A36C5">
        <w:rPr>
          <w:rFonts w:ascii="Times New Roman" w:hAnsi="Times New Roman" w:cs="Times New Roman"/>
          <w:b/>
          <w:bCs/>
        </w:rPr>
        <w:t>§ 11x</w:t>
      </w:r>
    </w:p>
    <w:p w14:paraId="50EF6A2A" w14:textId="67AB0014"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lang w:eastAsia="cs-CZ"/>
        </w:rPr>
        <w:t xml:space="preserve">(1) </w:t>
      </w:r>
      <w:r w:rsidR="00BA0B9A" w:rsidRPr="00BA0B9A">
        <w:rPr>
          <w:rFonts w:ascii="Times New Roman" w:hAnsi="Times New Roman"/>
          <w:b/>
          <w:lang w:eastAsia="cs-CZ"/>
        </w:rPr>
        <w:t>Držitel licence na výrobu nebo rozvod tepelné energie není příjemcem příspěvku na teplo a je povinen účtovat o peněžních prostředcích na zohlednění příspěvku na teplo odděleně. Držitel licence na výrobu nebo rozvod tepelné energie</w:t>
      </w:r>
      <w:r w:rsidR="00BA0B9A" w:rsidRPr="00BA0B9A">
        <w:rPr>
          <w:rFonts w:ascii="Times New Roman" w:hAnsi="Times New Roman"/>
          <w:b/>
          <w:bCs/>
          <w:lang w:eastAsia="cs-CZ"/>
        </w:rPr>
        <w:t xml:space="preserve"> je povinen zohlednit příspěvek na teplo v nejbližších zálohových platbách zákazníka a nejbližším následném vyúčtování, jsou-li zálohové platby uplatňovány, nebo v ostatních případech v nejbližším vyúčtování, nejdéle však do 14 měsíců od rozhodného dne podle </w:t>
      </w:r>
      <w:r w:rsidR="00BA0B9A" w:rsidRPr="00BA0B9A">
        <w:rPr>
          <w:rFonts w:ascii="Times New Roman" w:hAnsi="Times New Roman"/>
          <w:b/>
        </w:rPr>
        <w:t>§ 11v odst. 3 písm. h)</w:t>
      </w:r>
      <w:r w:rsidR="00BA0B9A" w:rsidRPr="00BA0B9A">
        <w:rPr>
          <w:rFonts w:ascii="Times New Roman" w:hAnsi="Times New Roman"/>
          <w:b/>
          <w:lang w:eastAsia="cs-CZ"/>
        </w:rPr>
        <w:t>.</w:t>
      </w:r>
    </w:p>
    <w:p w14:paraId="0BC8B75C" w14:textId="47D6048C"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(2) </w:t>
      </w:r>
      <w:r w:rsidRPr="006A36C5">
        <w:rPr>
          <w:rFonts w:ascii="Times New Roman" w:hAnsi="Times New Roman"/>
          <w:b/>
          <w:lang w:eastAsia="cs-CZ"/>
        </w:rPr>
        <w:t xml:space="preserve">Z vyúčtování </w:t>
      </w:r>
      <w:r w:rsidR="00C3530E">
        <w:rPr>
          <w:rFonts w:ascii="Times New Roman" w:hAnsi="Times New Roman"/>
          <w:b/>
          <w:lang w:eastAsia="cs-CZ"/>
        </w:rPr>
        <w:t>dodávky tepelné energie</w:t>
      </w:r>
      <w:r w:rsidR="00C3530E" w:rsidRPr="006A36C5">
        <w:rPr>
          <w:rFonts w:ascii="Times New Roman" w:hAnsi="Times New Roman"/>
          <w:b/>
          <w:lang w:eastAsia="cs-CZ"/>
        </w:rPr>
        <w:t xml:space="preserve"> </w:t>
      </w:r>
      <w:r w:rsidRPr="006A36C5">
        <w:rPr>
          <w:rFonts w:ascii="Times New Roman" w:hAnsi="Times New Roman"/>
          <w:b/>
          <w:lang w:eastAsia="cs-CZ"/>
        </w:rPr>
        <w:t>musí být zřejmá výše zohledněného příspěvku na teplo. Peněžní prostředky na zohlednění příspěvku na teplo nelze zahrnout do majetkové podstaty držitele licence na výrobu nebo rozvod tepelné energie podle zákona upravujícího úpadek a způsoby jeho řešení a nepodléhají výkonu rozhodnutí a exekuci.</w:t>
      </w:r>
    </w:p>
    <w:p w14:paraId="2E2EFFB1" w14:textId="3A559EC2" w:rsidR="006A36C5" w:rsidRPr="006A36C5" w:rsidRDefault="006A36C5" w:rsidP="006A36C5">
      <w:pPr>
        <w:spacing w:after="240" w:line="276" w:lineRule="auto"/>
        <w:ind w:firstLine="708"/>
        <w:jc w:val="both"/>
        <w:rPr>
          <w:rFonts w:ascii="Times New Roman" w:hAnsi="Times New Roman" w:cs="Times New Roman"/>
          <w:b/>
          <w:bCs/>
          <w:lang w:eastAsia="cs-CZ"/>
        </w:rPr>
      </w:pPr>
      <w:r w:rsidRPr="006A36C5">
        <w:rPr>
          <w:rFonts w:ascii="Times New Roman" w:hAnsi="Times New Roman" w:cs="Times New Roman"/>
          <w:b/>
          <w:bCs/>
        </w:rPr>
        <w:t xml:space="preserve">(3) </w:t>
      </w:r>
      <w:r w:rsidRPr="006A36C5">
        <w:rPr>
          <w:rFonts w:ascii="Times New Roman" w:hAnsi="Times New Roman"/>
          <w:b/>
          <w:bCs/>
          <w:lang w:eastAsia="cs-CZ"/>
        </w:rPr>
        <w:t xml:space="preserve">Jestliže </w:t>
      </w:r>
      <w:r w:rsidRPr="006A36C5">
        <w:rPr>
          <w:rFonts w:ascii="Times New Roman" w:hAnsi="Times New Roman"/>
          <w:b/>
          <w:lang w:eastAsia="cs-CZ"/>
        </w:rPr>
        <w:t>v rozporu s předanými údaji dojde k poskytnutí finančních prostředků nebo příspěvku na teplo v nesprávné výši, jsou operátor trhu a držitel licence na výrobu nebo rozvod tepelné energie povinni vypořádat rozdíl bez zbytečného odkladu</w:t>
      </w:r>
      <w:r w:rsidRPr="006A36C5">
        <w:rPr>
          <w:rFonts w:ascii="Times New Roman" w:hAnsi="Times New Roman"/>
          <w:b/>
          <w:bCs/>
          <w:lang w:eastAsia="cs-CZ"/>
        </w:rPr>
        <w:t xml:space="preserve">. </w:t>
      </w:r>
    </w:p>
    <w:p w14:paraId="5C13F6C6" w14:textId="0C08B7BD" w:rsidR="006A36C5" w:rsidRPr="006A36C5" w:rsidRDefault="006A36C5" w:rsidP="006A36C5">
      <w:pPr>
        <w:spacing w:after="240" w:line="276" w:lineRule="auto"/>
        <w:ind w:firstLine="708"/>
        <w:jc w:val="both"/>
        <w:rPr>
          <w:rFonts w:ascii="Times New Roman" w:hAnsi="Times New Roman" w:cs="Times New Roman"/>
          <w:b/>
          <w:bCs/>
          <w:lang w:eastAsia="cs-CZ"/>
        </w:rPr>
      </w:pPr>
      <w:r w:rsidRPr="006A36C5">
        <w:rPr>
          <w:rFonts w:ascii="Times New Roman" w:hAnsi="Times New Roman" w:cs="Times New Roman"/>
          <w:b/>
          <w:bCs/>
        </w:rPr>
        <w:t xml:space="preserve">(4) </w:t>
      </w:r>
      <w:r w:rsidRPr="006A36C5">
        <w:rPr>
          <w:rFonts w:ascii="Times New Roman" w:hAnsi="Times New Roman"/>
          <w:b/>
          <w:lang w:eastAsia="cs-CZ"/>
        </w:rPr>
        <w:t>V rozsahu zohledněného příspěvku na teplo zaniká dluh zákazníka za dodané teplo.</w:t>
      </w:r>
      <w:r w:rsidR="00BA0B9A">
        <w:rPr>
          <w:rFonts w:ascii="Times New Roman" w:hAnsi="Times New Roman"/>
          <w:b/>
          <w:lang w:eastAsia="cs-CZ"/>
        </w:rPr>
        <w:t xml:space="preserve"> </w:t>
      </w:r>
      <w:r w:rsidR="00BA0B9A" w:rsidRPr="00BA0B9A">
        <w:rPr>
          <w:rFonts w:ascii="Times New Roman" w:hAnsi="Times New Roman" w:cs="Times New Roman"/>
          <w:b/>
        </w:rPr>
        <w:t xml:space="preserve">Tím není dotčeno právo </w:t>
      </w:r>
      <w:r w:rsidR="00BA0B9A" w:rsidRPr="00BA0B9A">
        <w:rPr>
          <w:rFonts w:ascii="Times New Roman" w:hAnsi="Times New Roman"/>
          <w:b/>
          <w:lang w:eastAsia="cs-CZ"/>
        </w:rPr>
        <w:t>držitele licence na výrobu nebo rozvod tepelné energie</w:t>
      </w:r>
      <w:r w:rsidR="00BA0B9A" w:rsidRPr="00BA0B9A">
        <w:rPr>
          <w:rFonts w:ascii="Times New Roman" w:hAnsi="Times New Roman" w:cs="Times New Roman"/>
          <w:b/>
        </w:rPr>
        <w:t xml:space="preserve"> na přerušení dodávek tepla v případě, kdy jsou splněny předpoklady neoprávněného odběru podle § 89 a příspěvek nepokrývá jistinu dluhu dotčeného zákazníka.</w:t>
      </w:r>
    </w:p>
    <w:p w14:paraId="04EF0318" w14:textId="56349086" w:rsidR="006A36C5" w:rsidRPr="006A36C5"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(5) </w:t>
      </w:r>
      <w:r w:rsidR="00BA0B9A" w:rsidRPr="00BA0B9A">
        <w:rPr>
          <w:rFonts w:ascii="Times New Roman" w:hAnsi="Times New Roman"/>
          <w:b/>
          <w:lang w:eastAsia="cs-CZ"/>
        </w:rPr>
        <w:t xml:space="preserve">Operátor trhu a držitel licence na výrobu nebo rozvod tepelné energie </w:t>
      </w:r>
      <w:r w:rsidR="00BA0B9A" w:rsidRPr="00BA0B9A">
        <w:rPr>
          <w:rFonts w:ascii="Times New Roman" w:hAnsi="Times New Roman" w:cs="Times New Roman"/>
          <w:b/>
        </w:rPr>
        <w:t>jsou povinni bez zbytečného odkladu vzájemně</w:t>
      </w:r>
      <w:r w:rsidR="00BA0B9A" w:rsidRPr="00BA0B9A">
        <w:rPr>
          <w:rFonts w:ascii="Times New Roman" w:hAnsi="Times New Roman"/>
          <w:b/>
          <w:lang w:eastAsia="cs-CZ"/>
        </w:rPr>
        <w:t xml:space="preserve"> vypořádat rozdíl mezi přijatými finančními prostředky od operátora trhu a zohledněným příspěvkem na teplo zákazníkovi.</w:t>
      </w:r>
    </w:p>
    <w:p w14:paraId="6056582E" w14:textId="1C95C6B6" w:rsidR="006A36C5" w:rsidRPr="00C3530E" w:rsidRDefault="006A36C5" w:rsidP="006A36C5">
      <w:pPr>
        <w:spacing w:after="240" w:line="276" w:lineRule="auto"/>
        <w:ind w:firstLine="708"/>
        <w:jc w:val="both"/>
        <w:rPr>
          <w:rFonts w:ascii="Times New Roman" w:hAnsi="Times New Roman" w:cs="Times New Roman"/>
          <w:b/>
          <w:lang w:eastAsia="cs-CZ"/>
        </w:rPr>
      </w:pPr>
      <w:r w:rsidRPr="006A36C5">
        <w:rPr>
          <w:rFonts w:ascii="Times New Roman" w:hAnsi="Times New Roman" w:cs="Times New Roman"/>
          <w:b/>
          <w:bCs/>
        </w:rPr>
        <w:t xml:space="preserve">(6) </w:t>
      </w:r>
      <w:r w:rsidRPr="006A36C5">
        <w:rPr>
          <w:rFonts w:ascii="Times New Roman" w:hAnsi="Times New Roman"/>
          <w:b/>
          <w:lang w:eastAsia="cs-CZ"/>
        </w:rPr>
        <w:t>Zákazník v domě s byty je povinen zohlednit příspěvek na teplo příjemci služeb nejpozději v nejbližším vyúčtování služeb jako mimořádnou zálohu uhrazenou příjemcem služeb, přičemž pro účely rozúčtování nákladů na služby podle zákona upravujícího některé otázky související s poskytováním plnění spojených s užíváním bytů a nebytových prostorů v domě s byty se k zohledněnému příspěvku na teplo nepřihlíží.</w:t>
      </w:r>
      <w:r w:rsidR="00C3530E">
        <w:rPr>
          <w:rFonts w:ascii="Times New Roman" w:hAnsi="Times New Roman"/>
          <w:b/>
          <w:lang w:eastAsia="cs-CZ"/>
        </w:rPr>
        <w:t xml:space="preserve"> </w:t>
      </w:r>
      <w:r w:rsidR="00C3530E" w:rsidRPr="00C3530E">
        <w:rPr>
          <w:rFonts w:ascii="Times New Roman" w:hAnsi="Times New Roman"/>
          <w:b/>
          <w:lang w:eastAsia="cs-CZ"/>
        </w:rPr>
        <w:t>Z vyúčtování služeb musí být zřejmá výše zohledněného příspěvku na teplo.</w:t>
      </w:r>
    </w:p>
    <w:p w14:paraId="420D9AC1" w14:textId="1E657ED8" w:rsidR="000F0537" w:rsidRDefault="006A36C5" w:rsidP="008F5D84">
      <w:pPr>
        <w:spacing w:after="240" w:line="276" w:lineRule="auto"/>
        <w:ind w:firstLine="708"/>
        <w:jc w:val="both"/>
        <w:rPr>
          <w:rFonts w:ascii="Times New Roman" w:hAnsi="Times New Roman"/>
          <w:b/>
          <w:bCs/>
          <w:lang w:eastAsia="cs-CZ"/>
        </w:rPr>
      </w:pPr>
      <w:r w:rsidRPr="006A36C5">
        <w:rPr>
          <w:rFonts w:ascii="Times New Roman" w:hAnsi="Times New Roman" w:cs="Times New Roman"/>
          <w:b/>
          <w:bCs/>
        </w:rPr>
        <w:t xml:space="preserve">(7) </w:t>
      </w:r>
      <w:r w:rsidR="00C3530E" w:rsidRPr="00C3530E">
        <w:rPr>
          <w:rFonts w:ascii="Times New Roman" w:hAnsi="Times New Roman"/>
          <w:b/>
          <w:bCs/>
          <w:lang w:eastAsia="cs-CZ"/>
        </w:rPr>
        <w:t xml:space="preserve">Nestanoví-li tento zákon jinak, použije se při poskytování příspěvku na teplo a vracení neoprávněně uhrazeného příspěvku na teplo právní předpis upravující rozpočtová pravidla, přičemž pro tyto účely je příjemcem příspěvku na teplo zákazník </w:t>
      </w:r>
      <w:r w:rsidR="00C3530E" w:rsidRPr="00C3530E">
        <w:rPr>
          <w:rFonts w:ascii="Times New Roman" w:hAnsi="Times New Roman" w:cs="Times New Roman"/>
          <w:b/>
          <w:bCs/>
        </w:rPr>
        <w:t>v domácnosti nebo zákazník v domě s byty</w:t>
      </w:r>
      <w:r w:rsidR="00C3530E" w:rsidRPr="00C3530E">
        <w:rPr>
          <w:rFonts w:ascii="Times New Roman" w:hAnsi="Times New Roman"/>
          <w:b/>
          <w:bCs/>
          <w:lang w:eastAsia="cs-CZ"/>
        </w:rPr>
        <w:t>.</w:t>
      </w:r>
    </w:p>
    <w:p w14:paraId="02D14537" w14:textId="30D357AB" w:rsidR="00320F01" w:rsidRDefault="00320F01" w:rsidP="00320F01">
      <w:pPr>
        <w:spacing w:line="276" w:lineRule="auto"/>
        <w:jc w:val="center"/>
      </w:pPr>
      <w:r>
        <w:t>§ 91</w:t>
      </w:r>
    </w:p>
    <w:p w14:paraId="36D6FA70" w14:textId="5D7A2911" w:rsidR="00320F01" w:rsidRDefault="00320F01" w:rsidP="00320F01">
      <w:pPr>
        <w:spacing w:after="240" w:line="276" w:lineRule="auto"/>
        <w:jc w:val="center"/>
        <w:rPr>
          <w:b/>
        </w:rPr>
      </w:pPr>
      <w:r w:rsidRPr="00320F01">
        <w:rPr>
          <w:b/>
        </w:rPr>
        <w:t>Přestupky držitele licence</w:t>
      </w:r>
    </w:p>
    <w:p w14:paraId="16602A4E" w14:textId="19D4223A" w:rsidR="00320F01" w:rsidRPr="00C321B8" w:rsidRDefault="00320F01" w:rsidP="00320F01">
      <w:pPr>
        <w:spacing w:after="240" w:line="276" w:lineRule="auto"/>
        <w:ind w:firstLine="708"/>
        <w:jc w:val="both"/>
        <w:rPr>
          <w:rFonts w:ascii="Times New Roman" w:hAnsi="Times New Roman" w:cs="Times New Roman"/>
        </w:rPr>
      </w:pPr>
      <w:r w:rsidRPr="00C321B8">
        <w:rPr>
          <w:rFonts w:ascii="Times New Roman" w:hAnsi="Times New Roman" w:cs="Times New Roman"/>
        </w:rPr>
        <w:t>(12) Držitel licence na výrobu tepelné energie nebo licence na rozvod tepelné energie se dopustí přestupku tím, že</w:t>
      </w:r>
    </w:p>
    <w:p w14:paraId="7A1CF8A2" w14:textId="6444D18D"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a) neuzavře smlouvu o dodávce tepelné energie, ačkoli mu odběratel poskytne nezbytné technické údaje, nebo nezajistí dodávku tepelné energie podle § 76 odst. 1,</w:t>
      </w:r>
    </w:p>
    <w:p w14:paraId="4C42619A" w14:textId="7C6E17E8"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b) překročí některé z oprávnění uvedených v § 76 odst. 4,</w:t>
      </w:r>
    </w:p>
    <w:p w14:paraId="0E8E4245" w14:textId="35A92209"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c) poruší některou z povinností uvedených v § 76 odst. 9,</w:t>
      </w:r>
    </w:p>
    <w:p w14:paraId="1264E348" w14:textId="671BEF14"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d) neměří, nevyhodnocuje nebo neúčtuje dodávku tepelné energie podle skutečných hodnot teplonosné látky nebo údajů měřicího zařízení nebo neosadí, nezapojí nebo neudržuje měřicí zařízení nebo pravidelně neověřuje správnost měření podle § 78 odst. 1,</w:t>
      </w:r>
    </w:p>
    <w:p w14:paraId="38E37535" w14:textId="3030B08F"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e) neověří správnost měření nebo nevymění měřicí zařízení podle § 78 odst. 2,</w:t>
      </w:r>
    </w:p>
    <w:p w14:paraId="6B927C8F" w14:textId="22E34E1F"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f) neseznámí toho, kdo potřebu přeložky vyvolal se způsobem jejího provedení nebo náklady na její provedení, podle § 86 odst. 2,</w:t>
      </w:r>
    </w:p>
    <w:p w14:paraId="3175478E" w14:textId="6C4C268B"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g) neinformuje vlastníka nebo správce nemovitosti o rozsahu nebo době trvání provádění nezbytných prací na zařízení pro rozvod tepelné energie podle § 87 odst. 6,</w:t>
      </w:r>
    </w:p>
    <w:p w14:paraId="69FD2DDF" w14:textId="132F3C78"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h) nepodřídí se omezení spotřeby tepelné energie při předcházení stavu nouze nebo při stavu nouze podle § 88 odst. 3, nebo</w:t>
      </w:r>
    </w:p>
    <w:p w14:paraId="12AA511B" w14:textId="722B2898"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i) nepřezkoumal účinky výpadku zdroje nebo nezřídil vstupy do tepelné sítě pro připojení náhradních zdrojů podle § 88 odst. 5,</w:t>
      </w:r>
    </w:p>
    <w:p w14:paraId="7CC15304" w14:textId="54934F1A" w:rsidR="00320F01" w:rsidRPr="00C321B8" w:rsidRDefault="00320F01" w:rsidP="00320F01">
      <w:pPr>
        <w:spacing w:line="276" w:lineRule="auto"/>
        <w:jc w:val="both"/>
        <w:rPr>
          <w:rFonts w:ascii="Times New Roman" w:hAnsi="Times New Roman" w:cs="Times New Roman"/>
        </w:rPr>
      </w:pPr>
      <w:r w:rsidRPr="00C321B8">
        <w:rPr>
          <w:rFonts w:ascii="Times New Roman" w:hAnsi="Times New Roman" w:cs="Times New Roman"/>
        </w:rPr>
        <w:t xml:space="preserve">j) </w:t>
      </w:r>
      <w:r w:rsidR="00C321B8" w:rsidRPr="00C321B8">
        <w:rPr>
          <w:rFonts w:ascii="Times New Roman" w:hAnsi="Times New Roman" w:cs="Times New Roman"/>
        </w:rPr>
        <w:t>nezveřejní způsobem umožňujícím dálkový přístup informace o podílu tepla z obnovitelných zdrojů energie v dodávce tepla za předchozí kalendářní rok podle § 76 odst. 9 písm. h),</w:t>
      </w:r>
    </w:p>
    <w:p w14:paraId="328648D8" w14:textId="6DA080FF" w:rsidR="00320F01" w:rsidRDefault="00320F01" w:rsidP="00320F01">
      <w:pPr>
        <w:spacing w:line="276" w:lineRule="auto"/>
        <w:jc w:val="both"/>
        <w:rPr>
          <w:rFonts w:ascii="Times New Roman" w:hAnsi="Times New Roman" w:cs="Times New Roman"/>
          <w:strike/>
        </w:rPr>
      </w:pPr>
      <w:r w:rsidRPr="00C321B8">
        <w:rPr>
          <w:rFonts w:ascii="Times New Roman" w:hAnsi="Times New Roman" w:cs="Times New Roman"/>
        </w:rPr>
        <w:t>k) nezajistí měření dodávky tepelné energie měřicím zařízením s dálkovým přenosem údajů podle § 78 odst. 7</w:t>
      </w:r>
      <w:r w:rsidR="00C321B8">
        <w:rPr>
          <w:rFonts w:ascii="Times New Roman" w:hAnsi="Times New Roman" w:cs="Times New Roman"/>
          <w:b/>
        </w:rPr>
        <w:t>,</w:t>
      </w:r>
      <w:r w:rsidRPr="00C321B8">
        <w:rPr>
          <w:rFonts w:ascii="Times New Roman" w:hAnsi="Times New Roman" w:cs="Times New Roman"/>
          <w:strike/>
        </w:rPr>
        <w:t>.</w:t>
      </w:r>
    </w:p>
    <w:p w14:paraId="41819E6A" w14:textId="489A18DE" w:rsidR="00C321B8" w:rsidRPr="00C321B8" w:rsidRDefault="00C321B8" w:rsidP="00320F01">
      <w:pPr>
        <w:spacing w:line="276" w:lineRule="auto"/>
        <w:jc w:val="both"/>
        <w:rPr>
          <w:rFonts w:ascii="Times New Roman" w:hAnsi="Times New Roman" w:cs="Times New Roman"/>
          <w:b/>
        </w:rPr>
      </w:pPr>
      <w:r w:rsidRPr="00C321B8">
        <w:rPr>
          <w:rFonts w:ascii="Times New Roman" w:hAnsi="Times New Roman" w:cs="Times New Roman"/>
          <w:b/>
        </w:rPr>
        <w:t>l) použije příspěvek v rozporu s § 11v odst. 1,</w:t>
      </w:r>
    </w:p>
    <w:p w14:paraId="4CA52323" w14:textId="149832E7" w:rsidR="00C321B8" w:rsidRPr="00C321B8" w:rsidRDefault="00C321B8" w:rsidP="00320F01">
      <w:pPr>
        <w:spacing w:line="276" w:lineRule="auto"/>
        <w:jc w:val="both"/>
        <w:rPr>
          <w:rFonts w:ascii="Times New Roman" w:hAnsi="Times New Roman" w:cs="Times New Roman"/>
          <w:b/>
        </w:rPr>
      </w:pPr>
      <w:r w:rsidRPr="00C321B8">
        <w:rPr>
          <w:rFonts w:ascii="Times New Roman" w:hAnsi="Times New Roman" w:cs="Times New Roman"/>
          <w:b/>
        </w:rPr>
        <w:t xml:space="preserve">m) </w:t>
      </w:r>
      <w:r w:rsidRPr="00C321B8">
        <w:rPr>
          <w:rFonts w:ascii="Times New Roman" w:hAnsi="Times New Roman"/>
          <w:b/>
          <w:bCs/>
        </w:rPr>
        <w:t xml:space="preserve">nezaregistruje se u operátora trhu nebo nepředá </w:t>
      </w:r>
      <w:r w:rsidRPr="00C321B8">
        <w:rPr>
          <w:rFonts w:ascii="Times New Roman" w:hAnsi="Times New Roman" w:cs="Times New Roman"/>
          <w:b/>
        </w:rPr>
        <w:t>operátorovi trhu nezbytné údaje podle § 11w odst. 2,</w:t>
      </w:r>
    </w:p>
    <w:p w14:paraId="7804949D" w14:textId="5D0D227D" w:rsidR="00C321B8" w:rsidRPr="00C321B8" w:rsidRDefault="00C321B8" w:rsidP="00320F01">
      <w:pPr>
        <w:spacing w:line="276" w:lineRule="auto"/>
        <w:jc w:val="both"/>
        <w:rPr>
          <w:rFonts w:ascii="Times New Roman" w:hAnsi="Times New Roman" w:cs="Times New Roman"/>
          <w:b/>
        </w:rPr>
      </w:pPr>
      <w:r w:rsidRPr="00C321B8">
        <w:rPr>
          <w:rFonts w:ascii="Times New Roman" w:hAnsi="Times New Roman" w:cs="Times New Roman"/>
          <w:b/>
        </w:rPr>
        <w:t xml:space="preserve">n) </w:t>
      </w:r>
      <w:r w:rsidRPr="00C321B8">
        <w:rPr>
          <w:rFonts w:ascii="Times New Roman" w:hAnsi="Times New Roman" w:cs="Times New Roman"/>
          <w:b/>
          <w:bCs/>
        </w:rPr>
        <w:t xml:space="preserve">neúčtuje nebo nezohlední </w:t>
      </w:r>
      <w:r w:rsidRPr="00C321B8">
        <w:rPr>
          <w:rFonts w:ascii="Times New Roman" w:hAnsi="Times New Roman" w:cs="Times New Roman"/>
          <w:b/>
        </w:rPr>
        <w:t>příspěvek podle § 11x odst. 1,</w:t>
      </w:r>
    </w:p>
    <w:p w14:paraId="5C1F18C2" w14:textId="3944ED07" w:rsidR="002F090C" w:rsidRPr="00C321B8" w:rsidRDefault="00C321B8" w:rsidP="00320F01">
      <w:pPr>
        <w:spacing w:line="276" w:lineRule="auto"/>
        <w:jc w:val="both"/>
        <w:rPr>
          <w:rFonts w:ascii="Times New Roman" w:hAnsi="Times New Roman" w:cs="Times New Roman"/>
          <w:b/>
        </w:rPr>
      </w:pPr>
      <w:r w:rsidRPr="00C321B8">
        <w:rPr>
          <w:rFonts w:ascii="Times New Roman" w:hAnsi="Times New Roman" w:cs="Times New Roman"/>
          <w:b/>
        </w:rPr>
        <w:t>o) nevypořádá rozdíl podle § 11x odst. 3 nebo nevrátí přeplatek podle § 11x odst. 3.</w:t>
      </w:r>
    </w:p>
    <w:sectPr w:rsidR="002F090C" w:rsidRPr="00C321B8" w:rsidSect="00F5346F">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451B" w16cex:dateUtc="2022-07-13T11:20:00Z"/>
  <w16cex:commentExtensible w16cex:durableId="26793792" w16cex:dateUtc="2022-07-13T10:22:00Z"/>
  <w16cex:commentExtensible w16cex:durableId="2679277A" w16cex:dateUtc="2022-07-13T09:14:00Z"/>
  <w16cex:commentExtensible w16cex:durableId="267927AA" w16cex:dateUtc="2022-07-13T09:14:00Z"/>
  <w16cex:commentExtensible w16cex:durableId="267928C9" w16cex:dateUtc="2022-07-13T09:19:00Z"/>
  <w16cex:commentExtensible w16cex:durableId="2679292A" w16cex:dateUtc="2022-07-13T09:21:00Z"/>
  <w16cex:commentExtensible w16cex:durableId="26794045" w16cex:dateUtc="2022-07-13T10:59:00Z"/>
  <w16cex:commentExtensible w16cex:durableId="26793BCD" w16cex:dateUtc="2022-07-13T10:40:00Z"/>
  <w16cex:commentExtensible w16cex:durableId="26794170" w16cex:dateUtc="2022-07-13T11:04:00Z"/>
  <w16cex:commentExtensible w16cex:durableId="267921A1" w16cex:dateUtc="2022-07-13T08: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C2901" w14:textId="77777777" w:rsidR="00C66AF3" w:rsidRDefault="00C66AF3">
      <w:r>
        <w:separator/>
      </w:r>
    </w:p>
  </w:endnote>
  <w:endnote w:type="continuationSeparator" w:id="0">
    <w:p w14:paraId="45D7B9CB" w14:textId="77777777" w:rsidR="00C66AF3" w:rsidRDefault="00C6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79706" w14:textId="77777777" w:rsidR="002429DB" w:rsidRDefault="002429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648262"/>
      <w:docPartObj>
        <w:docPartGallery w:val="Page Numbers (Bottom of Page)"/>
        <w:docPartUnique/>
      </w:docPartObj>
    </w:sdtPr>
    <w:sdtEndPr/>
    <w:sdtContent>
      <w:p w14:paraId="0AF7DFE1" w14:textId="08C661A3" w:rsidR="002429DB" w:rsidRDefault="002429DB">
        <w:pPr>
          <w:pStyle w:val="Zpat"/>
          <w:jc w:val="center"/>
        </w:pPr>
        <w:r>
          <w:fldChar w:fldCharType="begin"/>
        </w:r>
        <w:r>
          <w:instrText>PAGE   \* MERGEFORMAT</w:instrText>
        </w:r>
        <w:r>
          <w:fldChar w:fldCharType="separate"/>
        </w:r>
        <w:r w:rsidR="00EB192B">
          <w:rPr>
            <w:noProof/>
          </w:rPr>
          <w:t>2</w:t>
        </w:r>
        <w:r>
          <w:fldChar w:fldCharType="end"/>
        </w:r>
      </w:p>
    </w:sdtContent>
  </w:sdt>
  <w:p w14:paraId="67DE6C64" w14:textId="77777777" w:rsidR="00D41E45" w:rsidRDefault="00EB19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97A25" w14:textId="77777777" w:rsidR="002429DB" w:rsidRDefault="002429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DF289" w14:textId="77777777" w:rsidR="00C66AF3" w:rsidRDefault="00C66AF3">
      <w:r>
        <w:separator/>
      </w:r>
    </w:p>
  </w:footnote>
  <w:footnote w:type="continuationSeparator" w:id="0">
    <w:p w14:paraId="2EE8E23B" w14:textId="77777777" w:rsidR="00C66AF3" w:rsidRDefault="00C66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051D5" w14:textId="77777777" w:rsidR="002429DB" w:rsidRDefault="002429D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CC8A0" w14:textId="77777777" w:rsidR="002429DB" w:rsidRDefault="002429D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D823A" w14:textId="77777777" w:rsidR="002429DB" w:rsidRDefault="002429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hybridMultilevel"/>
    <w:tmpl w:val="DB7A876A"/>
    <w:lvl w:ilvl="0" w:tplc="04050017">
      <w:start w:val="1"/>
      <w:numFmt w:val="lowerLetter"/>
      <w:lvlText w:val="%1)"/>
      <w:lvlJc w:val="left"/>
      <w:pPr>
        <w:ind w:left="152" w:hanging="360"/>
      </w:p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1" w15:restartNumberingAfterBreak="0">
    <w:nsid w:val="0209388A"/>
    <w:multiLevelType w:val="hybridMultilevel"/>
    <w:tmpl w:val="AA3064B6"/>
    <w:lvl w:ilvl="0" w:tplc="A27C2026">
      <w:start w:val="1"/>
      <w:numFmt w:val="decimal"/>
      <w:lvlText w:val="(%1)"/>
      <w:lvlJc w:val="left"/>
      <w:pPr>
        <w:ind w:left="1080" w:hanging="372"/>
      </w:pPr>
      <w:rPr>
        <w:rFonts w:cs="Times New Roman"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2066BA7"/>
    <w:multiLevelType w:val="hybridMultilevel"/>
    <w:tmpl w:val="042A1016"/>
    <w:lvl w:ilvl="0" w:tplc="456CC19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38166443"/>
    <w:multiLevelType w:val="hybridMultilevel"/>
    <w:tmpl w:val="BDA04CFC"/>
    <w:lvl w:ilvl="0" w:tplc="FA808390">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15:restartNumberingAfterBreak="0">
    <w:nsid w:val="4498358A"/>
    <w:multiLevelType w:val="hybridMultilevel"/>
    <w:tmpl w:val="0C521E1A"/>
    <w:lvl w:ilvl="0" w:tplc="1E0C1D9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29B"/>
    <w:rsid w:val="000064C0"/>
    <w:rsid w:val="000111C4"/>
    <w:rsid w:val="00020112"/>
    <w:rsid w:val="00043600"/>
    <w:rsid w:val="00052935"/>
    <w:rsid w:val="0006514C"/>
    <w:rsid w:val="000B0027"/>
    <w:rsid w:val="000C1800"/>
    <w:rsid w:val="000F0537"/>
    <w:rsid w:val="000F3617"/>
    <w:rsid w:val="0011240A"/>
    <w:rsid w:val="00115109"/>
    <w:rsid w:val="001163DF"/>
    <w:rsid w:val="00122104"/>
    <w:rsid w:val="00135E96"/>
    <w:rsid w:val="00142930"/>
    <w:rsid w:val="00180575"/>
    <w:rsid w:val="00185492"/>
    <w:rsid w:val="001948D9"/>
    <w:rsid w:val="00197798"/>
    <w:rsid w:val="001A6E27"/>
    <w:rsid w:val="001C3A33"/>
    <w:rsid w:val="001C7E64"/>
    <w:rsid w:val="001F12F4"/>
    <w:rsid w:val="00202484"/>
    <w:rsid w:val="00225A73"/>
    <w:rsid w:val="00234B7C"/>
    <w:rsid w:val="002429DB"/>
    <w:rsid w:val="002541E9"/>
    <w:rsid w:val="00277A83"/>
    <w:rsid w:val="002A0662"/>
    <w:rsid w:val="002B21A6"/>
    <w:rsid w:val="002C7DA4"/>
    <w:rsid w:val="002E797F"/>
    <w:rsid w:val="002F090C"/>
    <w:rsid w:val="002F1EA3"/>
    <w:rsid w:val="00320F01"/>
    <w:rsid w:val="003546E4"/>
    <w:rsid w:val="00393A3B"/>
    <w:rsid w:val="003C11CF"/>
    <w:rsid w:val="003E352A"/>
    <w:rsid w:val="0042132D"/>
    <w:rsid w:val="00422B8C"/>
    <w:rsid w:val="00441D7A"/>
    <w:rsid w:val="00460E5B"/>
    <w:rsid w:val="00463D38"/>
    <w:rsid w:val="00464806"/>
    <w:rsid w:val="00484B08"/>
    <w:rsid w:val="004A057B"/>
    <w:rsid w:val="004B0191"/>
    <w:rsid w:val="004C0B06"/>
    <w:rsid w:val="004D5847"/>
    <w:rsid w:val="004E182B"/>
    <w:rsid w:val="004F4C8C"/>
    <w:rsid w:val="004F5646"/>
    <w:rsid w:val="00516963"/>
    <w:rsid w:val="005177A1"/>
    <w:rsid w:val="0057766E"/>
    <w:rsid w:val="005803C5"/>
    <w:rsid w:val="0058050B"/>
    <w:rsid w:val="005B278B"/>
    <w:rsid w:val="005C078B"/>
    <w:rsid w:val="005D5ADF"/>
    <w:rsid w:val="00612B7E"/>
    <w:rsid w:val="00617113"/>
    <w:rsid w:val="006250C4"/>
    <w:rsid w:val="00630799"/>
    <w:rsid w:val="006341D5"/>
    <w:rsid w:val="00655900"/>
    <w:rsid w:val="00660E61"/>
    <w:rsid w:val="0067658A"/>
    <w:rsid w:val="00694C34"/>
    <w:rsid w:val="006A36C5"/>
    <w:rsid w:val="006A4963"/>
    <w:rsid w:val="006D6F1E"/>
    <w:rsid w:val="007026AD"/>
    <w:rsid w:val="00737192"/>
    <w:rsid w:val="00741369"/>
    <w:rsid w:val="00767879"/>
    <w:rsid w:val="007A0219"/>
    <w:rsid w:val="007A2590"/>
    <w:rsid w:val="007D116E"/>
    <w:rsid w:val="007E4FCE"/>
    <w:rsid w:val="008335BA"/>
    <w:rsid w:val="00866683"/>
    <w:rsid w:val="00875CC5"/>
    <w:rsid w:val="0088145F"/>
    <w:rsid w:val="008C4733"/>
    <w:rsid w:val="008C5F02"/>
    <w:rsid w:val="008E3107"/>
    <w:rsid w:val="008E59B5"/>
    <w:rsid w:val="008F42C1"/>
    <w:rsid w:val="008F5D84"/>
    <w:rsid w:val="00901A2F"/>
    <w:rsid w:val="0091299F"/>
    <w:rsid w:val="00914BCD"/>
    <w:rsid w:val="00934040"/>
    <w:rsid w:val="00935E4B"/>
    <w:rsid w:val="00951DBD"/>
    <w:rsid w:val="00990443"/>
    <w:rsid w:val="009A248D"/>
    <w:rsid w:val="009B1F36"/>
    <w:rsid w:val="009B5E8C"/>
    <w:rsid w:val="009C3B9D"/>
    <w:rsid w:val="009E48BE"/>
    <w:rsid w:val="009F4350"/>
    <w:rsid w:val="009F6FFE"/>
    <w:rsid w:val="00A063FF"/>
    <w:rsid w:val="00A16C76"/>
    <w:rsid w:val="00A21C82"/>
    <w:rsid w:val="00A22B34"/>
    <w:rsid w:val="00A31E85"/>
    <w:rsid w:val="00A44F14"/>
    <w:rsid w:val="00A45102"/>
    <w:rsid w:val="00A52595"/>
    <w:rsid w:val="00A62ECE"/>
    <w:rsid w:val="00A712CA"/>
    <w:rsid w:val="00A75EBF"/>
    <w:rsid w:val="00AA611C"/>
    <w:rsid w:val="00AD4BED"/>
    <w:rsid w:val="00B0594F"/>
    <w:rsid w:val="00B12BD1"/>
    <w:rsid w:val="00B12EDD"/>
    <w:rsid w:val="00B23BD2"/>
    <w:rsid w:val="00B45550"/>
    <w:rsid w:val="00B4631D"/>
    <w:rsid w:val="00B81122"/>
    <w:rsid w:val="00B95754"/>
    <w:rsid w:val="00BA09AA"/>
    <w:rsid w:val="00BA0B9A"/>
    <w:rsid w:val="00BA56F3"/>
    <w:rsid w:val="00BC7833"/>
    <w:rsid w:val="00BD3ECC"/>
    <w:rsid w:val="00C10AE6"/>
    <w:rsid w:val="00C1261A"/>
    <w:rsid w:val="00C16738"/>
    <w:rsid w:val="00C30F20"/>
    <w:rsid w:val="00C321B8"/>
    <w:rsid w:val="00C3530E"/>
    <w:rsid w:val="00C459A3"/>
    <w:rsid w:val="00C66AF3"/>
    <w:rsid w:val="00CA0E73"/>
    <w:rsid w:val="00CA2713"/>
    <w:rsid w:val="00CE024F"/>
    <w:rsid w:val="00CE3C89"/>
    <w:rsid w:val="00CE78C6"/>
    <w:rsid w:val="00D17444"/>
    <w:rsid w:val="00D44574"/>
    <w:rsid w:val="00D451C4"/>
    <w:rsid w:val="00D71182"/>
    <w:rsid w:val="00D81FFE"/>
    <w:rsid w:val="00D95A1D"/>
    <w:rsid w:val="00D97049"/>
    <w:rsid w:val="00E1629A"/>
    <w:rsid w:val="00E22E18"/>
    <w:rsid w:val="00E340E6"/>
    <w:rsid w:val="00E36C85"/>
    <w:rsid w:val="00E36E23"/>
    <w:rsid w:val="00E45406"/>
    <w:rsid w:val="00E54846"/>
    <w:rsid w:val="00E70981"/>
    <w:rsid w:val="00E72077"/>
    <w:rsid w:val="00E81DB0"/>
    <w:rsid w:val="00EB192B"/>
    <w:rsid w:val="00EB3ADD"/>
    <w:rsid w:val="00EC4656"/>
    <w:rsid w:val="00EC60D6"/>
    <w:rsid w:val="00ED4ECA"/>
    <w:rsid w:val="00EF7951"/>
    <w:rsid w:val="00F12307"/>
    <w:rsid w:val="00F179C6"/>
    <w:rsid w:val="00F21F6D"/>
    <w:rsid w:val="00F35E6E"/>
    <w:rsid w:val="00F4168C"/>
    <w:rsid w:val="00F74DFE"/>
    <w:rsid w:val="00F76D39"/>
    <w:rsid w:val="00FA4BCC"/>
    <w:rsid w:val="00FD029B"/>
    <w:rsid w:val="00FD4423"/>
    <w:rsid w:val="00FE78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9087"/>
  <w15:chartTrackingRefBased/>
  <w15:docId w15:val="{9C643FB2-8555-4F56-A405-6B34A2A4C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631D"/>
    <w:pPr>
      <w:spacing w:after="0" w:line="240" w:lineRule="auto"/>
    </w:pPr>
    <w:rPr>
      <w:rFonts w:eastAsiaTheme="minorEastAsia"/>
      <w:sz w:val="24"/>
      <w:szCs w:val="24"/>
    </w:rPr>
  </w:style>
  <w:style w:type="paragraph" w:styleId="Nadpis1">
    <w:name w:val="heading 1"/>
    <w:basedOn w:val="Normln"/>
    <w:next w:val="Normln"/>
    <w:link w:val="Nadpis1Char"/>
    <w:qFormat/>
    <w:rsid w:val="00B4631D"/>
    <w:pPr>
      <w:keepNext/>
      <w:suppressAutoHyphens/>
      <w:spacing w:before="240" w:after="60"/>
      <w:jc w:val="both"/>
      <w:outlineLvl w:val="0"/>
    </w:pPr>
    <w:rPr>
      <w:rFonts w:ascii="Times New Roman" w:hAnsi="Times New Roman"/>
      <w:sz w:val="20"/>
      <w:szCs w:val="20"/>
    </w:rPr>
  </w:style>
  <w:style w:type="paragraph" w:styleId="Nadpis2">
    <w:name w:val="heading 2"/>
    <w:basedOn w:val="Normln"/>
    <w:next w:val="Normln"/>
    <w:link w:val="Nadpis2Char"/>
    <w:unhideWhenUsed/>
    <w:qFormat/>
    <w:rsid w:val="00B4631D"/>
    <w:pPr>
      <w:keepNext/>
      <w:suppressAutoHyphens/>
      <w:jc w:val="center"/>
      <w:outlineLvl w:val="1"/>
    </w:pPr>
    <w:rPr>
      <w:rFonts w:ascii="Times New Roman" w:hAnsi="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4631D"/>
    <w:rPr>
      <w:rFonts w:ascii="Times New Roman" w:eastAsiaTheme="minorEastAsia" w:hAnsi="Times New Roman"/>
      <w:sz w:val="20"/>
      <w:szCs w:val="20"/>
    </w:rPr>
  </w:style>
  <w:style w:type="character" w:customStyle="1" w:styleId="Nadpis2Char">
    <w:name w:val="Nadpis 2 Char"/>
    <w:basedOn w:val="Standardnpsmoodstavce"/>
    <w:link w:val="Nadpis2"/>
    <w:rsid w:val="00B4631D"/>
    <w:rPr>
      <w:rFonts w:ascii="Times New Roman" w:eastAsiaTheme="minorEastAsia" w:hAnsi="Times New Roman"/>
      <w:sz w:val="20"/>
      <w:szCs w:val="20"/>
    </w:rPr>
  </w:style>
  <w:style w:type="paragraph" w:styleId="Odstavecseseznamem">
    <w:name w:val="List Paragraph"/>
    <w:basedOn w:val="Normln"/>
    <w:link w:val="OdstavecseseznamemChar"/>
    <w:uiPriority w:val="34"/>
    <w:qFormat/>
    <w:rsid w:val="00B4631D"/>
    <w:pPr>
      <w:ind w:left="720"/>
      <w:contextualSpacing/>
    </w:pPr>
  </w:style>
  <w:style w:type="paragraph" w:styleId="Zpat">
    <w:name w:val="footer"/>
    <w:basedOn w:val="Normln"/>
    <w:link w:val="ZpatChar"/>
    <w:uiPriority w:val="99"/>
    <w:unhideWhenUsed/>
    <w:rsid w:val="00B4631D"/>
    <w:pPr>
      <w:tabs>
        <w:tab w:val="center" w:pos="4153"/>
        <w:tab w:val="right" w:pos="8306"/>
      </w:tabs>
    </w:pPr>
  </w:style>
  <w:style w:type="character" w:customStyle="1" w:styleId="ZpatChar">
    <w:name w:val="Zápatí Char"/>
    <w:basedOn w:val="Standardnpsmoodstavce"/>
    <w:link w:val="Zpat"/>
    <w:uiPriority w:val="99"/>
    <w:rsid w:val="00B4631D"/>
    <w:rPr>
      <w:rFonts w:eastAsiaTheme="minorEastAsia"/>
      <w:sz w:val="24"/>
      <w:szCs w:val="24"/>
    </w:rPr>
  </w:style>
  <w:style w:type="character" w:customStyle="1" w:styleId="OdstavecseseznamemChar">
    <w:name w:val="Odstavec se seznamem Char"/>
    <w:link w:val="Odstavecseseznamem"/>
    <w:uiPriority w:val="34"/>
    <w:locked/>
    <w:rsid w:val="00B4631D"/>
    <w:rPr>
      <w:rFonts w:eastAsiaTheme="minorEastAsia"/>
      <w:sz w:val="24"/>
      <w:szCs w:val="24"/>
    </w:rPr>
  </w:style>
  <w:style w:type="character" w:styleId="Hypertextovodkaz">
    <w:name w:val="Hyperlink"/>
    <w:basedOn w:val="Standardnpsmoodstavce"/>
    <w:uiPriority w:val="99"/>
    <w:semiHidden/>
    <w:unhideWhenUsed/>
    <w:rsid w:val="00B4631D"/>
    <w:rPr>
      <w:color w:val="0000FF"/>
      <w:u w:val="single"/>
    </w:rPr>
  </w:style>
  <w:style w:type="paragraph" w:styleId="Zhlav">
    <w:name w:val="header"/>
    <w:basedOn w:val="Normln"/>
    <w:link w:val="ZhlavChar"/>
    <w:uiPriority w:val="99"/>
    <w:unhideWhenUsed/>
    <w:rsid w:val="00E81DB0"/>
    <w:pPr>
      <w:tabs>
        <w:tab w:val="center" w:pos="4536"/>
        <w:tab w:val="right" w:pos="9072"/>
      </w:tabs>
    </w:pPr>
    <w:rPr>
      <w:rFonts w:ascii="Times New Roman" w:eastAsia="Times New Roman" w:hAnsi="Times New Roman" w:cs="Times New Roman"/>
      <w:lang w:eastAsia="cs-CZ"/>
    </w:rPr>
  </w:style>
  <w:style w:type="character" w:customStyle="1" w:styleId="ZhlavChar">
    <w:name w:val="Záhlaví Char"/>
    <w:basedOn w:val="Standardnpsmoodstavce"/>
    <w:link w:val="Zhlav"/>
    <w:uiPriority w:val="99"/>
    <w:rsid w:val="00E81DB0"/>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043600"/>
    <w:rPr>
      <w:sz w:val="16"/>
      <w:szCs w:val="16"/>
    </w:rPr>
  </w:style>
  <w:style w:type="paragraph" w:styleId="Textkomente">
    <w:name w:val="annotation text"/>
    <w:basedOn w:val="Normln"/>
    <w:link w:val="TextkomenteChar"/>
    <w:uiPriority w:val="99"/>
    <w:semiHidden/>
    <w:unhideWhenUsed/>
    <w:rsid w:val="00043600"/>
    <w:rPr>
      <w:sz w:val="20"/>
      <w:szCs w:val="20"/>
    </w:rPr>
  </w:style>
  <w:style w:type="character" w:customStyle="1" w:styleId="TextkomenteChar">
    <w:name w:val="Text komentáře Char"/>
    <w:basedOn w:val="Standardnpsmoodstavce"/>
    <w:link w:val="Textkomente"/>
    <w:uiPriority w:val="99"/>
    <w:semiHidden/>
    <w:rsid w:val="00043600"/>
    <w:rPr>
      <w:rFonts w:eastAsiaTheme="minorEastAsia"/>
      <w:sz w:val="20"/>
      <w:szCs w:val="20"/>
    </w:rPr>
  </w:style>
  <w:style w:type="paragraph" w:styleId="Pedmtkomente">
    <w:name w:val="annotation subject"/>
    <w:basedOn w:val="Textkomente"/>
    <w:next w:val="Textkomente"/>
    <w:link w:val="PedmtkomenteChar"/>
    <w:uiPriority w:val="99"/>
    <w:semiHidden/>
    <w:unhideWhenUsed/>
    <w:rsid w:val="00043600"/>
    <w:rPr>
      <w:b/>
      <w:bCs/>
    </w:rPr>
  </w:style>
  <w:style w:type="character" w:customStyle="1" w:styleId="PedmtkomenteChar">
    <w:name w:val="Předmět komentáře Char"/>
    <w:basedOn w:val="TextkomenteChar"/>
    <w:link w:val="Pedmtkomente"/>
    <w:uiPriority w:val="99"/>
    <w:semiHidden/>
    <w:rsid w:val="00043600"/>
    <w:rPr>
      <w:rFonts w:eastAsiaTheme="minorEastAsia"/>
      <w:b/>
      <w:bCs/>
      <w:sz w:val="20"/>
      <w:szCs w:val="20"/>
    </w:rPr>
  </w:style>
  <w:style w:type="paragraph" w:styleId="Textbubliny">
    <w:name w:val="Balloon Text"/>
    <w:basedOn w:val="Normln"/>
    <w:link w:val="TextbublinyChar"/>
    <w:uiPriority w:val="99"/>
    <w:semiHidden/>
    <w:unhideWhenUsed/>
    <w:rsid w:val="00C3530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530E"/>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54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2812</Words>
  <Characters>16591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MüllerP</dc:creator>
  <cp:keywords/>
  <dc:description/>
  <cp:lastModifiedBy>Vosatkova Dana</cp:lastModifiedBy>
  <cp:revision>2</cp:revision>
  <cp:lastPrinted>2022-07-14T06:36:00Z</cp:lastPrinted>
  <dcterms:created xsi:type="dcterms:W3CDTF">2022-07-14T06:36:00Z</dcterms:created>
  <dcterms:modified xsi:type="dcterms:W3CDTF">2022-07-14T06:36:00Z</dcterms:modified>
</cp:coreProperties>
</file>