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8A3847">
      <w:pPr>
        <w:pStyle w:val="PS-prvndekhlaviky"/>
        <w:spacing w:before="240"/>
      </w:pPr>
      <w:r w:rsidRPr="00843BF9">
        <w:t>Parlament</w:t>
      </w:r>
      <w:r>
        <w:t xml:space="preserve"> </w:t>
      </w:r>
      <w:r w:rsidRPr="00843BF9">
        <w:t>České</w:t>
      </w:r>
      <w:r>
        <w:t xml:space="preserve">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C29E4" w:rsidP="000E730C">
      <w:pPr>
        <w:pStyle w:val="PS-hlavika2"/>
      </w:pPr>
      <w:r>
        <w:t>20</w:t>
      </w:r>
      <w:r w:rsidR="00421C1B">
        <w:t>2</w:t>
      </w:r>
      <w:r w:rsidR="004A69A7">
        <w:t>2</w:t>
      </w:r>
    </w:p>
    <w:p w:rsidR="00DC29E4" w:rsidRDefault="004A69A7" w:rsidP="00377253">
      <w:pPr>
        <w:pStyle w:val="PS-hlavika1"/>
      </w:pPr>
      <w:r>
        <w:t>9</w:t>
      </w:r>
      <w:r w:rsidR="00DC29E4">
        <w:t>. volební období</w:t>
      </w:r>
    </w:p>
    <w:p w:rsidR="00DC29E4" w:rsidRDefault="007A28AA" w:rsidP="000E730C">
      <w:pPr>
        <w:pStyle w:val="PS-slousnesen"/>
      </w:pPr>
      <w:r>
        <w:t>56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4E4CDF" w:rsidP="00E04140">
      <w:pPr>
        <w:pStyle w:val="PS-prvndekhlaviky"/>
        <w:spacing w:before="0"/>
      </w:pPr>
      <w:r>
        <w:t>hospodářského</w:t>
      </w:r>
      <w:r w:rsidR="005C30D7">
        <w:t xml:space="preserve"> výboru</w:t>
      </w:r>
    </w:p>
    <w:p w:rsidR="00DC29E4" w:rsidRDefault="00DC29E4" w:rsidP="00377253">
      <w:pPr>
        <w:pStyle w:val="PS-hlavika1"/>
      </w:pPr>
      <w:r w:rsidRPr="00342655">
        <w:t xml:space="preserve">z </w:t>
      </w:r>
      <w:r w:rsidR="004A69A7">
        <w:t>9</w:t>
      </w:r>
      <w:r w:rsidRPr="00342655">
        <w:t>.</w:t>
      </w:r>
      <w:r>
        <w:t xml:space="preserve"> schůze</w:t>
      </w:r>
    </w:p>
    <w:p w:rsidR="00DC29E4" w:rsidRDefault="00DC29E4" w:rsidP="00377253">
      <w:pPr>
        <w:pStyle w:val="PS-hlavika1"/>
      </w:pPr>
      <w:r>
        <w:t xml:space="preserve">ze dne </w:t>
      </w:r>
      <w:r w:rsidR="00421C1B" w:rsidRPr="00342655">
        <w:t>1</w:t>
      </w:r>
      <w:r w:rsidR="004A69A7">
        <w:t>9</w:t>
      </w:r>
      <w:r w:rsidRPr="00342655">
        <w:t xml:space="preserve">. </w:t>
      </w:r>
      <w:r w:rsidR="00421C1B" w:rsidRPr="00342655">
        <w:t>květ</w:t>
      </w:r>
      <w:r w:rsidR="008A3847" w:rsidRPr="00342655">
        <w:t>na</w:t>
      </w:r>
      <w:r w:rsidR="00421C1B">
        <w:t xml:space="preserve"> 202</w:t>
      </w:r>
      <w:r w:rsidR="004A69A7">
        <w:t>2</w:t>
      </w:r>
    </w:p>
    <w:p w:rsidR="000A0B1E" w:rsidRPr="000A0B1E" w:rsidRDefault="000A0B1E" w:rsidP="00F234B4">
      <w:pPr>
        <w:pStyle w:val="Normlnweb"/>
        <w:spacing w:before="480" w:beforeAutospacing="0" w:after="0"/>
        <w:jc w:val="center"/>
        <w:rPr>
          <w:color w:val="000000"/>
        </w:rPr>
      </w:pPr>
      <w:r w:rsidRPr="000A0B1E">
        <w:rPr>
          <w:color w:val="000000"/>
        </w:rPr>
        <w:t>ke Státn</w:t>
      </w:r>
      <w:r w:rsidR="008A3847">
        <w:rPr>
          <w:color w:val="000000"/>
        </w:rPr>
        <w:t>ímu závěrečnému účtu za rok 20</w:t>
      </w:r>
      <w:r w:rsidR="00A861E5">
        <w:rPr>
          <w:color w:val="000000"/>
        </w:rPr>
        <w:t>2</w:t>
      </w:r>
      <w:r w:rsidR="004A69A7">
        <w:rPr>
          <w:color w:val="000000"/>
        </w:rPr>
        <w:t>1</w:t>
      </w:r>
    </w:p>
    <w:p w:rsidR="00DC29E4" w:rsidRPr="00D76FB3" w:rsidRDefault="000A0B1E" w:rsidP="000A0B1E">
      <w:pPr>
        <w:pBdr>
          <w:bottom w:val="single" w:sz="4" w:space="12" w:color="auto"/>
        </w:pBdr>
        <w:spacing w:after="400" w:line="240" w:lineRule="auto"/>
        <w:jc w:val="center"/>
      </w:pPr>
      <w:r w:rsidRPr="000A0B1E">
        <w:rPr>
          <w:rFonts w:eastAsia="Times New Roman"/>
          <w:i/>
          <w:iCs/>
          <w:color w:val="000000"/>
          <w:szCs w:val="24"/>
          <w:lang w:eastAsia="cs-CZ"/>
        </w:rPr>
        <w:t xml:space="preserve">- </w:t>
      </w:r>
      <w:r w:rsidR="00013EF8" w:rsidRPr="00013EF8">
        <w:rPr>
          <w:rFonts w:eastAsia="Times New Roman"/>
          <w:b/>
          <w:bCs/>
          <w:i/>
          <w:iCs/>
          <w:color w:val="000000"/>
          <w:szCs w:val="24"/>
          <w:lang w:eastAsia="cs-CZ"/>
        </w:rPr>
        <w:t xml:space="preserve">kapitola 328 </w:t>
      </w:r>
      <w:r w:rsidR="00013EF8" w:rsidRPr="00013EF8">
        <w:rPr>
          <w:rFonts w:eastAsia="Times New Roman"/>
          <w:bCs/>
          <w:i/>
          <w:iCs/>
          <w:color w:val="000000"/>
          <w:szCs w:val="24"/>
          <w:lang w:eastAsia="cs-CZ"/>
        </w:rPr>
        <w:t>– Český telekomunikační úřad</w:t>
      </w:r>
    </w:p>
    <w:p w:rsidR="00DC29E4" w:rsidRPr="003128CF" w:rsidRDefault="00013EF8" w:rsidP="00B7787C">
      <w:pPr>
        <w:pStyle w:val="PS-uvodnodstavec"/>
        <w:spacing w:before="600" w:after="0"/>
        <w:rPr>
          <w:szCs w:val="24"/>
        </w:rPr>
      </w:pPr>
      <w:r w:rsidRPr="003128CF">
        <w:rPr>
          <w:szCs w:val="24"/>
        </w:rPr>
        <w:t xml:space="preserve">Hospodářský výbor Poslanecké sněmovny Parlamentu ČR po vyslechnutí výkladu </w:t>
      </w:r>
      <w:r w:rsidR="004A69A7" w:rsidRPr="006447B5">
        <w:rPr>
          <w:szCs w:val="24"/>
        </w:rPr>
        <w:t>předsedkyně</w:t>
      </w:r>
      <w:r w:rsidR="003B6010" w:rsidRPr="006447B5">
        <w:rPr>
          <w:szCs w:val="24"/>
        </w:rPr>
        <w:t xml:space="preserve"> Rady Českého telekomunikačního úřadu </w:t>
      </w:r>
      <w:r w:rsidR="004A69A7" w:rsidRPr="006447B5">
        <w:rPr>
          <w:szCs w:val="24"/>
        </w:rPr>
        <w:t>Hany Továrkové</w:t>
      </w:r>
      <w:r w:rsidRPr="003128CF">
        <w:rPr>
          <w:szCs w:val="24"/>
        </w:rPr>
        <w:t>, zpravodajské zprávy poslance</w:t>
      </w:r>
      <w:r w:rsidR="003A050B">
        <w:rPr>
          <w:szCs w:val="24"/>
        </w:rPr>
        <w:t xml:space="preserve"> </w:t>
      </w:r>
      <w:r w:rsidR="004A69A7">
        <w:rPr>
          <w:szCs w:val="24"/>
        </w:rPr>
        <w:t>Michala Kučery</w:t>
      </w:r>
      <w:r w:rsidR="004065D3">
        <w:rPr>
          <w:szCs w:val="24"/>
        </w:rPr>
        <w:t xml:space="preserve"> zastoupeného poslancem Liborem Turkem</w:t>
      </w:r>
      <w:r w:rsidRPr="003128CF">
        <w:rPr>
          <w:szCs w:val="24"/>
        </w:rPr>
        <w:t xml:space="preserve"> a po obecné a podrobné rozpravě</w:t>
      </w:r>
    </w:p>
    <w:p w:rsidR="0064713E" w:rsidRPr="003128CF" w:rsidRDefault="0064713E" w:rsidP="00B7787C">
      <w:pPr>
        <w:pStyle w:val="PS-slovanseznam"/>
        <w:spacing w:before="360" w:after="0"/>
        <w:rPr>
          <w:szCs w:val="24"/>
        </w:rPr>
      </w:pPr>
      <w:r w:rsidRPr="003128CF">
        <w:rPr>
          <w:b/>
          <w:bCs/>
          <w:spacing w:val="30"/>
          <w:szCs w:val="24"/>
        </w:rPr>
        <w:t>souhlasí</w:t>
      </w:r>
      <w:r w:rsidRPr="003128CF">
        <w:rPr>
          <w:bCs/>
          <w:szCs w:val="24"/>
        </w:rPr>
        <w:t xml:space="preserve"> </w:t>
      </w:r>
      <w:r w:rsidRPr="003128CF">
        <w:rPr>
          <w:szCs w:val="24"/>
        </w:rPr>
        <w:t>se Státním</w:t>
      </w:r>
      <w:r w:rsidRPr="003128CF">
        <w:rPr>
          <w:bCs/>
          <w:szCs w:val="24"/>
        </w:rPr>
        <w:t xml:space="preserve"> </w:t>
      </w:r>
      <w:r w:rsidRPr="003128CF">
        <w:rPr>
          <w:szCs w:val="24"/>
        </w:rPr>
        <w:t>závěrečným účtem za rok 20</w:t>
      </w:r>
      <w:r w:rsidR="00A861E5">
        <w:rPr>
          <w:szCs w:val="24"/>
        </w:rPr>
        <w:t>2</w:t>
      </w:r>
      <w:r w:rsidR="004A69A7">
        <w:rPr>
          <w:szCs w:val="24"/>
        </w:rPr>
        <w:t>1</w:t>
      </w:r>
      <w:r w:rsidRPr="003128CF">
        <w:rPr>
          <w:szCs w:val="24"/>
        </w:rPr>
        <w:t xml:space="preserve"> – </w:t>
      </w:r>
      <w:r w:rsidR="00013EF8" w:rsidRPr="003128CF">
        <w:rPr>
          <w:b/>
          <w:bCs/>
          <w:i/>
          <w:szCs w:val="24"/>
        </w:rPr>
        <w:t>kapitola 328</w:t>
      </w:r>
      <w:r w:rsidRPr="003128CF">
        <w:rPr>
          <w:i/>
          <w:szCs w:val="24"/>
        </w:rPr>
        <w:t xml:space="preserve"> – </w:t>
      </w:r>
      <w:r w:rsidR="00013EF8" w:rsidRPr="003128CF">
        <w:rPr>
          <w:rFonts w:eastAsia="Times New Roman"/>
          <w:bCs/>
          <w:i/>
          <w:iCs/>
          <w:color w:val="000000"/>
          <w:szCs w:val="24"/>
          <w:lang w:eastAsia="cs-CZ"/>
        </w:rPr>
        <w:t>Český telekomunikační úřad</w:t>
      </w:r>
      <w:r w:rsidRPr="003128CF">
        <w:rPr>
          <w:szCs w:val="24"/>
        </w:rPr>
        <w:t xml:space="preserve"> </w:t>
      </w:r>
      <w:r w:rsidRPr="00D90E31">
        <w:rPr>
          <w:szCs w:val="24"/>
        </w:rPr>
        <w:t xml:space="preserve">ve výši příjmů </w:t>
      </w:r>
      <w:r w:rsidR="004A69A7">
        <w:rPr>
          <w:szCs w:val="24"/>
        </w:rPr>
        <w:t>6 696 772 491</w:t>
      </w:r>
      <w:r w:rsidRPr="00B77D66">
        <w:rPr>
          <w:szCs w:val="24"/>
        </w:rPr>
        <w:t xml:space="preserve"> Kč a ve výši výdajů</w:t>
      </w:r>
      <w:r w:rsidR="003128CF" w:rsidRPr="00B77D66">
        <w:rPr>
          <w:szCs w:val="24"/>
        </w:rPr>
        <w:t xml:space="preserve"> </w:t>
      </w:r>
      <w:r w:rsidR="004A69A7">
        <w:rPr>
          <w:szCs w:val="24"/>
        </w:rPr>
        <w:t>697 117 241</w:t>
      </w:r>
      <w:r w:rsidRPr="00B77D66">
        <w:rPr>
          <w:szCs w:val="24"/>
        </w:rPr>
        <w:t xml:space="preserve"> Kč, z toho kapitálových </w:t>
      </w:r>
      <w:r w:rsidR="004A69A7">
        <w:rPr>
          <w:rFonts w:eastAsia="@Meiryo"/>
          <w:color w:val="000000"/>
          <w:szCs w:val="24"/>
          <w:lang w:eastAsia="cs-CZ"/>
        </w:rPr>
        <w:t>44 342 737</w:t>
      </w:r>
      <w:r w:rsidRPr="00B77D66">
        <w:rPr>
          <w:szCs w:val="24"/>
        </w:rPr>
        <w:t xml:space="preserve"> Kč;</w:t>
      </w:r>
    </w:p>
    <w:p w:rsidR="00D91718" w:rsidRPr="003128CF" w:rsidRDefault="00D91718" w:rsidP="00B7787C">
      <w:pPr>
        <w:pStyle w:val="PS-slovanseznam"/>
        <w:spacing w:before="360" w:after="0"/>
        <w:rPr>
          <w:szCs w:val="24"/>
          <w:lang w:eastAsia="cs-CZ"/>
        </w:rPr>
      </w:pPr>
      <w:r w:rsidRPr="003128CF">
        <w:rPr>
          <w:b/>
          <w:bCs/>
          <w:spacing w:val="50"/>
          <w:szCs w:val="24"/>
        </w:rPr>
        <w:t>doporučuje</w:t>
      </w:r>
      <w:r w:rsidRPr="003128CF">
        <w:rPr>
          <w:szCs w:val="24"/>
        </w:rPr>
        <w:t xml:space="preserve"> Poslanecké sněmovně Parlamentu ČR, aby Státní závěrečný účet za rok 20</w:t>
      </w:r>
      <w:r w:rsidR="00A861E5">
        <w:rPr>
          <w:szCs w:val="24"/>
        </w:rPr>
        <w:t>2</w:t>
      </w:r>
      <w:r w:rsidR="004A69A7">
        <w:rPr>
          <w:szCs w:val="24"/>
        </w:rPr>
        <w:t>1</w:t>
      </w:r>
      <w:r w:rsidRPr="003128CF">
        <w:rPr>
          <w:szCs w:val="24"/>
        </w:rPr>
        <w:t xml:space="preserve"> </w:t>
      </w:r>
      <w:r w:rsidRPr="003128CF">
        <w:rPr>
          <w:b/>
          <w:bCs/>
          <w:szCs w:val="24"/>
        </w:rPr>
        <w:t xml:space="preserve">- </w:t>
      </w:r>
      <w:r w:rsidR="00013EF8" w:rsidRPr="003128CF">
        <w:rPr>
          <w:b/>
          <w:bCs/>
          <w:i/>
          <w:szCs w:val="24"/>
        </w:rPr>
        <w:t>kapitola 328</w:t>
      </w:r>
      <w:r w:rsidR="00013EF8" w:rsidRPr="003128CF">
        <w:rPr>
          <w:i/>
          <w:szCs w:val="24"/>
        </w:rPr>
        <w:t xml:space="preserve"> – </w:t>
      </w:r>
      <w:r w:rsidR="00013EF8" w:rsidRPr="003128CF">
        <w:rPr>
          <w:rFonts w:eastAsia="Times New Roman"/>
          <w:bCs/>
          <w:i/>
          <w:iCs/>
          <w:color w:val="000000"/>
          <w:szCs w:val="24"/>
          <w:lang w:eastAsia="cs-CZ"/>
        </w:rPr>
        <w:t>Český telekomunikační úřad</w:t>
      </w:r>
      <w:r w:rsidRPr="003128CF">
        <w:rPr>
          <w:szCs w:val="24"/>
        </w:rPr>
        <w:t xml:space="preserve"> </w:t>
      </w:r>
      <w:r w:rsidR="00D90E31" w:rsidRPr="00D90E31">
        <w:rPr>
          <w:szCs w:val="24"/>
        </w:rPr>
        <w:t xml:space="preserve">ve výši </w:t>
      </w:r>
      <w:r w:rsidR="004A69A7">
        <w:rPr>
          <w:szCs w:val="24"/>
        </w:rPr>
        <w:t>6 696 772 491</w:t>
      </w:r>
      <w:r w:rsidR="004A69A7" w:rsidRPr="00B77D66">
        <w:rPr>
          <w:szCs w:val="24"/>
        </w:rPr>
        <w:t xml:space="preserve"> Kč a ve výši výdajů </w:t>
      </w:r>
      <w:r w:rsidR="004A69A7">
        <w:rPr>
          <w:szCs w:val="24"/>
        </w:rPr>
        <w:t>697 117 241</w:t>
      </w:r>
      <w:r w:rsidR="004A69A7" w:rsidRPr="00B77D66">
        <w:rPr>
          <w:szCs w:val="24"/>
        </w:rPr>
        <w:t xml:space="preserve"> Kč, z toho kapitálových </w:t>
      </w:r>
      <w:r w:rsidR="004A69A7">
        <w:rPr>
          <w:rFonts w:eastAsia="@Meiryo"/>
          <w:color w:val="000000"/>
          <w:szCs w:val="24"/>
          <w:lang w:eastAsia="cs-CZ"/>
        </w:rPr>
        <w:t>44 342 737</w:t>
      </w:r>
      <w:r w:rsidR="004A69A7" w:rsidRPr="00B77D66">
        <w:rPr>
          <w:szCs w:val="24"/>
        </w:rPr>
        <w:t xml:space="preserve"> Kč</w:t>
      </w:r>
      <w:r w:rsidR="00D90E31" w:rsidRPr="003128CF">
        <w:rPr>
          <w:b/>
          <w:bCs/>
          <w:spacing w:val="50"/>
          <w:szCs w:val="24"/>
        </w:rPr>
        <w:t xml:space="preserve"> </w:t>
      </w:r>
      <w:r w:rsidRPr="003128CF">
        <w:rPr>
          <w:b/>
          <w:bCs/>
          <w:spacing w:val="50"/>
          <w:szCs w:val="24"/>
        </w:rPr>
        <w:t>schválila</w:t>
      </w:r>
      <w:r w:rsidRPr="003128CF">
        <w:rPr>
          <w:szCs w:val="24"/>
        </w:rPr>
        <w:t>;</w:t>
      </w:r>
    </w:p>
    <w:p w:rsidR="0064713E" w:rsidRPr="003128CF" w:rsidRDefault="00843BF9" w:rsidP="00B7787C">
      <w:pPr>
        <w:pStyle w:val="PS-slovanseznam"/>
        <w:spacing w:before="360" w:after="0"/>
        <w:rPr>
          <w:szCs w:val="24"/>
          <w:lang w:eastAsia="cs-CZ"/>
        </w:rPr>
      </w:pPr>
      <w:r w:rsidRPr="003128CF">
        <w:rPr>
          <w:b/>
          <w:bCs/>
          <w:spacing w:val="50"/>
          <w:szCs w:val="24"/>
        </w:rPr>
        <w:t>zmocňuje</w:t>
      </w:r>
      <w:r w:rsidRPr="003128CF">
        <w:rPr>
          <w:b/>
          <w:bCs/>
          <w:szCs w:val="24"/>
        </w:rPr>
        <w:t xml:space="preserve"> </w:t>
      </w:r>
      <w:r w:rsidRPr="003128CF">
        <w:rPr>
          <w:spacing w:val="-2"/>
          <w:szCs w:val="24"/>
        </w:rPr>
        <w:t xml:space="preserve">zpravodaje výboru, </w:t>
      </w:r>
      <w:r w:rsidR="00E569F5" w:rsidRPr="003128CF">
        <w:rPr>
          <w:spacing w:val="-2"/>
          <w:szCs w:val="24"/>
        </w:rPr>
        <w:t>aby toto usnesení předložil rozpočtovému výboru Poslanecké sněmovny a zúčastnil se jednání zpravodajů ke Státnímu závěrečnému účtu za rok 20</w:t>
      </w:r>
      <w:r w:rsidR="00A861E5">
        <w:rPr>
          <w:spacing w:val="-2"/>
          <w:szCs w:val="24"/>
        </w:rPr>
        <w:t>2</w:t>
      </w:r>
      <w:r w:rsidR="004A69A7">
        <w:rPr>
          <w:spacing w:val="-2"/>
          <w:szCs w:val="24"/>
        </w:rPr>
        <w:t>1</w:t>
      </w:r>
      <w:r w:rsidRPr="003128CF">
        <w:rPr>
          <w:szCs w:val="24"/>
        </w:rPr>
        <w:t>.</w:t>
      </w:r>
    </w:p>
    <w:p w:rsidR="00106842" w:rsidRPr="00106842" w:rsidRDefault="008A3847" w:rsidP="003076B5">
      <w:pPr>
        <w:keepNext/>
        <w:tabs>
          <w:tab w:val="center" w:pos="1701"/>
          <w:tab w:val="center" w:pos="4536"/>
          <w:tab w:val="center" w:pos="7371"/>
        </w:tabs>
        <w:spacing w:before="1800" w:after="0" w:line="240" w:lineRule="auto"/>
      </w:pPr>
      <w:r>
        <w:tab/>
      </w:r>
      <w:r w:rsidR="004A69A7">
        <w:t>Marek NOVÁK</w:t>
      </w:r>
      <w:r w:rsidR="005C6229">
        <w:t xml:space="preserve"> </w:t>
      </w:r>
      <w:r w:rsidR="007A28AA">
        <w:t>v. r.</w:t>
      </w:r>
      <w:r w:rsidR="00013EF8">
        <w:tab/>
      </w:r>
      <w:r w:rsidR="00013EF8">
        <w:tab/>
      </w:r>
      <w:r w:rsidR="004A69A7">
        <w:t>Michal KUČERA</w:t>
      </w:r>
      <w:r w:rsidR="005C6229">
        <w:t xml:space="preserve"> </w:t>
      </w:r>
      <w:r w:rsidR="007A28AA">
        <w:t>v. r.</w:t>
      </w:r>
    </w:p>
    <w:p w:rsidR="00106842" w:rsidRPr="00106842" w:rsidRDefault="00106842" w:rsidP="00566A4C">
      <w:pPr>
        <w:keepNext/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="00254049">
        <w:t>o</w:t>
      </w:r>
      <w:r w:rsidRPr="00106842">
        <w:t>věřovatel</w:t>
      </w:r>
      <w:r w:rsidR="00F234B4">
        <w:t xml:space="preserve"> výboru</w:t>
      </w:r>
      <w:r w:rsidRPr="00106842">
        <w:tab/>
      </w:r>
      <w:r w:rsidRPr="00106842">
        <w:tab/>
        <w:t>zpravodaj</w:t>
      </w:r>
      <w:r w:rsidR="00F234B4">
        <w:t xml:space="preserve"> výboru</w:t>
      </w:r>
    </w:p>
    <w:p w:rsidR="00106842" w:rsidRPr="00277836" w:rsidRDefault="0064713E" w:rsidP="003076B5">
      <w:pPr>
        <w:tabs>
          <w:tab w:val="center" w:pos="1701"/>
          <w:tab w:val="center" w:pos="4536"/>
          <w:tab w:val="center" w:pos="7371"/>
        </w:tabs>
        <w:spacing w:before="600" w:after="0" w:line="240" w:lineRule="auto"/>
      </w:pPr>
      <w:r>
        <w:tab/>
      </w:r>
      <w:r>
        <w:tab/>
      </w:r>
      <w:r w:rsidR="004A69A7">
        <w:t xml:space="preserve">Ivan </w:t>
      </w:r>
      <w:r w:rsidR="007A28AA">
        <w:t>ADAMEC v. r.</w:t>
      </w:r>
      <w:bookmarkStart w:id="0" w:name="_GoBack"/>
      <w:bookmarkEnd w:id="0"/>
    </w:p>
    <w:p w:rsidR="00106842" w:rsidRDefault="00106842" w:rsidP="00106842">
      <w:pPr>
        <w:tabs>
          <w:tab w:val="center" w:pos="1701"/>
          <w:tab w:val="center" w:pos="4536"/>
          <w:tab w:val="center" w:pos="7371"/>
        </w:tabs>
        <w:spacing w:after="0" w:line="240" w:lineRule="auto"/>
      </w:pPr>
      <w:r w:rsidRPr="00106842">
        <w:tab/>
      </w:r>
      <w:r w:rsidRPr="00106842">
        <w:tab/>
      </w:r>
      <w:r w:rsidR="00B715B6">
        <w:t>p</w:t>
      </w:r>
      <w:r w:rsidRPr="00106842">
        <w:t>ředseda</w:t>
      </w:r>
      <w:r w:rsidR="00F234B4">
        <w:t xml:space="preserve"> výboru</w:t>
      </w:r>
    </w:p>
    <w:sectPr w:rsidR="00106842" w:rsidSect="000C527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894" w:rsidRDefault="00533894" w:rsidP="00533894">
      <w:pPr>
        <w:spacing w:after="0" w:line="240" w:lineRule="auto"/>
      </w:pPr>
      <w:r>
        <w:separator/>
      </w:r>
    </w:p>
  </w:endnote>
  <w:endnote w:type="continuationSeparator" w:id="0">
    <w:p w:rsidR="00533894" w:rsidRDefault="00533894" w:rsidP="005338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@Meiryo">
    <w:charset w:val="80"/>
    <w:family w:val="swiss"/>
    <w:pitch w:val="variable"/>
    <w:sig w:usb0="E00002FF" w:usb1="6AC7FFFF" w:usb2="08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894" w:rsidRDefault="00533894" w:rsidP="00533894">
      <w:pPr>
        <w:spacing w:after="0" w:line="240" w:lineRule="auto"/>
      </w:pPr>
      <w:r>
        <w:separator/>
      </w:r>
    </w:p>
  </w:footnote>
  <w:footnote w:type="continuationSeparator" w:id="0">
    <w:p w:rsidR="00533894" w:rsidRDefault="00533894" w:rsidP="005338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894" w:rsidRDefault="00533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D4228"/>
    <w:multiLevelType w:val="multilevel"/>
    <w:tmpl w:val="9502F27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3CC0203"/>
    <w:multiLevelType w:val="multilevel"/>
    <w:tmpl w:val="BBBE0DA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B4E6877"/>
    <w:multiLevelType w:val="hybridMultilevel"/>
    <w:tmpl w:val="7256BA20"/>
    <w:lvl w:ilvl="0" w:tplc="ECB0DCB0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5" w15:restartNumberingAfterBreak="0">
    <w:nsid w:val="51DE7576"/>
    <w:multiLevelType w:val="multilevel"/>
    <w:tmpl w:val="DEB8F24A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4"/>
  </w:num>
  <w:num w:numId="7">
    <w:abstractNumId w:val="13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  <w:num w:numId="15">
    <w:abstractNumId w:val="11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3EF8"/>
    <w:rsid w:val="00013EF8"/>
    <w:rsid w:val="000476E4"/>
    <w:rsid w:val="000A0B1E"/>
    <w:rsid w:val="000A7F41"/>
    <w:rsid w:val="000C5278"/>
    <w:rsid w:val="000E730C"/>
    <w:rsid w:val="00103C04"/>
    <w:rsid w:val="00106842"/>
    <w:rsid w:val="00172686"/>
    <w:rsid w:val="001B45F3"/>
    <w:rsid w:val="00230024"/>
    <w:rsid w:val="00254049"/>
    <w:rsid w:val="00272E1B"/>
    <w:rsid w:val="00277836"/>
    <w:rsid w:val="002A2F32"/>
    <w:rsid w:val="002B0FB6"/>
    <w:rsid w:val="002B60B3"/>
    <w:rsid w:val="002C2962"/>
    <w:rsid w:val="002C6BED"/>
    <w:rsid w:val="002F649B"/>
    <w:rsid w:val="003076B5"/>
    <w:rsid w:val="003128CF"/>
    <w:rsid w:val="00342655"/>
    <w:rsid w:val="00356011"/>
    <w:rsid w:val="00377253"/>
    <w:rsid w:val="00396CB8"/>
    <w:rsid w:val="003A050B"/>
    <w:rsid w:val="003B6010"/>
    <w:rsid w:val="003D2033"/>
    <w:rsid w:val="004065D3"/>
    <w:rsid w:val="0042178F"/>
    <w:rsid w:val="00421C1B"/>
    <w:rsid w:val="00431797"/>
    <w:rsid w:val="00452A30"/>
    <w:rsid w:val="004A69A7"/>
    <w:rsid w:val="004D71DE"/>
    <w:rsid w:val="004E4CDF"/>
    <w:rsid w:val="004F2660"/>
    <w:rsid w:val="005227BF"/>
    <w:rsid w:val="00533894"/>
    <w:rsid w:val="00566A0B"/>
    <w:rsid w:val="00566A4C"/>
    <w:rsid w:val="005C30D7"/>
    <w:rsid w:val="005C6229"/>
    <w:rsid w:val="005E094C"/>
    <w:rsid w:val="005F6CAE"/>
    <w:rsid w:val="00620764"/>
    <w:rsid w:val="006447B5"/>
    <w:rsid w:val="0064713E"/>
    <w:rsid w:val="0065403A"/>
    <w:rsid w:val="006B76C4"/>
    <w:rsid w:val="007A28AA"/>
    <w:rsid w:val="007C1160"/>
    <w:rsid w:val="007C62DA"/>
    <w:rsid w:val="007D5EE1"/>
    <w:rsid w:val="007E1D0B"/>
    <w:rsid w:val="00812496"/>
    <w:rsid w:val="00830BFE"/>
    <w:rsid w:val="00843BF9"/>
    <w:rsid w:val="00893C29"/>
    <w:rsid w:val="008A3847"/>
    <w:rsid w:val="008A703B"/>
    <w:rsid w:val="00903269"/>
    <w:rsid w:val="00920D8B"/>
    <w:rsid w:val="00A13C11"/>
    <w:rsid w:val="00A46CDA"/>
    <w:rsid w:val="00A70A33"/>
    <w:rsid w:val="00A861E5"/>
    <w:rsid w:val="00AA0D27"/>
    <w:rsid w:val="00B13892"/>
    <w:rsid w:val="00B2056C"/>
    <w:rsid w:val="00B265B5"/>
    <w:rsid w:val="00B53B0F"/>
    <w:rsid w:val="00B53E8D"/>
    <w:rsid w:val="00B715B6"/>
    <w:rsid w:val="00B7787C"/>
    <w:rsid w:val="00B77D66"/>
    <w:rsid w:val="00BC09E3"/>
    <w:rsid w:val="00BE5DD1"/>
    <w:rsid w:val="00C56014"/>
    <w:rsid w:val="00CA6955"/>
    <w:rsid w:val="00D76FB3"/>
    <w:rsid w:val="00D90E31"/>
    <w:rsid w:val="00D91718"/>
    <w:rsid w:val="00DC29E4"/>
    <w:rsid w:val="00E04140"/>
    <w:rsid w:val="00E245A4"/>
    <w:rsid w:val="00E569F5"/>
    <w:rsid w:val="00E772D3"/>
    <w:rsid w:val="00E82828"/>
    <w:rsid w:val="00EC70A1"/>
    <w:rsid w:val="00ED15A8"/>
    <w:rsid w:val="00EF3B15"/>
    <w:rsid w:val="00EF679B"/>
    <w:rsid w:val="00F234B4"/>
    <w:rsid w:val="00FA5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DAECB91"/>
  <w15:chartTrackingRefBased/>
  <w15:docId w15:val="{1EC5AF68-3D4A-4888-BA72-22CCEA8A5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BF9"/>
    <w:pPr>
      <w:spacing w:after="160" w:line="259" w:lineRule="auto"/>
    </w:pPr>
    <w:rPr>
      <w:rFonts w:ascii="Times New Roman" w:hAnsi="Times New Roman"/>
      <w:sz w:val="24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b/>
      <w:i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b/>
      <w:i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eastAsia="Times New Roman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</w:style>
  <w:style w:type="paragraph" w:customStyle="1" w:styleId="PS-slovanseznam">
    <w:name w:val="PS-číslovaný seznam"/>
    <w:basedOn w:val="Normln"/>
    <w:link w:val="PS-slovanseznamChar"/>
    <w:qFormat/>
    <w:rsid w:val="0064713E"/>
    <w:pPr>
      <w:numPr>
        <w:numId w:val="6"/>
      </w:numPr>
      <w:tabs>
        <w:tab w:val="left" w:pos="0"/>
      </w:tabs>
      <w:spacing w:after="400"/>
      <w:ind w:left="567" w:hanging="567"/>
      <w:jc w:val="both"/>
    </w:pPr>
  </w:style>
  <w:style w:type="character" w:customStyle="1" w:styleId="PS-slovanseznamChar">
    <w:name w:val="PS-číslovaný seznam Char"/>
    <w:basedOn w:val="Standardnpsmoodstavce"/>
    <w:link w:val="PS-slovanseznam"/>
    <w:rsid w:val="0064713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spacing w:val="60"/>
    </w:rPr>
  </w:style>
  <w:style w:type="character" w:customStyle="1" w:styleId="proloenChar">
    <w:name w:val="proložení Char"/>
    <w:basedOn w:val="Standardnpsmoodstavce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customStyle="1" w:styleId="western">
    <w:name w:val="western"/>
    <w:basedOn w:val="Normln"/>
    <w:rsid w:val="0064713E"/>
    <w:pPr>
      <w:spacing w:before="100" w:beforeAutospacing="1" w:after="0" w:line="240" w:lineRule="auto"/>
    </w:pPr>
    <w:rPr>
      <w:rFonts w:eastAsia="Times New Roman"/>
      <w:color w:val="000000"/>
      <w:szCs w:val="24"/>
      <w:lang w:eastAsia="cs-CZ"/>
    </w:rPr>
  </w:style>
  <w:style w:type="paragraph" w:customStyle="1" w:styleId="StylPS-slovanseznamTunrozeno25b">
    <w:name w:val="Styl PS-číslovaný seznam + Tučné rozšířené o  25 b."/>
    <w:basedOn w:val="PS-slovanseznam"/>
    <w:next w:val="PS-slovanseznam"/>
    <w:rsid w:val="0064713E"/>
    <w:rPr>
      <w:bCs/>
    </w:rPr>
  </w:style>
  <w:style w:type="paragraph" w:customStyle="1" w:styleId="PS-prvndekhlaviky">
    <w:name w:val="PS-první řádek hlavičky"/>
    <w:basedOn w:val="PS-hlavika1"/>
    <w:next w:val="PS-hlavika2"/>
    <w:qFormat/>
    <w:rsid w:val="00843BF9"/>
    <w:pPr>
      <w:spacing w:before="520"/>
    </w:pPr>
  </w:style>
  <w:style w:type="paragraph" w:styleId="Zhlav">
    <w:name w:val="header"/>
    <w:basedOn w:val="Normln"/>
    <w:link w:val="ZhlavChar"/>
    <w:uiPriority w:val="99"/>
    <w:unhideWhenUsed/>
    <w:rsid w:val="00533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894"/>
    <w:rPr>
      <w:rFonts w:ascii="Times New Roman" w:hAnsi="Times New Roman"/>
      <w:sz w:val="24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338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894"/>
    <w:rPr>
      <w:rFonts w:ascii="Times New Roman" w:hAnsi="Times New Roman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6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23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6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4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3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ovotnap\Desktop\7VO\SZ&#218;\sablona%20SZU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sablona SZU.dotx</Template>
  <TotalTime>11</TotalTime>
  <Pages>1</Pages>
  <Words>172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 Petra</dc:creator>
  <cp:keywords/>
  <dc:description/>
  <cp:lastModifiedBy>Kateřina Tumová</cp:lastModifiedBy>
  <cp:revision>9</cp:revision>
  <cp:lastPrinted>2022-05-19T08:25:00Z</cp:lastPrinted>
  <dcterms:created xsi:type="dcterms:W3CDTF">2022-05-02T09:12:00Z</dcterms:created>
  <dcterms:modified xsi:type="dcterms:W3CDTF">2022-05-19T08:28:00Z</dcterms:modified>
</cp:coreProperties>
</file>