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1B9" w:rsidRDefault="009861B9" w:rsidP="009861B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9861B9" w:rsidRDefault="009861B9" w:rsidP="009861B9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9861B9" w:rsidRDefault="00F0096D" w:rsidP="009861B9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9861B9" w:rsidRDefault="00F0096D" w:rsidP="009861B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9861B9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1D558F" w:rsidRDefault="001D558F" w:rsidP="009861B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58F" w:rsidRDefault="00112A2D" w:rsidP="009861B9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43</w:t>
      </w:r>
    </w:p>
    <w:p w:rsidR="00F0096D" w:rsidRPr="00112A2D" w:rsidRDefault="00F0096D" w:rsidP="009861B9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12A2D">
        <w:rPr>
          <w:rFonts w:ascii="Times New Roman" w:hAnsi="Times New Roman"/>
          <w:b/>
          <w:i/>
          <w:sz w:val="36"/>
          <w:szCs w:val="36"/>
        </w:rPr>
        <w:t>Per rollam</w:t>
      </w:r>
    </w:p>
    <w:p w:rsidR="00112A2D" w:rsidRPr="00112A2D" w:rsidRDefault="00112A2D" w:rsidP="00112A2D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 w:rsidRPr="00112A2D">
        <w:rPr>
          <w:rFonts w:ascii="Times New Roman" w:hAnsi="Times New Roman"/>
          <w:b/>
          <w:i/>
          <w:sz w:val="32"/>
        </w:rPr>
        <w:t>USNESENÍ</w:t>
      </w:r>
    </w:p>
    <w:p w:rsidR="009861B9" w:rsidRDefault="009861B9" w:rsidP="009861B9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9861B9" w:rsidRDefault="009861B9" w:rsidP="009861B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ze dne </w:t>
      </w:r>
      <w:r w:rsidR="00F0096D">
        <w:rPr>
          <w:rFonts w:ascii="Times New Roman" w:hAnsi="Times New Roman"/>
          <w:b/>
          <w:i/>
          <w:sz w:val="24"/>
          <w:szCs w:val="24"/>
        </w:rPr>
        <w:t>2</w:t>
      </w:r>
      <w:r w:rsidR="00983A11">
        <w:rPr>
          <w:rFonts w:ascii="Times New Roman" w:hAnsi="Times New Roman"/>
          <w:b/>
          <w:i/>
          <w:sz w:val="24"/>
          <w:szCs w:val="24"/>
        </w:rPr>
        <w:t>9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F0096D">
        <w:rPr>
          <w:rFonts w:ascii="Times New Roman" w:hAnsi="Times New Roman"/>
          <w:b/>
          <w:i/>
          <w:sz w:val="24"/>
          <w:szCs w:val="24"/>
        </w:rPr>
        <w:t>dubna</w:t>
      </w:r>
      <w:r>
        <w:rPr>
          <w:rFonts w:ascii="Times New Roman" w:hAnsi="Times New Roman"/>
          <w:b/>
          <w:i/>
          <w:sz w:val="24"/>
          <w:szCs w:val="24"/>
        </w:rPr>
        <w:t xml:space="preserve"> 20</w:t>
      </w:r>
      <w:r w:rsidR="00F0096D">
        <w:rPr>
          <w:rFonts w:ascii="Times New Roman" w:hAnsi="Times New Roman"/>
          <w:b/>
          <w:i/>
          <w:sz w:val="24"/>
          <w:szCs w:val="24"/>
        </w:rPr>
        <w:t>22</w:t>
      </w:r>
    </w:p>
    <w:p w:rsidR="009861B9" w:rsidRDefault="009861B9" w:rsidP="009861B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64C4C" w:rsidRDefault="009861B9" w:rsidP="009861B9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>
        <w:rPr>
          <w:szCs w:val="24"/>
        </w:rPr>
        <w:t>k</w:t>
      </w:r>
      <w:r w:rsidR="00141BE1">
        <w:rPr>
          <w:szCs w:val="24"/>
        </w:rPr>
        <w:t> </w:t>
      </w:r>
      <w:r w:rsidR="00F0096D">
        <w:rPr>
          <w:szCs w:val="24"/>
        </w:rPr>
        <w:t>us</w:t>
      </w:r>
      <w:r>
        <w:rPr>
          <w:szCs w:val="24"/>
        </w:rPr>
        <w:t>pořádání</w:t>
      </w:r>
      <w:r w:rsidR="00141BE1">
        <w:rPr>
          <w:szCs w:val="24"/>
        </w:rPr>
        <w:t xml:space="preserve"> kulatého stolu</w:t>
      </w:r>
      <w:r w:rsidR="00F0096D">
        <w:rPr>
          <w:szCs w:val="24"/>
        </w:rPr>
        <w:t xml:space="preserve"> </w:t>
      </w:r>
    </w:p>
    <w:p w:rsidR="00141BE1" w:rsidRDefault="00141BE1" w:rsidP="009861B9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141BE1" w:rsidRDefault="00141BE1" w:rsidP="009861B9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i/>
          <w:spacing w:val="-3"/>
          <w:szCs w:val="24"/>
        </w:rPr>
      </w:pPr>
      <w:r w:rsidRPr="00F0096D">
        <w:rPr>
          <w:i/>
          <w:spacing w:val="-3"/>
          <w:szCs w:val="24"/>
        </w:rPr>
        <w:t>"</w:t>
      </w:r>
      <w:r>
        <w:rPr>
          <w:i/>
          <w:spacing w:val="-3"/>
          <w:szCs w:val="24"/>
        </w:rPr>
        <w:t xml:space="preserve">Vzdělávání pedagogických pracovníků v kontextu novely zákona č. 563/2004 Sb., </w:t>
      </w:r>
    </w:p>
    <w:p w:rsidR="009861B9" w:rsidRDefault="00141BE1" w:rsidP="009861B9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>
        <w:rPr>
          <w:i/>
          <w:spacing w:val="-3"/>
          <w:szCs w:val="24"/>
        </w:rPr>
        <w:t>o pedagogických pracovnících</w:t>
      </w:r>
      <w:r w:rsidRPr="00F0096D">
        <w:rPr>
          <w:i/>
          <w:spacing w:val="-3"/>
          <w:szCs w:val="24"/>
        </w:rPr>
        <w:t>"</w:t>
      </w:r>
    </w:p>
    <w:p w:rsidR="009861B9" w:rsidRDefault="009861B9" w:rsidP="009861B9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861B9" w:rsidRDefault="001D558F" w:rsidP="009861B9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8E12CD">
        <w:rPr>
          <w:rFonts w:ascii="Times New Roman" w:hAnsi="Times New Roman"/>
          <w:spacing w:val="-3"/>
          <w:sz w:val="24"/>
          <w:szCs w:val="24"/>
        </w:rPr>
        <w:tab/>
      </w:r>
      <w:r w:rsidR="009861B9" w:rsidRPr="00B46CEF">
        <w:rPr>
          <w:rFonts w:ascii="Times New Roman" w:hAnsi="Times New Roman"/>
          <w:spacing w:val="-3"/>
          <w:sz w:val="24"/>
          <w:szCs w:val="24"/>
        </w:rPr>
        <w:t xml:space="preserve">Výbor pro vědu, vzdělání, kulturu, mládež a tělovýchovu </w:t>
      </w:r>
    </w:p>
    <w:p w:rsidR="00137CE8" w:rsidRDefault="00137CE8" w:rsidP="009861B9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</w:p>
    <w:p w:rsidR="00F0096D" w:rsidRDefault="00A64C4C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pověřuje 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Pr="00A64C4C">
        <w:rPr>
          <w:rFonts w:ascii="Times New Roman" w:hAnsi="Times New Roman"/>
          <w:spacing w:val="-3"/>
          <w:sz w:val="24"/>
          <w:szCs w:val="24"/>
        </w:rPr>
        <w:t>místop</w:t>
      </w:r>
      <w:r>
        <w:rPr>
          <w:rFonts w:ascii="Times New Roman" w:hAnsi="Times New Roman"/>
          <w:spacing w:val="-3"/>
          <w:sz w:val="24"/>
          <w:szCs w:val="24"/>
        </w:rPr>
        <w:t xml:space="preserve">ředsedu </w:t>
      </w:r>
      <w:r w:rsidR="00F0096D">
        <w:rPr>
          <w:rFonts w:ascii="Times New Roman" w:hAnsi="Times New Roman"/>
          <w:spacing w:val="-3"/>
          <w:sz w:val="24"/>
          <w:szCs w:val="24"/>
        </w:rPr>
        <w:t xml:space="preserve">výboru posl. Marka Výborného k </w:t>
      </w:r>
      <w:r>
        <w:rPr>
          <w:rFonts w:ascii="Times New Roman" w:hAnsi="Times New Roman"/>
          <w:spacing w:val="-3"/>
          <w:sz w:val="24"/>
          <w:szCs w:val="24"/>
        </w:rPr>
        <w:t>uspořád</w:t>
      </w:r>
      <w:r w:rsidR="00F0096D">
        <w:rPr>
          <w:rFonts w:ascii="Times New Roman" w:hAnsi="Times New Roman"/>
          <w:spacing w:val="-3"/>
          <w:sz w:val="24"/>
          <w:szCs w:val="24"/>
        </w:rPr>
        <w:t>ání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41BE1">
        <w:rPr>
          <w:rFonts w:ascii="Times New Roman" w:hAnsi="Times New Roman"/>
          <w:spacing w:val="-3"/>
          <w:sz w:val="24"/>
          <w:szCs w:val="24"/>
        </w:rPr>
        <w:t>kulatého stolu</w:t>
      </w:r>
      <w:r w:rsidR="00F0096D">
        <w:rPr>
          <w:rFonts w:ascii="Times New Roman" w:hAnsi="Times New Roman"/>
          <w:spacing w:val="-3"/>
          <w:sz w:val="24"/>
          <w:szCs w:val="24"/>
        </w:rPr>
        <w:t xml:space="preserve"> výboru s</w:t>
      </w:r>
      <w:r w:rsidR="00141BE1">
        <w:rPr>
          <w:rFonts w:ascii="Times New Roman" w:hAnsi="Times New Roman"/>
          <w:spacing w:val="-3"/>
          <w:sz w:val="24"/>
          <w:szCs w:val="24"/>
        </w:rPr>
        <w:t> </w:t>
      </w:r>
      <w:r w:rsidR="00F0096D">
        <w:rPr>
          <w:rFonts w:ascii="Times New Roman" w:hAnsi="Times New Roman"/>
          <w:spacing w:val="-3"/>
          <w:sz w:val="24"/>
          <w:szCs w:val="24"/>
        </w:rPr>
        <w:t>názvem</w:t>
      </w:r>
      <w:r w:rsidR="00141B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0096D" w:rsidRPr="00F0096D">
        <w:rPr>
          <w:rFonts w:ascii="Times New Roman" w:hAnsi="Times New Roman"/>
          <w:i/>
          <w:spacing w:val="-3"/>
          <w:sz w:val="24"/>
          <w:szCs w:val="24"/>
        </w:rPr>
        <w:t>"</w:t>
      </w:r>
      <w:r w:rsidR="00141BE1">
        <w:rPr>
          <w:rFonts w:ascii="Times New Roman" w:hAnsi="Times New Roman"/>
          <w:i/>
          <w:spacing w:val="-3"/>
          <w:sz w:val="24"/>
          <w:szCs w:val="24"/>
        </w:rPr>
        <w:t>Vzdělávání pedagogických pracovníků v kontextu novely zákona č. 563/2004 Sb., o pedagogických pracovnících</w:t>
      </w:r>
      <w:r w:rsidR="00F0096D" w:rsidRPr="00F0096D">
        <w:rPr>
          <w:rFonts w:ascii="Times New Roman" w:hAnsi="Times New Roman"/>
          <w:i/>
          <w:spacing w:val="-3"/>
          <w:sz w:val="24"/>
          <w:szCs w:val="24"/>
        </w:rPr>
        <w:t>"</w:t>
      </w:r>
      <w:r w:rsidR="00F0096D">
        <w:rPr>
          <w:rFonts w:ascii="Times New Roman" w:hAnsi="Times New Roman"/>
          <w:spacing w:val="-3"/>
          <w:sz w:val="24"/>
          <w:szCs w:val="24"/>
        </w:rPr>
        <w:t>, a to dne 17. květ</w:t>
      </w:r>
      <w:r w:rsidR="00617A3D">
        <w:rPr>
          <w:rFonts w:ascii="Times New Roman" w:hAnsi="Times New Roman"/>
          <w:spacing w:val="-3"/>
          <w:sz w:val="24"/>
          <w:szCs w:val="24"/>
        </w:rPr>
        <w:t xml:space="preserve">na 2022 od 13:00 do 15:00 </w:t>
      </w:r>
      <w:r w:rsidR="00F0096D">
        <w:rPr>
          <w:rFonts w:ascii="Times New Roman" w:hAnsi="Times New Roman"/>
          <w:spacing w:val="-3"/>
          <w:sz w:val="24"/>
          <w:szCs w:val="24"/>
        </w:rPr>
        <w:t>hodin v prostorách Poslanecké sněmovny.</w:t>
      </w:r>
    </w:p>
    <w:p w:rsidR="00F0096D" w:rsidRDefault="00F0096D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0096D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posl. Jan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Berki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>, v. r.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>posl. Jan Richter,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Jana Berkovcová, v. r.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>posl. Karel Sládeček,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Lubomír Brož, v. r.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>posl. Bohuslav Svoboda,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Romana Fischerová, v. r.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>posl. Pavel Svoboda,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Stanislav Fridrich, v. r.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>posl. David Šimek,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Martin Hájek, v. r.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>posl. Marek Výborný,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Matěj Ondřej Havel, v. r.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>posl. Renáta Zajíčková,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Šimon Heller,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Ivan Jáč,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Jakub Janda,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Zdeněk Kettner,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Pavel Klíma,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Pavla Pivoňka Vaňková, v. r.</w:t>
      </w:r>
    </w:p>
    <w:p w:rsidR="00B61945" w:rsidRDefault="00B61945" w:rsidP="00F0096D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posl. Karel Rais, v. r.</w:t>
      </w:r>
      <w:bookmarkStart w:id="0" w:name="_GoBack"/>
      <w:bookmarkEnd w:id="0"/>
    </w:p>
    <w:p w:rsidR="00F0096D" w:rsidRDefault="00F0096D" w:rsidP="00F0096D">
      <w:pPr>
        <w:rPr>
          <w:rFonts w:ascii="Times New Roman" w:hAnsi="Times New Roman"/>
        </w:rPr>
      </w:pPr>
    </w:p>
    <w:sectPr w:rsidR="00F0096D" w:rsidSect="00631131">
      <w:headerReference w:type="even" r:id="rId6"/>
      <w:headerReference w:type="default" r:id="rId7"/>
      <w:headerReference w:type="firs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6D" w:rsidRDefault="00F0096D" w:rsidP="00F0096D">
      <w:pPr>
        <w:spacing w:after="0" w:line="240" w:lineRule="auto"/>
      </w:pPr>
      <w:r>
        <w:separator/>
      </w:r>
    </w:p>
  </w:endnote>
  <w:endnote w:type="continuationSeparator" w:id="0">
    <w:p w:rsidR="00F0096D" w:rsidRDefault="00F0096D" w:rsidP="00F0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6D" w:rsidRDefault="00F0096D" w:rsidP="00F0096D">
      <w:pPr>
        <w:spacing w:after="0" w:line="240" w:lineRule="auto"/>
      </w:pPr>
      <w:r>
        <w:separator/>
      </w:r>
    </w:p>
  </w:footnote>
  <w:footnote w:type="continuationSeparator" w:id="0">
    <w:p w:rsidR="00F0096D" w:rsidRDefault="00F0096D" w:rsidP="00F0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6D" w:rsidRDefault="00F009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6D" w:rsidRDefault="00F0096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6D" w:rsidRDefault="00F009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F402B"/>
    <w:rsid w:val="00107CA8"/>
    <w:rsid w:val="00111678"/>
    <w:rsid w:val="00112A2D"/>
    <w:rsid w:val="00137CE8"/>
    <w:rsid w:val="00141BE1"/>
    <w:rsid w:val="0019318E"/>
    <w:rsid w:val="001D558F"/>
    <w:rsid w:val="00223175"/>
    <w:rsid w:val="0024170A"/>
    <w:rsid w:val="00255964"/>
    <w:rsid w:val="00255F89"/>
    <w:rsid w:val="002644E6"/>
    <w:rsid w:val="00281483"/>
    <w:rsid w:val="002A7E25"/>
    <w:rsid w:val="002D776C"/>
    <w:rsid w:val="002F0776"/>
    <w:rsid w:val="002F3F2E"/>
    <w:rsid w:val="00365BC8"/>
    <w:rsid w:val="00373A85"/>
    <w:rsid w:val="00385E1E"/>
    <w:rsid w:val="00385ED3"/>
    <w:rsid w:val="003B31AA"/>
    <w:rsid w:val="003B6340"/>
    <w:rsid w:val="003C4666"/>
    <w:rsid w:val="00416168"/>
    <w:rsid w:val="00487127"/>
    <w:rsid w:val="004947AC"/>
    <w:rsid w:val="004B30E5"/>
    <w:rsid w:val="004B71F5"/>
    <w:rsid w:val="004E0EE4"/>
    <w:rsid w:val="00533EE9"/>
    <w:rsid w:val="00536309"/>
    <w:rsid w:val="005C3A2B"/>
    <w:rsid w:val="005E0A20"/>
    <w:rsid w:val="005E400C"/>
    <w:rsid w:val="006133D5"/>
    <w:rsid w:val="00615A7C"/>
    <w:rsid w:val="00617A3D"/>
    <w:rsid w:val="00620196"/>
    <w:rsid w:val="00620D73"/>
    <w:rsid w:val="00631131"/>
    <w:rsid w:val="00635419"/>
    <w:rsid w:val="00644CD8"/>
    <w:rsid w:val="00670A29"/>
    <w:rsid w:val="00673D13"/>
    <w:rsid w:val="00673D6A"/>
    <w:rsid w:val="0068617C"/>
    <w:rsid w:val="006B0D35"/>
    <w:rsid w:val="006E465C"/>
    <w:rsid w:val="007555E3"/>
    <w:rsid w:val="00757A8C"/>
    <w:rsid w:val="007B4218"/>
    <w:rsid w:val="007E567B"/>
    <w:rsid w:val="007F3184"/>
    <w:rsid w:val="00802A77"/>
    <w:rsid w:val="00804E8F"/>
    <w:rsid w:val="008138FD"/>
    <w:rsid w:val="0081605C"/>
    <w:rsid w:val="008606EA"/>
    <w:rsid w:val="00872946"/>
    <w:rsid w:val="00887475"/>
    <w:rsid w:val="008A03F5"/>
    <w:rsid w:val="008B4A80"/>
    <w:rsid w:val="008C02B3"/>
    <w:rsid w:val="008E12CD"/>
    <w:rsid w:val="008E1695"/>
    <w:rsid w:val="008F24FE"/>
    <w:rsid w:val="00904765"/>
    <w:rsid w:val="00913BF2"/>
    <w:rsid w:val="009149B7"/>
    <w:rsid w:val="009207AB"/>
    <w:rsid w:val="0097366E"/>
    <w:rsid w:val="00983A11"/>
    <w:rsid w:val="009861B9"/>
    <w:rsid w:val="009E0D50"/>
    <w:rsid w:val="009E13DE"/>
    <w:rsid w:val="009E28CF"/>
    <w:rsid w:val="009E7DB2"/>
    <w:rsid w:val="00A16D5A"/>
    <w:rsid w:val="00A4023A"/>
    <w:rsid w:val="00A54746"/>
    <w:rsid w:val="00A57FF8"/>
    <w:rsid w:val="00A64C4C"/>
    <w:rsid w:val="00A74692"/>
    <w:rsid w:val="00A86B5C"/>
    <w:rsid w:val="00AD06D4"/>
    <w:rsid w:val="00AD5550"/>
    <w:rsid w:val="00B0322D"/>
    <w:rsid w:val="00B10E17"/>
    <w:rsid w:val="00B12D85"/>
    <w:rsid w:val="00B378E4"/>
    <w:rsid w:val="00B46CEF"/>
    <w:rsid w:val="00B61945"/>
    <w:rsid w:val="00B83B9D"/>
    <w:rsid w:val="00B96599"/>
    <w:rsid w:val="00BB328A"/>
    <w:rsid w:val="00C04FE8"/>
    <w:rsid w:val="00C5513C"/>
    <w:rsid w:val="00C66339"/>
    <w:rsid w:val="00CE472A"/>
    <w:rsid w:val="00D26676"/>
    <w:rsid w:val="00D3304D"/>
    <w:rsid w:val="00D84506"/>
    <w:rsid w:val="00D8746D"/>
    <w:rsid w:val="00DB46EA"/>
    <w:rsid w:val="00E208E3"/>
    <w:rsid w:val="00E26E26"/>
    <w:rsid w:val="00E5347F"/>
    <w:rsid w:val="00E621A0"/>
    <w:rsid w:val="00E665C3"/>
    <w:rsid w:val="00E72709"/>
    <w:rsid w:val="00E75353"/>
    <w:rsid w:val="00EC1C69"/>
    <w:rsid w:val="00EF5D3D"/>
    <w:rsid w:val="00F0096D"/>
    <w:rsid w:val="00F21D1F"/>
    <w:rsid w:val="00F24EE1"/>
    <w:rsid w:val="00F36693"/>
    <w:rsid w:val="00F77701"/>
    <w:rsid w:val="00F81A17"/>
    <w:rsid w:val="00F943C8"/>
    <w:rsid w:val="00FC16F0"/>
    <w:rsid w:val="00FC6130"/>
    <w:rsid w:val="00FD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C169EE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0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096D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0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096D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6</cp:revision>
  <cp:lastPrinted>2022-04-28T13:49:00Z</cp:lastPrinted>
  <dcterms:created xsi:type="dcterms:W3CDTF">2022-04-28T13:48:00Z</dcterms:created>
  <dcterms:modified xsi:type="dcterms:W3CDTF">2022-04-29T09:27:00Z</dcterms:modified>
</cp:coreProperties>
</file>