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C923C3">
        <w:rPr>
          <w:rFonts w:ascii="Times New Roman" w:hAnsi="Times New Roman"/>
          <w:b/>
          <w:i/>
          <w:sz w:val="36"/>
        </w:rPr>
        <w:t>2</w:t>
      </w:r>
      <w:r w:rsidR="00495FD6">
        <w:rPr>
          <w:rFonts w:ascii="Times New Roman" w:hAnsi="Times New Roman"/>
          <w:b/>
          <w:i/>
          <w:sz w:val="36"/>
        </w:rPr>
        <w:t>2</w:t>
      </w:r>
    </w:p>
    <w:p w:rsidR="00385ED3" w:rsidRDefault="00C923C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05179D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30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bookmarkStart w:id="0" w:name="_GoBack"/>
      <w:bookmarkEnd w:id="0"/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6D3C05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495FD6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B761C">
        <w:rPr>
          <w:rFonts w:ascii="Times New Roman" w:hAnsi="Times New Roman"/>
          <w:b/>
          <w:i/>
          <w:sz w:val="24"/>
          <w:szCs w:val="24"/>
        </w:rPr>
        <w:t>6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00150">
        <w:rPr>
          <w:rFonts w:ascii="Times New Roman" w:hAnsi="Times New Roman"/>
          <w:b/>
          <w:i/>
          <w:sz w:val="24"/>
          <w:szCs w:val="24"/>
        </w:rPr>
        <w:t>2</w:t>
      </w:r>
      <w:r w:rsidR="000B761C">
        <w:rPr>
          <w:rFonts w:ascii="Times New Roman" w:hAnsi="Times New Roman"/>
          <w:b/>
          <w:i/>
          <w:sz w:val="24"/>
          <w:szCs w:val="24"/>
        </w:rPr>
        <w:t>3</w:t>
      </w:r>
      <w:r w:rsidR="00300150">
        <w:rPr>
          <w:rFonts w:ascii="Times New Roman" w:hAnsi="Times New Roman"/>
          <w:b/>
          <w:i/>
          <w:sz w:val="24"/>
          <w:szCs w:val="24"/>
        </w:rPr>
        <w:t>. února</w:t>
      </w:r>
      <w:r w:rsidR="00FC1743"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D3C05">
        <w:rPr>
          <w:rFonts w:ascii="Times New Roman" w:hAnsi="Times New Roman"/>
          <w:b/>
          <w:i/>
          <w:sz w:val="24"/>
          <w:szCs w:val="24"/>
        </w:rPr>
        <w:t>2</w:t>
      </w:r>
      <w:r w:rsidR="00C923C3" w:rsidRPr="006D3C05">
        <w:rPr>
          <w:rFonts w:ascii="Times New Roman" w:hAnsi="Times New Roman"/>
          <w:b/>
          <w:i/>
          <w:sz w:val="24"/>
          <w:szCs w:val="24"/>
        </w:rPr>
        <w:t>02</w:t>
      </w:r>
      <w:r w:rsidR="00495FD6"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A94E25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9A54C7">
        <w:rPr>
          <w:rFonts w:ascii="Times New Roman" w:hAnsi="Times New Roman"/>
          <w:sz w:val="24"/>
          <w:szCs w:val="24"/>
        </w:rPr>
        <w:t> Výroční zprávě a účetní závěrce Státního fondu kinematografie za rok 201</w:t>
      </w:r>
      <w:r w:rsidR="00ED59B7">
        <w:rPr>
          <w:rFonts w:ascii="Times New Roman" w:hAnsi="Times New Roman"/>
          <w:sz w:val="24"/>
          <w:szCs w:val="24"/>
        </w:rPr>
        <w:t>8</w:t>
      </w:r>
      <w:r w:rsidR="009A54C7">
        <w:rPr>
          <w:rFonts w:ascii="Times New Roman" w:hAnsi="Times New Roman"/>
          <w:sz w:val="24"/>
          <w:szCs w:val="24"/>
        </w:rPr>
        <w:t xml:space="preserve"> </w:t>
      </w:r>
    </w:p>
    <w:p w:rsidR="009A54C7" w:rsidRDefault="009A54C7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(sněmovní tisk </w:t>
      </w:r>
      <w:r w:rsidR="00ED59B7">
        <w:rPr>
          <w:rFonts w:ascii="Times New Roman" w:hAnsi="Times New Roman"/>
          <w:sz w:val="24"/>
          <w:szCs w:val="24"/>
        </w:rPr>
        <w:t>100</w:t>
      </w:r>
      <w:r>
        <w:rPr>
          <w:rFonts w:ascii="Times New Roman" w:hAnsi="Times New Roman"/>
          <w:sz w:val="24"/>
          <w:szCs w:val="24"/>
        </w:rPr>
        <w:t>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385ED3" w:rsidRDefault="00385ED3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vědu, vzdělání, kulturu, mládež a tělovýchovu</w:t>
      </w:r>
      <w:r w:rsidR="009A54C7">
        <w:rPr>
          <w:rFonts w:ascii="Times New Roman" w:hAnsi="Times New Roman"/>
          <w:sz w:val="24"/>
          <w:szCs w:val="24"/>
        </w:rPr>
        <w:t xml:space="preserve"> po odůvodnění ředitelky </w:t>
      </w:r>
      <w:r w:rsidR="00625F65">
        <w:rPr>
          <w:rFonts w:ascii="Times New Roman" w:hAnsi="Times New Roman"/>
          <w:sz w:val="24"/>
          <w:szCs w:val="24"/>
        </w:rPr>
        <w:t xml:space="preserve">Státního </w:t>
      </w:r>
      <w:r w:rsidR="009A54C7">
        <w:rPr>
          <w:rFonts w:ascii="Times New Roman" w:hAnsi="Times New Roman"/>
          <w:sz w:val="24"/>
          <w:szCs w:val="24"/>
        </w:rPr>
        <w:t xml:space="preserve">fondu </w:t>
      </w:r>
      <w:r w:rsidR="00625F65">
        <w:rPr>
          <w:rFonts w:ascii="Times New Roman" w:hAnsi="Times New Roman"/>
          <w:sz w:val="24"/>
          <w:szCs w:val="24"/>
        </w:rPr>
        <w:t xml:space="preserve">kinematografie </w:t>
      </w:r>
      <w:r w:rsidR="009A54C7">
        <w:rPr>
          <w:rFonts w:ascii="Times New Roman" w:hAnsi="Times New Roman"/>
          <w:sz w:val="24"/>
          <w:szCs w:val="24"/>
        </w:rPr>
        <w:t>Heleny Bezděk Fraňkové, zpravodajské zprávě posl. Jana Laciny a po rozpravě</w:t>
      </w:r>
    </w:p>
    <w:p w:rsidR="009A54C7" w:rsidRDefault="009A54C7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15AF8" w:rsidRDefault="00215AF8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A54C7" w:rsidRPr="00200E06" w:rsidRDefault="00356370" w:rsidP="00200E06">
      <w:pPr>
        <w:spacing w:before="120" w:line="256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</w:t>
      </w:r>
      <w:r w:rsidRPr="00356370">
        <w:rPr>
          <w:rFonts w:ascii="Times New Roman" w:hAnsi="Times New Roman"/>
          <w:b/>
          <w:sz w:val="24"/>
          <w:szCs w:val="24"/>
        </w:rPr>
        <w:t xml:space="preserve">. </w:t>
      </w:r>
      <w:r w:rsidR="009A54C7" w:rsidRPr="00356370">
        <w:rPr>
          <w:rFonts w:ascii="Times New Roman" w:hAnsi="Times New Roman"/>
          <w:b/>
          <w:sz w:val="24"/>
          <w:szCs w:val="24"/>
        </w:rPr>
        <w:t>s</w:t>
      </w:r>
      <w:r w:rsidR="009A54C7" w:rsidRPr="009A54C7">
        <w:rPr>
          <w:rFonts w:ascii="Times New Roman" w:hAnsi="Times New Roman"/>
          <w:b/>
          <w:sz w:val="24"/>
          <w:szCs w:val="24"/>
        </w:rPr>
        <w:t xml:space="preserve">chvaluje </w:t>
      </w:r>
      <w:r w:rsidR="009A54C7">
        <w:rPr>
          <w:rFonts w:ascii="Times New Roman" w:hAnsi="Times New Roman"/>
          <w:b/>
          <w:sz w:val="24"/>
          <w:szCs w:val="24"/>
        </w:rPr>
        <w:t xml:space="preserve"> </w:t>
      </w:r>
      <w:r w:rsidR="00200E06">
        <w:rPr>
          <w:rFonts w:ascii="Times New Roman" w:hAnsi="Times New Roman"/>
          <w:b/>
          <w:sz w:val="24"/>
          <w:szCs w:val="24"/>
        </w:rPr>
        <w:t xml:space="preserve"> </w:t>
      </w:r>
      <w:r w:rsidR="00200E06">
        <w:rPr>
          <w:rFonts w:ascii="Times New Roman" w:hAnsi="Times New Roman"/>
          <w:b/>
          <w:sz w:val="24"/>
          <w:szCs w:val="24"/>
        </w:rPr>
        <w:tab/>
      </w:r>
      <w:r w:rsidR="00200E06" w:rsidRPr="00200E06">
        <w:rPr>
          <w:rFonts w:ascii="Times New Roman" w:hAnsi="Times New Roman"/>
          <w:sz w:val="24"/>
          <w:szCs w:val="24"/>
        </w:rPr>
        <w:t>Výroční zprávu a účetní závěrku Státního fondu kinematografie za rok 201</w:t>
      </w:r>
      <w:r w:rsidR="00ED59B7">
        <w:rPr>
          <w:rFonts w:ascii="Times New Roman" w:hAnsi="Times New Roman"/>
          <w:sz w:val="24"/>
          <w:szCs w:val="24"/>
        </w:rPr>
        <w:t>8 (sněmovní tisk 100</w:t>
      </w:r>
      <w:r w:rsidR="001C74F0">
        <w:rPr>
          <w:rFonts w:ascii="Times New Roman" w:hAnsi="Times New Roman"/>
          <w:sz w:val="24"/>
          <w:szCs w:val="24"/>
        </w:rPr>
        <w:t>);</w:t>
      </w:r>
    </w:p>
    <w:p w:rsidR="000B761C" w:rsidRDefault="000B761C" w:rsidP="000B761C">
      <w:pPr>
        <w:spacing w:before="120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 pověřuje</w:t>
      </w:r>
      <w:r>
        <w:rPr>
          <w:rFonts w:ascii="Times New Roman" w:hAnsi="Times New Roman"/>
          <w:sz w:val="24"/>
          <w:szCs w:val="24"/>
        </w:rPr>
        <w:tab/>
        <w:t>předsedu výboru, aby toto usnesení předložil předsedkyni Poslanecké sněmovny Parlamentu ČR;</w:t>
      </w:r>
    </w:p>
    <w:p w:rsidR="000B761C" w:rsidRDefault="000B761C" w:rsidP="000B761C">
      <w:pPr>
        <w:spacing w:before="120"/>
        <w:ind w:left="1701" w:hanging="170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 konstatuje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ab/>
        <w:t xml:space="preserve">že nebude žádat organizační výbor o zařazení sněmovního tisku </w:t>
      </w:r>
      <w:r w:rsidR="009F14F2">
        <w:rPr>
          <w:rFonts w:ascii="Times New Roman" w:hAnsi="Times New Roman"/>
          <w:sz w:val="24"/>
          <w:szCs w:val="24"/>
        </w:rPr>
        <w:t>100</w:t>
      </w:r>
      <w:r>
        <w:rPr>
          <w:rFonts w:ascii="Times New Roman" w:hAnsi="Times New Roman"/>
          <w:sz w:val="24"/>
          <w:szCs w:val="24"/>
        </w:rPr>
        <w:t xml:space="preserve"> na jednání Poslanecké sněmovny Parlamentu ČR.</w:t>
      </w:r>
    </w:p>
    <w:p w:rsidR="00200E06" w:rsidRPr="009A54C7" w:rsidRDefault="00200E06" w:rsidP="00200E06">
      <w:pPr>
        <w:spacing w:before="120" w:line="256" w:lineRule="auto"/>
        <w:ind w:left="1701" w:hanging="1701"/>
        <w:jc w:val="both"/>
        <w:rPr>
          <w:rFonts w:ascii="Times New Roman" w:hAnsi="Times New Roman"/>
          <w:b/>
          <w:sz w:val="24"/>
          <w:szCs w:val="24"/>
        </w:rPr>
      </w:pPr>
    </w:p>
    <w:p w:rsidR="00495FD6" w:rsidRDefault="00495FD6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95FD6" w:rsidRDefault="00495FD6" w:rsidP="00495FD6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</w:pPr>
    </w:p>
    <w:p w:rsidR="00495FD6" w:rsidRDefault="0080120D" w:rsidP="00CA09E0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Jan Lacina, v. r.</w:t>
      </w:r>
    </w:p>
    <w:p w:rsidR="0080120D" w:rsidRDefault="0080120D" w:rsidP="00CA09E0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zpravodaj</w:t>
      </w:r>
    </w:p>
    <w:p w:rsidR="0080120D" w:rsidRDefault="0080120D" w:rsidP="00495FD6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616985" w:rsidRDefault="00616985">
      <w:pPr>
        <w:rPr>
          <w:rFonts w:ascii="Times New Roman" w:hAnsi="Times New Roman"/>
        </w:rPr>
      </w:pPr>
    </w:p>
    <w:p w:rsidR="00CF2B35" w:rsidRDefault="00CF2B35">
      <w:pPr>
        <w:rPr>
          <w:rFonts w:ascii="Times New Roman" w:hAnsi="Times New Roman"/>
        </w:rPr>
      </w:pPr>
    </w:p>
    <w:p w:rsidR="0039200A" w:rsidRDefault="0039200A" w:rsidP="0039200A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39200A" w:rsidRPr="00AA613D" w:rsidTr="00B13264">
        <w:tc>
          <w:tcPr>
            <w:tcW w:w="4174" w:type="dxa"/>
            <w:shd w:val="clear" w:color="auto" w:fill="auto"/>
          </w:tcPr>
          <w:p w:rsidR="0039200A" w:rsidRPr="0051401E" w:rsidRDefault="00877784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Zdeněk Kettner</w:t>
            </w:r>
            <w:r w:rsidR="0051401E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</w:t>
            </w:r>
            <w:r w:rsidR="0039200A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39200A" w:rsidRPr="00AA613D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39200A" w:rsidRPr="00AA613D" w:rsidRDefault="008B64D8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39200A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39200A" w:rsidRDefault="008B64D8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  <w:r w:rsidR="003920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200A" w:rsidRPr="00AA613D" w:rsidRDefault="0039200A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Pr="00AA613D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39200A" w:rsidRDefault="0039200A" w:rsidP="003920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2B35" w:rsidRDefault="00CF2B35" w:rsidP="003920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F2B35" w:rsidSect="001624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B15" w:rsidRDefault="00FB5B15" w:rsidP="00FB5B15">
      <w:pPr>
        <w:spacing w:after="0" w:line="240" w:lineRule="auto"/>
      </w:pPr>
      <w:r>
        <w:separator/>
      </w:r>
    </w:p>
  </w:endnote>
  <w:endnote w:type="continuationSeparator" w:id="0">
    <w:p w:rsidR="00FB5B15" w:rsidRDefault="00FB5B15" w:rsidP="00FB5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B15" w:rsidRDefault="00FB5B15" w:rsidP="00FB5B15">
      <w:pPr>
        <w:spacing w:after="0" w:line="240" w:lineRule="auto"/>
      </w:pPr>
      <w:r>
        <w:separator/>
      </w:r>
    </w:p>
  </w:footnote>
  <w:footnote w:type="continuationSeparator" w:id="0">
    <w:p w:rsidR="00FB5B15" w:rsidRDefault="00FB5B15" w:rsidP="00FB5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15650"/>
    <w:rsid w:val="00035283"/>
    <w:rsid w:val="0005179D"/>
    <w:rsid w:val="000B761C"/>
    <w:rsid w:val="000C2A46"/>
    <w:rsid w:val="000C377F"/>
    <w:rsid w:val="000E2200"/>
    <w:rsid w:val="000F4E18"/>
    <w:rsid w:val="00107CA8"/>
    <w:rsid w:val="00126F35"/>
    <w:rsid w:val="00162490"/>
    <w:rsid w:val="001C74F0"/>
    <w:rsid w:val="001D459D"/>
    <w:rsid w:val="00200E06"/>
    <w:rsid w:val="00215AF8"/>
    <w:rsid w:val="00222784"/>
    <w:rsid w:val="00272284"/>
    <w:rsid w:val="002A06A4"/>
    <w:rsid w:val="00300150"/>
    <w:rsid w:val="00356370"/>
    <w:rsid w:val="00367366"/>
    <w:rsid w:val="00373A85"/>
    <w:rsid w:val="00385ED3"/>
    <w:rsid w:val="00387A2E"/>
    <w:rsid w:val="0039200A"/>
    <w:rsid w:val="004753C1"/>
    <w:rsid w:val="00495FD6"/>
    <w:rsid w:val="004C4C48"/>
    <w:rsid w:val="0051401E"/>
    <w:rsid w:val="00534102"/>
    <w:rsid w:val="005A3C2F"/>
    <w:rsid w:val="005A4193"/>
    <w:rsid w:val="00616985"/>
    <w:rsid w:val="00625F65"/>
    <w:rsid w:val="006D3C05"/>
    <w:rsid w:val="007276CF"/>
    <w:rsid w:val="00731388"/>
    <w:rsid w:val="0080120D"/>
    <w:rsid w:val="0082784E"/>
    <w:rsid w:val="00860D99"/>
    <w:rsid w:val="00877784"/>
    <w:rsid w:val="008B64D8"/>
    <w:rsid w:val="008C0FA2"/>
    <w:rsid w:val="00952BCF"/>
    <w:rsid w:val="009740F1"/>
    <w:rsid w:val="0097738A"/>
    <w:rsid w:val="009A54C7"/>
    <w:rsid w:val="009E13DE"/>
    <w:rsid w:val="009E742F"/>
    <w:rsid w:val="009F14F2"/>
    <w:rsid w:val="00A71197"/>
    <w:rsid w:val="00A94E25"/>
    <w:rsid w:val="00AA7A85"/>
    <w:rsid w:val="00AC05D9"/>
    <w:rsid w:val="00AC2DA4"/>
    <w:rsid w:val="00AC684E"/>
    <w:rsid w:val="00B246E3"/>
    <w:rsid w:val="00B4073F"/>
    <w:rsid w:val="00B76242"/>
    <w:rsid w:val="00C923C3"/>
    <w:rsid w:val="00CA09E0"/>
    <w:rsid w:val="00CF2B35"/>
    <w:rsid w:val="00D00A09"/>
    <w:rsid w:val="00D96739"/>
    <w:rsid w:val="00DF2DA0"/>
    <w:rsid w:val="00E94640"/>
    <w:rsid w:val="00ED59B7"/>
    <w:rsid w:val="00F1030E"/>
    <w:rsid w:val="00FB5B15"/>
    <w:rsid w:val="00FC1743"/>
    <w:rsid w:val="00FD63FA"/>
    <w:rsid w:val="00FF0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9A210F7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9200A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FB5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B15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B5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B15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13</cp:revision>
  <cp:lastPrinted>2021-12-14T14:41:00Z</cp:lastPrinted>
  <dcterms:created xsi:type="dcterms:W3CDTF">2022-01-28T10:42:00Z</dcterms:created>
  <dcterms:modified xsi:type="dcterms:W3CDTF">2022-02-23T12:38:00Z</dcterms:modified>
</cp:coreProperties>
</file>