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256807" w:rsidP="000E730C">
      <w:pPr>
        <w:pStyle w:val="PS-hlavika2"/>
      </w:pPr>
      <w:r>
        <w:t>2022</w:t>
      </w:r>
    </w:p>
    <w:p w:rsidR="00DC29E4" w:rsidRDefault="00256807" w:rsidP="00377253">
      <w:pPr>
        <w:pStyle w:val="PS-hlavika1"/>
      </w:pPr>
      <w:r>
        <w:t>9</w:t>
      </w:r>
      <w:r w:rsidR="00DC29E4">
        <w:t>. volební období</w:t>
      </w:r>
    </w:p>
    <w:p w:rsidR="00DC29E4" w:rsidRDefault="00FB0C96" w:rsidP="000E730C">
      <w:pPr>
        <w:pStyle w:val="PS-slousnesen"/>
      </w:pPr>
      <w:r>
        <w:t>29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 xml:space="preserve">z </w:t>
      </w:r>
      <w:r w:rsidR="00256807">
        <w:t>5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256807">
        <w:t>23</w:t>
      </w:r>
      <w:r w:rsidR="00AF1413">
        <w:t xml:space="preserve">. </w:t>
      </w:r>
      <w:r w:rsidR="00256807">
        <w:t>února 2022</w:t>
      </w:r>
    </w:p>
    <w:p w:rsidR="001D11B4" w:rsidRDefault="001D11B4" w:rsidP="00136646">
      <w:pPr>
        <w:pStyle w:val="Bezmezer"/>
      </w:pPr>
    </w:p>
    <w:p w:rsidR="00C671CC" w:rsidRPr="00256807" w:rsidRDefault="00B27539" w:rsidP="00E238BF">
      <w:pPr>
        <w:widowControl w:val="0"/>
        <w:autoSpaceDN w:val="0"/>
        <w:spacing w:after="0"/>
        <w:jc w:val="center"/>
        <w:textAlignment w:val="baseline"/>
        <w:rPr>
          <w:rFonts w:ascii="Times New Roman" w:eastAsia="Times New Roman" w:hAnsi="Times New Roman"/>
          <w:sz w:val="24"/>
          <w:szCs w:val="24"/>
          <w:u w:val="single"/>
          <w:lang w:eastAsia="zh-CN" w:bidi="hi-IN"/>
        </w:rPr>
      </w:pPr>
      <w:r w:rsidRPr="00256807">
        <w:rPr>
          <w:rFonts w:ascii="Times New Roman" w:hAnsi="Times New Roman"/>
          <w:sz w:val="24"/>
          <w:szCs w:val="24"/>
        </w:rPr>
        <w:t>k</w:t>
      </w:r>
      <w:r w:rsidR="00472DE1" w:rsidRPr="00256807">
        <w:rPr>
          <w:rFonts w:ascii="Times New Roman" w:hAnsi="Times New Roman"/>
          <w:sz w:val="24"/>
          <w:szCs w:val="24"/>
        </w:rPr>
        <w:t xml:space="preserve">  </w:t>
      </w:r>
      <w:r w:rsidR="006D0A44" w:rsidRPr="00256807">
        <w:rPr>
          <w:rFonts w:ascii="Times New Roman" w:hAnsi="Times New Roman"/>
          <w:sz w:val="24"/>
          <w:szCs w:val="24"/>
        </w:rPr>
        <w:t>vládnímu návrhu zákona o státním rozp</w:t>
      </w:r>
      <w:r w:rsidR="00C671CC" w:rsidRPr="00256807">
        <w:rPr>
          <w:rFonts w:ascii="Times New Roman" w:hAnsi="Times New Roman"/>
          <w:sz w:val="24"/>
          <w:szCs w:val="24"/>
        </w:rPr>
        <w:t>očtu České republiky</w:t>
      </w:r>
      <w:r w:rsidR="00177AE5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na rok 2022 /sněmovní tisk 144</w:t>
      </w:r>
      <w:r w:rsidR="00C671CC" w:rsidRPr="00256807">
        <w:rPr>
          <w:rFonts w:ascii="Times New Roman" w:eastAsia="Times New Roman" w:hAnsi="Times New Roman"/>
          <w:sz w:val="24"/>
          <w:szCs w:val="24"/>
          <w:lang w:eastAsia="zh-CN" w:bidi="hi-IN"/>
        </w:rPr>
        <w:t>/</w:t>
      </w:r>
    </w:p>
    <w:p w:rsidR="00177AE5" w:rsidRPr="00177AE5" w:rsidRDefault="00177AE5" w:rsidP="00177AE5">
      <w:pPr>
        <w:tabs>
          <w:tab w:val="left" w:pos="-720"/>
          <w:tab w:val="left" w:pos="708"/>
        </w:tabs>
        <w:spacing w:after="0"/>
        <w:ind w:left="360"/>
        <w:jc w:val="center"/>
        <w:rPr>
          <w:rFonts w:ascii="Times New Roman" w:hAnsi="Times New Roman"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– </w:t>
      </w:r>
      <w:r w:rsidRPr="00177AE5">
        <w:rPr>
          <w:rFonts w:ascii="Times New Roman" w:hAnsi="Times New Roman"/>
          <w:color w:val="000000" w:themeColor="text1"/>
          <w:sz w:val="24"/>
          <w:szCs w:val="24"/>
        </w:rPr>
        <w:t xml:space="preserve">Finanční vztahy k rozpočtu EU, EHP, Norsku a Švýcarsku </w:t>
      </w:r>
      <w:r w:rsidRPr="00177AE5">
        <w:rPr>
          <w:rFonts w:ascii="Times New Roman" w:hAnsi="Times New Roman"/>
          <w:iCs/>
          <w:color w:val="000000" w:themeColor="text1"/>
          <w:sz w:val="24"/>
          <w:szCs w:val="24"/>
        </w:rPr>
        <w:t>vyjma zemědělské politiky</w:t>
      </w:r>
      <w:r w:rsidRPr="00177AE5">
        <w:rPr>
          <w:rFonts w:ascii="Times New Roman" w:hAnsi="Times New Roman"/>
          <w:color w:val="000000" w:themeColor="text1"/>
          <w:sz w:val="24"/>
          <w:szCs w:val="24"/>
        </w:rPr>
        <w:t xml:space="preserve"> (sešit B, kapitola 5 a kapitola 4, body 4.4.3 a 4.6)</w:t>
      </w:r>
    </w:p>
    <w:p w:rsidR="00177AE5" w:rsidRPr="00177AE5" w:rsidRDefault="00177AE5" w:rsidP="00177AE5">
      <w:pPr>
        <w:tabs>
          <w:tab w:val="left" w:pos="-720"/>
          <w:tab w:val="left" w:pos="708"/>
        </w:tabs>
        <w:spacing w:after="0"/>
        <w:ind w:left="3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77AE5">
        <w:rPr>
          <w:rFonts w:ascii="Times New Roman" w:hAnsi="Times New Roman"/>
          <w:color w:val="000000" w:themeColor="text1"/>
          <w:sz w:val="24"/>
          <w:szCs w:val="24"/>
        </w:rPr>
        <w:t>– Výdaje spojené se zajištěním přípravy a výkonu předsednictví ČR v Radě EU (sešit B, kapitola 4, bod 4.13)</w:t>
      </w:r>
    </w:p>
    <w:p w:rsidR="00177AE5" w:rsidRPr="00177AE5" w:rsidRDefault="00177AE5" w:rsidP="00177AE5">
      <w:pPr>
        <w:tabs>
          <w:tab w:val="left" w:pos="-720"/>
          <w:tab w:val="left" w:pos="591"/>
        </w:tabs>
        <w:spacing w:after="0"/>
        <w:ind w:left="360"/>
        <w:jc w:val="center"/>
        <w:rPr>
          <w:rFonts w:ascii="Times New Roman" w:hAnsi="Times New Roman"/>
          <w:sz w:val="24"/>
          <w:szCs w:val="24"/>
        </w:rPr>
      </w:pPr>
      <w:r w:rsidRPr="00177AE5">
        <w:rPr>
          <w:rFonts w:ascii="Times New Roman" w:hAnsi="Times New Roman"/>
          <w:sz w:val="24"/>
          <w:szCs w:val="24"/>
        </w:rPr>
        <w:t>398 – Všeobecná pokladní správa, v tom:</w:t>
      </w:r>
    </w:p>
    <w:p w:rsidR="00177AE5" w:rsidRPr="00177AE5" w:rsidRDefault="00177AE5" w:rsidP="00777B06">
      <w:pPr>
        <w:pBdr>
          <w:bottom w:val="single" w:sz="4" w:space="1" w:color="auto"/>
        </w:pBdr>
        <w:tabs>
          <w:tab w:val="left" w:pos="-720"/>
        </w:tabs>
        <w:spacing w:after="0"/>
        <w:ind w:left="36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177AE5">
        <w:rPr>
          <w:rFonts w:ascii="Times New Roman" w:hAnsi="Times New Roman"/>
          <w:color w:val="000000" w:themeColor="text1"/>
          <w:sz w:val="24"/>
          <w:szCs w:val="24"/>
        </w:rPr>
        <w:t>odvod vlastních zdrojů EU ze státního rozpočtu do rozpočtu EU (sešit B, kapitola 5, bod 5.1.2)</w:t>
      </w:r>
    </w:p>
    <w:p w:rsidR="00777B06" w:rsidRDefault="00777B06" w:rsidP="00777B06">
      <w:pPr>
        <w:pStyle w:val="PS-uvodnodstavec"/>
        <w:spacing w:after="0"/>
        <w:rPr>
          <w:szCs w:val="24"/>
        </w:rPr>
      </w:pPr>
    </w:p>
    <w:p w:rsidR="00DC29E4" w:rsidRPr="00256807" w:rsidRDefault="00136646" w:rsidP="007825E1">
      <w:pPr>
        <w:pStyle w:val="PS-uvodnodstavec"/>
        <w:rPr>
          <w:szCs w:val="24"/>
        </w:rPr>
      </w:pPr>
      <w:r w:rsidRPr="00256807">
        <w:rPr>
          <w:szCs w:val="24"/>
        </w:rPr>
        <w:t>V</w:t>
      </w:r>
      <w:r w:rsidR="00DC29E4" w:rsidRPr="00256807">
        <w:rPr>
          <w:szCs w:val="24"/>
        </w:rPr>
        <w:t>ýbor</w:t>
      </w:r>
      <w:r w:rsidRPr="00256807">
        <w:rPr>
          <w:szCs w:val="24"/>
        </w:rPr>
        <w:t xml:space="preserve"> pro evropské záležitosti</w:t>
      </w:r>
      <w:r w:rsidR="00DC29E4" w:rsidRPr="00256807">
        <w:rPr>
          <w:szCs w:val="24"/>
        </w:rPr>
        <w:t xml:space="preserve"> Poslanecké sněmovny Parlamentu ČR po</w:t>
      </w:r>
      <w:r w:rsidR="006D0A44" w:rsidRPr="00256807">
        <w:rPr>
          <w:szCs w:val="24"/>
        </w:rPr>
        <w:t xml:space="preserve"> úvodním slově</w:t>
      </w:r>
      <w:r w:rsidR="002119A8">
        <w:rPr>
          <w:szCs w:val="24"/>
        </w:rPr>
        <w:t xml:space="preserve"> náměstka ministerstva</w:t>
      </w:r>
      <w:bookmarkStart w:id="0" w:name="_GoBack"/>
      <w:bookmarkEnd w:id="0"/>
      <w:r w:rsidR="002119A8">
        <w:rPr>
          <w:szCs w:val="24"/>
        </w:rPr>
        <w:t xml:space="preserve"> financí Jiřího Fojtíka</w:t>
      </w:r>
      <w:r w:rsidR="006D0A44" w:rsidRPr="00256807">
        <w:rPr>
          <w:szCs w:val="24"/>
        </w:rPr>
        <w:t>, po vyslechnutí zpravodajské zprávy</w:t>
      </w:r>
      <w:r w:rsidR="00444EAF" w:rsidRPr="00256807">
        <w:rPr>
          <w:szCs w:val="24"/>
        </w:rPr>
        <w:t xml:space="preserve"> posl</w:t>
      </w:r>
      <w:r w:rsidR="00C671CC" w:rsidRPr="00256807">
        <w:rPr>
          <w:szCs w:val="24"/>
        </w:rPr>
        <w:t>. Ondřeje Benešíka</w:t>
      </w:r>
      <w:r w:rsidR="006D0A44" w:rsidRPr="00256807">
        <w:rPr>
          <w:szCs w:val="24"/>
        </w:rPr>
        <w:t xml:space="preserve"> a po rozpravě</w:t>
      </w:r>
    </w:p>
    <w:p w:rsidR="00C671CC" w:rsidRPr="00256807" w:rsidRDefault="00C671CC" w:rsidP="001D11B4">
      <w:pPr>
        <w:pStyle w:val="Odstavecseseznamem"/>
        <w:numPr>
          <w:ilvl w:val="0"/>
          <w:numId w:val="24"/>
        </w:numPr>
        <w:jc w:val="both"/>
        <w:rPr>
          <w:rFonts w:eastAsia="Times New Roman"/>
          <w:szCs w:val="24"/>
        </w:rPr>
      </w:pPr>
      <w:r w:rsidRPr="00256807">
        <w:rPr>
          <w:rFonts w:eastAsia="Times New Roman"/>
          <w:b/>
          <w:spacing w:val="44"/>
          <w:szCs w:val="24"/>
        </w:rPr>
        <w:t>doporučuje</w:t>
      </w:r>
      <w:r w:rsidR="00F316E9" w:rsidRPr="00256807">
        <w:rPr>
          <w:rFonts w:eastAsia="Times New Roman"/>
          <w:b/>
          <w:szCs w:val="24"/>
        </w:rPr>
        <w:t xml:space="preserve"> </w:t>
      </w:r>
      <w:r w:rsidRPr="00256807">
        <w:rPr>
          <w:rFonts w:eastAsia="Times New Roman"/>
          <w:szCs w:val="24"/>
        </w:rPr>
        <w:t xml:space="preserve">Poslanecké sněmovně vyslovit souhlas s vládním návrhem zákona </w:t>
      </w:r>
      <w:r w:rsidRPr="00256807">
        <w:rPr>
          <w:rFonts w:eastAsia="Times New Roman"/>
          <w:szCs w:val="24"/>
        </w:rPr>
        <w:br/>
        <w:t>o státním rozp</w:t>
      </w:r>
      <w:r w:rsidR="00256807">
        <w:rPr>
          <w:rFonts w:eastAsia="Times New Roman"/>
          <w:szCs w:val="24"/>
        </w:rPr>
        <w:t>očtu České republik</w:t>
      </w:r>
      <w:r w:rsidR="00177AE5">
        <w:rPr>
          <w:rFonts w:eastAsia="Times New Roman"/>
          <w:szCs w:val="24"/>
        </w:rPr>
        <w:t>y na rok 2022 /sněmovní tisk 144</w:t>
      </w:r>
      <w:r w:rsidRPr="00256807">
        <w:rPr>
          <w:rFonts w:eastAsia="Times New Roman"/>
          <w:szCs w:val="24"/>
        </w:rPr>
        <w:t>/:</w:t>
      </w:r>
    </w:p>
    <w:p w:rsidR="00177AE5" w:rsidRDefault="00177AE5" w:rsidP="00177AE5">
      <w:pPr>
        <w:tabs>
          <w:tab w:val="left" w:pos="-720"/>
          <w:tab w:val="left" w:pos="708"/>
        </w:tabs>
        <w:spacing w:after="0"/>
        <w:ind w:left="708"/>
        <w:rPr>
          <w:rFonts w:ascii="Times New Roman" w:hAnsi="Times New Roman"/>
          <w:i/>
          <w:color w:val="000000" w:themeColor="text1"/>
          <w:sz w:val="24"/>
          <w:szCs w:val="24"/>
          <w:lang w:eastAsia="zh-CN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– Finanční vztahy k rozpočtu EU, EHP, Norsku a Švýcarsku </w:t>
      </w:r>
      <w:r>
        <w:rPr>
          <w:rFonts w:ascii="Times New Roman" w:hAnsi="Times New Roman"/>
          <w:i/>
          <w:iCs/>
          <w:color w:val="000000" w:themeColor="text1"/>
          <w:sz w:val="24"/>
          <w:szCs w:val="24"/>
        </w:rPr>
        <w:t>vyjma zemědělské politiky</w:t>
      </w:r>
      <w:r>
        <w:rPr>
          <w:rFonts w:ascii="Times New Roman" w:hAnsi="Times New Roman"/>
          <w:i/>
          <w:color w:val="000000" w:themeColor="text1"/>
          <w:sz w:val="24"/>
          <w:szCs w:val="24"/>
        </w:rPr>
        <w:t xml:space="preserve"> (sešit B, kapitola 5 a kapitola 4, body 4.4.3 a 4.6)</w:t>
      </w:r>
    </w:p>
    <w:p w:rsidR="00177AE5" w:rsidRDefault="00177AE5" w:rsidP="00177AE5">
      <w:pPr>
        <w:tabs>
          <w:tab w:val="left" w:pos="-720"/>
          <w:tab w:val="left" w:pos="708"/>
        </w:tabs>
        <w:spacing w:after="0"/>
        <w:ind w:left="708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– Výdaje spojené se zajištěním přípravy a výkonu předsednictví ČR v Radě EU (sešit B, kapitola 4, bod 4.13)</w:t>
      </w:r>
    </w:p>
    <w:p w:rsidR="00177AE5" w:rsidRDefault="00177AE5" w:rsidP="00177AE5">
      <w:pPr>
        <w:tabs>
          <w:tab w:val="left" w:pos="-720"/>
          <w:tab w:val="left" w:pos="591"/>
        </w:tabs>
        <w:spacing w:after="0"/>
        <w:ind w:left="70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398 – Všeobecná pokladní správa, v tom: </w:t>
      </w:r>
    </w:p>
    <w:p w:rsidR="001D11B4" w:rsidRPr="00177AE5" w:rsidRDefault="00177AE5" w:rsidP="00177AE5">
      <w:pPr>
        <w:tabs>
          <w:tab w:val="left" w:pos="-720"/>
        </w:tabs>
        <w:spacing w:after="0"/>
        <w:ind w:left="708"/>
        <w:rPr>
          <w:rFonts w:ascii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hAnsi="Times New Roman"/>
          <w:i/>
          <w:color w:val="000000" w:themeColor="text1"/>
          <w:sz w:val="24"/>
          <w:szCs w:val="24"/>
        </w:rPr>
        <w:t>odvod vlastních zdrojů EU ze státního rozpočtu do rozpočtu EU (sešit B, kapitola 5, bod 5.1.2)</w:t>
      </w:r>
      <w:r w:rsidR="00C671CC" w:rsidRPr="00256807">
        <w:rPr>
          <w:rFonts w:ascii="Times New Roman" w:eastAsia="Times New Roman" w:hAnsi="Times New Roman"/>
          <w:sz w:val="24"/>
          <w:szCs w:val="24"/>
          <w:lang w:eastAsia="zh-CN" w:bidi="hi-IN"/>
        </w:rPr>
        <w:t>;</w:t>
      </w:r>
    </w:p>
    <w:p w:rsidR="00C671CC" w:rsidRPr="00256807" w:rsidRDefault="00C671CC" w:rsidP="00C671CC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b/>
          <w:sz w:val="24"/>
          <w:szCs w:val="24"/>
          <w:lang w:eastAsia="zh-CN" w:bidi="hi-IN"/>
        </w:rPr>
      </w:pPr>
    </w:p>
    <w:p w:rsidR="00777B06" w:rsidRPr="00777B06" w:rsidRDefault="00C671CC" w:rsidP="00777B06">
      <w:pPr>
        <w:pStyle w:val="Odstavecseseznamem"/>
        <w:numPr>
          <w:ilvl w:val="0"/>
          <w:numId w:val="24"/>
        </w:numPr>
        <w:jc w:val="both"/>
        <w:rPr>
          <w:rFonts w:eastAsia="Times New Roman"/>
          <w:szCs w:val="24"/>
        </w:rPr>
      </w:pPr>
      <w:r w:rsidRPr="00256807">
        <w:rPr>
          <w:rFonts w:eastAsia="Times New Roman"/>
          <w:b/>
          <w:spacing w:val="44"/>
          <w:szCs w:val="24"/>
        </w:rPr>
        <w:t xml:space="preserve">zmocňuje </w:t>
      </w:r>
      <w:r w:rsidRPr="00256807">
        <w:rPr>
          <w:rFonts w:eastAsia="Times New Roman"/>
          <w:szCs w:val="24"/>
        </w:rPr>
        <w:t>zpravodaje výboru, aby toto usnesení předložil na schůzi rozpočtového výboru při projednávání vládního návrhu zákona o státním rozp</w:t>
      </w:r>
      <w:r w:rsidR="00E238BF" w:rsidRPr="00256807">
        <w:rPr>
          <w:rFonts w:eastAsia="Times New Roman"/>
          <w:szCs w:val="24"/>
        </w:rPr>
        <w:t>očtu České republiky na rok 202</w:t>
      </w:r>
      <w:r w:rsidR="00256807">
        <w:rPr>
          <w:rFonts w:eastAsia="Times New Roman"/>
          <w:szCs w:val="24"/>
        </w:rPr>
        <w:t>2</w:t>
      </w:r>
      <w:r w:rsidRPr="00256807">
        <w:rPr>
          <w:rFonts w:eastAsia="Times New Roman"/>
          <w:szCs w:val="24"/>
        </w:rPr>
        <w:t xml:space="preserve"> za účasti zpravodajů ostatních výborů.</w:t>
      </w:r>
    </w:p>
    <w:p w:rsidR="00777B06" w:rsidRPr="00777B06" w:rsidRDefault="00777B06" w:rsidP="00777B06">
      <w:pPr>
        <w:jc w:val="both"/>
        <w:rPr>
          <w:rFonts w:eastAsia="Times New Roman"/>
          <w:szCs w:val="24"/>
        </w:rPr>
      </w:pPr>
    </w:p>
    <w:p w:rsidR="001D11B4" w:rsidRPr="00256807" w:rsidRDefault="00FB0C96" w:rsidP="00256807">
      <w:pPr>
        <w:pStyle w:val="Odstavecseseznamem"/>
        <w:ind w:left="360"/>
        <w:jc w:val="both"/>
        <w:rPr>
          <w:rFonts w:eastAsia="Times New Roman"/>
          <w:szCs w:val="24"/>
        </w:rPr>
      </w:pPr>
      <w:r>
        <w:rPr>
          <w:szCs w:val="24"/>
        </w:rPr>
        <w:tab/>
        <w:t>Jaroslava Pokorná Jermanová</w:t>
      </w:r>
      <w:r w:rsidR="007E421A">
        <w:rPr>
          <w:szCs w:val="24"/>
        </w:rPr>
        <w:t xml:space="preserve"> v. r.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</w:t>
      </w:r>
      <w:r w:rsidR="001D11B4" w:rsidRPr="00256807">
        <w:rPr>
          <w:szCs w:val="24"/>
        </w:rPr>
        <w:t>Ondřej Benešík</w:t>
      </w:r>
      <w:r w:rsidR="009E5B02" w:rsidRPr="00256807">
        <w:rPr>
          <w:szCs w:val="24"/>
        </w:rPr>
        <w:t xml:space="preserve"> </w:t>
      </w:r>
      <w:r w:rsidR="007E421A">
        <w:rPr>
          <w:szCs w:val="24"/>
        </w:rPr>
        <w:t>v. r.</w:t>
      </w:r>
    </w:p>
    <w:p w:rsidR="001D11B4" w:rsidRPr="00256807" w:rsidRDefault="001D11B4" w:rsidP="001D11B4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256807">
        <w:rPr>
          <w:rFonts w:ascii="Times New Roman" w:hAnsi="Times New Roman"/>
          <w:sz w:val="24"/>
          <w:szCs w:val="24"/>
        </w:rPr>
        <w:tab/>
        <w:t>ověřovatel</w:t>
      </w:r>
      <w:r w:rsidR="00FB0C96">
        <w:rPr>
          <w:rFonts w:ascii="Times New Roman" w:hAnsi="Times New Roman"/>
          <w:sz w:val="24"/>
          <w:szCs w:val="24"/>
        </w:rPr>
        <w:t>ka</w:t>
      </w:r>
      <w:r w:rsidRPr="00256807">
        <w:rPr>
          <w:rFonts w:ascii="Times New Roman" w:hAnsi="Times New Roman"/>
          <w:sz w:val="24"/>
          <w:szCs w:val="24"/>
        </w:rPr>
        <w:tab/>
      </w:r>
      <w:r w:rsidRPr="00256807">
        <w:rPr>
          <w:rFonts w:ascii="Times New Roman" w:hAnsi="Times New Roman"/>
          <w:sz w:val="24"/>
          <w:szCs w:val="24"/>
        </w:rPr>
        <w:tab/>
        <w:t>zpravodaj</w:t>
      </w:r>
      <w:r w:rsidR="00256807">
        <w:rPr>
          <w:rFonts w:ascii="Times New Roman" w:hAnsi="Times New Roman"/>
          <w:sz w:val="24"/>
          <w:szCs w:val="24"/>
        </w:rPr>
        <w:t xml:space="preserve"> a předseda</w:t>
      </w:r>
    </w:p>
    <w:p w:rsidR="00444EAF" w:rsidRPr="00256807" w:rsidRDefault="001D11B4" w:rsidP="00256807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  <w:szCs w:val="24"/>
        </w:rPr>
      </w:pPr>
      <w:r w:rsidRPr="00256807">
        <w:rPr>
          <w:rFonts w:ascii="Times New Roman" w:hAnsi="Times New Roman"/>
          <w:sz w:val="24"/>
          <w:szCs w:val="24"/>
        </w:rPr>
        <w:tab/>
      </w:r>
      <w:r w:rsidRPr="00256807">
        <w:rPr>
          <w:rFonts w:ascii="Times New Roman" w:hAnsi="Times New Roman"/>
          <w:sz w:val="24"/>
          <w:szCs w:val="24"/>
        </w:rPr>
        <w:tab/>
      </w:r>
    </w:p>
    <w:sectPr w:rsidR="00444EAF" w:rsidRPr="00256807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EAF" w:rsidRDefault="00444EAF" w:rsidP="00444EAF">
      <w:pPr>
        <w:spacing w:after="0" w:line="240" w:lineRule="auto"/>
      </w:pPr>
      <w:r>
        <w:separator/>
      </w:r>
    </w:p>
  </w:endnote>
  <w:endnote w:type="continuationSeparator" w:id="0">
    <w:p w:rsidR="00444EAF" w:rsidRDefault="00444EAF" w:rsidP="00444E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27970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444EAF" w:rsidRPr="00444EAF" w:rsidRDefault="00444EAF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444EAF">
          <w:rPr>
            <w:rFonts w:ascii="Times New Roman" w:hAnsi="Times New Roman"/>
            <w:sz w:val="24"/>
            <w:szCs w:val="24"/>
          </w:rPr>
          <w:fldChar w:fldCharType="begin"/>
        </w:r>
        <w:r w:rsidRPr="00444EAF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444EAF">
          <w:rPr>
            <w:rFonts w:ascii="Times New Roman" w:hAnsi="Times New Roman"/>
            <w:sz w:val="24"/>
            <w:szCs w:val="24"/>
          </w:rPr>
          <w:fldChar w:fldCharType="separate"/>
        </w:r>
        <w:r w:rsidR="00AA3982">
          <w:rPr>
            <w:rFonts w:ascii="Times New Roman" w:hAnsi="Times New Roman"/>
            <w:noProof/>
            <w:sz w:val="24"/>
            <w:szCs w:val="24"/>
          </w:rPr>
          <w:t>1</w:t>
        </w:r>
        <w:r w:rsidRPr="00444EAF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444EAF" w:rsidRDefault="00444E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EAF" w:rsidRDefault="00444EAF" w:rsidP="00444EAF">
      <w:pPr>
        <w:spacing w:after="0" w:line="240" w:lineRule="auto"/>
      </w:pPr>
      <w:r>
        <w:separator/>
      </w:r>
    </w:p>
  </w:footnote>
  <w:footnote w:type="continuationSeparator" w:id="0">
    <w:p w:rsidR="00444EAF" w:rsidRDefault="00444EAF" w:rsidP="00444E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46133D"/>
    <w:multiLevelType w:val="hybridMultilevel"/>
    <w:tmpl w:val="5832E4B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635BF5"/>
    <w:multiLevelType w:val="singleLevel"/>
    <w:tmpl w:val="E9365A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15FE5B02"/>
    <w:multiLevelType w:val="singleLevel"/>
    <w:tmpl w:val="E9365A0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F0D4C92"/>
    <w:multiLevelType w:val="hybridMultilevel"/>
    <w:tmpl w:val="25A8FFBC"/>
    <w:lvl w:ilvl="0" w:tplc="3EBE5386">
      <w:start w:val="398"/>
      <w:numFmt w:val="decimal"/>
      <w:lvlText w:val="%1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36A05D07"/>
    <w:multiLevelType w:val="hybridMultilevel"/>
    <w:tmpl w:val="50FEAF0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55991CE7"/>
    <w:multiLevelType w:val="hybridMultilevel"/>
    <w:tmpl w:val="F4D6751E"/>
    <w:lvl w:ilvl="0" w:tplc="9C8671B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D40122"/>
    <w:multiLevelType w:val="hybridMultilevel"/>
    <w:tmpl w:val="8D848D4E"/>
    <w:lvl w:ilvl="0" w:tplc="8CF2C24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2343828"/>
    <w:multiLevelType w:val="hybridMultilevel"/>
    <w:tmpl w:val="97F290F8"/>
    <w:lvl w:ilvl="0" w:tplc="3EBE5386">
      <w:start w:val="398"/>
      <w:numFmt w:val="decimal"/>
      <w:lvlText w:val="%1"/>
      <w:lvlJc w:val="left"/>
      <w:pPr>
        <w:ind w:left="1065" w:hanging="360"/>
      </w:pPr>
    </w:lvl>
    <w:lvl w:ilvl="1" w:tplc="04050019">
      <w:start w:val="1"/>
      <w:numFmt w:val="lowerLetter"/>
      <w:lvlText w:val="%2."/>
      <w:lvlJc w:val="left"/>
      <w:pPr>
        <w:ind w:left="1785" w:hanging="360"/>
      </w:pPr>
    </w:lvl>
    <w:lvl w:ilvl="2" w:tplc="0405001B">
      <w:start w:val="1"/>
      <w:numFmt w:val="lowerRoman"/>
      <w:lvlText w:val="%3."/>
      <w:lvlJc w:val="right"/>
      <w:pPr>
        <w:ind w:left="2505" w:hanging="180"/>
      </w:pPr>
    </w:lvl>
    <w:lvl w:ilvl="3" w:tplc="0405000F">
      <w:start w:val="1"/>
      <w:numFmt w:val="decimal"/>
      <w:lvlText w:val="%4."/>
      <w:lvlJc w:val="left"/>
      <w:pPr>
        <w:ind w:left="3225" w:hanging="360"/>
      </w:pPr>
    </w:lvl>
    <w:lvl w:ilvl="4" w:tplc="04050019">
      <w:start w:val="1"/>
      <w:numFmt w:val="lowerLetter"/>
      <w:lvlText w:val="%5."/>
      <w:lvlJc w:val="left"/>
      <w:pPr>
        <w:ind w:left="3945" w:hanging="360"/>
      </w:pPr>
    </w:lvl>
    <w:lvl w:ilvl="5" w:tplc="0405001B">
      <w:start w:val="1"/>
      <w:numFmt w:val="lowerRoman"/>
      <w:lvlText w:val="%6."/>
      <w:lvlJc w:val="right"/>
      <w:pPr>
        <w:ind w:left="4665" w:hanging="180"/>
      </w:pPr>
    </w:lvl>
    <w:lvl w:ilvl="6" w:tplc="0405000F">
      <w:start w:val="1"/>
      <w:numFmt w:val="decimal"/>
      <w:lvlText w:val="%7."/>
      <w:lvlJc w:val="left"/>
      <w:pPr>
        <w:ind w:left="5385" w:hanging="360"/>
      </w:pPr>
    </w:lvl>
    <w:lvl w:ilvl="7" w:tplc="04050019">
      <w:start w:val="1"/>
      <w:numFmt w:val="lowerLetter"/>
      <w:lvlText w:val="%8."/>
      <w:lvlJc w:val="left"/>
      <w:pPr>
        <w:ind w:left="6105" w:hanging="360"/>
      </w:pPr>
    </w:lvl>
    <w:lvl w:ilvl="8" w:tplc="0405001B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74ED69A9"/>
    <w:multiLevelType w:val="hybridMultilevel"/>
    <w:tmpl w:val="2EDC2C62"/>
    <w:lvl w:ilvl="0" w:tplc="BDEA6B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7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</w:num>
  <w:num w:numId="16">
    <w:abstractNumId w:val="13"/>
  </w:num>
  <w:num w:numId="17">
    <w:abstractNumId w:val="12"/>
  </w:num>
  <w:num w:numId="18">
    <w:abstractNumId w:val="15"/>
  </w:num>
  <w:num w:numId="19">
    <w:abstractNumId w:val="15"/>
  </w:num>
  <w:num w:numId="20">
    <w:abstractNumId w:val="20"/>
  </w:num>
  <w:num w:numId="21">
    <w:abstractNumId w:val="15"/>
    <w:lvlOverride w:ilvl="0">
      <w:startOverride w:val="39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1"/>
  </w:num>
  <w:num w:numId="23">
    <w:abstractNumId w:val="21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07175"/>
    <w:rsid w:val="00015D51"/>
    <w:rsid w:val="000476E4"/>
    <w:rsid w:val="000900D0"/>
    <w:rsid w:val="000C5278"/>
    <w:rsid w:val="000E730C"/>
    <w:rsid w:val="00103C04"/>
    <w:rsid w:val="00106842"/>
    <w:rsid w:val="00115DEC"/>
    <w:rsid w:val="00122EEA"/>
    <w:rsid w:val="00136646"/>
    <w:rsid w:val="00177AE5"/>
    <w:rsid w:val="00191197"/>
    <w:rsid w:val="001B45F3"/>
    <w:rsid w:val="001D11B4"/>
    <w:rsid w:val="002119A8"/>
    <w:rsid w:val="00230024"/>
    <w:rsid w:val="00254049"/>
    <w:rsid w:val="00256807"/>
    <w:rsid w:val="00272E1B"/>
    <w:rsid w:val="002A2F32"/>
    <w:rsid w:val="002B0FB6"/>
    <w:rsid w:val="002B5819"/>
    <w:rsid w:val="002B60B3"/>
    <w:rsid w:val="002C6BED"/>
    <w:rsid w:val="00300CD7"/>
    <w:rsid w:val="00356011"/>
    <w:rsid w:val="00377253"/>
    <w:rsid w:val="003D2033"/>
    <w:rsid w:val="00444EAF"/>
    <w:rsid w:val="00472DE1"/>
    <w:rsid w:val="004A3D7B"/>
    <w:rsid w:val="005227BF"/>
    <w:rsid w:val="00540A4A"/>
    <w:rsid w:val="00566A4C"/>
    <w:rsid w:val="00573CA5"/>
    <w:rsid w:val="005C30D7"/>
    <w:rsid w:val="005E094C"/>
    <w:rsid w:val="005F6CAE"/>
    <w:rsid w:val="00620764"/>
    <w:rsid w:val="006D0A44"/>
    <w:rsid w:val="007124CF"/>
    <w:rsid w:val="00745234"/>
    <w:rsid w:val="00777B06"/>
    <w:rsid w:val="007825E1"/>
    <w:rsid w:val="007C62DA"/>
    <w:rsid w:val="007D5EE1"/>
    <w:rsid w:val="007E1D0B"/>
    <w:rsid w:val="007E421A"/>
    <w:rsid w:val="00812496"/>
    <w:rsid w:val="008160ED"/>
    <w:rsid w:val="00830BFE"/>
    <w:rsid w:val="00893C29"/>
    <w:rsid w:val="008A657D"/>
    <w:rsid w:val="008B7E30"/>
    <w:rsid w:val="008E1E35"/>
    <w:rsid w:val="00903269"/>
    <w:rsid w:val="00960F45"/>
    <w:rsid w:val="009E5B02"/>
    <w:rsid w:val="00A153BE"/>
    <w:rsid w:val="00A15782"/>
    <w:rsid w:val="00A46CDA"/>
    <w:rsid w:val="00A800A3"/>
    <w:rsid w:val="00AA0D27"/>
    <w:rsid w:val="00AA3982"/>
    <w:rsid w:val="00AC7F7F"/>
    <w:rsid w:val="00AE15AE"/>
    <w:rsid w:val="00AF1413"/>
    <w:rsid w:val="00B0517C"/>
    <w:rsid w:val="00B13892"/>
    <w:rsid w:val="00B27539"/>
    <w:rsid w:val="00B53E8D"/>
    <w:rsid w:val="00B715B6"/>
    <w:rsid w:val="00BB7F42"/>
    <w:rsid w:val="00BC1C50"/>
    <w:rsid w:val="00BC7165"/>
    <w:rsid w:val="00C040BB"/>
    <w:rsid w:val="00C52311"/>
    <w:rsid w:val="00C56014"/>
    <w:rsid w:val="00C671CC"/>
    <w:rsid w:val="00D5030C"/>
    <w:rsid w:val="00D55018"/>
    <w:rsid w:val="00D76FB3"/>
    <w:rsid w:val="00D802C8"/>
    <w:rsid w:val="00DC29E4"/>
    <w:rsid w:val="00E238BF"/>
    <w:rsid w:val="00E91866"/>
    <w:rsid w:val="00EB3F94"/>
    <w:rsid w:val="00EB7336"/>
    <w:rsid w:val="00ED15A8"/>
    <w:rsid w:val="00ED75B4"/>
    <w:rsid w:val="00EF3B15"/>
    <w:rsid w:val="00EF679B"/>
    <w:rsid w:val="00F2540C"/>
    <w:rsid w:val="00F316E9"/>
    <w:rsid w:val="00FA22F5"/>
    <w:rsid w:val="00FB0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248C5"/>
  <w15:docId w15:val="{A3DEA481-282A-4B86-A3BC-538BBA333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6D0A44"/>
    <w:pPr>
      <w:widowControl w:val="0"/>
      <w:suppressAutoHyphens/>
      <w:autoSpaceDN w:val="0"/>
      <w:spacing w:after="0" w:line="240" w:lineRule="auto"/>
      <w:ind w:left="720"/>
      <w:contextualSpacing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58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5819"/>
    <w:rPr>
      <w:rFonts w:ascii="Segoe UI" w:hAnsi="Segoe UI" w:cs="Segoe UI"/>
      <w:sz w:val="18"/>
      <w:szCs w:val="18"/>
      <w:lang w:eastAsia="en-US"/>
    </w:rPr>
  </w:style>
  <w:style w:type="paragraph" w:customStyle="1" w:styleId="DefaultText">
    <w:name w:val="Default Text"/>
    <w:qFormat/>
    <w:rsid w:val="00444EAF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paragraph" w:styleId="Zhlav">
    <w:name w:val="header"/>
    <w:basedOn w:val="Normln"/>
    <w:link w:val="ZhlavChar"/>
    <w:uiPriority w:val="99"/>
    <w:unhideWhenUsed/>
    <w:rsid w:val="0044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44EAF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4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44EA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4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8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&#253;bor\VEZ\SEKRETARIAT\&#353;ablony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15121-7325-4B78-B69C-422B7AED1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104</TotalTime>
  <Pages>1</Pages>
  <Words>240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56</cp:revision>
  <cp:lastPrinted>2022-02-23T12:29:00Z</cp:lastPrinted>
  <dcterms:created xsi:type="dcterms:W3CDTF">2015-09-22T08:07:00Z</dcterms:created>
  <dcterms:modified xsi:type="dcterms:W3CDTF">2022-02-23T12:29:00Z</dcterms:modified>
</cp:coreProperties>
</file>