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A5744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1760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7620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ze </w:t>
      </w:r>
      <w:r w:rsidR="003B4D78">
        <w:rPr>
          <w:rFonts w:ascii="Times New Roman" w:eastAsia="Calibri" w:hAnsi="Times New Roman" w:cs="Times New Roman"/>
          <w:b/>
          <w:i/>
          <w:sz w:val="24"/>
        </w:rPr>
        <w:t>1</w:t>
      </w:r>
      <w:r w:rsidR="000264E9">
        <w:rPr>
          <w:rFonts w:ascii="Times New Roman" w:eastAsia="Calibri" w:hAnsi="Times New Roman" w:cs="Times New Roman"/>
          <w:b/>
          <w:i/>
          <w:sz w:val="24"/>
        </w:rPr>
        <w:t>1</w:t>
      </w:r>
      <w:r w:rsidR="001B2F63"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3B4D7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1B2F63">
        <w:rPr>
          <w:rFonts w:ascii="Times New Roman" w:eastAsia="Calibri" w:hAnsi="Times New Roman" w:cs="Times New Roman"/>
          <w:b/>
          <w:i/>
          <w:sz w:val="24"/>
        </w:rPr>
        <w:t>28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A0E61">
        <w:rPr>
          <w:rFonts w:ascii="Times New Roman" w:eastAsia="Calibri" w:hAnsi="Times New Roman" w:cs="Times New Roman"/>
          <w:b/>
          <w:i/>
          <w:sz w:val="24"/>
        </w:rPr>
        <w:t>červ</w:t>
      </w:r>
      <w:r w:rsidR="0078771B">
        <w:rPr>
          <w:rFonts w:ascii="Times New Roman" w:eastAsia="Calibri" w:hAnsi="Times New Roman" w:cs="Times New Roman"/>
          <w:b/>
          <w:i/>
          <w:sz w:val="24"/>
        </w:rPr>
        <w:t>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6857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68574B">
        <w:rPr>
          <w:rFonts w:ascii="Times New Roman" w:hAnsi="Times New Roman" w:cs="Times New Roman"/>
          <w:sz w:val="24"/>
          <w:szCs w:val="24"/>
        </w:rPr>
        <w:t>n</w:t>
      </w:r>
      <w:r w:rsidR="0068574B" w:rsidRPr="0068574B">
        <w:rPr>
          <w:rFonts w:ascii="Times New Roman" w:hAnsi="Times New Roman" w:cs="Times New Roman"/>
          <w:sz w:val="24"/>
          <w:szCs w:val="24"/>
        </w:rPr>
        <w:t>ávrh</w:t>
      </w:r>
      <w:r w:rsidR="0068574B">
        <w:rPr>
          <w:rFonts w:ascii="Times New Roman" w:hAnsi="Times New Roman" w:cs="Times New Roman"/>
          <w:sz w:val="24"/>
          <w:szCs w:val="24"/>
        </w:rPr>
        <w:t>u</w:t>
      </w:r>
      <w:r w:rsidR="0068574B" w:rsidRPr="0068574B">
        <w:rPr>
          <w:rFonts w:ascii="Times New Roman" w:hAnsi="Times New Roman" w:cs="Times New Roman"/>
          <w:sz w:val="24"/>
          <w:szCs w:val="24"/>
        </w:rPr>
        <w:t xml:space="preserve"> poslanců Aleny Gajdůškové, Jana Chvojky, Kateřiny Valachové, Romana Sklenáka, Romana Onderky a dalších na vydání zákona, kterým s</w:t>
      </w:r>
      <w:r w:rsidR="0068574B">
        <w:rPr>
          <w:rFonts w:ascii="Times New Roman" w:hAnsi="Times New Roman" w:cs="Times New Roman"/>
          <w:sz w:val="24"/>
          <w:szCs w:val="24"/>
        </w:rPr>
        <w:t>e mění zákon č. 187/2006 Sb., o </w:t>
      </w:r>
      <w:r w:rsidR="0068574B" w:rsidRPr="0068574B">
        <w:rPr>
          <w:rFonts w:ascii="Times New Roman" w:hAnsi="Times New Roman" w:cs="Times New Roman"/>
          <w:sz w:val="24"/>
          <w:szCs w:val="24"/>
        </w:rPr>
        <w:t xml:space="preserve">nemocenském pojištění, ve znění pozdějších předpisů, a některé další </w:t>
      </w:r>
      <w:r w:rsidR="0068574B">
        <w:rPr>
          <w:rFonts w:ascii="Times New Roman" w:hAnsi="Times New Roman" w:cs="Times New Roman"/>
          <w:sz w:val="24"/>
          <w:szCs w:val="24"/>
        </w:rPr>
        <w:t>zákony /sněmovní tisk 695/ –</w:t>
      </w:r>
      <w:r w:rsidR="0068574B" w:rsidRPr="0068574B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1D2081" w:rsidRDefault="001D2081" w:rsidP="00746166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vyslovuje souhlas</w:t>
      </w:r>
      <w:r w:rsidR="00DC0AE0" w:rsidRPr="0074616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1D208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574B">
        <w:rPr>
          <w:rFonts w:ascii="Times New Roman" w:hAnsi="Times New Roman" w:cs="Times New Roman"/>
          <w:sz w:val="24"/>
          <w:szCs w:val="24"/>
        </w:rPr>
        <w:t>ávrh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68574B">
        <w:rPr>
          <w:rFonts w:ascii="Times New Roman" w:hAnsi="Times New Roman" w:cs="Times New Roman"/>
          <w:sz w:val="24"/>
          <w:szCs w:val="24"/>
        </w:rPr>
        <w:t xml:space="preserve"> poslanců Aleny Gajdůškové, Jana Chvojky, Kateřiny Valachové, Romana Sklenáka, Romana Onderky a dalších na vydání zákona, kterým s</w:t>
      </w:r>
      <w:r>
        <w:rPr>
          <w:rFonts w:ascii="Times New Roman" w:hAnsi="Times New Roman" w:cs="Times New Roman"/>
          <w:sz w:val="24"/>
          <w:szCs w:val="24"/>
        </w:rPr>
        <w:t>e mění zákon č. 187/2006 Sb., o </w:t>
      </w:r>
      <w:r w:rsidRPr="0068574B">
        <w:rPr>
          <w:rFonts w:ascii="Times New Roman" w:hAnsi="Times New Roman" w:cs="Times New Roman"/>
          <w:sz w:val="24"/>
          <w:szCs w:val="24"/>
        </w:rPr>
        <w:t xml:space="preserve">nemocenském pojištění, ve znění pozdějších předpisů, a některé další </w:t>
      </w:r>
      <w:r>
        <w:rPr>
          <w:rFonts w:ascii="Times New Roman" w:hAnsi="Times New Roman" w:cs="Times New Roman"/>
          <w:sz w:val="24"/>
          <w:szCs w:val="24"/>
        </w:rPr>
        <w:t>zákony</w:t>
      </w:r>
      <w:r w:rsidR="008853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podle sněmovního tisku 695, ve znění schváleném Poslaneckou sněmovnou.</w:t>
      </w:r>
    </w:p>
    <w:p w:rsidR="00E37F1B" w:rsidRDefault="00E37F1B"/>
    <w:p w:rsidR="000379B4" w:rsidRDefault="000379B4"/>
    <w:p w:rsidR="00E052C3" w:rsidRDefault="00E052C3"/>
    <w:p w:rsidR="000379B4" w:rsidRDefault="000379B4"/>
    <w:p w:rsidR="00F26A8C" w:rsidRDefault="00F26A8C"/>
    <w:p w:rsidR="00F26A8C" w:rsidRDefault="00F26A8C"/>
    <w:p w:rsidR="000379B4" w:rsidRDefault="000379B4"/>
    <w:p w:rsidR="006D0328" w:rsidRPr="0040431C" w:rsidRDefault="00FE51F3" w:rsidP="00FE51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Radek Vondráček v. r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2F052F">
        <w:rPr>
          <w:rFonts w:ascii="Times New Roman" w:hAnsi="Times New Roman" w:cs="Times New Roman"/>
          <w:sz w:val="24"/>
          <w:szCs w:val="24"/>
        </w:rPr>
        <w:t xml:space="preserve">  </w:t>
      </w:r>
      <w:r w:rsidR="00960277">
        <w:rPr>
          <w:rFonts w:ascii="Times New Roman" w:hAnsi="Times New Roman" w:cs="Times New Roman"/>
          <w:sz w:val="24"/>
          <w:szCs w:val="24"/>
        </w:rPr>
        <w:t xml:space="preserve">  </w:t>
      </w:r>
      <w:r w:rsidR="005B65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04EA" w:rsidRDefault="006D0328" w:rsidP="003117E9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B632B" w:rsidRDefault="00BB632B" w:rsidP="003117E9">
      <w:pPr>
        <w:spacing w:after="0" w:line="240" w:lineRule="auto"/>
        <w:rPr>
          <w:lang w:eastAsia="zh-CN" w:bidi="hi-IN"/>
        </w:rPr>
      </w:pPr>
    </w:p>
    <w:p w:rsidR="003117E9" w:rsidRDefault="003117E9" w:rsidP="003117E9">
      <w:pPr>
        <w:spacing w:after="0" w:line="240" w:lineRule="auto"/>
        <w:rPr>
          <w:lang w:eastAsia="zh-CN" w:bidi="hi-IN"/>
        </w:rPr>
      </w:pPr>
    </w:p>
    <w:p w:rsidR="003117E9" w:rsidRDefault="003117E9" w:rsidP="003117E9">
      <w:pPr>
        <w:spacing w:after="0" w:line="240" w:lineRule="auto"/>
        <w:rPr>
          <w:lang w:eastAsia="zh-CN" w:bidi="hi-IN"/>
        </w:rPr>
      </w:pPr>
    </w:p>
    <w:p w:rsidR="003117E9" w:rsidRPr="00960277" w:rsidRDefault="00FE51F3" w:rsidP="00FE51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Černochová v. r. </w:t>
      </w:r>
      <w:r w:rsidR="002F052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3117E9" w:rsidRPr="00491FF8" w:rsidRDefault="006D0328" w:rsidP="00491FF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FE51F3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3117E9" w:rsidRPr="00491FF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F9F" w:rsidRDefault="00490F9F" w:rsidP="0017218F">
      <w:pPr>
        <w:spacing w:after="0" w:line="240" w:lineRule="auto"/>
      </w:pPr>
      <w:r>
        <w:separator/>
      </w:r>
    </w:p>
  </w:endnote>
  <w:endnote w:type="continuationSeparator" w:id="0">
    <w:p w:rsidR="00490F9F" w:rsidRDefault="00490F9F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FF8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F9F" w:rsidRDefault="00490F9F" w:rsidP="0017218F">
      <w:pPr>
        <w:spacing w:after="0" w:line="240" w:lineRule="auto"/>
      </w:pPr>
      <w:r>
        <w:separator/>
      </w:r>
    </w:p>
  </w:footnote>
  <w:footnote w:type="continuationSeparator" w:id="0">
    <w:p w:rsidR="00490F9F" w:rsidRDefault="00490F9F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64E9"/>
    <w:rsid w:val="000379B4"/>
    <w:rsid w:val="0004442F"/>
    <w:rsid w:val="000A3917"/>
    <w:rsid w:val="000B04EA"/>
    <w:rsid w:val="000E1C8E"/>
    <w:rsid w:val="000F7011"/>
    <w:rsid w:val="0017218F"/>
    <w:rsid w:val="00174747"/>
    <w:rsid w:val="001A0A72"/>
    <w:rsid w:val="001B0A2A"/>
    <w:rsid w:val="001B2F63"/>
    <w:rsid w:val="001C283B"/>
    <w:rsid w:val="001D2081"/>
    <w:rsid w:val="002275ED"/>
    <w:rsid w:val="00231FE0"/>
    <w:rsid w:val="0023546E"/>
    <w:rsid w:val="002809EC"/>
    <w:rsid w:val="002920A8"/>
    <w:rsid w:val="00292148"/>
    <w:rsid w:val="0029243C"/>
    <w:rsid w:val="002926FA"/>
    <w:rsid w:val="002A69B4"/>
    <w:rsid w:val="002B4369"/>
    <w:rsid w:val="002D26E5"/>
    <w:rsid w:val="002F052F"/>
    <w:rsid w:val="003117E9"/>
    <w:rsid w:val="00331E16"/>
    <w:rsid w:val="0036771D"/>
    <w:rsid w:val="0037497A"/>
    <w:rsid w:val="00397289"/>
    <w:rsid w:val="003B4D78"/>
    <w:rsid w:val="003C4C1F"/>
    <w:rsid w:val="003C5928"/>
    <w:rsid w:val="003D24F5"/>
    <w:rsid w:val="0040431C"/>
    <w:rsid w:val="00406179"/>
    <w:rsid w:val="00435B45"/>
    <w:rsid w:val="004711DF"/>
    <w:rsid w:val="00483FC1"/>
    <w:rsid w:val="00490F9F"/>
    <w:rsid w:val="00491FF8"/>
    <w:rsid w:val="004E1224"/>
    <w:rsid w:val="004F4F48"/>
    <w:rsid w:val="00516975"/>
    <w:rsid w:val="00532459"/>
    <w:rsid w:val="005B654A"/>
    <w:rsid w:val="005B6871"/>
    <w:rsid w:val="005E26FA"/>
    <w:rsid w:val="005F1548"/>
    <w:rsid w:val="0061361E"/>
    <w:rsid w:val="0061428E"/>
    <w:rsid w:val="00641161"/>
    <w:rsid w:val="00646857"/>
    <w:rsid w:val="0068574B"/>
    <w:rsid w:val="00685DB5"/>
    <w:rsid w:val="006A0E61"/>
    <w:rsid w:val="006B7BE8"/>
    <w:rsid w:val="006D0328"/>
    <w:rsid w:val="006D182A"/>
    <w:rsid w:val="00705D19"/>
    <w:rsid w:val="007104DB"/>
    <w:rsid w:val="00742F0E"/>
    <w:rsid w:val="00746166"/>
    <w:rsid w:val="00761FB3"/>
    <w:rsid w:val="007620CE"/>
    <w:rsid w:val="0078771B"/>
    <w:rsid w:val="007A3E07"/>
    <w:rsid w:val="007B4431"/>
    <w:rsid w:val="0081225C"/>
    <w:rsid w:val="00832927"/>
    <w:rsid w:val="008468EB"/>
    <w:rsid w:val="00885311"/>
    <w:rsid w:val="008B5B5D"/>
    <w:rsid w:val="008E400D"/>
    <w:rsid w:val="00907FD9"/>
    <w:rsid w:val="00935567"/>
    <w:rsid w:val="00935AEC"/>
    <w:rsid w:val="009550A8"/>
    <w:rsid w:val="00956388"/>
    <w:rsid w:val="00960277"/>
    <w:rsid w:val="0098627D"/>
    <w:rsid w:val="009A3D88"/>
    <w:rsid w:val="009A5F50"/>
    <w:rsid w:val="009B707D"/>
    <w:rsid w:val="00A37532"/>
    <w:rsid w:val="00A57444"/>
    <w:rsid w:val="00A60504"/>
    <w:rsid w:val="00A87785"/>
    <w:rsid w:val="00AB5DC5"/>
    <w:rsid w:val="00B04691"/>
    <w:rsid w:val="00B3216E"/>
    <w:rsid w:val="00BA4361"/>
    <w:rsid w:val="00BB632B"/>
    <w:rsid w:val="00BD54DF"/>
    <w:rsid w:val="00BE351A"/>
    <w:rsid w:val="00C202CC"/>
    <w:rsid w:val="00C552C6"/>
    <w:rsid w:val="00C774BD"/>
    <w:rsid w:val="00D01E1A"/>
    <w:rsid w:val="00D559D6"/>
    <w:rsid w:val="00D65E41"/>
    <w:rsid w:val="00D87CB9"/>
    <w:rsid w:val="00DA517A"/>
    <w:rsid w:val="00DC0AE0"/>
    <w:rsid w:val="00DF6A09"/>
    <w:rsid w:val="00E000B2"/>
    <w:rsid w:val="00E052C3"/>
    <w:rsid w:val="00E37F1B"/>
    <w:rsid w:val="00E97695"/>
    <w:rsid w:val="00EB5968"/>
    <w:rsid w:val="00EC55B5"/>
    <w:rsid w:val="00ED744B"/>
    <w:rsid w:val="00EF1F32"/>
    <w:rsid w:val="00EF7EBB"/>
    <w:rsid w:val="00F26A8C"/>
    <w:rsid w:val="00F3756A"/>
    <w:rsid w:val="00F70932"/>
    <w:rsid w:val="00F864F7"/>
    <w:rsid w:val="00FE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72C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2021-07-29T07:57:00Z</cp:lastPrinted>
  <dcterms:created xsi:type="dcterms:W3CDTF">2021-07-28T08:08:00Z</dcterms:created>
  <dcterms:modified xsi:type="dcterms:W3CDTF">2021-07-30T08:34:00Z</dcterms:modified>
</cp:coreProperties>
</file>