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1240FE" w:rsidP="000E730C">
      <w:pPr>
        <w:pStyle w:val="PS-hlavika2"/>
      </w:pPr>
      <w:r>
        <w:t>2021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AE11B6" w:rsidP="00AA26B5">
      <w:pPr>
        <w:pStyle w:val="PS-slousnesen"/>
        <w:spacing w:before="240" w:after="240"/>
      </w:pPr>
      <w:r>
        <w:t>418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55006F">
        <w:t>90</w:t>
      </w:r>
      <w:r>
        <w:t>. schůze</w:t>
      </w:r>
    </w:p>
    <w:p w:rsidR="002720DD" w:rsidRDefault="0055006F" w:rsidP="003A1813">
      <w:pPr>
        <w:pStyle w:val="PS-hlavika1"/>
        <w:spacing w:after="840"/>
      </w:pPr>
      <w:r>
        <w:t>ze dne 7. července</w:t>
      </w:r>
      <w:r w:rsidR="001240FE">
        <w:t xml:space="preserve"> 2021</w:t>
      </w:r>
    </w:p>
    <w:p w:rsidR="003A1813" w:rsidRDefault="003A1813" w:rsidP="00333626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3A1813">
        <w:rPr>
          <w:rFonts w:ascii="Times New Roman" w:hAnsi="Times New Roman"/>
          <w:sz w:val="24"/>
          <w:szCs w:val="24"/>
        </w:rPr>
        <w:t>k návrhu na přikázání došlých návrhů k projednání výborům Poslanecké sněmovny a na určení zpravodajů pro prvé čtení</w:t>
      </w:r>
    </w:p>
    <w:p w:rsidR="00E00254" w:rsidRPr="003A1813" w:rsidRDefault="00E00254" w:rsidP="00025DAE">
      <w:pPr>
        <w:pStyle w:val="Bezmezer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6A7EA4" w:rsidRPr="007420AA" w:rsidRDefault="00630A63" w:rsidP="00D97767">
      <w:pPr>
        <w:pStyle w:val="StylPS-uvodnodstavecTun"/>
        <w:spacing w:before="600" w:after="600" w:line="276" w:lineRule="auto"/>
        <w:rPr>
          <w:szCs w:val="24"/>
        </w:rPr>
      </w:pPr>
      <w:r w:rsidRPr="00B33FE0">
        <w:rPr>
          <w:szCs w:val="24"/>
        </w:rPr>
        <w:t>Organizační výbor Poslanecké sněmovny</w:t>
      </w:r>
    </w:p>
    <w:p w:rsidR="004A4E0A" w:rsidRPr="00FD343A" w:rsidRDefault="00EE4557" w:rsidP="004A4E0A">
      <w:pPr>
        <w:pStyle w:val="Odstavecseseznamem"/>
        <w:numPr>
          <w:ilvl w:val="0"/>
          <w:numId w:val="29"/>
        </w:numPr>
        <w:suppressAutoHyphens/>
        <w:spacing w:before="360"/>
        <w:jc w:val="both"/>
        <w:rPr>
          <w:color w:val="000000"/>
          <w:szCs w:val="24"/>
        </w:rPr>
      </w:pPr>
      <w:r w:rsidRPr="00B33FE0">
        <w:rPr>
          <w:b/>
          <w:color w:val="000000"/>
          <w:szCs w:val="24"/>
        </w:rPr>
        <w:t xml:space="preserve">navrhuje </w:t>
      </w:r>
      <w:r w:rsidRPr="00B33FE0">
        <w:rPr>
          <w:color w:val="000000"/>
          <w:szCs w:val="24"/>
        </w:rPr>
        <w:t xml:space="preserve">podle § 46 odst. 4 písm. c) zákona č. 90/1995 Sb., o jednacím řádu Poslanecké sněmovny, ve znění pozdějších předpisů, </w:t>
      </w:r>
      <w:r w:rsidR="00395ED6" w:rsidRPr="00B33FE0">
        <w:rPr>
          <w:color w:val="000000"/>
          <w:szCs w:val="24"/>
        </w:rPr>
        <w:t>Poslanecké sněmovně, aby </w:t>
      </w:r>
      <w:r w:rsidRPr="00B33FE0">
        <w:rPr>
          <w:color w:val="000000"/>
          <w:szCs w:val="24"/>
        </w:rPr>
        <w:t>přikázala k</w:t>
      </w:r>
      <w:r w:rsidR="004A4E0A">
        <w:rPr>
          <w:color w:val="000000"/>
          <w:szCs w:val="24"/>
        </w:rPr>
        <w:t> </w:t>
      </w:r>
      <w:r w:rsidRPr="00B33FE0">
        <w:rPr>
          <w:color w:val="000000"/>
          <w:szCs w:val="24"/>
        </w:rPr>
        <w:t>projednání</w:t>
      </w:r>
    </w:p>
    <w:p w:rsidR="00107352" w:rsidRDefault="00107352" w:rsidP="00022A43">
      <w:pPr>
        <w:pStyle w:val="vbory"/>
        <w:spacing w:after="240"/>
        <w:ind w:left="0"/>
        <w:rPr>
          <w:sz w:val="24"/>
          <w:szCs w:val="24"/>
        </w:rPr>
      </w:pPr>
    </w:p>
    <w:p w:rsidR="00EE1E16" w:rsidRPr="007B678E" w:rsidRDefault="00EE1E16" w:rsidP="00D06FC1">
      <w:pPr>
        <w:pStyle w:val="zaazen"/>
        <w:numPr>
          <w:ilvl w:val="0"/>
          <w:numId w:val="35"/>
        </w:numPr>
        <w:spacing w:after="360"/>
        <w:ind w:hanging="720"/>
        <w:rPr>
          <w:sz w:val="24"/>
          <w:szCs w:val="24"/>
        </w:rPr>
      </w:pPr>
      <w:r w:rsidRPr="007B678E">
        <w:rPr>
          <w:sz w:val="24"/>
          <w:szCs w:val="24"/>
        </w:rPr>
        <w:t xml:space="preserve">Návrh poslanců Jana Hrnčíře, Tomia Okamury, Radima Fialy a dalších na vydání zákona, kterým se mění zákon č. 273/2001 Sb., o právech příslušníků národnostních menšin, ve znění pozdějších předpisů a některé další zákony /sněmovní tisk 1229/ </w:t>
      </w:r>
    </w:p>
    <w:p w:rsidR="00EE1E16" w:rsidRPr="007B678E" w:rsidRDefault="00EE1E16" w:rsidP="001D5CC5">
      <w:pPr>
        <w:pStyle w:val="vbory"/>
        <w:spacing w:after="280"/>
        <w:jc w:val="left"/>
        <w:rPr>
          <w:sz w:val="24"/>
          <w:szCs w:val="24"/>
        </w:rPr>
      </w:pPr>
      <w:r w:rsidRPr="007B678E">
        <w:rPr>
          <w:sz w:val="24"/>
          <w:szCs w:val="24"/>
        </w:rPr>
        <w:t xml:space="preserve">petičnímu výboru jako garančnímu výboru </w:t>
      </w:r>
    </w:p>
    <w:p w:rsidR="00EE1E16" w:rsidRPr="007B678E" w:rsidRDefault="00EE1E16" w:rsidP="00D06FC1">
      <w:pPr>
        <w:pStyle w:val="zaazen"/>
        <w:numPr>
          <w:ilvl w:val="0"/>
          <w:numId w:val="35"/>
        </w:numPr>
        <w:spacing w:after="360"/>
        <w:ind w:hanging="720"/>
        <w:rPr>
          <w:sz w:val="24"/>
          <w:szCs w:val="24"/>
        </w:rPr>
      </w:pPr>
      <w:r w:rsidRPr="007B678E">
        <w:rPr>
          <w:sz w:val="24"/>
          <w:szCs w:val="24"/>
        </w:rPr>
        <w:t xml:space="preserve">Návrh poslanců Jaroslava Foldyny, Tomia Okamury, </w:t>
      </w:r>
      <w:r w:rsidR="005421A4">
        <w:rPr>
          <w:sz w:val="24"/>
          <w:szCs w:val="24"/>
        </w:rPr>
        <w:t>Radima Fialy, Antonína Staňka a </w:t>
      </w:r>
      <w:r w:rsidRPr="007B678E">
        <w:rPr>
          <w:sz w:val="24"/>
          <w:szCs w:val="24"/>
        </w:rPr>
        <w:t>dalších na vydání zákona, kterým se mění zákon č. 4</w:t>
      </w:r>
      <w:r w:rsidR="005421A4">
        <w:rPr>
          <w:sz w:val="24"/>
          <w:szCs w:val="24"/>
        </w:rPr>
        <w:t>0/2009 Sb., trestní zákoník, ve </w:t>
      </w:r>
      <w:r w:rsidRPr="007B678E">
        <w:rPr>
          <w:sz w:val="24"/>
          <w:szCs w:val="24"/>
        </w:rPr>
        <w:t xml:space="preserve">znění pozdějších předpisů /sněmovní tisk 1232/ </w:t>
      </w:r>
    </w:p>
    <w:p w:rsidR="001D335F" w:rsidRDefault="00EE1E16" w:rsidP="001D335F">
      <w:pPr>
        <w:pStyle w:val="vbory"/>
        <w:spacing w:after="0"/>
        <w:rPr>
          <w:sz w:val="24"/>
          <w:szCs w:val="24"/>
        </w:rPr>
      </w:pPr>
      <w:r w:rsidRPr="007B678E">
        <w:rPr>
          <w:sz w:val="24"/>
          <w:szCs w:val="24"/>
        </w:rPr>
        <w:t xml:space="preserve">ústavně právnímu výboru jako </w:t>
      </w:r>
    </w:p>
    <w:p w:rsidR="00EE1E16" w:rsidRPr="007B678E" w:rsidRDefault="00EE1E16" w:rsidP="001D335F">
      <w:pPr>
        <w:pStyle w:val="vbory"/>
        <w:spacing w:after="360"/>
        <w:rPr>
          <w:sz w:val="24"/>
          <w:szCs w:val="24"/>
        </w:rPr>
      </w:pPr>
      <w:r w:rsidRPr="007B678E">
        <w:rPr>
          <w:sz w:val="24"/>
          <w:szCs w:val="24"/>
        </w:rPr>
        <w:t xml:space="preserve">garančnímu výboru </w:t>
      </w:r>
    </w:p>
    <w:p w:rsidR="00EE1E16" w:rsidRPr="007B678E" w:rsidRDefault="00EE1E16" w:rsidP="00D06FC1">
      <w:pPr>
        <w:pStyle w:val="zaazen"/>
        <w:numPr>
          <w:ilvl w:val="0"/>
          <w:numId w:val="35"/>
        </w:numPr>
        <w:spacing w:after="360"/>
        <w:ind w:hanging="720"/>
        <w:rPr>
          <w:sz w:val="24"/>
          <w:szCs w:val="24"/>
        </w:rPr>
      </w:pPr>
      <w:r w:rsidRPr="007B678E">
        <w:rPr>
          <w:sz w:val="24"/>
          <w:szCs w:val="24"/>
        </w:rPr>
        <w:t xml:space="preserve">Návrh poslankyně Lucie Šafránkové a dalších na vydání zákona o některých úpravách v oblasti pojistného na sociální zabezpečení a příspěvku na státní politiku zaměstnanosti a důchodového pojištění v souvislosti s mimořádnými opatřeními při epidemii </w:t>
      </w:r>
      <w:proofErr w:type="spellStart"/>
      <w:r w:rsidRPr="007B678E">
        <w:rPr>
          <w:sz w:val="24"/>
          <w:szCs w:val="24"/>
        </w:rPr>
        <w:t>Covid</w:t>
      </w:r>
      <w:proofErr w:type="spellEnd"/>
      <w:r w:rsidRPr="007B678E">
        <w:rPr>
          <w:sz w:val="24"/>
          <w:szCs w:val="24"/>
        </w:rPr>
        <w:t xml:space="preserve"> 19 v roce 2021 /sněmovní tisk 1233/ (jednání podle § 90 odst. 2) </w:t>
      </w:r>
    </w:p>
    <w:p w:rsidR="00EE1E16" w:rsidRDefault="00EE1E16" w:rsidP="001D5CC5">
      <w:pPr>
        <w:pStyle w:val="vbory"/>
        <w:spacing w:after="280"/>
        <w:jc w:val="left"/>
        <w:rPr>
          <w:sz w:val="24"/>
          <w:szCs w:val="24"/>
        </w:rPr>
      </w:pPr>
      <w:r w:rsidRPr="007B678E">
        <w:rPr>
          <w:sz w:val="24"/>
          <w:szCs w:val="24"/>
        </w:rPr>
        <w:t xml:space="preserve">výboru pro sociální politiku jako garančnímu výboru </w:t>
      </w:r>
    </w:p>
    <w:p w:rsidR="00C212D3" w:rsidRPr="00C212D3" w:rsidRDefault="00C212D3" w:rsidP="00C212D3">
      <w:pPr>
        <w:pStyle w:val="pikzn"/>
        <w:numPr>
          <w:ilvl w:val="0"/>
          <w:numId w:val="0"/>
        </w:numPr>
        <w:ind w:left="709"/>
      </w:pPr>
    </w:p>
    <w:p w:rsidR="00EE1E16" w:rsidRPr="007B678E" w:rsidRDefault="00EE1E16" w:rsidP="00D06FC1">
      <w:pPr>
        <w:pStyle w:val="zaazen"/>
        <w:numPr>
          <w:ilvl w:val="0"/>
          <w:numId w:val="35"/>
        </w:numPr>
        <w:spacing w:after="360"/>
        <w:ind w:hanging="720"/>
        <w:rPr>
          <w:sz w:val="24"/>
          <w:szCs w:val="24"/>
        </w:rPr>
      </w:pPr>
      <w:r w:rsidRPr="007B678E">
        <w:rPr>
          <w:sz w:val="24"/>
          <w:szCs w:val="24"/>
        </w:rPr>
        <w:lastRenderedPageBreak/>
        <w:t xml:space="preserve">Návrh poslankyně Lucie Šafránkové a dalších na vydání zákona, kterým se mění zákon č. 592/1992 Sb., o pojistném na veřejné zdravotní pojištění, ve znění pozdějších předpisů /sněmovní tisk 1234/ (jednání podle § 90 odst. 2) </w:t>
      </w:r>
    </w:p>
    <w:p w:rsidR="00EE1E16" w:rsidRPr="007B678E" w:rsidRDefault="00EE1E16" w:rsidP="00B27CA8">
      <w:pPr>
        <w:pStyle w:val="vbory"/>
        <w:spacing w:after="280"/>
        <w:jc w:val="left"/>
        <w:rPr>
          <w:sz w:val="24"/>
          <w:szCs w:val="24"/>
        </w:rPr>
      </w:pPr>
      <w:r w:rsidRPr="007B678E">
        <w:rPr>
          <w:sz w:val="24"/>
          <w:szCs w:val="24"/>
        </w:rPr>
        <w:t xml:space="preserve">výboru pro zdravotnictví jako garančnímu výboru </w:t>
      </w:r>
    </w:p>
    <w:p w:rsidR="00EE1E16" w:rsidRPr="007B678E" w:rsidRDefault="00EE1E16" w:rsidP="00D06FC1">
      <w:pPr>
        <w:pStyle w:val="zaazen"/>
        <w:numPr>
          <w:ilvl w:val="0"/>
          <w:numId w:val="35"/>
        </w:numPr>
        <w:spacing w:after="360"/>
        <w:ind w:hanging="720"/>
        <w:rPr>
          <w:sz w:val="24"/>
          <w:szCs w:val="24"/>
        </w:rPr>
      </w:pPr>
      <w:r w:rsidRPr="007B678E">
        <w:rPr>
          <w:sz w:val="24"/>
          <w:szCs w:val="24"/>
        </w:rPr>
        <w:t xml:space="preserve">Návrh poslanců Jany Pastuchové, Lucie Šafránkové, Kateřiny Valachové, Hany Aulické Jírovcové, Víta Kaňkovského a dalších na vydání zákona, kterým se mění zákon č. 108/2006 Sb., o sociálních službách ve znění pozdějších předpisů /sněmovní tisk 1237/ (jednání podle § 90 odst. 2) </w:t>
      </w:r>
    </w:p>
    <w:p w:rsidR="00EE1E16" w:rsidRPr="007B678E" w:rsidRDefault="00EE1E16" w:rsidP="004E15FD">
      <w:pPr>
        <w:pStyle w:val="vbory"/>
        <w:spacing w:after="280"/>
        <w:jc w:val="left"/>
        <w:rPr>
          <w:sz w:val="24"/>
          <w:szCs w:val="24"/>
        </w:rPr>
      </w:pPr>
      <w:r w:rsidRPr="007B678E">
        <w:rPr>
          <w:sz w:val="24"/>
          <w:szCs w:val="24"/>
        </w:rPr>
        <w:t xml:space="preserve">výboru pro sociální politiku jako garančnímu výboru </w:t>
      </w:r>
    </w:p>
    <w:p w:rsidR="00EE1E16" w:rsidRPr="007B678E" w:rsidRDefault="004F0827" w:rsidP="00D06FC1">
      <w:pPr>
        <w:pStyle w:val="pikzn"/>
        <w:numPr>
          <w:ilvl w:val="0"/>
          <w:numId w:val="35"/>
        </w:numPr>
        <w:spacing w:after="360"/>
        <w:ind w:hanging="720"/>
        <w:rPr>
          <w:sz w:val="24"/>
          <w:szCs w:val="24"/>
        </w:rPr>
      </w:pPr>
      <w:r>
        <w:rPr>
          <w:sz w:val="24"/>
          <w:szCs w:val="24"/>
        </w:rPr>
        <w:t>Zprávu</w:t>
      </w:r>
      <w:r w:rsidR="00EE1E16" w:rsidRPr="007B678E">
        <w:rPr>
          <w:sz w:val="24"/>
          <w:szCs w:val="24"/>
        </w:rPr>
        <w:t xml:space="preserve"> o finanční stabilitě 2020/2021 /sněmovní tisk1252/</w:t>
      </w:r>
    </w:p>
    <w:p w:rsidR="00EE1E16" w:rsidRPr="007B678E" w:rsidRDefault="00EE1E16" w:rsidP="0029014E">
      <w:pPr>
        <w:pStyle w:val="vbory"/>
        <w:spacing w:after="280"/>
        <w:jc w:val="left"/>
        <w:rPr>
          <w:sz w:val="24"/>
          <w:szCs w:val="24"/>
        </w:rPr>
      </w:pPr>
      <w:r w:rsidRPr="007B678E">
        <w:rPr>
          <w:sz w:val="24"/>
          <w:szCs w:val="24"/>
        </w:rPr>
        <w:t xml:space="preserve">rozpočtovému výboru </w:t>
      </w:r>
    </w:p>
    <w:p w:rsidR="00EE1E16" w:rsidRPr="007B678E" w:rsidRDefault="00DD7EB5" w:rsidP="00D06FC1">
      <w:pPr>
        <w:pStyle w:val="pikzn"/>
        <w:numPr>
          <w:ilvl w:val="0"/>
          <w:numId w:val="35"/>
        </w:numPr>
        <w:spacing w:after="360"/>
        <w:ind w:hanging="720"/>
        <w:rPr>
          <w:sz w:val="24"/>
          <w:szCs w:val="24"/>
        </w:rPr>
      </w:pPr>
      <w:r>
        <w:rPr>
          <w:sz w:val="24"/>
          <w:szCs w:val="24"/>
        </w:rPr>
        <w:t>Informaci</w:t>
      </w:r>
      <w:r w:rsidR="00EE1E16" w:rsidRPr="007B678E">
        <w:rPr>
          <w:sz w:val="24"/>
          <w:szCs w:val="24"/>
        </w:rPr>
        <w:t xml:space="preserve"> o pojišťování vývozu se státní podporou v roce 2020 /sněmovní tisk 1253/ </w:t>
      </w:r>
    </w:p>
    <w:p w:rsidR="00B63344" w:rsidRDefault="0029014E" w:rsidP="00B63344">
      <w:pPr>
        <w:pStyle w:val="vbory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hospodářskému výboru   </w:t>
      </w:r>
    </w:p>
    <w:p w:rsidR="00EE1E16" w:rsidRPr="007B678E" w:rsidRDefault="00EE1E16" w:rsidP="00291418">
      <w:pPr>
        <w:pStyle w:val="vbory"/>
        <w:spacing w:after="280"/>
        <w:rPr>
          <w:sz w:val="24"/>
          <w:szCs w:val="24"/>
        </w:rPr>
      </w:pPr>
      <w:r w:rsidRPr="007B678E">
        <w:rPr>
          <w:sz w:val="24"/>
          <w:szCs w:val="24"/>
        </w:rPr>
        <w:t xml:space="preserve">rozpočtovému výboru </w:t>
      </w:r>
    </w:p>
    <w:p w:rsidR="00EE1E16" w:rsidRPr="007B678E" w:rsidRDefault="00DD7EB5" w:rsidP="00D06FC1">
      <w:pPr>
        <w:pStyle w:val="pikzn"/>
        <w:numPr>
          <w:ilvl w:val="0"/>
          <w:numId w:val="35"/>
        </w:numPr>
        <w:spacing w:after="360"/>
        <w:ind w:hanging="720"/>
        <w:rPr>
          <w:sz w:val="24"/>
          <w:szCs w:val="24"/>
        </w:rPr>
      </w:pPr>
      <w:r>
        <w:rPr>
          <w:sz w:val="24"/>
          <w:szCs w:val="24"/>
        </w:rPr>
        <w:t>Informaci</w:t>
      </w:r>
      <w:r w:rsidR="00EE1E16" w:rsidRPr="007B678E">
        <w:rPr>
          <w:sz w:val="24"/>
          <w:szCs w:val="24"/>
        </w:rPr>
        <w:t xml:space="preserve"> o podpořeném financování za rok 2020 /sněmovní tisk 1254/ </w:t>
      </w:r>
    </w:p>
    <w:p w:rsidR="00A13DF9" w:rsidRDefault="00EE1E16" w:rsidP="00A13DF9">
      <w:pPr>
        <w:pStyle w:val="vbory"/>
        <w:spacing w:after="0"/>
        <w:rPr>
          <w:sz w:val="24"/>
          <w:szCs w:val="24"/>
        </w:rPr>
      </w:pPr>
      <w:r w:rsidRPr="007B678E">
        <w:rPr>
          <w:sz w:val="24"/>
          <w:szCs w:val="24"/>
        </w:rPr>
        <w:t xml:space="preserve">hospodářskému výboru         </w:t>
      </w:r>
    </w:p>
    <w:p w:rsidR="00EE1E16" w:rsidRPr="007B678E" w:rsidRDefault="00EE1E16" w:rsidP="00291418">
      <w:pPr>
        <w:pStyle w:val="vbory"/>
        <w:spacing w:after="280"/>
        <w:rPr>
          <w:sz w:val="24"/>
          <w:szCs w:val="24"/>
        </w:rPr>
      </w:pPr>
      <w:r w:rsidRPr="007B678E">
        <w:rPr>
          <w:sz w:val="24"/>
          <w:szCs w:val="24"/>
        </w:rPr>
        <w:t xml:space="preserve">rozpočtovému výboru </w:t>
      </w:r>
    </w:p>
    <w:p w:rsidR="00EE1E16" w:rsidRPr="007B678E" w:rsidRDefault="00EE1E16" w:rsidP="00D06FC1">
      <w:pPr>
        <w:pStyle w:val="pikzn"/>
        <w:numPr>
          <w:ilvl w:val="0"/>
          <w:numId w:val="35"/>
        </w:numPr>
        <w:spacing w:after="360"/>
        <w:ind w:hanging="720"/>
        <w:rPr>
          <w:sz w:val="24"/>
          <w:szCs w:val="24"/>
        </w:rPr>
      </w:pPr>
      <w:r w:rsidRPr="007B678E">
        <w:rPr>
          <w:sz w:val="24"/>
          <w:szCs w:val="24"/>
        </w:rPr>
        <w:t xml:space="preserve">Vládní návrh, kterým se předkládá Parlamentu České </w:t>
      </w:r>
      <w:r w:rsidR="0029014E">
        <w:rPr>
          <w:sz w:val="24"/>
          <w:szCs w:val="24"/>
        </w:rPr>
        <w:t xml:space="preserve">republiky k vyslovení souhlasu </w:t>
      </w:r>
      <w:r w:rsidRPr="007B678E">
        <w:rPr>
          <w:sz w:val="24"/>
          <w:szCs w:val="24"/>
        </w:rPr>
        <w:t xml:space="preserve">ratifikací Dohody mezi Českou republikou a Arménskou republikou o usnadnění aplikace Evropské úmluvy o vydávání z 13. prosince 1957 (Praha, 9. června 2021) /sněmovní tisk 1256/ </w:t>
      </w:r>
    </w:p>
    <w:p w:rsidR="00EE1E16" w:rsidRPr="007B678E" w:rsidRDefault="00EE1E16" w:rsidP="006821DD">
      <w:pPr>
        <w:pStyle w:val="vbory"/>
        <w:spacing w:after="280"/>
        <w:jc w:val="left"/>
        <w:rPr>
          <w:sz w:val="24"/>
          <w:szCs w:val="24"/>
        </w:rPr>
      </w:pPr>
      <w:r w:rsidRPr="007B678E">
        <w:rPr>
          <w:sz w:val="24"/>
          <w:szCs w:val="24"/>
        </w:rPr>
        <w:t xml:space="preserve">zahraničnímu výboru </w:t>
      </w:r>
    </w:p>
    <w:p w:rsidR="00EE1E16" w:rsidRPr="007B678E" w:rsidRDefault="00FB2229" w:rsidP="00D06FC1">
      <w:pPr>
        <w:pStyle w:val="pikzn"/>
        <w:numPr>
          <w:ilvl w:val="0"/>
          <w:numId w:val="35"/>
        </w:numPr>
        <w:ind w:hanging="720"/>
        <w:rPr>
          <w:sz w:val="24"/>
          <w:szCs w:val="24"/>
        </w:rPr>
      </w:pPr>
      <w:r>
        <w:rPr>
          <w:sz w:val="24"/>
          <w:szCs w:val="24"/>
        </w:rPr>
        <w:t>Výroční zprávu</w:t>
      </w:r>
      <w:r w:rsidR="00EE1E16" w:rsidRPr="007B678E">
        <w:rPr>
          <w:sz w:val="24"/>
          <w:szCs w:val="24"/>
        </w:rPr>
        <w:t xml:space="preserve"> o činnosti a účetní závěrka Státního f</w:t>
      </w:r>
      <w:r w:rsidR="005421A4">
        <w:rPr>
          <w:sz w:val="24"/>
          <w:szCs w:val="24"/>
        </w:rPr>
        <w:t>ondu dopravní infrastruktury za </w:t>
      </w:r>
      <w:r w:rsidR="00EE1E16" w:rsidRPr="007B678E">
        <w:rPr>
          <w:sz w:val="24"/>
          <w:szCs w:val="24"/>
        </w:rPr>
        <w:t xml:space="preserve">rok 2020 /sněmovní tisk 1257/ </w:t>
      </w:r>
    </w:p>
    <w:p w:rsidR="00EE1E16" w:rsidRPr="007B678E" w:rsidRDefault="00EE1E16" w:rsidP="006821DD">
      <w:pPr>
        <w:pStyle w:val="vbory"/>
        <w:jc w:val="left"/>
        <w:rPr>
          <w:sz w:val="24"/>
          <w:szCs w:val="24"/>
        </w:rPr>
      </w:pPr>
      <w:r w:rsidRPr="007B678E">
        <w:rPr>
          <w:sz w:val="24"/>
          <w:szCs w:val="24"/>
        </w:rPr>
        <w:t xml:space="preserve">hospodářskému výboru </w:t>
      </w:r>
    </w:p>
    <w:p w:rsidR="00EE1E16" w:rsidRPr="007B678E" w:rsidRDefault="00905A3B" w:rsidP="00D06FC1">
      <w:pPr>
        <w:pStyle w:val="pikzn"/>
        <w:numPr>
          <w:ilvl w:val="0"/>
          <w:numId w:val="35"/>
        </w:numPr>
        <w:spacing w:after="360"/>
        <w:ind w:hanging="720"/>
        <w:rPr>
          <w:sz w:val="24"/>
          <w:szCs w:val="24"/>
        </w:rPr>
      </w:pPr>
      <w:r>
        <w:rPr>
          <w:sz w:val="24"/>
          <w:szCs w:val="24"/>
        </w:rPr>
        <w:t>Výroční zprávu</w:t>
      </w:r>
      <w:r w:rsidR="00EE1E16" w:rsidRPr="007B678E">
        <w:rPr>
          <w:sz w:val="24"/>
          <w:szCs w:val="24"/>
        </w:rPr>
        <w:t xml:space="preserve"> o činnosti a hospodaření České tiskové kanceláře v roce 2020 /sněmovní tisk 1258/ </w:t>
      </w:r>
    </w:p>
    <w:p w:rsidR="00EE1E16" w:rsidRPr="007B678E" w:rsidRDefault="00EE1E16" w:rsidP="006821DD">
      <w:pPr>
        <w:pStyle w:val="vbory"/>
        <w:spacing w:after="280"/>
        <w:jc w:val="left"/>
        <w:rPr>
          <w:sz w:val="24"/>
          <w:szCs w:val="24"/>
        </w:rPr>
      </w:pPr>
      <w:r w:rsidRPr="007B678E">
        <w:rPr>
          <w:sz w:val="24"/>
          <w:szCs w:val="24"/>
        </w:rPr>
        <w:t>volebnímu výboru;</w:t>
      </w:r>
    </w:p>
    <w:p w:rsidR="00A74A38" w:rsidRPr="00A74A38" w:rsidRDefault="00A74A38" w:rsidP="00291418">
      <w:pPr>
        <w:pStyle w:val="pikzn"/>
        <w:numPr>
          <w:ilvl w:val="0"/>
          <w:numId w:val="0"/>
        </w:numPr>
      </w:pPr>
    </w:p>
    <w:p w:rsidR="004A4E0A" w:rsidRPr="00542CB8" w:rsidRDefault="004A4E0A" w:rsidP="008A0BC6">
      <w:pPr>
        <w:suppressAutoHyphens/>
        <w:spacing w:before="360" w:line="240" w:lineRule="auto"/>
        <w:ind w:left="4248" w:firstLine="708"/>
        <w:jc w:val="both"/>
        <w:rPr>
          <w:color w:val="000000"/>
          <w:szCs w:val="24"/>
        </w:rPr>
      </w:pPr>
    </w:p>
    <w:p w:rsidR="00966832" w:rsidRDefault="00554376" w:rsidP="008E2C60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  <w:r w:rsidRPr="0059487E">
        <w:rPr>
          <w:b/>
          <w:color w:val="000000"/>
          <w:szCs w:val="24"/>
        </w:rPr>
        <w:t>II.</w:t>
      </w:r>
      <w:r w:rsidRPr="0059487E">
        <w:rPr>
          <w:b/>
          <w:color w:val="000000"/>
          <w:szCs w:val="24"/>
        </w:rPr>
        <w:tab/>
      </w:r>
      <w:r w:rsidR="000278F9" w:rsidRPr="0059487E">
        <w:rPr>
          <w:b/>
          <w:color w:val="000000"/>
          <w:szCs w:val="24"/>
        </w:rPr>
        <w:t xml:space="preserve">určuje </w:t>
      </w:r>
      <w:r w:rsidR="000278F9" w:rsidRPr="0059487E">
        <w:rPr>
          <w:color w:val="000000"/>
          <w:szCs w:val="24"/>
        </w:rPr>
        <w:t>zpravodajem pro prvé čtení</w:t>
      </w:r>
    </w:p>
    <w:p w:rsidR="00022A43" w:rsidRDefault="00022A43" w:rsidP="00022A43">
      <w:pPr>
        <w:suppressAutoHyphens/>
        <w:spacing w:before="360" w:after="120" w:line="276" w:lineRule="auto"/>
        <w:jc w:val="both"/>
        <w:rPr>
          <w:color w:val="000000"/>
          <w:szCs w:val="24"/>
        </w:rPr>
      </w:pPr>
    </w:p>
    <w:p w:rsidR="00052BEE" w:rsidRPr="00052BEE" w:rsidRDefault="00052BEE" w:rsidP="00052BEE">
      <w:pPr>
        <w:suppressAutoHyphens/>
        <w:spacing w:line="240" w:lineRule="auto"/>
        <w:jc w:val="both"/>
        <w:rPr>
          <w:color w:val="000000"/>
          <w:szCs w:val="24"/>
        </w:rPr>
      </w:pPr>
      <w:r w:rsidRPr="00052BEE">
        <w:rPr>
          <w:color w:val="000000"/>
          <w:szCs w:val="24"/>
        </w:rPr>
        <w:t>ke sněmovnímu tisku 1229 poslankyni Helenu Válkovou</w:t>
      </w:r>
    </w:p>
    <w:p w:rsidR="00052BEE" w:rsidRPr="00052BEE" w:rsidRDefault="00052BEE" w:rsidP="00052BEE">
      <w:pPr>
        <w:suppressAutoHyphens/>
        <w:spacing w:line="240" w:lineRule="auto"/>
        <w:jc w:val="both"/>
        <w:rPr>
          <w:color w:val="000000"/>
          <w:szCs w:val="24"/>
        </w:rPr>
      </w:pPr>
      <w:r w:rsidRPr="00052BEE">
        <w:rPr>
          <w:color w:val="000000"/>
          <w:szCs w:val="24"/>
        </w:rPr>
        <w:t>ke sněmovnímu tisku 1232 poslance Marka Bendu</w:t>
      </w:r>
    </w:p>
    <w:p w:rsidR="00052BEE" w:rsidRPr="00052BEE" w:rsidRDefault="00052BEE" w:rsidP="00052BEE">
      <w:pPr>
        <w:suppressAutoHyphens/>
        <w:spacing w:line="240" w:lineRule="auto"/>
        <w:jc w:val="both"/>
        <w:rPr>
          <w:color w:val="000000"/>
          <w:szCs w:val="24"/>
        </w:rPr>
      </w:pPr>
      <w:r w:rsidRPr="00052BEE">
        <w:rPr>
          <w:color w:val="000000"/>
          <w:szCs w:val="24"/>
        </w:rPr>
        <w:t>ke sněmovnímu tisku 1233 poslankyni Evu Matyášovou</w:t>
      </w:r>
    </w:p>
    <w:p w:rsidR="00052BEE" w:rsidRPr="00052BEE" w:rsidRDefault="00052BEE" w:rsidP="00052BEE">
      <w:pPr>
        <w:suppressAutoHyphens/>
        <w:spacing w:line="240" w:lineRule="auto"/>
        <w:jc w:val="both"/>
        <w:rPr>
          <w:color w:val="000000"/>
          <w:szCs w:val="24"/>
        </w:rPr>
      </w:pPr>
      <w:r w:rsidRPr="00052BEE">
        <w:rPr>
          <w:color w:val="000000"/>
          <w:szCs w:val="24"/>
        </w:rPr>
        <w:t>ke sněmovnímu tisku 1234 poslance Petra Třešňáka</w:t>
      </w:r>
    </w:p>
    <w:p w:rsidR="00052BEE" w:rsidRPr="00052BEE" w:rsidRDefault="00052BEE" w:rsidP="00052BEE">
      <w:pPr>
        <w:suppressAutoHyphens/>
        <w:spacing w:line="240" w:lineRule="auto"/>
        <w:jc w:val="both"/>
        <w:rPr>
          <w:color w:val="000000"/>
          <w:szCs w:val="24"/>
        </w:rPr>
      </w:pPr>
      <w:r w:rsidRPr="00052BEE">
        <w:rPr>
          <w:color w:val="000000"/>
          <w:szCs w:val="24"/>
        </w:rPr>
        <w:t>ke sněmovnímu tisku 1237 poslankyni Olgu Richterovou</w:t>
      </w:r>
    </w:p>
    <w:p w:rsidR="00052BEE" w:rsidRPr="00052BEE" w:rsidRDefault="00052BEE" w:rsidP="00052BEE">
      <w:pPr>
        <w:suppressAutoHyphens/>
        <w:spacing w:line="240" w:lineRule="auto"/>
        <w:jc w:val="both"/>
        <w:rPr>
          <w:color w:val="000000"/>
          <w:szCs w:val="24"/>
        </w:rPr>
      </w:pPr>
      <w:r w:rsidRPr="00052BEE">
        <w:rPr>
          <w:color w:val="000000"/>
          <w:szCs w:val="24"/>
        </w:rPr>
        <w:t>ke sněmovnímu tisku 1256 poslance Jiřího Miholu.</w:t>
      </w:r>
    </w:p>
    <w:p w:rsidR="00022A43" w:rsidRDefault="00022A43" w:rsidP="00052BEE">
      <w:pPr>
        <w:suppressAutoHyphens/>
        <w:spacing w:before="360" w:after="120" w:line="276" w:lineRule="auto"/>
        <w:jc w:val="both"/>
        <w:rPr>
          <w:color w:val="000000"/>
          <w:szCs w:val="24"/>
        </w:rPr>
      </w:pPr>
    </w:p>
    <w:p w:rsidR="00F40099" w:rsidRPr="00F1010D" w:rsidRDefault="00F40099" w:rsidP="008E2C60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25027E" w:rsidRPr="00AC504D" w:rsidRDefault="0025027E" w:rsidP="0025027E">
      <w:pPr>
        <w:suppressAutoHyphens/>
        <w:jc w:val="both"/>
        <w:rPr>
          <w:color w:val="000000"/>
          <w:sz w:val="26"/>
          <w:u w:val="single"/>
        </w:rPr>
      </w:pPr>
    </w:p>
    <w:p w:rsidR="0025027E" w:rsidRDefault="0025027E" w:rsidP="0025027E">
      <w:pPr>
        <w:suppressAutoHyphens/>
        <w:jc w:val="both"/>
        <w:rPr>
          <w:color w:val="000000"/>
          <w:sz w:val="26"/>
        </w:rPr>
      </w:pPr>
    </w:p>
    <w:p w:rsidR="008E2C60" w:rsidRDefault="008E2C60" w:rsidP="00F1010D">
      <w:pPr>
        <w:suppressAutoHyphens/>
        <w:spacing w:before="360" w:after="120" w:line="276" w:lineRule="auto"/>
        <w:jc w:val="both"/>
        <w:rPr>
          <w:color w:val="000000"/>
          <w:szCs w:val="24"/>
        </w:rPr>
      </w:pPr>
    </w:p>
    <w:p w:rsidR="00966832" w:rsidRDefault="00966832" w:rsidP="00966832">
      <w:pPr>
        <w:suppressAutoHyphens/>
        <w:spacing w:before="360" w:after="120" w:line="276" w:lineRule="auto"/>
        <w:jc w:val="both"/>
        <w:rPr>
          <w:color w:val="000000"/>
          <w:szCs w:val="24"/>
        </w:rPr>
      </w:pPr>
    </w:p>
    <w:p w:rsidR="009A2292" w:rsidRDefault="009A2292" w:rsidP="00025DAE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4F3AA1" w:rsidRDefault="004F3AA1" w:rsidP="00FF7AE0">
      <w:pPr>
        <w:suppressAutoHyphens/>
        <w:spacing w:before="360" w:after="120" w:line="276" w:lineRule="auto"/>
        <w:jc w:val="both"/>
        <w:rPr>
          <w:color w:val="000000"/>
          <w:szCs w:val="24"/>
        </w:rPr>
      </w:pPr>
    </w:p>
    <w:p w:rsidR="004F3AA1" w:rsidRPr="00E20B7C" w:rsidRDefault="00D5013B" w:rsidP="00D5013B">
      <w:pPr>
        <w:suppressAutoHyphens/>
        <w:spacing w:before="360" w:after="0" w:line="240" w:lineRule="auto"/>
        <w:ind w:left="2829" w:firstLine="3"/>
        <w:rPr>
          <w:color w:val="000000"/>
          <w:szCs w:val="24"/>
        </w:rPr>
      </w:pPr>
      <w:r>
        <w:rPr>
          <w:color w:val="000000"/>
          <w:szCs w:val="24"/>
        </w:rPr>
        <w:t xml:space="preserve">           Radek Vondráček v. r.</w:t>
      </w:r>
    </w:p>
    <w:p w:rsidR="006F6BAA" w:rsidRPr="005B61B3" w:rsidRDefault="006F6BAA" w:rsidP="00025DAE">
      <w:pPr>
        <w:spacing w:after="0" w:line="276" w:lineRule="auto"/>
        <w:jc w:val="center"/>
        <w:rPr>
          <w:szCs w:val="24"/>
        </w:rPr>
      </w:pPr>
      <w:r w:rsidRPr="005B61B3">
        <w:rPr>
          <w:szCs w:val="24"/>
        </w:rPr>
        <w:t>předseda Poslanecké sněmovny</w:t>
      </w:r>
    </w:p>
    <w:p w:rsidR="006F6BAA" w:rsidRDefault="006F6BAA" w:rsidP="00025DAE">
      <w:pPr>
        <w:spacing w:after="0" w:line="276" w:lineRule="auto"/>
        <w:rPr>
          <w:szCs w:val="24"/>
        </w:rPr>
      </w:pPr>
    </w:p>
    <w:p w:rsidR="00EA0465" w:rsidRDefault="00EA0465" w:rsidP="00025DAE">
      <w:pPr>
        <w:spacing w:after="0" w:line="276" w:lineRule="auto"/>
        <w:rPr>
          <w:szCs w:val="24"/>
        </w:rPr>
      </w:pPr>
    </w:p>
    <w:p w:rsidR="00EA0465" w:rsidRPr="005B61B3" w:rsidRDefault="00EA0465" w:rsidP="00025DAE">
      <w:pPr>
        <w:spacing w:after="0" w:line="276" w:lineRule="auto"/>
        <w:rPr>
          <w:szCs w:val="24"/>
        </w:rPr>
      </w:pPr>
    </w:p>
    <w:p w:rsidR="006F6BAA" w:rsidRDefault="006F6BAA" w:rsidP="00025DAE">
      <w:pPr>
        <w:spacing w:after="0" w:line="276" w:lineRule="auto"/>
        <w:rPr>
          <w:szCs w:val="24"/>
        </w:rPr>
      </w:pPr>
    </w:p>
    <w:p w:rsidR="00FF7AE0" w:rsidRDefault="00D5013B" w:rsidP="00D5013B">
      <w:pPr>
        <w:spacing w:after="0" w:line="276" w:lineRule="auto"/>
        <w:jc w:val="center"/>
        <w:rPr>
          <w:szCs w:val="24"/>
        </w:rPr>
      </w:pPr>
      <w:bookmarkStart w:id="0" w:name="_GoBack"/>
      <w:r>
        <w:rPr>
          <w:szCs w:val="24"/>
        </w:rPr>
        <w:t>Jan Bartošek v. r.</w:t>
      </w:r>
      <w:bookmarkEnd w:id="0"/>
    </w:p>
    <w:p w:rsidR="002D1149" w:rsidRPr="005B61B3" w:rsidRDefault="006F6BAA" w:rsidP="00025DAE">
      <w:pPr>
        <w:spacing w:after="0" w:line="276" w:lineRule="auto"/>
        <w:jc w:val="center"/>
        <w:rPr>
          <w:color w:val="000000"/>
          <w:szCs w:val="24"/>
        </w:rPr>
      </w:pPr>
      <w:r w:rsidRPr="005B61B3">
        <w:rPr>
          <w:szCs w:val="24"/>
        </w:rPr>
        <w:t>ověřovatel organizačního výboru</w:t>
      </w:r>
    </w:p>
    <w:sectPr w:rsidR="002D1149" w:rsidRPr="005B61B3" w:rsidSect="000C3890">
      <w:footerReference w:type="default" r:id="rId8"/>
      <w:pgSz w:w="11906" w:h="16838"/>
      <w:pgMar w:top="1417" w:right="1417" w:bottom="56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13B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C5575"/>
    <w:multiLevelType w:val="hybridMultilevel"/>
    <w:tmpl w:val="CA1C486C"/>
    <w:lvl w:ilvl="0" w:tplc="40FEA10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29104AE"/>
    <w:multiLevelType w:val="multilevel"/>
    <w:tmpl w:val="3C0269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0D1179"/>
    <w:multiLevelType w:val="hybridMultilevel"/>
    <w:tmpl w:val="A9A80B7E"/>
    <w:lvl w:ilvl="0" w:tplc="9F34128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816B12"/>
    <w:multiLevelType w:val="hybridMultilevel"/>
    <w:tmpl w:val="CCD230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8"/>
  </w:num>
  <w:num w:numId="24">
    <w:abstractNumId w:val="29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>
      <w:startOverride w:val="1"/>
    </w:lvlOverride>
  </w:num>
  <w:num w:numId="28">
    <w:abstractNumId w:val="26"/>
  </w:num>
  <w:num w:numId="29">
    <w:abstractNumId w:val="21"/>
  </w:num>
  <w:num w:numId="30">
    <w:abstractNumId w:val="24"/>
  </w:num>
  <w:num w:numId="31">
    <w:abstractNumId w:val="24"/>
    <w:lvlOverride w:ilvl="0">
      <w:startOverride w:val="1"/>
    </w:lvlOverride>
  </w:num>
  <w:num w:numId="32">
    <w:abstractNumId w:val="25"/>
  </w:num>
  <w:num w:numId="33">
    <w:abstractNumId w:val="17"/>
    <w:lvlOverride w:ilvl="0">
      <w:startOverride w:val="1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2"/>
    </w:lvlOverride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67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01CFF"/>
    <w:rsid w:val="000029C5"/>
    <w:rsid w:val="00003AA8"/>
    <w:rsid w:val="00006D4B"/>
    <w:rsid w:val="000124D8"/>
    <w:rsid w:val="000135E1"/>
    <w:rsid w:val="00013C29"/>
    <w:rsid w:val="000158E7"/>
    <w:rsid w:val="00017C30"/>
    <w:rsid w:val="00020A29"/>
    <w:rsid w:val="00022A43"/>
    <w:rsid w:val="00023B3E"/>
    <w:rsid w:val="00024B0B"/>
    <w:rsid w:val="00025DAE"/>
    <w:rsid w:val="000274A4"/>
    <w:rsid w:val="0002756A"/>
    <w:rsid w:val="000278F9"/>
    <w:rsid w:val="0003089B"/>
    <w:rsid w:val="000317A4"/>
    <w:rsid w:val="00032A8B"/>
    <w:rsid w:val="000335CA"/>
    <w:rsid w:val="000426C6"/>
    <w:rsid w:val="00043302"/>
    <w:rsid w:val="00043DDD"/>
    <w:rsid w:val="000476E4"/>
    <w:rsid w:val="00052BEE"/>
    <w:rsid w:val="00055DA1"/>
    <w:rsid w:val="000616A7"/>
    <w:rsid w:val="0006727F"/>
    <w:rsid w:val="00072464"/>
    <w:rsid w:val="00075AAD"/>
    <w:rsid w:val="0007785F"/>
    <w:rsid w:val="00077F77"/>
    <w:rsid w:val="000858B6"/>
    <w:rsid w:val="00092206"/>
    <w:rsid w:val="00094CC5"/>
    <w:rsid w:val="0009723E"/>
    <w:rsid w:val="000A41FD"/>
    <w:rsid w:val="000B120E"/>
    <w:rsid w:val="000B14D4"/>
    <w:rsid w:val="000B1F91"/>
    <w:rsid w:val="000B2D7D"/>
    <w:rsid w:val="000B5365"/>
    <w:rsid w:val="000C140B"/>
    <w:rsid w:val="000C3890"/>
    <w:rsid w:val="000C3A41"/>
    <w:rsid w:val="000C5278"/>
    <w:rsid w:val="000C6794"/>
    <w:rsid w:val="000E2838"/>
    <w:rsid w:val="000E730C"/>
    <w:rsid w:val="000E7441"/>
    <w:rsid w:val="000F1D5C"/>
    <w:rsid w:val="000F21A3"/>
    <w:rsid w:val="000F2F05"/>
    <w:rsid w:val="000F35CE"/>
    <w:rsid w:val="000F4A01"/>
    <w:rsid w:val="000F4E08"/>
    <w:rsid w:val="000F656B"/>
    <w:rsid w:val="00103C04"/>
    <w:rsid w:val="00106842"/>
    <w:rsid w:val="001070A5"/>
    <w:rsid w:val="0010723A"/>
    <w:rsid w:val="00107352"/>
    <w:rsid w:val="0011648D"/>
    <w:rsid w:val="00116976"/>
    <w:rsid w:val="00116ECC"/>
    <w:rsid w:val="00117981"/>
    <w:rsid w:val="00122904"/>
    <w:rsid w:val="001240FE"/>
    <w:rsid w:val="0012500E"/>
    <w:rsid w:val="0012535C"/>
    <w:rsid w:val="0012660D"/>
    <w:rsid w:val="001319C0"/>
    <w:rsid w:val="00132958"/>
    <w:rsid w:val="00132E65"/>
    <w:rsid w:val="00133D0D"/>
    <w:rsid w:val="00135ED0"/>
    <w:rsid w:val="00140719"/>
    <w:rsid w:val="00141EAA"/>
    <w:rsid w:val="0014292E"/>
    <w:rsid w:val="0014501C"/>
    <w:rsid w:val="001506BD"/>
    <w:rsid w:val="00151093"/>
    <w:rsid w:val="00151E66"/>
    <w:rsid w:val="00152BE2"/>
    <w:rsid w:val="0015410A"/>
    <w:rsid w:val="00154637"/>
    <w:rsid w:val="00156402"/>
    <w:rsid w:val="00161158"/>
    <w:rsid w:val="001616B0"/>
    <w:rsid w:val="00164B63"/>
    <w:rsid w:val="00170F33"/>
    <w:rsid w:val="001723D6"/>
    <w:rsid w:val="00176495"/>
    <w:rsid w:val="00181B95"/>
    <w:rsid w:val="00181BC2"/>
    <w:rsid w:val="00185D7D"/>
    <w:rsid w:val="00193163"/>
    <w:rsid w:val="00194096"/>
    <w:rsid w:val="00197E22"/>
    <w:rsid w:val="001A0871"/>
    <w:rsid w:val="001A3DFA"/>
    <w:rsid w:val="001A47F3"/>
    <w:rsid w:val="001A782C"/>
    <w:rsid w:val="001B45F3"/>
    <w:rsid w:val="001B4AB9"/>
    <w:rsid w:val="001B5404"/>
    <w:rsid w:val="001B596E"/>
    <w:rsid w:val="001C3B39"/>
    <w:rsid w:val="001C5E87"/>
    <w:rsid w:val="001C6359"/>
    <w:rsid w:val="001D1934"/>
    <w:rsid w:val="001D291B"/>
    <w:rsid w:val="001D335F"/>
    <w:rsid w:val="001D5CC5"/>
    <w:rsid w:val="001D6436"/>
    <w:rsid w:val="001E0C36"/>
    <w:rsid w:val="001E4469"/>
    <w:rsid w:val="001F2CE4"/>
    <w:rsid w:val="001F6991"/>
    <w:rsid w:val="00200266"/>
    <w:rsid w:val="00202F21"/>
    <w:rsid w:val="00204414"/>
    <w:rsid w:val="00204519"/>
    <w:rsid w:val="00207DEA"/>
    <w:rsid w:val="00214DE6"/>
    <w:rsid w:val="00220CE4"/>
    <w:rsid w:val="00221119"/>
    <w:rsid w:val="0022127E"/>
    <w:rsid w:val="00230024"/>
    <w:rsid w:val="00230199"/>
    <w:rsid w:val="00235904"/>
    <w:rsid w:val="002404A2"/>
    <w:rsid w:val="0024664E"/>
    <w:rsid w:val="00247791"/>
    <w:rsid w:val="0025027E"/>
    <w:rsid w:val="0025320D"/>
    <w:rsid w:val="00253CAD"/>
    <w:rsid w:val="00254049"/>
    <w:rsid w:val="00254729"/>
    <w:rsid w:val="00255C5D"/>
    <w:rsid w:val="00257024"/>
    <w:rsid w:val="00260771"/>
    <w:rsid w:val="002611A2"/>
    <w:rsid w:val="0026273A"/>
    <w:rsid w:val="0026501F"/>
    <w:rsid w:val="00266604"/>
    <w:rsid w:val="002720DD"/>
    <w:rsid w:val="00272E1B"/>
    <w:rsid w:val="00273722"/>
    <w:rsid w:val="00274246"/>
    <w:rsid w:val="0027582E"/>
    <w:rsid w:val="00277306"/>
    <w:rsid w:val="002828A9"/>
    <w:rsid w:val="002851D9"/>
    <w:rsid w:val="00285CB7"/>
    <w:rsid w:val="00286414"/>
    <w:rsid w:val="002876F3"/>
    <w:rsid w:val="00287A74"/>
    <w:rsid w:val="0029014E"/>
    <w:rsid w:val="00291418"/>
    <w:rsid w:val="00292029"/>
    <w:rsid w:val="0029393B"/>
    <w:rsid w:val="0029401D"/>
    <w:rsid w:val="0029684F"/>
    <w:rsid w:val="002A089F"/>
    <w:rsid w:val="002A2F32"/>
    <w:rsid w:val="002B0FB6"/>
    <w:rsid w:val="002B40A8"/>
    <w:rsid w:val="002B45BD"/>
    <w:rsid w:val="002B60B3"/>
    <w:rsid w:val="002B6F4C"/>
    <w:rsid w:val="002C0C11"/>
    <w:rsid w:val="002C248D"/>
    <w:rsid w:val="002C4100"/>
    <w:rsid w:val="002C45BF"/>
    <w:rsid w:val="002C63EC"/>
    <w:rsid w:val="002C6BED"/>
    <w:rsid w:val="002C6E99"/>
    <w:rsid w:val="002D1149"/>
    <w:rsid w:val="002D1817"/>
    <w:rsid w:val="002D1F04"/>
    <w:rsid w:val="002D4390"/>
    <w:rsid w:val="002E1106"/>
    <w:rsid w:val="002F0150"/>
    <w:rsid w:val="002F1305"/>
    <w:rsid w:val="002F32F4"/>
    <w:rsid w:val="002F4CEA"/>
    <w:rsid w:val="00300FDB"/>
    <w:rsid w:val="003020FB"/>
    <w:rsid w:val="003020FD"/>
    <w:rsid w:val="00304A52"/>
    <w:rsid w:val="00305334"/>
    <w:rsid w:val="00320AF9"/>
    <w:rsid w:val="00325AD4"/>
    <w:rsid w:val="00325D0F"/>
    <w:rsid w:val="00327A68"/>
    <w:rsid w:val="00327A70"/>
    <w:rsid w:val="003329F3"/>
    <w:rsid w:val="00333626"/>
    <w:rsid w:val="0033726B"/>
    <w:rsid w:val="00342E15"/>
    <w:rsid w:val="003467A3"/>
    <w:rsid w:val="0035289B"/>
    <w:rsid w:val="00353620"/>
    <w:rsid w:val="003548AC"/>
    <w:rsid w:val="00355BC5"/>
    <w:rsid w:val="00355CEF"/>
    <w:rsid w:val="00356011"/>
    <w:rsid w:val="003622A1"/>
    <w:rsid w:val="003622C8"/>
    <w:rsid w:val="00364623"/>
    <w:rsid w:val="00376B1B"/>
    <w:rsid w:val="00377253"/>
    <w:rsid w:val="003776C5"/>
    <w:rsid w:val="00380CCF"/>
    <w:rsid w:val="00382A61"/>
    <w:rsid w:val="00384C7F"/>
    <w:rsid w:val="00387497"/>
    <w:rsid w:val="00390B7A"/>
    <w:rsid w:val="00390FCA"/>
    <w:rsid w:val="00392CE0"/>
    <w:rsid w:val="00395A28"/>
    <w:rsid w:val="00395ED6"/>
    <w:rsid w:val="00397CB7"/>
    <w:rsid w:val="003A0A08"/>
    <w:rsid w:val="003A1813"/>
    <w:rsid w:val="003A4CDC"/>
    <w:rsid w:val="003B158E"/>
    <w:rsid w:val="003B5301"/>
    <w:rsid w:val="003B6855"/>
    <w:rsid w:val="003B6A2D"/>
    <w:rsid w:val="003C15E3"/>
    <w:rsid w:val="003C29E2"/>
    <w:rsid w:val="003C30B5"/>
    <w:rsid w:val="003C4665"/>
    <w:rsid w:val="003C4BCD"/>
    <w:rsid w:val="003D1733"/>
    <w:rsid w:val="003D2033"/>
    <w:rsid w:val="003D7B9E"/>
    <w:rsid w:val="003D7F11"/>
    <w:rsid w:val="003E41D9"/>
    <w:rsid w:val="003E48C8"/>
    <w:rsid w:val="003F0FEC"/>
    <w:rsid w:val="003F2BDA"/>
    <w:rsid w:val="003F58E9"/>
    <w:rsid w:val="003F5C46"/>
    <w:rsid w:val="003F6FE5"/>
    <w:rsid w:val="0040244B"/>
    <w:rsid w:val="00404108"/>
    <w:rsid w:val="00406FA7"/>
    <w:rsid w:val="0041636A"/>
    <w:rsid w:val="00417765"/>
    <w:rsid w:val="004247B0"/>
    <w:rsid w:val="004403F5"/>
    <w:rsid w:val="0044082C"/>
    <w:rsid w:val="00441BBA"/>
    <w:rsid w:val="0044214A"/>
    <w:rsid w:val="00442C80"/>
    <w:rsid w:val="00445599"/>
    <w:rsid w:val="0045261A"/>
    <w:rsid w:val="00453558"/>
    <w:rsid w:val="004575D9"/>
    <w:rsid w:val="00460893"/>
    <w:rsid w:val="00461C5B"/>
    <w:rsid w:val="00462500"/>
    <w:rsid w:val="004653A1"/>
    <w:rsid w:val="00467674"/>
    <w:rsid w:val="00467DA3"/>
    <w:rsid w:val="00474A77"/>
    <w:rsid w:val="00476230"/>
    <w:rsid w:val="0048424E"/>
    <w:rsid w:val="004849D5"/>
    <w:rsid w:val="00490B57"/>
    <w:rsid w:val="004A1ACA"/>
    <w:rsid w:val="004A3543"/>
    <w:rsid w:val="004A402D"/>
    <w:rsid w:val="004A4E0A"/>
    <w:rsid w:val="004A66B4"/>
    <w:rsid w:val="004B01F1"/>
    <w:rsid w:val="004B52AA"/>
    <w:rsid w:val="004B6142"/>
    <w:rsid w:val="004C0800"/>
    <w:rsid w:val="004C2F18"/>
    <w:rsid w:val="004C3BEC"/>
    <w:rsid w:val="004C583D"/>
    <w:rsid w:val="004C6372"/>
    <w:rsid w:val="004D10C4"/>
    <w:rsid w:val="004D432A"/>
    <w:rsid w:val="004D571D"/>
    <w:rsid w:val="004D7117"/>
    <w:rsid w:val="004D717E"/>
    <w:rsid w:val="004E099C"/>
    <w:rsid w:val="004E15FD"/>
    <w:rsid w:val="004E1F39"/>
    <w:rsid w:val="004E2899"/>
    <w:rsid w:val="004E3CBD"/>
    <w:rsid w:val="004F0827"/>
    <w:rsid w:val="004F14FB"/>
    <w:rsid w:val="004F3AA1"/>
    <w:rsid w:val="004F59AA"/>
    <w:rsid w:val="004F6E28"/>
    <w:rsid w:val="00500E2D"/>
    <w:rsid w:val="005016EF"/>
    <w:rsid w:val="005128F6"/>
    <w:rsid w:val="005133A1"/>
    <w:rsid w:val="0051396F"/>
    <w:rsid w:val="00515C04"/>
    <w:rsid w:val="00517864"/>
    <w:rsid w:val="005227BF"/>
    <w:rsid w:val="00523EE3"/>
    <w:rsid w:val="005260C2"/>
    <w:rsid w:val="0053133C"/>
    <w:rsid w:val="00532C94"/>
    <w:rsid w:val="005343DC"/>
    <w:rsid w:val="00535386"/>
    <w:rsid w:val="00536BFC"/>
    <w:rsid w:val="005421A4"/>
    <w:rsid w:val="00542CB8"/>
    <w:rsid w:val="005437F7"/>
    <w:rsid w:val="005446F5"/>
    <w:rsid w:val="005473C3"/>
    <w:rsid w:val="0055006F"/>
    <w:rsid w:val="0055008D"/>
    <w:rsid w:val="00554376"/>
    <w:rsid w:val="00562735"/>
    <w:rsid w:val="00562D70"/>
    <w:rsid w:val="00566A4C"/>
    <w:rsid w:val="00572996"/>
    <w:rsid w:val="00575CEF"/>
    <w:rsid w:val="00576BEF"/>
    <w:rsid w:val="00581B5C"/>
    <w:rsid w:val="0058464C"/>
    <w:rsid w:val="00586897"/>
    <w:rsid w:val="005913B5"/>
    <w:rsid w:val="00592236"/>
    <w:rsid w:val="00593322"/>
    <w:rsid w:val="0059487E"/>
    <w:rsid w:val="00594AF6"/>
    <w:rsid w:val="00596ACD"/>
    <w:rsid w:val="005A4DE5"/>
    <w:rsid w:val="005A6ECF"/>
    <w:rsid w:val="005B61B3"/>
    <w:rsid w:val="005C30D7"/>
    <w:rsid w:val="005C4DD1"/>
    <w:rsid w:val="005C5810"/>
    <w:rsid w:val="005C5A74"/>
    <w:rsid w:val="005D37DB"/>
    <w:rsid w:val="005D7474"/>
    <w:rsid w:val="005E094C"/>
    <w:rsid w:val="005E3728"/>
    <w:rsid w:val="005E4069"/>
    <w:rsid w:val="005E417D"/>
    <w:rsid w:val="005E5E1B"/>
    <w:rsid w:val="005F5576"/>
    <w:rsid w:val="005F635C"/>
    <w:rsid w:val="005F6CAE"/>
    <w:rsid w:val="00600554"/>
    <w:rsid w:val="00600A86"/>
    <w:rsid w:val="00601EDA"/>
    <w:rsid w:val="00602742"/>
    <w:rsid w:val="0060547A"/>
    <w:rsid w:val="006071C2"/>
    <w:rsid w:val="00610D98"/>
    <w:rsid w:val="006151A2"/>
    <w:rsid w:val="00616FE4"/>
    <w:rsid w:val="00620764"/>
    <w:rsid w:val="006216DE"/>
    <w:rsid w:val="006250C3"/>
    <w:rsid w:val="00626651"/>
    <w:rsid w:val="00630A63"/>
    <w:rsid w:val="006332BE"/>
    <w:rsid w:val="00633EB4"/>
    <w:rsid w:val="00634376"/>
    <w:rsid w:val="00640C0F"/>
    <w:rsid w:val="006438C0"/>
    <w:rsid w:val="00645081"/>
    <w:rsid w:val="006509C7"/>
    <w:rsid w:val="0065104D"/>
    <w:rsid w:val="0065161C"/>
    <w:rsid w:val="0065585D"/>
    <w:rsid w:val="00661B5B"/>
    <w:rsid w:val="006639D2"/>
    <w:rsid w:val="0066502C"/>
    <w:rsid w:val="00674149"/>
    <w:rsid w:val="00675995"/>
    <w:rsid w:val="006763DD"/>
    <w:rsid w:val="006811C2"/>
    <w:rsid w:val="00681E62"/>
    <w:rsid w:val="006821DD"/>
    <w:rsid w:val="00682E22"/>
    <w:rsid w:val="00691237"/>
    <w:rsid w:val="00695529"/>
    <w:rsid w:val="006A09B0"/>
    <w:rsid w:val="006A0BE4"/>
    <w:rsid w:val="006A4FE4"/>
    <w:rsid w:val="006A5617"/>
    <w:rsid w:val="006A675E"/>
    <w:rsid w:val="006A7EA4"/>
    <w:rsid w:val="006B30A7"/>
    <w:rsid w:val="006B6059"/>
    <w:rsid w:val="006C4001"/>
    <w:rsid w:val="006C5C11"/>
    <w:rsid w:val="006C638E"/>
    <w:rsid w:val="006D15E7"/>
    <w:rsid w:val="006D47B5"/>
    <w:rsid w:val="006D5467"/>
    <w:rsid w:val="006D7114"/>
    <w:rsid w:val="006E3947"/>
    <w:rsid w:val="006F4C4B"/>
    <w:rsid w:val="006F578F"/>
    <w:rsid w:val="006F585C"/>
    <w:rsid w:val="006F6BAA"/>
    <w:rsid w:val="006F6C32"/>
    <w:rsid w:val="00702CB6"/>
    <w:rsid w:val="00715265"/>
    <w:rsid w:val="00716094"/>
    <w:rsid w:val="0071653A"/>
    <w:rsid w:val="00720810"/>
    <w:rsid w:val="00720947"/>
    <w:rsid w:val="007229A5"/>
    <w:rsid w:val="0072688A"/>
    <w:rsid w:val="00731E40"/>
    <w:rsid w:val="00734B39"/>
    <w:rsid w:val="00736AD7"/>
    <w:rsid w:val="007420AA"/>
    <w:rsid w:val="0074489A"/>
    <w:rsid w:val="00744EA5"/>
    <w:rsid w:val="00751128"/>
    <w:rsid w:val="0075195D"/>
    <w:rsid w:val="00755B8C"/>
    <w:rsid w:val="007610A4"/>
    <w:rsid w:val="00763150"/>
    <w:rsid w:val="00765FB4"/>
    <w:rsid w:val="007676AE"/>
    <w:rsid w:val="00771196"/>
    <w:rsid w:val="007716AF"/>
    <w:rsid w:val="00771B0C"/>
    <w:rsid w:val="00776903"/>
    <w:rsid w:val="00784760"/>
    <w:rsid w:val="007863A3"/>
    <w:rsid w:val="00790ABC"/>
    <w:rsid w:val="0079793C"/>
    <w:rsid w:val="007A10A7"/>
    <w:rsid w:val="007A4872"/>
    <w:rsid w:val="007B0240"/>
    <w:rsid w:val="007B0FA0"/>
    <w:rsid w:val="007B267B"/>
    <w:rsid w:val="007B3916"/>
    <w:rsid w:val="007B678E"/>
    <w:rsid w:val="007C0619"/>
    <w:rsid w:val="007C62DA"/>
    <w:rsid w:val="007D2636"/>
    <w:rsid w:val="007D300E"/>
    <w:rsid w:val="007D5EE1"/>
    <w:rsid w:val="007D7040"/>
    <w:rsid w:val="007E1BDA"/>
    <w:rsid w:val="007E1D0B"/>
    <w:rsid w:val="007E25FC"/>
    <w:rsid w:val="007E27E8"/>
    <w:rsid w:val="007E2CCE"/>
    <w:rsid w:val="007F0628"/>
    <w:rsid w:val="007F1272"/>
    <w:rsid w:val="007F35B2"/>
    <w:rsid w:val="008061A9"/>
    <w:rsid w:val="00807705"/>
    <w:rsid w:val="00807FE1"/>
    <w:rsid w:val="00812496"/>
    <w:rsid w:val="00817C02"/>
    <w:rsid w:val="00817DAA"/>
    <w:rsid w:val="0082147A"/>
    <w:rsid w:val="008224E3"/>
    <w:rsid w:val="00823A58"/>
    <w:rsid w:val="008256D2"/>
    <w:rsid w:val="0083043A"/>
    <w:rsid w:val="00830BFE"/>
    <w:rsid w:val="00830C53"/>
    <w:rsid w:val="00834B54"/>
    <w:rsid w:val="00835294"/>
    <w:rsid w:val="008370A0"/>
    <w:rsid w:val="00837BD9"/>
    <w:rsid w:val="008418A0"/>
    <w:rsid w:val="008420C2"/>
    <w:rsid w:val="00842476"/>
    <w:rsid w:val="0084421D"/>
    <w:rsid w:val="008454E3"/>
    <w:rsid w:val="00845E31"/>
    <w:rsid w:val="00846FDB"/>
    <w:rsid w:val="00847D0F"/>
    <w:rsid w:val="008522A7"/>
    <w:rsid w:val="00854426"/>
    <w:rsid w:val="008553E2"/>
    <w:rsid w:val="00855C58"/>
    <w:rsid w:val="0086213F"/>
    <w:rsid w:val="008648F5"/>
    <w:rsid w:val="00864E56"/>
    <w:rsid w:val="0086793D"/>
    <w:rsid w:val="00874019"/>
    <w:rsid w:val="00877793"/>
    <w:rsid w:val="00877EF0"/>
    <w:rsid w:val="00883C72"/>
    <w:rsid w:val="008843CD"/>
    <w:rsid w:val="00884826"/>
    <w:rsid w:val="008854A6"/>
    <w:rsid w:val="008870D7"/>
    <w:rsid w:val="00890296"/>
    <w:rsid w:val="00893C29"/>
    <w:rsid w:val="00897916"/>
    <w:rsid w:val="008A0A7C"/>
    <w:rsid w:val="008A0BC6"/>
    <w:rsid w:val="008A2B20"/>
    <w:rsid w:val="008A6367"/>
    <w:rsid w:val="008B7F25"/>
    <w:rsid w:val="008C0748"/>
    <w:rsid w:val="008C3E69"/>
    <w:rsid w:val="008C4D0D"/>
    <w:rsid w:val="008C5BE7"/>
    <w:rsid w:val="008C6B00"/>
    <w:rsid w:val="008C77E5"/>
    <w:rsid w:val="008C7B29"/>
    <w:rsid w:val="008D0076"/>
    <w:rsid w:val="008D0249"/>
    <w:rsid w:val="008D25C1"/>
    <w:rsid w:val="008D6488"/>
    <w:rsid w:val="008E03C4"/>
    <w:rsid w:val="008E0F5B"/>
    <w:rsid w:val="008E2C60"/>
    <w:rsid w:val="008E4B30"/>
    <w:rsid w:val="008E5AB8"/>
    <w:rsid w:val="008E767B"/>
    <w:rsid w:val="008F188A"/>
    <w:rsid w:val="008F36BD"/>
    <w:rsid w:val="008F64F8"/>
    <w:rsid w:val="008F68F7"/>
    <w:rsid w:val="008F75B0"/>
    <w:rsid w:val="009002F4"/>
    <w:rsid w:val="00903269"/>
    <w:rsid w:val="00905065"/>
    <w:rsid w:val="00905255"/>
    <w:rsid w:val="00905A3B"/>
    <w:rsid w:val="0090677D"/>
    <w:rsid w:val="00906ADD"/>
    <w:rsid w:val="0091081E"/>
    <w:rsid w:val="009124E6"/>
    <w:rsid w:val="00912D0A"/>
    <w:rsid w:val="009142ED"/>
    <w:rsid w:val="0091632D"/>
    <w:rsid w:val="00920721"/>
    <w:rsid w:val="00920D8B"/>
    <w:rsid w:val="00923FF7"/>
    <w:rsid w:val="00924DFF"/>
    <w:rsid w:val="009257F6"/>
    <w:rsid w:val="00925E19"/>
    <w:rsid w:val="009306BD"/>
    <w:rsid w:val="00940787"/>
    <w:rsid w:val="009413A9"/>
    <w:rsid w:val="00941427"/>
    <w:rsid w:val="0094705D"/>
    <w:rsid w:val="009552E2"/>
    <w:rsid w:val="00966832"/>
    <w:rsid w:val="00972AEF"/>
    <w:rsid w:val="00977322"/>
    <w:rsid w:val="00982E07"/>
    <w:rsid w:val="00983237"/>
    <w:rsid w:val="00990338"/>
    <w:rsid w:val="00993C8A"/>
    <w:rsid w:val="009942F4"/>
    <w:rsid w:val="00996418"/>
    <w:rsid w:val="00997756"/>
    <w:rsid w:val="00997A57"/>
    <w:rsid w:val="009A0142"/>
    <w:rsid w:val="009A0D7B"/>
    <w:rsid w:val="009A2292"/>
    <w:rsid w:val="009A2B71"/>
    <w:rsid w:val="009A2F30"/>
    <w:rsid w:val="009A57E1"/>
    <w:rsid w:val="009B3082"/>
    <w:rsid w:val="009B41D3"/>
    <w:rsid w:val="009B4E72"/>
    <w:rsid w:val="009B618C"/>
    <w:rsid w:val="009B79E5"/>
    <w:rsid w:val="009C00C2"/>
    <w:rsid w:val="009C1545"/>
    <w:rsid w:val="009C6596"/>
    <w:rsid w:val="009C6D9F"/>
    <w:rsid w:val="009D107A"/>
    <w:rsid w:val="009D2F87"/>
    <w:rsid w:val="009D61D8"/>
    <w:rsid w:val="009E2DF1"/>
    <w:rsid w:val="009E3EAB"/>
    <w:rsid w:val="009F38ED"/>
    <w:rsid w:val="009F412F"/>
    <w:rsid w:val="00A00383"/>
    <w:rsid w:val="00A010DD"/>
    <w:rsid w:val="00A11F6E"/>
    <w:rsid w:val="00A13DF9"/>
    <w:rsid w:val="00A17C53"/>
    <w:rsid w:val="00A22784"/>
    <w:rsid w:val="00A2760E"/>
    <w:rsid w:val="00A30624"/>
    <w:rsid w:val="00A318F1"/>
    <w:rsid w:val="00A32155"/>
    <w:rsid w:val="00A34DC4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637"/>
    <w:rsid w:val="00A50A6C"/>
    <w:rsid w:val="00A51FAD"/>
    <w:rsid w:val="00A556CD"/>
    <w:rsid w:val="00A57261"/>
    <w:rsid w:val="00A61921"/>
    <w:rsid w:val="00A62F67"/>
    <w:rsid w:val="00A64504"/>
    <w:rsid w:val="00A64B7E"/>
    <w:rsid w:val="00A7182E"/>
    <w:rsid w:val="00A74A38"/>
    <w:rsid w:val="00A74A4E"/>
    <w:rsid w:val="00A75349"/>
    <w:rsid w:val="00A80C77"/>
    <w:rsid w:val="00A86707"/>
    <w:rsid w:val="00A8798F"/>
    <w:rsid w:val="00A90F8C"/>
    <w:rsid w:val="00A91E1C"/>
    <w:rsid w:val="00A94AAB"/>
    <w:rsid w:val="00AA0D27"/>
    <w:rsid w:val="00AA26B5"/>
    <w:rsid w:val="00AA2989"/>
    <w:rsid w:val="00AA50D6"/>
    <w:rsid w:val="00AB3A73"/>
    <w:rsid w:val="00AB4146"/>
    <w:rsid w:val="00AB4D57"/>
    <w:rsid w:val="00AB4EDD"/>
    <w:rsid w:val="00AC06A4"/>
    <w:rsid w:val="00AC2F9D"/>
    <w:rsid w:val="00AC3017"/>
    <w:rsid w:val="00AC47E4"/>
    <w:rsid w:val="00AC4FAF"/>
    <w:rsid w:val="00AD28D2"/>
    <w:rsid w:val="00AD52F0"/>
    <w:rsid w:val="00AE04E0"/>
    <w:rsid w:val="00AE05FC"/>
    <w:rsid w:val="00AE11B6"/>
    <w:rsid w:val="00AE3574"/>
    <w:rsid w:val="00AE378D"/>
    <w:rsid w:val="00AE562D"/>
    <w:rsid w:val="00AF6D29"/>
    <w:rsid w:val="00AF7E47"/>
    <w:rsid w:val="00B02692"/>
    <w:rsid w:val="00B02D81"/>
    <w:rsid w:val="00B0535A"/>
    <w:rsid w:val="00B1158F"/>
    <w:rsid w:val="00B12748"/>
    <w:rsid w:val="00B13892"/>
    <w:rsid w:val="00B13CDC"/>
    <w:rsid w:val="00B165CB"/>
    <w:rsid w:val="00B20D0C"/>
    <w:rsid w:val="00B24F08"/>
    <w:rsid w:val="00B262F7"/>
    <w:rsid w:val="00B27589"/>
    <w:rsid w:val="00B27CA8"/>
    <w:rsid w:val="00B326ED"/>
    <w:rsid w:val="00B33FE0"/>
    <w:rsid w:val="00B422DE"/>
    <w:rsid w:val="00B42458"/>
    <w:rsid w:val="00B53E8D"/>
    <w:rsid w:val="00B5526F"/>
    <w:rsid w:val="00B55645"/>
    <w:rsid w:val="00B55D61"/>
    <w:rsid w:val="00B576CA"/>
    <w:rsid w:val="00B62BFD"/>
    <w:rsid w:val="00B63344"/>
    <w:rsid w:val="00B63628"/>
    <w:rsid w:val="00B63B3F"/>
    <w:rsid w:val="00B656FA"/>
    <w:rsid w:val="00B70DA3"/>
    <w:rsid w:val="00B715B6"/>
    <w:rsid w:val="00B73FA8"/>
    <w:rsid w:val="00B74031"/>
    <w:rsid w:val="00B763F1"/>
    <w:rsid w:val="00B8179A"/>
    <w:rsid w:val="00B8536B"/>
    <w:rsid w:val="00B92C33"/>
    <w:rsid w:val="00B941D2"/>
    <w:rsid w:val="00B96632"/>
    <w:rsid w:val="00BA395A"/>
    <w:rsid w:val="00BA3EC0"/>
    <w:rsid w:val="00BA437A"/>
    <w:rsid w:val="00BA69E6"/>
    <w:rsid w:val="00BB12D8"/>
    <w:rsid w:val="00BB34F7"/>
    <w:rsid w:val="00BB409F"/>
    <w:rsid w:val="00BC09E3"/>
    <w:rsid w:val="00BE3943"/>
    <w:rsid w:val="00BE5F66"/>
    <w:rsid w:val="00BF16B4"/>
    <w:rsid w:val="00BF3A6C"/>
    <w:rsid w:val="00BF3D2C"/>
    <w:rsid w:val="00C00984"/>
    <w:rsid w:val="00C00FED"/>
    <w:rsid w:val="00C05719"/>
    <w:rsid w:val="00C129FB"/>
    <w:rsid w:val="00C12A8E"/>
    <w:rsid w:val="00C212D3"/>
    <w:rsid w:val="00C22350"/>
    <w:rsid w:val="00C22959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20F8"/>
    <w:rsid w:val="00C543D7"/>
    <w:rsid w:val="00C56014"/>
    <w:rsid w:val="00C56585"/>
    <w:rsid w:val="00C56868"/>
    <w:rsid w:val="00C56E18"/>
    <w:rsid w:val="00C62B87"/>
    <w:rsid w:val="00C63521"/>
    <w:rsid w:val="00C73645"/>
    <w:rsid w:val="00C8132F"/>
    <w:rsid w:val="00C83585"/>
    <w:rsid w:val="00C85C41"/>
    <w:rsid w:val="00C87682"/>
    <w:rsid w:val="00C91C8D"/>
    <w:rsid w:val="00C92881"/>
    <w:rsid w:val="00C92F59"/>
    <w:rsid w:val="00C95E13"/>
    <w:rsid w:val="00CA593C"/>
    <w:rsid w:val="00CB100D"/>
    <w:rsid w:val="00CB2AB4"/>
    <w:rsid w:val="00CB5CC6"/>
    <w:rsid w:val="00CC050A"/>
    <w:rsid w:val="00CD60B9"/>
    <w:rsid w:val="00CE29CE"/>
    <w:rsid w:val="00CE5A0A"/>
    <w:rsid w:val="00CE78B9"/>
    <w:rsid w:val="00D00DD7"/>
    <w:rsid w:val="00D02259"/>
    <w:rsid w:val="00D06520"/>
    <w:rsid w:val="00D06FC1"/>
    <w:rsid w:val="00D10452"/>
    <w:rsid w:val="00D10874"/>
    <w:rsid w:val="00D1399E"/>
    <w:rsid w:val="00D17832"/>
    <w:rsid w:val="00D217F5"/>
    <w:rsid w:val="00D25018"/>
    <w:rsid w:val="00D27EED"/>
    <w:rsid w:val="00D31B37"/>
    <w:rsid w:val="00D32A97"/>
    <w:rsid w:val="00D32AD9"/>
    <w:rsid w:val="00D347AB"/>
    <w:rsid w:val="00D347B6"/>
    <w:rsid w:val="00D35A4C"/>
    <w:rsid w:val="00D35C6E"/>
    <w:rsid w:val="00D410D7"/>
    <w:rsid w:val="00D4702F"/>
    <w:rsid w:val="00D5013B"/>
    <w:rsid w:val="00D5038F"/>
    <w:rsid w:val="00D649FA"/>
    <w:rsid w:val="00D64A78"/>
    <w:rsid w:val="00D65DAD"/>
    <w:rsid w:val="00D76FB3"/>
    <w:rsid w:val="00D778B1"/>
    <w:rsid w:val="00D800A9"/>
    <w:rsid w:val="00D81B1E"/>
    <w:rsid w:val="00D827C6"/>
    <w:rsid w:val="00D870CA"/>
    <w:rsid w:val="00D87D21"/>
    <w:rsid w:val="00D908C5"/>
    <w:rsid w:val="00D90B8B"/>
    <w:rsid w:val="00D95257"/>
    <w:rsid w:val="00D95B2F"/>
    <w:rsid w:val="00D97767"/>
    <w:rsid w:val="00DA12C5"/>
    <w:rsid w:val="00DA3EFA"/>
    <w:rsid w:val="00DA7C45"/>
    <w:rsid w:val="00DA7F73"/>
    <w:rsid w:val="00DB4562"/>
    <w:rsid w:val="00DC0182"/>
    <w:rsid w:val="00DC0AAE"/>
    <w:rsid w:val="00DC0AC1"/>
    <w:rsid w:val="00DC1A2A"/>
    <w:rsid w:val="00DC1D55"/>
    <w:rsid w:val="00DC29E4"/>
    <w:rsid w:val="00DC67E8"/>
    <w:rsid w:val="00DC6B68"/>
    <w:rsid w:val="00DD78F9"/>
    <w:rsid w:val="00DD7EB5"/>
    <w:rsid w:val="00DE0DF6"/>
    <w:rsid w:val="00DE1AE4"/>
    <w:rsid w:val="00DE2F5C"/>
    <w:rsid w:val="00DF2A52"/>
    <w:rsid w:val="00DF36CC"/>
    <w:rsid w:val="00DF3FFE"/>
    <w:rsid w:val="00DF4F94"/>
    <w:rsid w:val="00DF6450"/>
    <w:rsid w:val="00E00254"/>
    <w:rsid w:val="00E02651"/>
    <w:rsid w:val="00E070B0"/>
    <w:rsid w:val="00E13DCA"/>
    <w:rsid w:val="00E14202"/>
    <w:rsid w:val="00E16C3C"/>
    <w:rsid w:val="00E20964"/>
    <w:rsid w:val="00E20B7C"/>
    <w:rsid w:val="00E211ED"/>
    <w:rsid w:val="00E23CED"/>
    <w:rsid w:val="00E23D39"/>
    <w:rsid w:val="00E24AA7"/>
    <w:rsid w:val="00E266C8"/>
    <w:rsid w:val="00E348D9"/>
    <w:rsid w:val="00E36BCA"/>
    <w:rsid w:val="00E41039"/>
    <w:rsid w:val="00E41A76"/>
    <w:rsid w:val="00E534C4"/>
    <w:rsid w:val="00E574C0"/>
    <w:rsid w:val="00E626A6"/>
    <w:rsid w:val="00E62890"/>
    <w:rsid w:val="00E62EFD"/>
    <w:rsid w:val="00E63DC5"/>
    <w:rsid w:val="00E65C08"/>
    <w:rsid w:val="00E71077"/>
    <w:rsid w:val="00E71648"/>
    <w:rsid w:val="00E71B55"/>
    <w:rsid w:val="00E73658"/>
    <w:rsid w:val="00E743A8"/>
    <w:rsid w:val="00E817FB"/>
    <w:rsid w:val="00E81E27"/>
    <w:rsid w:val="00E84CB6"/>
    <w:rsid w:val="00E86B96"/>
    <w:rsid w:val="00E9143C"/>
    <w:rsid w:val="00E924FA"/>
    <w:rsid w:val="00EA0465"/>
    <w:rsid w:val="00EA34AC"/>
    <w:rsid w:val="00EA5DB9"/>
    <w:rsid w:val="00EA6A61"/>
    <w:rsid w:val="00EB0865"/>
    <w:rsid w:val="00EB2586"/>
    <w:rsid w:val="00EB42D4"/>
    <w:rsid w:val="00EB53E5"/>
    <w:rsid w:val="00EB5C62"/>
    <w:rsid w:val="00EB6340"/>
    <w:rsid w:val="00EC3436"/>
    <w:rsid w:val="00EC7C04"/>
    <w:rsid w:val="00ED15A8"/>
    <w:rsid w:val="00EE1E16"/>
    <w:rsid w:val="00EE4557"/>
    <w:rsid w:val="00EE4E59"/>
    <w:rsid w:val="00EE6D9B"/>
    <w:rsid w:val="00EF360F"/>
    <w:rsid w:val="00EF3B15"/>
    <w:rsid w:val="00EF679B"/>
    <w:rsid w:val="00EF78B2"/>
    <w:rsid w:val="00F01EA8"/>
    <w:rsid w:val="00F03AB9"/>
    <w:rsid w:val="00F047C1"/>
    <w:rsid w:val="00F05379"/>
    <w:rsid w:val="00F05852"/>
    <w:rsid w:val="00F1010D"/>
    <w:rsid w:val="00F14C81"/>
    <w:rsid w:val="00F17F37"/>
    <w:rsid w:val="00F22948"/>
    <w:rsid w:val="00F23C47"/>
    <w:rsid w:val="00F24AFC"/>
    <w:rsid w:val="00F27CE5"/>
    <w:rsid w:val="00F30DD1"/>
    <w:rsid w:val="00F31C62"/>
    <w:rsid w:val="00F32160"/>
    <w:rsid w:val="00F36BD9"/>
    <w:rsid w:val="00F40099"/>
    <w:rsid w:val="00F44350"/>
    <w:rsid w:val="00F45963"/>
    <w:rsid w:val="00F45FE7"/>
    <w:rsid w:val="00F46B82"/>
    <w:rsid w:val="00F5111E"/>
    <w:rsid w:val="00F54B83"/>
    <w:rsid w:val="00F647BB"/>
    <w:rsid w:val="00F74E13"/>
    <w:rsid w:val="00F75C9D"/>
    <w:rsid w:val="00F806B3"/>
    <w:rsid w:val="00F80B48"/>
    <w:rsid w:val="00F82289"/>
    <w:rsid w:val="00F85B7E"/>
    <w:rsid w:val="00F909A3"/>
    <w:rsid w:val="00F91D72"/>
    <w:rsid w:val="00F93EDB"/>
    <w:rsid w:val="00F94863"/>
    <w:rsid w:val="00F9727A"/>
    <w:rsid w:val="00FA415F"/>
    <w:rsid w:val="00FA5B65"/>
    <w:rsid w:val="00FA6E11"/>
    <w:rsid w:val="00FB06CB"/>
    <w:rsid w:val="00FB0879"/>
    <w:rsid w:val="00FB2229"/>
    <w:rsid w:val="00FB39A7"/>
    <w:rsid w:val="00FB6D0D"/>
    <w:rsid w:val="00FB7706"/>
    <w:rsid w:val="00FC4E7E"/>
    <w:rsid w:val="00FC5B42"/>
    <w:rsid w:val="00FD343A"/>
    <w:rsid w:val="00FD5EDA"/>
    <w:rsid w:val="00FD63EC"/>
    <w:rsid w:val="00FE1A46"/>
    <w:rsid w:val="00FE73F3"/>
    <w:rsid w:val="00FF1A28"/>
    <w:rsid w:val="00FF29CC"/>
    <w:rsid w:val="00FF3743"/>
    <w:rsid w:val="00FF3972"/>
    <w:rsid w:val="00FF4D70"/>
    <w:rsid w:val="00FF5C5D"/>
    <w:rsid w:val="00FF62CE"/>
    <w:rsid w:val="00FF6A10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1745"/>
    <o:shapelayout v:ext="edit">
      <o:idmap v:ext="edit" data="1"/>
    </o:shapelayout>
  </w:shapeDefaults>
  <w:decimalSymbol w:val=","/>
  <w:listSeparator w:val=";"/>
  <w14:docId w14:val="6647EF0D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058BC-4F35-4C18-9F78-59A45E52B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406</TotalTime>
  <Pages>3</Pages>
  <Words>492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452</cp:revision>
  <cp:lastPrinted>2021-04-01T12:17:00Z</cp:lastPrinted>
  <dcterms:created xsi:type="dcterms:W3CDTF">2020-04-27T08:03:00Z</dcterms:created>
  <dcterms:modified xsi:type="dcterms:W3CDTF">2021-07-07T12:54:00Z</dcterms:modified>
</cp:coreProperties>
</file>