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7A9" w:rsidRDefault="008547A9" w:rsidP="008547A9">
      <w:pPr>
        <w:pStyle w:val="ZKON"/>
      </w:pPr>
      <w:bookmarkStart w:id="0" w:name="_GoBack"/>
      <w:bookmarkEnd w:id="0"/>
      <w:r>
        <w:t>ÚSTAVNÍ ZÁKON</w:t>
      </w:r>
    </w:p>
    <w:p w:rsidR="00D04F3B" w:rsidRPr="008547A9" w:rsidRDefault="00CF2F42" w:rsidP="008547A9">
      <w:pPr>
        <w:pStyle w:val="nadpiszkona"/>
        <w:rPr>
          <w:b w:val="0"/>
        </w:rPr>
      </w:pPr>
      <w:r>
        <w:rPr>
          <w:b w:val="0"/>
        </w:rPr>
        <w:t>ze dne                2021</w:t>
      </w:r>
      <w:r w:rsidR="008547A9" w:rsidRPr="008547A9">
        <w:rPr>
          <w:b w:val="0"/>
        </w:rPr>
        <w:t>,</w:t>
      </w:r>
      <w:r w:rsidR="00D04F3B" w:rsidRPr="008547A9">
        <w:rPr>
          <w:b w:val="0"/>
        </w:rPr>
        <w:t xml:space="preserve"> </w:t>
      </w:r>
    </w:p>
    <w:p w:rsidR="00D04F3B" w:rsidRDefault="00D04F3B" w:rsidP="008547A9">
      <w:pPr>
        <w:pStyle w:val="nadpiszkona"/>
      </w:pPr>
      <w:r>
        <w:t>kterým se mění ústavní zákon č. 1/1993 Sb., Ústava České republiky,</w:t>
      </w:r>
      <w:r w:rsidR="008547A9">
        <w:t xml:space="preserve"> </w:t>
      </w:r>
      <w:r w:rsidR="008547A9">
        <w:br/>
      </w:r>
      <w:r>
        <w:t>ve znění pozdějších ústavních zákonů</w:t>
      </w:r>
    </w:p>
    <w:p w:rsidR="008547A9" w:rsidRDefault="008547A9" w:rsidP="008547A9">
      <w:pPr>
        <w:pStyle w:val="Parlament"/>
      </w:pPr>
      <w:r>
        <w:t>Parlament se usnesl na tomto ústavním zákoně České republiky:</w:t>
      </w:r>
    </w:p>
    <w:p w:rsidR="00D04F3B" w:rsidRDefault="008547A9" w:rsidP="008547A9">
      <w:pPr>
        <w:pStyle w:val="lnek"/>
      </w:pPr>
      <w:r>
        <w:t>Čl.</w:t>
      </w:r>
      <w:r w:rsidR="00D04F3B">
        <w:t xml:space="preserve"> I</w:t>
      </w:r>
    </w:p>
    <w:p w:rsidR="00D04F3B" w:rsidRDefault="001574D5" w:rsidP="001574D5">
      <w:pPr>
        <w:pStyle w:val="Textlnku"/>
      </w:pPr>
      <w:r>
        <w:t>V ú</w:t>
      </w:r>
      <w:r w:rsidR="00D04F3B">
        <w:t>stavní</w:t>
      </w:r>
      <w:r>
        <w:t>m</w:t>
      </w:r>
      <w:r w:rsidR="00D04F3B">
        <w:t xml:space="preserve"> zákon</w:t>
      </w:r>
      <w:r>
        <w:t>ě</w:t>
      </w:r>
      <w:r w:rsidR="00D04F3B">
        <w:t xml:space="preserve"> č. 1/1993 Sb., Ústava České republiky, ve znění ústavního zákona č.</w:t>
      </w:r>
      <w:r w:rsidR="008547A9">
        <w:t> </w:t>
      </w:r>
      <w:r w:rsidR="00D04F3B">
        <w:t xml:space="preserve">347/1997 Sb., ústavního zákona č. 300/2000 Sb., ústavního </w:t>
      </w:r>
      <w:r w:rsidR="00D04F3B" w:rsidRPr="001574D5">
        <w:t>zákona</w:t>
      </w:r>
      <w:r w:rsidR="00D04F3B">
        <w:t xml:space="preserve"> č. 395/2001 Sb., ústavního zákona č. 448/2001 Sb., ústavního zákona č. 515/2002 Sb., ústavního zákona č.</w:t>
      </w:r>
      <w:r w:rsidR="008547A9">
        <w:t> </w:t>
      </w:r>
      <w:r w:rsidR="00D04F3B">
        <w:t>319/2009 Sb., ústavního zákona č. 71/2012 Sb. a ústavního záko</w:t>
      </w:r>
      <w:r>
        <w:t>na č. 98/2013 Sb., se za čl. 32 vkládá nový čl. 32a, který zní</w:t>
      </w:r>
      <w:r w:rsidR="00D04F3B">
        <w:t>:</w:t>
      </w:r>
    </w:p>
    <w:p w:rsidR="00D04F3B" w:rsidRDefault="00D04F3B" w:rsidP="001574D5">
      <w:pPr>
        <w:pStyle w:val="lnek"/>
      </w:pPr>
      <w:bookmarkStart w:id="1" w:name="_gghx61qm5o8r"/>
      <w:bookmarkEnd w:id="1"/>
      <w:r w:rsidRPr="008547A9">
        <w:t xml:space="preserve">„Čl. </w:t>
      </w:r>
      <w:r w:rsidRPr="001574D5">
        <w:t>32</w:t>
      </w:r>
      <w:r w:rsidR="001574D5" w:rsidRPr="001574D5">
        <w:t>a</w:t>
      </w:r>
    </w:p>
    <w:p w:rsidR="00D04F3B" w:rsidRDefault="001574D5" w:rsidP="008547A9">
      <w:pPr>
        <w:pStyle w:val="Textlnku"/>
      </w:pPr>
      <w:r>
        <w:t xml:space="preserve"> Poslanec, který je členem vlády, se může rozhodnout, že svůj mandát nebude po dobu členství ve vládě vykonávat. Veškerá práva a povinnosti takového poslance, s výjimkou práva vzdát se mandátu, v takovém případě přecházejí na náhradníka. Podrobnosti stanoví zákon.</w:t>
      </w:r>
      <w:r w:rsidR="00D04F3B">
        <w:t>“.</w:t>
      </w:r>
    </w:p>
    <w:p w:rsidR="00D04F3B" w:rsidRDefault="00D04F3B" w:rsidP="001574D5">
      <w:pPr>
        <w:pStyle w:val="Bezmezer"/>
      </w:pPr>
    </w:p>
    <w:p w:rsidR="00D04F3B" w:rsidRDefault="008547A9" w:rsidP="008547A9">
      <w:pPr>
        <w:pStyle w:val="lnek"/>
      </w:pPr>
      <w:r>
        <w:t xml:space="preserve">Čl. </w:t>
      </w:r>
      <w:r w:rsidR="00D04F3B">
        <w:t>II</w:t>
      </w:r>
    </w:p>
    <w:p w:rsidR="00D04F3B" w:rsidRDefault="00D04F3B" w:rsidP="008547A9">
      <w:pPr>
        <w:pStyle w:val="Nadpislnku"/>
      </w:pPr>
      <w:r>
        <w:t xml:space="preserve">Přechodné ustanovení </w:t>
      </w:r>
    </w:p>
    <w:p w:rsidR="00D04F3B" w:rsidRDefault="00D04F3B" w:rsidP="008547A9">
      <w:pPr>
        <w:pStyle w:val="Textlnku"/>
      </w:pPr>
      <w:r>
        <w:t>Ustanovení tohoto ústavního zákona se poprvé použijí na poslance zvolené ve volbách konaných po dni nabytí účinnosti tohoto ústavního zákona.</w:t>
      </w:r>
    </w:p>
    <w:p w:rsidR="00D04F3B" w:rsidRDefault="00D04F3B" w:rsidP="001574D5">
      <w:pPr>
        <w:pStyle w:val="Bezmezer"/>
      </w:pPr>
    </w:p>
    <w:p w:rsidR="00D04F3B" w:rsidRDefault="008547A9" w:rsidP="008547A9">
      <w:pPr>
        <w:pStyle w:val="lnek"/>
      </w:pPr>
      <w:r>
        <w:t xml:space="preserve">Čl. </w:t>
      </w:r>
      <w:r w:rsidR="00D04F3B">
        <w:t>III</w:t>
      </w:r>
    </w:p>
    <w:p w:rsidR="00D04F3B" w:rsidRDefault="00D04F3B" w:rsidP="008547A9">
      <w:pPr>
        <w:pStyle w:val="Nadpislnku"/>
      </w:pPr>
      <w:r>
        <w:t>Účinnost</w:t>
      </w:r>
    </w:p>
    <w:p w:rsidR="00D04F3B" w:rsidRDefault="00D04F3B" w:rsidP="008547A9">
      <w:pPr>
        <w:pStyle w:val="Textlnku"/>
      </w:pPr>
      <w:r>
        <w:t>Tento ústavní zákon nabývá účinnosti patnáctým dnem po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F3B" w:rsidRDefault="00D04F3B">
      <w:r>
        <w:separator/>
      </w:r>
    </w:p>
  </w:endnote>
  <w:endnote w:type="continuationSeparator" w:id="0">
    <w:p w:rsidR="00D04F3B" w:rsidRDefault="00D04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F3B" w:rsidRDefault="00D04F3B">
      <w:r>
        <w:separator/>
      </w:r>
    </w:p>
  </w:footnote>
  <w:footnote w:type="continuationSeparator" w:id="0">
    <w:p w:rsidR="00D04F3B" w:rsidRDefault="00D04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74D5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FCB1977"/>
    <w:multiLevelType w:val="multilevel"/>
    <w:tmpl w:val="58D65B0C"/>
    <w:lvl w:ilvl="0">
      <w:start w:val="1"/>
      <w:numFmt w:val="decimal"/>
      <w:lvlText w:val="(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D04F3B"/>
    <w:rsid w:val="001574D5"/>
    <w:rsid w:val="00266D0A"/>
    <w:rsid w:val="00553D89"/>
    <w:rsid w:val="008547A9"/>
    <w:rsid w:val="00A73D85"/>
    <w:rsid w:val="00B16C4B"/>
    <w:rsid w:val="00CF2F42"/>
    <w:rsid w:val="00D04F3B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B8629-9B10-42D1-B595-3742FA82A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3D89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53D8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553D89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553D89"/>
  </w:style>
  <w:style w:type="paragraph" w:styleId="Zhlav">
    <w:name w:val="header"/>
    <w:basedOn w:val="Normln"/>
    <w:semiHidden/>
    <w:rsid w:val="00553D89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553D89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553D89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553D89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553D89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553D89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553D89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553D89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553D89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553D89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553D89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553D89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553D89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553D89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553D89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553D89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553D89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553D89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553D89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553D89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553D89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553D89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553D89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553D89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553D89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553D89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553D89"/>
    <w:rPr>
      <w:vertAlign w:val="superscript"/>
    </w:rPr>
  </w:style>
  <w:style w:type="character" w:customStyle="1" w:styleId="Nadpis1Char">
    <w:name w:val="Nadpis 1 Char"/>
    <w:link w:val="Nadpis1"/>
    <w:rsid w:val="00D04F3B"/>
    <w:rPr>
      <w:rFonts w:ascii="Arial" w:hAnsi="Arial"/>
      <w:b/>
      <w:kern w:val="28"/>
      <w:sz w:val="28"/>
      <w:szCs w:val="24"/>
    </w:rPr>
  </w:style>
  <w:style w:type="paragraph" w:customStyle="1" w:styleId="Textodstavce">
    <w:name w:val="Text odstavce"/>
    <w:basedOn w:val="Normln"/>
    <w:rsid w:val="00553D89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553D89"/>
    <w:pPr>
      <w:ind w:left="567" w:hanging="567"/>
    </w:pPr>
  </w:style>
  <w:style w:type="character" w:styleId="slostrnky">
    <w:name w:val="page number"/>
    <w:basedOn w:val="Standardnpsmoodstavce"/>
    <w:semiHidden/>
    <w:rsid w:val="00553D89"/>
  </w:style>
  <w:style w:type="paragraph" w:styleId="Zpat">
    <w:name w:val="footer"/>
    <w:basedOn w:val="Normln"/>
    <w:semiHidden/>
    <w:rsid w:val="00553D89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553D89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553D89"/>
    <w:rPr>
      <w:vertAlign w:val="superscript"/>
    </w:rPr>
  </w:style>
  <w:style w:type="paragraph" w:styleId="Titulek">
    <w:name w:val="caption"/>
    <w:basedOn w:val="Normln"/>
    <w:next w:val="Normln"/>
    <w:qFormat/>
    <w:rsid w:val="00553D89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553D89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553D89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553D89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553D89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553D89"/>
    <w:rPr>
      <w:b/>
    </w:rPr>
  </w:style>
  <w:style w:type="paragraph" w:customStyle="1" w:styleId="Nadpislnku">
    <w:name w:val="Nadpis článku"/>
    <w:basedOn w:val="lnek"/>
    <w:next w:val="Textodstavce"/>
    <w:rsid w:val="00553D89"/>
    <w:rPr>
      <w:b/>
    </w:rPr>
  </w:style>
  <w:style w:type="paragraph" w:styleId="Bezmezer">
    <w:name w:val="No Spacing"/>
    <w:uiPriority w:val="1"/>
    <w:qFormat/>
    <w:rsid w:val="001574D5"/>
    <w:pPr>
      <w:jc w:val="both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3D8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3D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4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Kancel&#225;&#345;\LEG\Zakony.nov\TISKY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</TotalTime>
  <Pages>1</Pages>
  <Words>172</Words>
  <Characters>965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Musil Marek</cp:lastModifiedBy>
  <cp:revision>4</cp:revision>
  <cp:lastPrinted>2021-06-22T10:53:00Z</cp:lastPrinted>
  <dcterms:created xsi:type="dcterms:W3CDTF">2021-06-21T11:45:00Z</dcterms:created>
  <dcterms:modified xsi:type="dcterms:W3CDTF">2021-06-22T10:53:00Z</dcterms:modified>
  <cp:category/>
</cp:coreProperties>
</file>