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071319" w:rsidRDefault="000C6893" w:rsidP="00071319">
      <w:pPr>
        <w:pStyle w:val="Nadpis"/>
        <w:spacing w:before="120"/>
        <w:jc w:val="center"/>
        <w:rPr>
          <w:b/>
          <w:bCs/>
          <w:sz w:val="24"/>
          <w:szCs w:val="24"/>
        </w:rPr>
      </w:pPr>
      <w:r w:rsidRPr="00071319">
        <w:rPr>
          <w:b/>
          <w:bCs/>
          <w:sz w:val="24"/>
          <w:szCs w:val="24"/>
        </w:rPr>
        <w:t xml:space="preserve">k </w:t>
      </w:r>
      <w:r w:rsidR="00071319" w:rsidRPr="00071319">
        <w:rPr>
          <w:b/>
          <w:sz w:val="24"/>
          <w:szCs w:val="24"/>
        </w:rPr>
        <w:t>vládnímu návrhu zákona, kterým se mění 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634/2004 Sb., o správních poplatcích, 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093499">
        <w:rPr>
          <w:b/>
          <w:bCs/>
          <w:sz w:val="24"/>
        </w:rPr>
        <w:t>1046)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návrhy obsažené v usnesení garančního</w:t>
      </w:r>
      <w:r w:rsidR="00071319">
        <w:t xml:space="preserve"> hospodářského</w:t>
      </w:r>
      <w:r>
        <w:t xml:space="preserve"> výboru č. </w:t>
      </w:r>
      <w:r w:rsidR="00071319">
        <w:t>368</w:t>
      </w:r>
      <w:r>
        <w:t xml:space="preserve"> z</w:t>
      </w:r>
      <w:r w:rsidR="00071319">
        <w:t> 53</w:t>
      </w:r>
      <w:r>
        <w:t>.</w:t>
      </w:r>
      <w:r w:rsidR="00071319">
        <w:t> </w:t>
      </w:r>
      <w:r>
        <w:t xml:space="preserve">schůze konané dne </w:t>
      </w:r>
      <w:r w:rsidR="00071319">
        <w:t>17. února 2021</w:t>
      </w:r>
      <w:r>
        <w:t xml:space="preserve"> (tisk </w:t>
      </w:r>
      <w:r w:rsidR="00071319">
        <w:t>1046</w:t>
      </w:r>
      <w:r>
        <w:t>/</w:t>
      </w:r>
      <w:r w:rsidR="00071319">
        <w:t>2</w:t>
      </w:r>
      <w:r>
        <w:t>)</w:t>
      </w:r>
    </w:p>
    <w:p w:rsidR="00071319" w:rsidRDefault="00071319" w:rsidP="004C4D13">
      <w:pPr>
        <w:pStyle w:val="Odstavecseseznamem"/>
        <w:numPr>
          <w:ilvl w:val="0"/>
          <w:numId w:val="4"/>
        </w:numPr>
        <w:spacing w:before="240" w:after="0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 se za bod 126 vkládá nový bod, který zní:</w:t>
      </w:r>
    </w:p>
    <w:p w:rsidR="00071319" w:rsidRDefault="00071319" w:rsidP="00071319">
      <w:pPr>
        <w:pStyle w:val="Odstavecseseznamem"/>
        <w:spacing w:before="120" w:after="0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X.</w:t>
      </w:r>
      <w:r>
        <w:rPr>
          <w:rFonts w:ascii="Times New Roman" w:hAnsi="Times New Roman"/>
          <w:sz w:val="24"/>
          <w:szCs w:val="24"/>
        </w:rPr>
        <w:t xml:space="preserve"> V § 47 odst. 2 se za písmeno b) vkládá nové písmeno c), které zní:</w:t>
      </w:r>
    </w:p>
    <w:p w:rsidR="00071319" w:rsidRDefault="00071319" w:rsidP="00071319">
      <w:pPr>
        <w:pStyle w:val="Odstavecseseznamem"/>
        <w:spacing w:before="120" w:after="0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„c) technické prohlídky historických vozidel,“.</w:t>
      </w:r>
    </w:p>
    <w:p w:rsidR="00071319" w:rsidRDefault="00071319" w:rsidP="00071319">
      <w:pPr>
        <w:pStyle w:val="Odstavecseseznamem"/>
        <w:spacing w:before="120" w:after="0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písmena c) až i) se označují jako písmena d) až j).“.</w:t>
      </w:r>
    </w:p>
    <w:p w:rsidR="00071319" w:rsidRPr="006C3156" w:rsidRDefault="00071319" w:rsidP="00071319">
      <w:pPr>
        <w:pStyle w:val="Odstavecseseznamem"/>
        <w:spacing w:before="120" w:after="0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se přečíslují.</w:t>
      </w:r>
    </w:p>
    <w:p w:rsidR="00071319" w:rsidRPr="007753CF" w:rsidRDefault="00071319" w:rsidP="00071319">
      <w:pPr>
        <w:pStyle w:val="Odstavecseseznamem"/>
        <w:numPr>
          <w:ilvl w:val="0"/>
          <w:numId w:val="4"/>
        </w:numPr>
        <w:spacing w:before="480" w:after="0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53CF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 w:rsidRPr="007753CF">
        <w:rPr>
          <w:rFonts w:ascii="Times New Roman" w:hAnsi="Times New Roman"/>
          <w:sz w:val="24"/>
          <w:szCs w:val="24"/>
        </w:rPr>
        <w:t xml:space="preserve">čl. I </w:t>
      </w:r>
      <w:r w:rsidRPr="007753CF">
        <w:rPr>
          <w:rFonts w:ascii="Times New Roman" w:eastAsia="TimesNewRoman,Bold" w:hAnsi="Times New Roman"/>
          <w:bCs/>
          <w:sz w:val="24"/>
          <w:szCs w:val="24"/>
        </w:rPr>
        <w:t>se za bod 133 vkládají nové body, které znějí:</w:t>
      </w:r>
    </w:p>
    <w:p w:rsidR="00071319" w:rsidRPr="007753CF" w:rsidRDefault="00071319" w:rsidP="009E2E46">
      <w:pPr>
        <w:autoSpaceDE w:val="0"/>
        <w:autoSpaceDN w:val="0"/>
        <w:adjustRightInd w:val="0"/>
        <w:spacing w:before="240"/>
        <w:ind w:left="709"/>
        <w:jc w:val="both"/>
      </w:pPr>
      <w:r w:rsidRPr="007753CF">
        <w:rPr>
          <w:rFonts w:eastAsia="TimesNewRoman,Bold"/>
          <w:bCs/>
        </w:rPr>
        <w:t>„</w:t>
      </w:r>
      <w:r w:rsidRPr="007753CF">
        <w:rPr>
          <w:rFonts w:eastAsia="TimesNewRoman,Bold"/>
          <w:b/>
          <w:bCs/>
        </w:rPr>
        <w:t>X.</w:t>
      </w:r>
      <w:r w:rsidRPr="007753CF">
        <w:rPr>
          <w:rFonts w:eastAsia="TimesNewRoman,Bold"/>
          <w:bCs/>
        </w:rPr>
        <w:t xml:space="preserve"> V § 51 odst. 1 větě první se za slova „technickém průkazu vozidla“ vkládají slova „</w:t>
      </w:r>
      <w:r w:rsidRPr="007753CF">
        <w:t>nebo v průkazu historického vozidla“.</w:t>
      </w:r>
    </w:p>
    <w:p w:rsidR="00071319" w:rsidRPr="007753CF" w:rsidRDefault="00071319" w:rsidP="009E2E46">
      <w:pPr>
        <w:autoSpaceDE w:val="0"/>
        <w:autoSpaceDN w:val="0"/>
        <w:adjustRightInd w:val="0"/>
        <w:spacing w:before="240"/>
        <w:ind w:left="709"/>
        <w:jc w:val="both"/>
      </w:pPr>
      <w:r w:rsidRPr="007753CF">
        <w:rPr>
          <w:b/>
        </w:rPr>
        <w:t>X.</w:t>
      </w:r>
      <w:r w:rsidRPr="007753CF">
        <w:t xml:space="preserve"> V § 51 se na konci textu odstavce 2 doplňují slova „; to neplatí, jde-li o historické vozidlo“.</w:t>
      </w:r>
    </w:p>
    <w:p w:rsidR="00071319" w:rsidRPr="007753CF" w:rsidRDefault="00071319" w:rsidP="009E2E46">
      <w:pPr>
        <w:autoSpaceDE w:val="0"/>
        <w:autoSpaceDN w:val="0"/>
        <w:adjustRightInd w:val="0"/>
        <w:spacing w:before="240"/>
        <w:ind w:left="709"/>
        <w:jc w:val="both"/>
      </w:pPr>
      <w:r w:rsidRPr="007753CF">
        <w:rPr>
          <w:b/>
        </w:rPr>
        <w:t>X.</w:t>
      </w:r>
      <w:r w:rsidRPr="007753CF">
        <w:t xml:space="preserve"> V § 52 se na konci textu odstavce 2 doplňují slova „; to neplatí, jde-li o historické vozidlo“.“.</w:t>
      </w:r>
    </w:p>
    <w:p w:rsidR="00071319" w:rsidRPr="007753CF" w:rsidRDefault="00071319" w:rsidP="00071319">
      <w:pPr>
        <w:autoSpaceDE w:val="0"/>
        <w:autoSpaceDN w:val="0"/>
        <w:adjustRightInd w:val="0"/>
        <w:spacing w:before="120"/>
        <w:ind w:firstLine="709"/>
        <w:jc w:val="both"/>
        <w:rPr>
          <w:rFonts w:eastAsia="TimesNewRoman,Bold"/>
          <w:bCs/>
        </w:rPr>
      </w:pPr>
      <w:r w:rsidRPr="007753CF">
        <w:rPr>
          <w:rFonts w:eastAsia="TimesNewRoman,Bold"/>
          <w:bCs/>
        </w:rPr>
        <w:t>Následující body se přečíslují.</w:t>
      </w:r>
    </w:p>
    <w:p w:rsidR="00071319" w:rsidRPr="00762BC4" w:rsidRDefault="00071319" w:rsidP="00071319">
      <w:pPr>
        <w:pStyle w:val="Odstavecseseznamem"/>
        <w:numPr>
          <w:ilvl w:val="0"/>
          <w:numId w:val="4"/>
        </w:numPr>
        <w:spacing w:before="480" w:after="0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62BC4">
        <w:rPr>
          <w:rFonts w:ascii="Times New Roman" w:eastAsia="TimesNewRoman,Bold" w:hAnsi="Times New Roman"/>
          <w:bCs/>
          <w:sz w:val="24"/>
          <w:szCs w:val="24"/>
        </w:rPr>
        <w:t>V</w:t>
      </w:r>
      <w:r>
        <w:rPr>
          <w:rFonts w:ascii="Times New Roman" w:eastAsia="TimesNewRoman,Bold" w:hAnsi="Times New Roman"/>
          <w:bCs/>
          <w:sz w:val="24"/>
          <w:szCs w:val="24"/>
        </w:rPr>
        <w:t> </w:t>
      </w:r>
      <w:r w:rsidRPr="00762BC4">
        <w:rPr>
          <w:rFonts w:ascii="Times New Roman" w:eastAsia="TimesNewRoman,Bold" w:hAnsi="Times New Roman"/>
          <w:bCs/>
          <w:sz w:val="24"/>
          <w:szCs w:val="24"/>
        </w:rPr>
        <w:t xml:space="preserve">čl. I se za bod 154 vkládají nové body, které znějí: </w:t>
      </w:r>
    </w:p>
    <w:p w:rsidR="00071319" w:rsidRPr="00762BC4" w:rsidRDefault="00071319" w:rsidP="009E2E46">
      <w:pPr>
        <w:autoSpaceDE w:val="0"/>
        <w:autoSpaceDN w:val="0"/>
        <w:adjustRightInd w:val="0"/>
        <w:spacing w:before="240"/>
        <w:ind w:left="709"/>
        <w:jc w:val="both"/>
      </w:pPr>
      <w:r w:rsidRPr="00762BC4">
        <w:t>„</w:t>
      </w:r>
      <w:r w:rsidRPr="00762BC4">
        <w:rPr>
          <w:b/>
        </w:rPr>
        <w:t>X.</w:t>
      </w:r>
      <w:r w:rsidRPr="00762BC4">
        <w:t xml:space="preserve"> V § 79a odst. 1 větě druhé se slova „obecní úřad obce s rozšířenou působností v sídle kraje, v jehož správním obvodu má provozovatel historického nebo sportovního vozidla místo bydliště nebo sídlo, popřípadě, jde-li o zahraniční právnickou osobu, odštěpný závod; ve Středočeském kraji je místně příslušným úřadem pro registraci historického nebo sportovního vozidla Městský úřad v Kolíně a v Praze je místně příslušným úřadem Magistrát hlavního města Prahy“ nahrazují slovy „kterýkoli obecní úřad obce s rozšířenou působností podle věty první“.</w:t>
      </w:r>
    </w:p>
    <w:p w:rsidR="00071319" w:rsidRPr="00762BC4" w:rsidRDefault="00071319" w:rsidP="009E2E46">
      <w:pPr>
        <w:autoSpaceDE w:val="0"/>
        <w:autoSpaceDN w:val="0"/>
        <w:adjustRightInd w:val="0"/>
        <w:spacing w:before="240"/>
        <w:ind w:left="709"/>
        <w:jc w:val="both"/>
      </w:pPr>
      <w:r w:rsidRPr="00762BC4">
        <w:rPr>
          <w:b/>
        </w:rPr>
        <w:t>X.</w:t>
      </w:r>
      <w:r w:rsidRPr="00762BC4">
        <w:t xml:space="preserve"> V § 79a odst. 2 větě první se za slovo „testování“ vkládají slova „a protokolu o technické prohlídce historického vozidla“.</w:t>
      </w:r>
    </w:p>
    <w:p w:rsidR="00071319" w:rsidRPr="00762BC4" w:rsidRDefault="00071319" w:rsidP="009E2E46">
      <w:pPr>
        <w:autoSpaceDE w:val="0"/>
        <w:autoSpaceDN w:val="0"/>
        <w:adjustRightInd w:val="0"/>
        <w:spacing w:before="240"/>
        <w:ind w:left="709"/>
        <w:jc w:val="both"/>
      </w:pPr>
      <w:r w:rsidRPr="00762BC4">
        <w:rPr>
          <w:b/>
        </w:rPr>
        <w:lastRenderedPageBreak/>
        <w:t>X.</w:t>
      </w:r>
      <w:r w:rsidRPr="00762BC4">
        <w:t xml:space="preserve"> V § 79b odst. 1 se slova „, kterým se nahrazuje technická prohlídka vozidla“ nahrazují slovy „a je podle výsledku technické prohlídky historického vozidla technicky způsobilé“.</w:t>
      </w:r>
    </w:p>
    <w:p w:rsidR="00071319" w:rsidRPr="00762BC4" w:rsidRDefault="00071319" w:rsidP="009E2E46">
      <w:pPr>
        <w:autoSpaceDE w:val="0"/>
        <w:autoSpaceDN w:val="0"/>
        <w:adjustRightInd w:val="0"/>
        <w:spacing w:before="240"/>
        <w:ind w:left="709"/>
        <w:jc w:val="both"/>
      </w:pPr>
      <w:r w:rsidRPr="00762BC4">
        <w:rPr>
          <w:b/>
        </w:rPr>
        <w:t>X.</w:t>
      </w:r>
      <w:r w:rsidRPr="00762BC4">
        <w:t xml:space="preserve"> V § 79b odst. 2 větě druhé se za slova „vyznačí právnická osoba“ vkládají slova „v protokolu o testování a, byl-li vydán,“.</w:t>
      </w:r>
    </w:p>
    <w:p w:rsidR="00071319" w:rsidRPr="00762BC4" w:rsidRDefault="00071319" w:rsidP="009E2E46">
      <w:pPr>
        <w:spacing w:before="240"/>
        <w:ind w:left="709"/>
        <w:jc w:val="both"/>
      </w:pPr>
      <w:r w:rsidRPr="00762BC4">
        <w:rPr>
          <w:b/>
        </w:rPr>
        <w:t>X.</w:t>
      </w:r>
      <w:r w:rsidRPr="00762BC4">
        <w:t xml:space="preserve"> V § 79b odst. 2 větě třetí se slova „nejdéle 24 měsíců“ nahrazují slovy „5 let“.</w:t>
      </w:r>
    </w:p>
    <w:p w:rsidR="00071319" w:rsidRPr="00762BC4" w:rsidRDefault="00071319" w:rsidP="009E2E46">
      <w:pPr>
        <w:spacing w:before="240"/>
        <w:ind w:left="709"/>
        <w:jc w:val="both"/>
      </w:pPr>
      <w:r w:rsidRPr="00762BC4">
        <w:rPr>
          <w:b/>
        </w:rPr>
        <w:t>X.</w:t>
      </w:r>
      <w:r w:rsidRPr="00762BC4">
        <w:t xml:space="preserve"> V § 79b se za odstavec 2 vkládá nový odstavce 3, který zní:</w:t>
      </w:r>
    </w:p>
    <w:p w:rsidR="00071319" w:rsidRPr="00762BC4" w:rsidRDefault="00071319" w:rsidP="009E2E46">
      <w:pPr>
        <w:spacing w:before="240"/>
        <w:ind w:left="709"/>
        <w:jc w:val="both"/>
      </w:pPr>
      <w:r w:rsidRPr="00762BC4">
        <w:t>„(3) Technickou prohlídku historického vozidla ve stanici technické kontroly lze provést až po jeho testování. Stanice technické kontroly vyznačí údaj o výsledku technické prohlídky v protokolu o technické prohlídce a, byl-li vydán, v průkazu historického vozidla. Výsledek technické prohlídky platí po dobu platnosti výsledku testování.“.</w:t>
      </w:r>
    </w:p>
    <w:p w:rsidR="00071319" w:rsidRPr="00762BC4" w:rsidRDefault="00071319" w:rsidP="009E2E46">
      <w:pPr>
        <w:spacing w:before="240"/>
        <w:ind w:left="709"/>
        <w:jc w:val="both"/>
      </w:pPr>
      <w:r w:rsidRPr="00762BC4">
        <w:t>Dosavadní odstavce 3 až 7 se označují jako odstavce 4 až 8.</w:t>
      </w:r>
    </w:p>
    <w:p w:rsidR="00071319" w:rsidRPr="00762BC4" w:rsidRDefault="00071319" w:rsidP="009E2E46">
      <w:pPr>
        <w:spacing w:before="240"/>
        <w:ind w:left="709"/>
        <w:jc w:val="both"/>
      </w:pPr>
      <w:r w:rsidRPr="00762BC4">
        <w:rPr>
          <w:b/>
        </w:rPr>
        <w:t>X.</w:t>
      </w:r>
      <w:r w:rsidRPr="00762BC4">
        <w:t xml:space="preserve"> V § 79c odst. 2 větě třetí se slova „nejdéle 24 měsíců“ nahrazují slovy „5 let“ a slovo „historického“ se zrušuje.“.“.</w:t>
      </w:r>
    </w:p>
    <w:p w:rsidR="00071319" w:rsidRPr="00762BC4" w:rsidRDefault="00071319" w:rsidP="00071319">
      <w:pPr>
        <w:spacing w:before="120"/>
        <w:ind w:left="709"/>
        <w:jc w:val="both"/>
      </w:pPr>
      <w:r w:rsidRPr="00762BC4">
        <w:t>Následující body se přečíslují.</w:t>
      </w:r>
    </w:p>
    <w:p w:rsidR="00071319" w:rsidRPr="00762BC4" w:rsidRDefault="00071319" w:rsidP="00071319">
      <w:pPr>
        <w:pStyle w:val="Odstavecseseznamem"/>
        <w:numPr>
          <w:ilvl w:val="0"/>
          <w:numId w:val="4"/>
        </w:numPr>
        <w:spacing w:before="480" w:after="0"/>
        <w:ind w:left="714" w:hanging="357"/>
        <w:contextualSpacing w:val="0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762BC4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eastAsia="TimesNewRoman,Bold" w:hAnsi="Times New Roman"/>
          <w:bCs/>
          <w:sz w:val="24"/>
          <w:szCs w:val="24"/>
        </w:rPr>
        <w:t> </w:t>
      </w:r>
      <w:r w:rsidRPr="00762BC4">
        <w:rPr>
          <w:rFonts w:ascii="Times New Roman" w:eastAsia="TimesNewRoman,Bold" w:hAnsi="Times New Roman"/>
          <w:bCs/>
          <w:sz w:val="24"/>
          <w:szCs w:val="24"/>
        </w:rPr>
        <w:t>čl. I se za bod 173 vkládá nový bod, který zní:</w:t>
      </w:r>
    </w:p>
    <w:p w:rsidR="00071319" w:rsidRPr="00762BC4" w:rsidRDefault="00071319" w:rsidP="00071319">
      <w:pPr>
        <w:spacing w:before="120"/>
        <w:ind w:left="709"/>
        <w:jc w:val="both"/>
        <w:rPr>
          <w:rFonts w:eastAsia="TimesNewRoman,Bold"/>
          <w:bCs/>
        </w:rPr>
      </w:pPr>
      <w:r w:rsidRPr="00762BC4">
        <w:rPr>
          <w:rFonts w:eastAsia="TimesNewRoman,Bold"/>
          <w:bCs/>
        </w:rPr>
        <w:t>„</w:t>
      </w:r>
      <w:r w:rsidRPr="00762BC4">
        <w:rPr>
          <w:rFonts w:eastAsia="TimesNewRoman,Bold"/>
          <w:b/>
          <w:bCs/>
        </w:rPr>
        <w:t>X.</w:t>
      </w:r>
      <w:r w:rsidRPr="00762BC4">
        <w:rPr>
          <w:rFonts w:eastAsia="TimesNewRoman,Bold"/>
          <w:bCs/>
        </w:rPr>
        <w:t xml:space="preserve"> V § 80 odst. 5 písm. e) se slova „na základě protokolu o platném testování historického vozidla“ zrušují.“.</w:t>
      </w:r>
    </w:p>
    <w:p w:rsidR="00071319" w:rsidRPr="00762BC4" w:rsidRDefault="00071319" w:rsidP="00071319">
      <w:pPr>
        <w:spacing w:before="120"/>
        <w:ind w:left="357" w:firstLine="352"/>
        <w:jc w:val="both"/>
        <w:rPr>
          <w:rFonts w:eastAsia="TimesNewRoman,Bold"/>
          <w:bCs/>
        </w:rPr>
      </w:pPr>
      <w:r w:rsidRPr="00762BC4">
        <w:rPr>
          <w:rFonts w:eastAsia="TimesNewRoman,Bold"/>
          <w:bCs/>
        </w:rPr>
        <w:t>Následující body se přečíslují.</w:t>
      </w:r>
    </w:p>
    <w:p w:rsidR="00071319" w:rsidRPr="00B730B4" w:rsidRDefault="00071319" w:rsidP="00071319">
      <w:pPr>
        <w:pStyle w:val="Odstavecseseznamem"/>
        <w:numPr>
          <w:ilvl w:val="0"/>
          <w:numId w:val="4"/>
        </w:numPr>
        <w:spacing w:before="480" w:after="0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730B4">
        <w:rPr>
          <w:rFonts w:ascii="Times New Roman" w:eastAsia="TimesNewRoman,Bold" w:hAnsi="Times New Roman"/>
          <w:bCs/>
          <w:sz w:val="24"/>
          <w:szCs w:val="24"/>
        </w:rPr>
        <w:t>V</w:t>
      </w:r>
      <w:r>
        <w:rPr>
          <w:rFonts w:ascii="Times New Roman" w:eastAsia="TimesNewRoman,Bold" w:hAnsi="Times New Roman"/>
          <w:bCs/>
          <w:sz w:val="24"/>
          <w:szCs w:val="24"/>
        </w:rPr>
        <w:t> </w:t>
      </w:r>
      <w:proofErr w:type="gramStart"/>
      <w:r w:rsidRPr="00B730B4">
        <w:rPr>
          <w:rFonts w:ascii="Times New Roman" w:eastAsia="TimesNewRoman,Bold" w:hAnsi="Times New Roman"/>
          <w:bCs/>
          <w:sz w:val="24"/>
          <w:szCs w:val="24"/>
        </w:rPr>
        <w:t>čl. I  bodu</w:t>
      </w:r>
      <w:proofErr w:type="gramEnd"/>
      <w:r w:rsidRPr="00B730B4">
        <w:rPr>
          <w:rFonts w:ascii="Times New Roman" w:eastAsia="TimesNewRoman,Bold" w:hAnsi="Times New Roman"/>
          <w:bCs/>
          <w:sz w:val="24"/>
          <w:szCs w:val="24"/>
        </w:rPr>
        <w:t xml:space="preserve"> 213 se text „§ 79b odst. 7“ nahrazuje textem „§ 79b odst. 8“.</w:t>
      </w:r>
    </w:p>
    <w:p w:rsidR="00071319" w:rsidRPr="00CB2C0C" w:rsidRDefault="00071319" w:rsidP="00071319">
      <w:pPr>
        <w:pStyle w:val="Odstavecseseznamem"/>
        <w:numPr>
          <w:ilvl w:val="0"/>
          <w:numId w:val="4"/>
        </w:numPr>
        <w:spacing w:before="480" w:after="0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2C0C">
        <w:rPr>
          <w:rFonts w:ascii="Times New Roman" w:hAnsi="Times New Roman"/>
          <w:sz w:val="24"/>
          <w:szCs w:val="24"/>
        </w:rPr>
        <w:t xml:space="preserve">V čl. </w:t>
      </w:r>
      <w:r>
        <w:rPr>
          <w:rFonts w:ascii="Times New Roman" w:hAnsi="Times New Roman"/>
          <w:sz w:val="24"/>
          <w:szCs w:val="24"/>
        </w:rPr>
        <w:t>I</w:t>
      </w:r>
      <w:r w:rsidRPr="00CB2C0C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se doplňují body 5 a 6, které znějí:</w:t>
      </w:r>
    </w:p>
    <w:p w:rsidR="00071319" w:rsidRDefault="00071319" w:rsidP="00071319">
      <w:pPr>
        <w:spacing w:before="120"/>
        <w:ind w:left="709"/>
        <w:jc w:val="both"/>
        <w:rPr>
          <w:rFonts w:eastAsia="TimesNewRoman,Bold"/>
          <w:bCs/>
        </w:rPr>
      </w:pPr>
      <w:r w:rsidRPr="00151988">
        <w:rPr>
          <w:rFonts w:eastAsia="TimesNewRoman,Bold"/>
          <w:bCs/>
        </w:rPr>
        <w:t>„5. U historického vozidla, jehož testování bylo provedeno přede dnem 1. ledna 2022, je výsledek tohoto testování platný po dobu 24 měsíců ode dne jeho provedení a po tuto dobu se provedení technické prohlídky historického vozidla nevyžaduje.</w:t>
      </w:r>
      <w:r>
        <w:rPr>
          <w:rFonts w:eastAsia="TimesNewRoman,Bold"/>
          <w:bCs/>
        </w:rPr>
        <w:t xml:space="preserve"> </w:t>
      </w:r>
    </w:p>
    <w:p w:rsidR="00071319" w:rsidRDefault="00071319" w:rsidP="00071319">
      <w:pPr>
        <w:spacing w:before="120"/>
        <w:ind w:left="709"/>
        <w:jc w:val="both"/>
        <w:rPr>
          <w:rFonts w:eastAsia="TimesNewRoman,Bold"/>
          <w:bCs/>
        </w:rPr>
      </w:pPr>
      <w:r w:rsidRPr="00151988">
        <w:rPr>
          <w:rFonts w:eastAsia="TimesNewRoman,Bold"/>
          <w:bCs/>
        </w:rPr>
        <w:t>6. U vozidla, jehož testování podle § 79c bylo provedeno přede dnem 1. ledna 2022, je výsledek tohoto testování platný po dobu 5 let ode dne jeho provedení.“.</w:t>
      </w:r>
    </w:p>
    <w:p w:rsidR="00071319" w:rsidRPr="005E59ED" w:rsidRDefault="00071319" w:rsidP="00071319">
      <w:pPr>
        <w:pStyle w:val="Odstavecseseznamem"/>
        <w:numPr>
          <w:ilvl w:val="0"/>
          <w:numId w:val="4"/>
        </w:numPr>
        <w:tabs>
          <w:tab w:val="left" w:pos="993"/>
        </w:tabs>
        <w:spacing w:before="480" w:after="0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20E1">
        <w:rPr>
          <w:rFonts w:ascii="Times New Roman" w:hAnsi="Times New Roman"/>
          <w:sz w:val="24"/>
          <w:szCs w:val="24"/>
        </w:rPr>
        <w:t xml:space="preserve">V čl. IV se za číslo „52“ doplňují </w:t>
      </w:r>
      <w:proofErr w:type="gramStart"/>
      <w:r w:rsidRPr="005020E1">
        <w:rPr>
          <w:rFonts w:ascii="Times New Roman" w:hAnsi="Times New Roman"/>
          <w:sz w:val="24"/>
          <w:szCs w:val="24"/>
        </w:rPr>
        <w:t>slova „X,X, …</w:t>
      </w:r>
      <w:proofErr w:type="gramEnd"/>
      <w:r w:rsidRPr="005020E1">
        <w:rPr>
          <w:rFonts w:ascii="Times New Roman" w:hAnsi="Times New Roman"/>
          <w:sz w:val="24"/>
          <w:szCs w:val="24"/>
        </w:rPr>
        <w:t xml:space="preserve"> a X </w:t>
      </w:r>
      <w:r w:rsidRPr="005020E1">
        <w:rPr>
          <w:rFonts w:ascii="Times New Roman" w:hAnsi="Times New Roman"/>
          <w:i/>
          <w:sz w:val="24"/>
          <w:szCs w:val="24"/>
        </w:rPr>
        <w:t>(všechny do čl. I nově vkládané novelizační body)“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C6893" w:rsidRDefault="000C6893"/>
    <w:p w:rsidR="000C6893" w:rsidRDefault="000C6893"/>
    <w:p w:rsidR="000C6893" w:rsidRDefault="000C6893"/>
    <w:p w:rsidR="009E2E46" w:rsidRDefault="009E2E46">
      <w:pPr>
        <w:widowControl/>
        <w:suppressAutoHyphens w:val="0"/>
        <w:rPr>
          <w:b/>
          <w:sz w:val="28"/>
        </w:rPr>
      </w:pPr>
      <w:r>
        <w:rPr>
          <w:b/>
        </w:rPr>
        <w:br w:type="page"/>
      </w: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4C4D13">
        <w:rPr>
          <w:b/>
        </w:rPr>
        <w:t>16. června 2021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</w:t>
      </w:r>
      <w:r w:rsidR="00A0428B">
        <w:t>kyně Zuzana Ožanová</w:t>
      </w:r>
    </w:p>
    <w:p w:rsidR="000C6893" w:rsidRPr="00A0428B" w:rsidRDefault="00A0428B">
      <w:pPr>
        <w:rPr>
          <w:i/>
          <w:u w:val="single"/>
        </w:rPr>
      </w:pPr>
      <w:r w:rsidRPr="00A0428B">
        <w:rPr>
          <w:i/>
          <w:u w:val="single"/>
        </w:rPr>
        <w:t>SD 7613</w:t>
      </w:r>
    </w:p>
    <w:p w:rsidR="00A0428B" w:rsidRDefault="00A0428B" w:rsidP="00A0428B">
      <w:pPr>
        <w:spacing w:before="240"/>
      </w:pPr>
      <w:r w:rsidRPr="00A0428B">
        <w:rPr>
          <w:b/>
        </w:rPr>
        <w:t>B1.</w:t>
      </w:r>
      <w:r>
        <w:t xml:space="preserve"> </w:t>
      </w:r>
      <w:r w:rsidRPr="00E51627">
        <w:t xml:space="preserve">V čl. I se za </w:t>
      </w:r>
      <w:r>
        <w:t>dosavadní bod 24</w:t>
      </w:r>
      <w:r w:rsidRPr="00E51627">
        <w:t xml:space="preserve"> vkládají nové body, které znějí:</w:t>
      </w:r>
    </w:p>
    <w:p w:rsidR="00A0428B" w:rsidRDefault="00A0428B" w:rsidP="00A0428B">
      <w:pPr>
        <w:spacing w:before="240"/>
      </w:pPr>
      <w:r>
        <w:t>„X. V § 5 odst. 8 písm. a) se za slova „až e)“ vkládají slova „a k)“.</w:t>
      </w:r>
    </w:p>
    <w:p w:rsidR="003C45E7" w:rsidRDefault="003C45E7" w:rsidP="00A0428B">
      <w:pPr>
        <w:spacing w:before="240"/>
        <w:jc w:val="both"/>
      </w:pPr>
    </w:p>
    <w:p w:rsidR="00A0428B" w:rsidRDefault="00A0428B" w:rsidP="00A0428B">
      <w:pPr>
        <w:spacing w:before="240"/>
        <w:jc w:val="both"/>
      </w:pPr>
      <w:r>
        <w:t>X. V poznámce pod čarou č. 18 se slova „</w:t>
      </w:r>
      <w:r w:rsidRPr="00727F04">
        <w:t>Čl. 4 směrnice Evropského parlamentu a Rady 2011/82/EU ze dne 25. října 2011 o usnadnění přeshraniční výměny informací o dopravních deliktech v oblasti bezpečnosti silničního provozu.</w:t>
      </w:r>
      <w:r>
        <w:t>“ zrušují.</w:t>
      </w:r>
    </w:p>
    <w:p w:rsidR="00A0428B" w:rsidRDefault="00A0428B" w:rsidP="00A0428B">
      <w:pPr>
        <w:spacing w:before="240"/>
        <w:jc w:val="both"/>
      </w:pPr>
    </w:p>
    <w:p w:rsidR="00A0428B" w:rsidRPr="00834473" w:rsidRDefault="00A0428B" w:rsidP="00A0428B">
      <w:pPr>
        <w:jc w:val="both"/>
        <w:rPr>
          <w:b/>
        </w:rPr>
      </w:pPr>
      <w:r>
        <w:t>X. Na konci poznámky pod čarou č. 18 se na samostatné řádky doplňují věty „</w:t>
      </w:r>
      <w:r w:rsidRPr="00727F04">
        <w:t>Čl. 4 směrnice Evropského parlamentu a Rady (EU) 2015/413 ze dne 11. března 2015 o usnadnění přeshraniční výměny informací o dopravních deliktech v oblasti bezpečnosti silničního provozu.</w:t>
      </w:r>
    </w:p>
    <w:p w:rsidR="00A0428B" w:rsidRDefault="00A0428B" w:rsidP="00A0428B">
      <w:pPr>
        <w:spacing w:before="240"/>
        <w:jc w:val="both"/>
      </w:pPr>
      <w:r w:rsidRPr="00727F04">
        <w:t>Čl. 23 směrnice Evropského parlamentu a Rady (EU) 2019/520 ze dne 19. března 2019 o interoperabilitě elektronických systémů pro výběr mýtného a usnadnění přeshraniční výměny informací týkajících se nezaplacení silničních poplatků v Unii.</w:t>
      </w:r>
      <w:r>
        <w:t>“.“.</w:t>
      </w:r>
    </w:p>
    <w:p w:rsidR="00A0428B" w:rsidRDefault="00A0428B" w:rsidP="00A0428B">
      <w:pPr>
        <w:spacing w:before="240"/>
      </w:pPr>
      <w:r>
        <w:t>Následující body se přečíslují.</w:t>
      </w:r>
    </w:p>
    <w:p w:rsidR="000C6893" w:rsidRDefault="000C6893"/>
    <w:p w:rsidR="000C6893" w:rsidRPr="00A0428B" w:rsidRDefault="000C6893">
      <w:pPr>
        <w:rPr>
          <w:i/>
          <w:u w:val="single"/>
        </w:rPr>
      </w:pPr>
    </w:p>
    <w:p w:rsidR="000C6893" w:rsidRPr="00A0428B" w:rsidRDefault="00A0428B">
      <w:pPr>
        <w:rPr>
          <w:i/>
          <w:u w:val="single"/>
        </w:rPr>
      </w:pPr>
      <w:r w:rsidRPr="00A0428B">
        <w:rPr>
          <w:i/>
          <w:u w:val="single"/>
        </w:rPr>
        <w:t>SD 8478</w:t>
      </w:r>
    </w:p>
    <w:p w:rsidR="00A0428B" w:rsidRDefault="00A0428B" w:rsidP="00A0428B">
      <w:pPr>
        <w:spacing w:before="240"/>
        <w:ind w:left="426" w:hanging="426"/>
        <w:jc w:val="both"/>
        <w:rPr>
          <w:rFonts w:cs="Times New Roman"/>
        </w:rPr>
      </w:pPr>
      <w:r>
        <w:rPr>
          <w:rFonts w:cs="Times New Roman"/>
          <w:b/>
        </w:rPr>
        <w:t xml:space="preserve">B2.     </w:t>
      </w:r>
      <w:r>
        <w:t xml:space="preserve">V čl. II bodech 5 a 6 se slova </w:t>
      </w:r>
      <w:r w:rsidRPr="00E264C4">
        <w:rPr>
          <w:rFonts w:cs="Times New Roman"/>
        </w:rPr>
        <w:t xml:space="preserve">„1. ledna 2022“ nahrazují slovy „1. </w:t>
      </w:r>
      <w:r>
        <w:rPr>
          <w:rFonts w:cs="Times New Roman"/>
        </w:rPr>
        <w:t>července</w:t>
      </w:r>
      <w:r w:rsidRPr="00E264C4">
        <w:rPr>
          <w:rFonts w:cs="Times New Roman"/>
        </w:rPr>
        <w:t xml:space="preserve"> 2022“.</w:t>
      </w:r>
      <w:r>
        <w:rPr>
          <w:rFonts w:cs="Times New Roman"/>
        </w:rPr>
        <w:t xml:space="preserve"> </w:t>
      </w:r>
    </w:p>
    <w:p w:rsidR="00A0428B" w:rsidRPr="00E264C4" w:rsidRDefault="00A0428B" w:rsidP="00A0428B">
      <w:pPr>
        <w:spacing w:before="240"/>
        <w:ind w:left="426" w:hanging="426"/>
        <w:jc w:val="both"/>
        <w:rPr>
          <w:rFonts w:cs="Times New Roman"/>
        </w:rPr>
      </w:pPr>
      <w:r>
        <w:rPr>
          <w:rFonts w:cs="Times New Roman"/>
          <w:b/>
        </w:rPr>
        <w:t xml:space="preserve">B3.     </w:t>
      </w:r>
      <w:r w:rsidRPr="00E264C4">
        <w:rPr>
          <w:rFonts w:cs="Times New Roman"/>
        </w:rPr>
        <w:t xml:space="preserve">V čl. IV se slova „1. července 2021“ nahrazují slovy „1. </w:t>
      </w:r>
      <w:r>
        <w:rPr>
          <w:rFonts w:cs="Times New Roman"/>
        </w:rPr>
        <w:t>ledna 2022</w:t>
      </w:r>
      <w:r w:rsidRPr="00E264C4">
        <w:rPr>
          <w:rFonts w:cs="Times New Roman"/>
        </w:rPr>
        <w:t xml:space="preserve">“ a slova „1. ledna 2022“ se nahrazují slovy „1. </w:t>
      </w:r>
      <w:r>
        <w:rPr>
          <w:rFonts w:cs="Times New Roman"/>
        </w:rPr>
        <w:t>července</w:t>
      </w:r>
      <w:r w:rsidRPr="00E264C4">
        <w:rPr>
          <w:rFonts w:cs="Times New Roman"/>
        </w:rPr>
        <w:t xml:space="preserve"> 2022“.</w:t>
      </w:r>
      <w:r>
        <w:rPr>
          <w:rFonts w:cs="Times New Roman"/>
          <w:b/>
        </w:rPr>
        <w:t xml:space="preserve">     </w:t>
      </w:r>
    </w:p>
    <w:p w:rsidR="000C6893" w:rsidRDefault="000C6893"/>
    <w:p w:rsidR="000C6893" w:rsidRDefault="000C6893"/>
    <w:p w:rsidR="009614B4" w:rsidRDefault="009614B4"/>
    <w:p w:rsidR="000C6893" w:rsidRDefault="00A0428B" w:rsidP="00A0428B">
      <w:pPr>
        <w:pStyle w:val="PNposlanec"/>
      </w:pPr>
      <w:r>
        <w:t xml:space="preserve">Poslanec Michal </w:t>
      </w:r>
      <w:proofErr w:type="spellStart"/>
      <w:r>
        <w:t>Ratiborský</w:t>
      </w:r>
      <w:proofErr w:type="spellEnd"/>
    </w:p>
    <w:p w:rsidR="000C6893" w:rsidRPr="00A0428B" w:rsidRDefault="00A0428B">
      <w:pPr>
        <w:rPr>
          <w:i/>
          <w:u w:val="single"/>
        </w:rPr>
      </w:pPr>
      <w:r w:rsidRPr="00A0428B">
        <w:rPr>
          <w:i/>
          <w:u w:val="single"/>
        </w:rPr>
        <w:t>SD 7879</w:t>
      </w:r>
    </w:p>
    <w:p w:rsidR="00A0428B" w:rsidRDefault="009614B4" w:rsidP="00A0428B">
      <w:pPr>
        <w:spacing w:before="240"/>
      </w:pPr>
      <w:r>
        <w:rPr>
          <w:b/>
        </w:rPr>
        <w:t>C</w:t>
      </w:r>
      <w:r w:rsidR="00A0428B">
        <w:rPr>
          <w:b/>
        </w:rPr>
        <w:t>1</w:t>
      </w:r>
      <w:r w:rsidR="00A0428B" w:rsidRPr="007E598F">
        <w:rPr>
          <w:b/>
        </w:rPr>
        <w:t>.</w:t>
      </w:r>
      <w:r w:rsidR="00A0428B" w:rsidRPr="007E598F">
        <w:t xml:space="preserve"> </w:t>
      </w:r>
      <w:r w:rsidR="00A0428B" w:rsidRPr="00E51627">
        <w:t xml:space="preserve">V čl. I </w:t>
      </w:r>
      <w:r w:rsidR="00A0428B">
        <w:t>dosavadní bod 122</w:t>
      </w:r>
      <w:r w:rsidR="00A0428B" w:rsidRPr="00E51627">
        <w:t xml:space="preserve"> </w:t>
      </w:r>
      <w:r w:rsidR="00A0428B">
        <w:t>zní:</w:t>
      </w:r>
    </w:p>
    <w:p w:rsidR="00A0428B" w:rsidRDefault="00A0428B" w:rsidP="00A0428B">
      <w:pPr>
        <w:spacing w:before="240"/>
      </w:pPr>
      <w:r>
        <w:t>„122. V § 38b odstavec 1 zní:</w:t>
      </w:r>
    </w:p>
    <w:p w:rsidR="00A0428B" w:rsidRPr="00845FAB" w:rsidRDefault="00A0428B" w:rsidP="00A0428B">
      <w:pPr>
        <w:autoSpaceDE w:val="0"/>
        <w:autoSpaceDN w:val="0"/>
        <w:adjustRightInd w:val="0"/>
        <w:spacing w:before="120"/>
        <w:ind w:firstLine="708"/>
      </w:pPr>
      <w:r w:rsidRPr="00845FAB">
        <w:t>„(1) Na základě povolení vydaného obecním úřadem obce s rozšířenou působností, v jehož správním obvodu má žadatel sídlo, lze provozovat silniční vozidlo v rámci manipulačního provozu, kterým je provozování</w:t>
      </w:r>
    </w:p>
    <w:p w:rsidR="00A0428B" w:rsidRPr="00845FAB" w:rsidRDefault="00A0428B" w:rsidP="00A0428B">
      <w:pPr>
        <w:autoSpaceDE w:val="0"/>
        <w:autoSpaceDN w:val="0"/>
        <w:adjustRightInd w:val="0"/>
        <w:spacing w:before="120"/>
      </w:pPr>
      <w:r w:rsidRPr="00845FAB">
        <w:t xml:space="preserve">a) silničního vozidla, jehož technická způsobilost byla schválena a které podléhá registraci, ale není zapsáno v registru silničních vozidel, za účelem jeho distribuce </w:t>
      </w:r>
      <w:r w:rsidRPr="00CB2DFC">
        <w:t>nebo</w:t>
      </w:r>
      <w:r w:rsidRPr="00845FAB">
        <w:t xml:space="preserve"> prodeje, nebo</w:t>
      </w:r>
    </w:p>
    <w:p w:rsidR="009E2E46" w:rsidRDefault="009E2E46" w:rsidP="00A0428B">
      <w:pPr>
        <w:spacing w:before="240"/>
      </w:pPr>
    </w:p>
    <w:p w:rsidR="00A0428B" w:rsidRDefault="00A0428B" w:rsidP="00A0428B">
      <w:pPr>
        <w:spacing w:before="240"/>
      </w:pPr>
      <w:r w:rsidRPr="00845FAB">
        <w:t>b) silničního vozidla, které je vyřazeno z provozu, za účelem jízdy v okruhu nejvýše 100 km od provozovny dopravce, pokud nejsou vozidlem přepravovány osoby ani náklad.“.</w:t>
      </w:r>
      <w:r>
        <w:t>“.</w:t>
      </w:r>
    </w:p>
    <w:p w:rsidR="00A0428B" w:rsidRDefault="009614B4" w:rsidP="00A0428B">
      <w:pPr>
        <w:spacing w:before="240"/>
      </w:pPr>
      <w:r>
        <w:rPr>
          <w:b/>
        </w:rPr>
        <w:t>C</w:t>
      </w:r>
      <w:r w:rsidR="00A0428B">
        <w:rPr>
          <w:b/>
        </w:rPr>
        <w:t xml:space="preserve">2. </w:t>
      </w:r>
      <w:r w:rsidR="00A0428B" w:rsidRPr="00E51627">
        <w:t xml:space="preserve">V čl. I se za </w:t>
      </w:r>
      <w:r w:rsidR="00A0428B">
        <w:t xml:space="preserve">dosavadní </w:t>
      </w:r>
      <w:r w:rsidR="00A0428B" w:rsidRPr="00E51627">
        <w:t xml:space="preserve">bod </w:t>
      </w:r>
      <w:r w:rsidR="00A0428B">
        <w:t>122</w:t>
      </w:r>
      <w:r w:rsidR="00A0428B" w:rsidRPr="00E51627">
        <w:t xml:space="preserve"> vkládají nové body, které znějí:</w:t>
      </w:r>
    </w:p>
    <w:p w:rsidR="00A0428B" w:rsidRDefault="00A0428B" w:rsidP="00A0428B">
      <w:pPr>
        <w:spacing w:before="240"/>
        <w:rPr>
          <w:b/>
        </w:rPr>
      </w:pPr>
      <w:r>
        <w:t>„X. V § 38b odst. 2 písm. d) se za slovo „</w:t>
      </w:r>
      <w:r w:rsidRPr="002A17A1">
        <w:t>přepravovaná</w:t>
      </w:r>
      <w:r>
        <w:t>“ vkládají slova „</w:t>
      </w:r>
      <w:r w:rsidRPr="00845FAB">
        <w:t>nebo provozovaná</w:t>
      </w:r>
      <w:r w:rsidRPr="00D0499E">
        <w:t>“.</w:t>
      </w:r>
    </w:p>
    <w:p w:rsidR="00A0428B" w:rsidRDefault="00A0428B" w:rsidP="00A0428B">
      <w:pPr>
        <w:spacing w:before="240"/>
      </w:pPr>
      <w:r>
        <w:t xml:space="preserve">X. V § 38b odst. 3 větě druhé a v § 38b odst. 7 písm. a) se slova „nebo prodejce“ nahrazují slovy „, </w:t>
      </w:r>
      <w:r w:rsidRPr="007C3F12">
        <w:t>prodejce nebo dopravce</w:t>
      </w:r>
      <w:r>
        <w:t>“.</w:t>
      </w:r>
    </w:p>
    <w:p w:rsidR="00A0428B" w:rsidRDefault="00A0428B" w:rsidP="00A0428B">
      <w:pPr>
        <w:spacing w:before="240"/>
        <w:rPr>
          <w:b/>
        </w:rPr>
      </w:pPr>
      <w:r>
        <w:t>X. V § 38b odst. 5 se slova „</w:t>
      </w:r>
      <w:r w:rsidRPr="007C3F12">
        <w:t>Silniční vozidlo, které je na pozemních komunikacích provozováno podle odstavce 1 písm. b), musí být“</w:t>
      </w:r>
      <w:r>
        <w:t xml:space="preserve"> nahrazují slovy „</w:t>
      </w:r>
      <w:r w:rsidRPr="007C3F12">
        <w:t>Silniční vozidlo, jehož technická způsobilost byla schválena a které podléhá registraci, ale není zapsáno v registru silničních vozidel, lze na pozemních komunikacích provozovat bez povolení manipulačního provozu za účelem jízdy z místa prodeje do místa registrace silničního vozidla, pokud je</w:t>
      </w:r>
      <w:r w:rsidRPr="00D53EB1">
        <w:t>“.</w:t>
      </w:r>
    </w:p>
    <w:p w:rsidR="00A0428B" w:rsidRDefault="00A0428B" w:rsidP="00A0428B">
      <w:pPr>
        <w:spacing w:before="240"/>
        <w:rPr>
          <w:b/>
        </w:rPr>
      </w:pPr>
      <w:r>
        <w:t>X. V § 38c odst. 3 se za slovo „prodejce“ doplňuje slovo „, dopravce“.“.</w:t>
      </w:r>
      <w:r>
        <w:rPr>
          <w:b/>
        </w:rPr>
        <w:t xml:space="preserve"> </w:t>
      </w:r>
    </w:p>
    <w:p w:rsidR="00A0428B" w:rsidRDefault="00A0428B" w:rsidP="00A0428B">
      <w:pPr>
        <w:spacing w:before="240"/>
      </w:pPr>
      <w:r>
        <w:t>Následující body se přečíslují.</w:t>
      </w:r>
    </w:p>
    <w:p w:rsidR="000C6893" w:rsidRDefault="000C6893"/>
    <w:p w:rsidR="000C6893" w:rsidRDefault="000C6893"/>
    <w:p w:rsidR="000C6893" w:rsidRDefault="000C6893"/>
    <w:p w:rsidR="000C6893" w:rsidRDefault="009614B4" w:rsidP="009614B4">
      <w:pPr>
        <w:pStyle w:val="PNposlanec"/>
      </w:pPr>
      <w:r>
        <w:t>Poslanec Petr Sadovský</w:t>
      </w:r>
    </w:p>
    <w:p w:rsidR="000C6893" w:rsidRPr="009614B4" w:rsidRDefault="009614B4">
      <w:pPr>
        <w:rPr>
          <w:i/>
          <w:u w:val="single"/>
        </w:rPr>
      </w:pPr>
      <w:r w:rsidRPr="009614B4">
        <w:rPr>
          <w:i/>
          <w:u w:val="single"/>
        </w:rPr>
        <w:t>SD 8513</w:t>
      </w:r>
    </w:p>
    <w:p w:rsidR="000C6893" w:rsidRDefault="000C6893"/>
    <w:p w:rsidR="009614B4" w:rsidRPr="009614B4" w:rsidRDefault="009614B4" w:rsidP="009614B4">
      <w:pPr>
        <w:spacing w:line="276" w:lineRule="auto"/>
        <w:jc w:val="both"/>
        <w:rPr>
          <w:rFonts w:cs="Times New Roman"/>
          <w:i/>
        </w:rPr>
      </w:pPr>
      <w:r w:rsidRPr="009614B4">
        <w:rPr>
          <w:rFonts w:cs="Times New Roman"/>
          <w:i/>
        </w:rPr>
        <w:t>k pozměňovacímu návrhu hospodářského výboru k vládnímu návrhu zákona, kterým se mění zákon č. 56/2001 Sb., o podmínkách provozu vozidel na pozemních komunikacích a o 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634/2004 Sb., o správních poplatcích, ve znění pozdějších předpisů (368. usnesení hospodářského výboru ze dne 17. února 2021 ke sněmovnímu tisku č. 1046)</w:t>
      </w:r>
    </w:p>
    <w:p w:rsidR="009614B4" w:rsidRDefault="009614B4" w:rsidP="009614B4">
      <w:pPr>
        <w:jc w:val="both"/>
        <w:rPr>
          <w:rFonts w:cs="Times New Roman"/>
          <w:b/>
          <w:u w:val="single"/>
        </w:rPr>
      </w:pPr>
    </w:p>
    <w:p w:rsidR="009614B4" w:rsidRPr="00C16C25" w:rsidRDefault="009614B4" w:rsidP="009614B4">
      <w:pPr>
        <w:jc w:val="both"/>
        <w:rPr>
          <w:rFonts w:eastAsia="TimesNewRoman,Bold" w:cs="Times New Roman"/>
        </w:rPr>
      </w:pPr>
      <w:r w:rsidRPr="00C16C25">
        <w:rPr>
          <w:rFonts w:eastAsia="TimesNewRoman,Bold" w:cs="Times New Roman"/>
        </w:rPr>
        <w:t xml:space="preserve">V pozměňovacím návrhu hospodářského výboru se v 6. novelizačním bodě </w:t>
      </w:r>
      <w:r>
        <w:rPr>
          <w:rFonts w:eastAsia="TimesNewRoman,Bold" w:cs="Times New Roman"/>
        </w:rPr>
        <w:t>v úvodní části textu bodu slova „</w:t>
      </w:r>
      <w:r>
        <w:t xml:space="preserve">a 6“ nahrazují slovy „až 7“ a </w:t>
      </w:r>
      <w:r w:rsidRPr="00C16C25">
        <w:rPr>
          <w:rFonts w:eastAsia="TimesNewRoman,Bold" w:cs="Times New Roman"/>
        </w:rPr>
        <w:t xml:space="preserve">za bod 5 </w:t>
      </w:r>
      <w:r>
        <w:rPr>
          <w:rFonts w:eastAsia="TimesNewRoman,Bold" w:cs="Times New Roman"/>
        </w:rPr>
        <w:t xml:space="preserve">se </w:t>
      </w:r>
      <w:r w:rsidRPr="00C16C25">
        <w:rPr>
          <w:rFonts w:eastAsia="TimesNewRoman,Bold" w:cs="Times New Roman"/>
        </w:rPr>
        <w:t>vkládá nový bod 6, který zní:</w:t>
      </w:r>
    </w:p>
    <w:p w:rsidR="009614B4" w:rsidRPr="008E19CE" w:rsidRDefault="009614B4" w:rsidP="009614B4">
      <w:pPr>
        <w:suppressAutoHyphens w:val="0"/>
        <w:spacing w:before="240" w:after="120" w:line="276" w:lineRule="auto"/>
        <w:ind w:left="425" w:hanging="425"/>
        <w:jc w:val="both"/>
        <w:rPr>
          <w:rFonts w:cs="Times New Roman"/>
        </w:rPr>
      </w:pPr>
      <w:r w:rsidRPr="008E19CE">
        <w:rPr>
          <w:rFonts w:eastAsia="TimesNewRoman,Bold" w:cs="Times New Roman"/>
        </w:rPr>
        <w:t xml:space="preserve">„6. </w:t>
      </w:r>
      <w:r>
        <w:rPr>
          <w:rFonts w:eastAsia="TimesNewRoman,Bold" w:cs="Times New Roman"/>
        </w:rPr>
        <w:t xml:space="preserve"> </w:t>
      </w:r>
      <w:r w:rsidRPr="008E19CE">
        <w:rPr>
          <w:rFonts w:cs="Times New Roman"/>
        </w:rPr>
        <w:t>U historického vozidla roku výroby 1965 a staršího se provedení technické prohlídky historického vozidla požaduje pouze v případě podle bodu 5 ve lhůtě v něm uvedené, při registraci historického vozidla a při zápisu změny vlastníka historického vozidla.</w:t>
      </w:r>
      <w:r>
        <w:rPr>
          <w:rFonts w:cs="Times New Roman"/>
        </w:rPr>
        <w:t>“.</w:t>
      </w:r>
    </w:p>
    <w:p w:rsidR="009614B4" w:rsidRPr="008E19CE" w:rsidRDefault="009614B4" w:rsidP="009614B4">
      <w:pPr>
        <w:suppressAutoHyphens w:val="0"/>
        <w:spacing w:after="200" w:line="276" w:lineRule="auto"/>
        <w:rPr>
          <w:rFonts w:eastAsia="Times New Roman" w:cs="Times New Roman"/>
        </w:rPr>
      </w:pPr>
      <w:r w:rsidRPr="008E19CE">
        <w:rPr>
          <w:rFonts w:cs="Times New Roman"/>
        </w:rPr>
        <w:t xml:space="preserve">Dosavadní bod 6 se označuje jako bod 7.  </w:t>
      </w:r>
    </w:p>
    <w:p w:rsidR="009614B4" w:rsidRDefault="009614B4"/>
    <w:p w:rsidR="009614B4" w:rsidRDefault="009614B4"/>
    <w:p w:rsidR="009614B4" w:rsidRDefault="009614B4"/>
    <w:p w:rsidR="009614B4" w:rsidRDefault="009614B4" w:rsidP="009614B4">
      <w:pPr>
        <w:pStyle w:val="PNposlanec"/>
      </w:pPr>
      <w:r>
        <w:t>Poslanec Jiří Mašek</w:t>
      </w:r>
    </w:p>
    <w:p w:rsidR="009614B4" w:rsidRPr="009614B4" w:rsidRDefault="009614B4">
      <w:pPr>
        <w:rPr>
          <w:i/>
          <w:u w:val="single"/>
        </w:rPr>
      </w:pPr>
      <w:r w:rsidRPr="009614B4">
        <w:rPr>
          <w:i/>
          <w:u w:val="single"/>
        </w:rPr>
        <w:t>SD 7612</w:t>
      </w:r>
    </w:p>
    <w:p w:rsidR="009614B4" w:rsidRDefault="009614B4"/>
    <w:p w:rsidR="009614B4" w:rsidRDefault="009614B4" w:rsidP="009614B4">
      <w:pPr>
        <w:spacing w:before="120"/>
        <w:jc w:val="both"/>
      </w:pPr>
      <w:r w:rsidRPr="009614B4">
        <w:t>V § 38b odst.</w:t>
      </w:r>
      <w:r>
        <w:t xml:space="preserve"> </w:t>
      </w:r>
      <w:r w:rsidRPr="009614B4">
        <w:t xml:space="preserve">2 </w:t>
      </w:r>
      <w:r>
        <w:t>doplnit písmeno e) muzeum auto-</w:t>
      </w:r>
      <w:proofErr w:type="spellStart"/>
      <w:r>
        <w:t>motoveteránů</w:t>
      </w:r>
      <w:proofErr w:type="spellEnd"/>
      <w:r>
        <w:t xml:space="preserve"> se sbírkou registrovanou ministerstvem kultury ČR</w:t>
      </w:r>
      <w:r w:rsidR="001E1B70">
        <w:t>.</w:t>
      </w:r>
    </w:p>
    <w:p w:rsidR="009614B4" w:rsidRDefault="009614B4"/>
    <w:p w:rsidR="009614B4" w:rsidRDefault="009614B4"/>
    <w:p w:rsidR="000C6893" w:rsidRDefault="000C6893"/>
    <w:p w:rsidR="001E1B70" w:rsidRDefault="001E1B70" w:rsidP="001E1B70">
      <w:pPr>
        <w:pStyle w:val="PNposlanec"/>
      </w:pPr>
      <w:r>
        <w:t>Poslanec Jan Hrnčíř</w:t>
      </w:r>
    </w:p>
    <w:p w:rsidR="001E1B70" w:rsidRPr="001E1B70" w:rsidRDefault="001E1B70">
      <w:pPr>
        <w:rPr>
          <w:i/>
          <w:u w:val="single"/>
        </w:rPr>
      </w:pPr>
      <w:r w:rsidRPr="001E1B70">
        <w:rPr>
          <w:i/>
          <w:u w:val="single"/>
        </w:rPr>
        <w:t>SD 7870</w:t>
      </w:r>
    </w:p>
    <w:p w:rsidR="001E1B70" w:rsidRPr="001E1B70" w:rsidRDefault="001E1B70" w:rsidP="001E1B70">
      <w:pPr>
        <w:spacing w:before="120"/>
        <w:jc w:val="both"/>
        <w:rPr>
          <w:noProof/>
        </w:rPr>
      </w:pPr>
      <w:r w:rsidRPr="001E1B70">
        <w:rPr>
          <w:b/>
          <w:noProof/>
        </w:rPr>
        <w:t>F1.</w:t>
      </w:r>
      <w:r>
        <w:rPr>
          <w:noProof/>
        </w:rPr>
        <w:t xml:space="preserve"> </w:t>
      </w:r>
      <w:r w:rsidRPr="001E1B70">
        <w:rPr>
          <w:noProof/>
        </w:rPr>
        <w:t>V části první „</w:t>
      </w:r>
      <w:r w:rsidRPr="001E1B70">
        <w:rPr>
          <w:rFonts w:eastAsia="Calibri"/>
          <w:bCs/>
          <w:i/>
          <w:iCs/>
          <w:lang w:eastAsia="en-US"/>
        </w:rPr>
        <w:t>Změna zákona o podmínkách provozu vozidel na pozemních komunikacích</w:t>
      </w:r>
      <w:r w:rsidRPr="001E1B70">
        <w:rPr>
          <w:rFonts w:eastAsia="Calibri"/>
          <w:bCs/>
          <w:lang w:eastAsia="en-US"/>
        </w:rPr>
        <w:t>“</w:t>
      </w:r>
      <w:r w:rsidRPr="001E1B70">
        <w:rPr>
          <w:noProof/>
        </w:rPr>
        <w:t xml:space="preserve"> se v článku I. za novelizační bod 133 vkládají nové body 134 a 135, které zní:</w:t>
      </w:r>
    </w:p>
    <w:p w:rsidR="001E1B70" w:rsidRDefault="001E1B70" w:rsidP="001E1B70">
      <w:pPr>
        <w:pStyle w:val="Odstavecseseznamem"/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134. V § 54 odst. 3 písmeno a)</w:t>
      </w:r>
      <w:r w:rsidRPr="0019456D">
        <w:rPr>
          <w:rFonts w:ascii="Times New Roman" w:hAnsi="Times New Roman"/>
          <w:noProof/>
          <w:sz w:val="24"/>
          <w:szCs w:val="24"/>
        </w:rPr>
        <w:t xml:space="preserve"> se </w:t>
      </w:r>
      <w:r>
        <w:rPr>
          <w:rFonts w:ascii="Times New Roman" w:hAnsi="Times New Roman"/>
          <w:noProof/>
          <w:sz w:val="24"/>
          <w:szCs w:val="24"/>
        </w:rPr>
        <w:t xml:space="preserve">číslo „80“ nahrazuje číslem „67“. </w:t>
      </w:r>
    </w:p>
    <w:p w:rsidR="001E1B70" w:rsidRDefault="001E1B70" w:rsidP="001E1B70">
      <w:pPr>
        <w:pStyle w:val="Odstavecseseznamem"/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E1B70" w:rsidRDefault="001E1B70" w:rsidP="001E1B70">
      <w:pPr>
        <w:pStyle w:val="Odstavecseseznamem"/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135. V § 54 odst. 3 písmeno b)</w:t>
      </w:r>
      <w:r w:rsidRPr="0019456D">
        <w:rPr>
          <w:rFonts w:ascii="Times New Roman" w:hAnsi="Times New Roman"/>
          <w:noProof/>
          <w:sz w:val="24"/>
          <w:szCs w:val="24"/>
        </w:rPr>
        <w:t xml:space="preserve"> se </w:t>
      </w:r>
      <w:r>
        <w:rPr>
          <w:rFonts w:ascii="Times New Roman" w:hAnsi="Times New Roman"/>
          <w:noProof/>
          <w:sz w:val="24"/>
          <w:szCs w:val="24"/>
        </w:rPr>
        <w:t xml:space="preserve">číslo „80“ nahrazuje číslem „67“. </w:t>
      </w:r>
    </w:p>
    <w:p w:rsidR="001E1B70" w:rsidRPr="008009B4" w:rsidRDefault="001E1B70" w:rsidP="001E1B70">
      <w:pPr>
        <w:spacing w:before="120"/>
        <w:ind w:firstLine="426"/>
        <w:jc w:val="both"/>
        <w:rPr>
          <w:noProof/>
        </w:rPr>
      </w:pPr>
      <w:r>
        <w:rPr>
          <w:noProof/>
        </w:rPr>
        <w:t>Následující</w:t>
      </w:r>
      <w:r w:rsidRPr="008009B4">
        <w:rPr>
          <w:noProof/>
        </w:rPr>
        <w:t xml:space="preserve"> body se přečíslují.</w:t>
      </w:r>
    </w:p>
    <w:p w:rsidR="003C45E7" w:rsidRDefault="003C45E7" w:rsidP="009E2E46">
      <w:pPr>
        <w:jc w:val="both"/>
        <w:rPr>
          <w:b/>
          <w:noProof/>
        </w:rPr>
      </w:pPr>
    </w:p>
    <w:p w:rsidR="003C45E7" w:rsidRDefault="003C45E7" w:rsidP="009E2E46">
      <w:pPr>
        <w:jc w:val="both"/>
        <w:rPr>
          <w:b/>
          <w:noProof/>
        </w:rPr>
      </w:pPr>
    </w:p>
    <w:p w:rsidR="001E1B70" w:rsidRPr="001E1B70" w:rsidRDefault="001E1B70" w:rsidP="001E1B70">
      <w:pPr>
        <w:spacing w:before="120"/>
        <w:jc w:val="both"/>
        <w:rPr>
          <w:rFonts w:eastAsia="Calibri"/>
          <w:bCs/>
          <w:lang w:eastAsia="en-US"/>
        </w:rPr>
      </w:pPr>
      <w:r w:rsidRPr="001E1B70">
        <w:rPr>
          <w:b/>
          <w:noProof/>
        </w:rPr>
        <w:t xml:space="preserve">F2. </w:t>
      </w:r>
      <w:r w:rsidRPr="001E1B70">
        <w:rPr>
          <w:noProof/>
        </w:rPr>
        <w:t>V části první „</w:t>
      </w:r>
      <w:r w:rsidRPr="001E1B70">
        <w:rPr>
          <w:rFonts w:eastAsia="Calibri"/>
          <w:bCs/>
          <w:i/>
          <w:iCs/>
          <w:lang w:eastAsia="en-US"/>
        </w:rPr>
        <w:t>Změna zákona o podmínkách provozu vozidel na pozemních komunikacích</w:t>
      </w:r>
      <w:r w:rsidRPr="001E1B70">
        <w:rPr>
          <w:noProof/>
        </w:rPr>
        <w:t>“ se v článku II „</w:t>
      </w:r>
      <w:r w:rsidRPr="001E1B70">
        <w:rPr>
          <w:i/>
          <w:iCs/>
          <w:noProof/>
        </w:rPr>
        <w:t>Přechodná ustanovení</w:t>
      </w:r>
      <w:r w:rsidRPr="001E1B70">
        <w:rPr>
          <w:noProof/>
        </w:rPr>
        <w:t>“ mění bod 1, který nově zní:</w:t>
      </w:r>
    </w:p>
    <w:p w:rsidR="001E1B70" w:rsidRPr="00B33AD0" w:rsidRDefault="00B33AD0" w:rsidP="00B33AD0">
      <w:pPr>
        <w:spacing w:before="120"/>
        <w:ind w:left="426"/>
        <w:jc w:val="both"/>
        <w:rPr>
          <w:noProof/>
        </w:rPr>
      </w:pPr>
      <w:r>
        <w:t xml:space="preserve">„1. </w:t>
      </w:r>
      <w:r w:rsidR="001E1B70" w:rsidRPr="00B33AD0">
        <w:t>Řízení a jiné postupy zahájené přede dnem nabytí účinnosti tohoto zákona se dokončí a práva a povinnosti s nimi související se posoudí podle zákona č. 56/2001 Sb., ve znění účinném přede dnem nabytí účinnosti tohoto zákona. Ř</w:t>
      </w:r>
      <w:r w:rsidR="001E1B70" w:rsidRPr="00B33AD0">
        <w:rPr>
          <w:noProof/>
        </w:rPr>
        <w:t>ízení o udělení oprávnění k provozování stanice technické kontroly neukončená přede dnem nabytí účinnosti tohoto zákona se dokončí a práva a povinnosti s nimi související se posoudí podle zákona č. 56/2001 Sb., ve znění účinném ode dne nabytí účinnosti tohoto zákona, pouze v případě, kdy žadatel prokáže, že stanice technické kontroly je již vybavena technickým vybavením nezbytným k řádnému provádění technických prohlídek a souvisejících úkonů a že má stavební uspořádání potřebné pro výkon své činnosti, přičemž v těchto případech se výpočet dle § 54 ods. 4 provádí na základě údajů získaných z centrálního registru vozidel a z informačního systému technických prohlídek k 1. lednu 2021.</w:t>
      </w:r>
      <w:r>
        <w:rPr>
          <w:noProof/>
        </w:rPr>
        <w:t>“:</w:t>
      </w:r>
    </w:p>
    <w:p w:rsidR="001E1B70" w:rsidRDefault="001E1B70"/>
    <w:p w:rsidR="001E1B70" w:rsidRDefault="001E1B70"/>
    <w:p w:rsidR="001E1B70" w:rsidRPr="001E1B70" w:rsidRDefault="001E1B70">
      <w:pPr>
        <w:rPr>
          <w:i/>
          <w:u w:val="single"/>
        </w:rPr>
      </w:pPr>
      <w:r w:rsidRPr="001E1B70">
        <w:rPr>
          <w:i/>
          <w:u w:val="single"/>
        </w:rPr>
        <w:t>SD 8512</w:t>
      </w:r>
    </w:p>
    <w:p w:rsidR="001E1B70" w:rsidRPr="001E1B70" w:rsidRDefault="001E1B70" w:rsidP="001E1B70">
      <w:pPr>
        <w:spacing w:before="120"/>
        <w:jc w:val="both"/>
        <w:rPr>
          <w:noProof/>
        </w:rPr>
      </w:pPr>
      <w:r w:rsidRPr="001E1B70">
        <w:rPr>
          <w:b/>
          <w:noProof/>
        </w:rPr>
        <w:t xml:space="preserve">F3. </w:t>
      </w:r>
      <w:r w:rsidRPr="001E1B70">
        <w:rPr>
          <w:noProof/>
        </w:rPr>
        <w:t>V části první „</w:t>
      </w:r>
      <w:r w:rsidRPr="001E1B70">
        <w:rPr>
          <w:rFonts w:eastAsia="Calibri"/>
          <w:bCs/>
          <w:i/>
          <w:iCs/>
          <w:lang w:eastAsia="en-US"/>
        </w:rPr>
        <w:t>Změna zákona o podmínkách provozu vozidel na pozemních komunikacích</w:t>
      </w:r>
      <w:r w:rsidRPr="001E1B70">
        <w:rPr>
          <w:rFonts w:eastAsia="Calibri"/>
          <w:bCs/>
          <w:lang w:eastAsia="en-US"/>
        </w:rPr>
        <w:t>“</w:t>
      </w:r>
      <w:r w:rsidRPr="001E1B70">
        <w:rPr>
          <w:noProof/>
        </w:rPr>
        <w:t xml:space="preserve"> se v článku I. za novelizační bod 133 vkládají nové body 134 a 135, které zní:</w:t>
      </w:r>
    </w:p>
    <w:p w:rsidR="001E1B70" w:rsidRDefault="001E1B70" w:rsidP="001E1B70">
      <w:pPr>
        <w:pStyle w:val="Odstavecseseznamem"/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134. V § 54 odst. 3 písmeno a)</w:t>
      </w:r>
      <w:r w:rsidRPr="0019456D">
        <w:rPr>
          <w:rFonts w:ascii="Times New Roman" w:hAnsi="Times New Roman"/>
          <w:noProof/>
          <w:sz w:val="24"/>
          <w:szCs w:val="24"/>
        </w:rPr>
        <w:t xml:space="preserve"> se </w:t>
      </w:r>
      <w:r>
        <w:rPr>
          <w:rFonts w:ascii="Times New Roman" w:hAnsi="Times New Roman"/>
          <w:noProof/>
          <w:sz w:val="24"/>
          <w:szCs w:val="24"/>
        </w:rPr>
        <w:t xml:space="preserve">číslo „80“ nahrazuje číslem „70“. </w:t>
      </w:r>
    </w:p>
    <w:p w:rsidR="001E1B70" w:rsidRDefault="001E1B70" w:rsidP="001E1B70">
      <w:pPr>
        <w:pStyle w:val="Odstavecseseznamem"/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E1B70" w:rsidRDefault="001E1B70" w:rsidP="001E1B70">
      <w:pPr>
        <w:pStyle w:val="Odstavecseseznamem"/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135. V § 54 odst. 3 písmeno b)</w:t>
      </w:r>
      <w:r w:rsidRPr="0019456D">
        <w:rPr>
          <w:rFonts w:ascii="Times New Roman" w:hAnsi="Times New Roman"/>
          <w:noProof/>
          <w:sz w:val="24"/>
          <w:szCs w:val="24"/>
        </w:rPr>
        <w:t xml:space="preserve"> se </w:t>
      </w:r>
      <w:r>
        <w:rPr>
          <w:rFonts w:ascii="Times New Roman" w:hAnsi="Times New Roman"/>
          <w:noProof/>
          <w:sz w:val="24"/>
          <w:szCs w:val="24"/>
        </w:rPr>
        <w:t xml:space="preserve">číslo „80“ nahrazuje číslem „70“. </w:t>
      </w:r>
    </w:p>
    <w:p w:rsidR="001E1B70" w:rsidRDefault="001E1B70" w:rsidP="001E1B70">
      <w:pPr>
        <w:spacing w:before="120"/>
        <w:ind w:left="426"/>
        <w:jc w:val="both"/>
        <w:rPr>
          <w:noProof/>
        </w:rPr>
      </w:pPr>
      <w:r>
        <w:rPr>
          <w:noProof/>
        </w:rPr>
        <w:t>Stávající body 134 a 135 se označují jako body 136 a 137 a za ně se vkládá nový bod 138, který zní:</w:t>
      </w:r>
    </w:p>
    <w:p w:rsidR="001E1B70" w:rsidRDefault="001E1B70" w:rsidP="001E1B70">
      <w:pPr>
        <w:spacing w:before="120"/>
        <w:ind w:firstLine="426"/>
        <w:jc w:val="both"/>
        <w:rPr>
          <w:noProof/>
        </w:rPr>
      </w:pPr>
      <w:r>
        <w:rPr>
          <w:noProof/>
        </w:rPr>
        <w:tab/>
        <w:t>138. V § 55 se za odstavec 3 vkládá nový odstavec 4, který zní:</w:t>
      </w:r>
    </w:p>
    <w:p w:rsidR="001E1B70" w:rsidRDefault="001E1B70" w:rsidP="001E1B70">
      <w:pPr>
        <w:ind w:left="708"/>
        <w:jc w:val="both"/>
        <w:rPr>
          <w:noProof/>
        </w:rPr>
      </w:pPr>
      <w:r>
        <w:rPr>
          <w:noProof/>
        </w:rPr>
        <w:t>„(4) Žadatelem nemůže být osoba, která je personálně nebo majetkově propojena s provozovatelem stanice technické kontroly nebo držitelem oprávnění k jejímu provozování na území správního obvodu krajského úřadu, u něhož žadatel žádá o udělení oprávnění.“.</w:t>
      </w:r>
    </w:p>
    <w:p w:rsidR="001E1B70" w:rsidRDefault="001E1B70" w:rsidP="001E1B70">
      <w:pPr>
        <w:ind w:left="708"/>
        <w:jc w:val="both"/>
        <w:rPr>
          <w:noProof/>
        </w:rPr>
      </w:pPr>
    </w:p>
    <w:p w:rsidR="001E1B70" w:rsidRDefault="001E1B70" w:rsidP="001E1B70">
      <w:pPr>
        <w:ind w:left="708"/>
        <w:jc w:val="both"/>
        <w:rPr>
          <w:noProof/>
        </w:rPr>
      </w:pPr>
      <w:r>
        <w:rPr>
          <w:noProof/>
        </w:rPr>
        <w:t>Stávající bod 137 se označuje jako bod 139 a za něj se vkládá nový bod 140, který zní:</w:t>
      </w:r>
    </w:p>
    <w:p w:rsidR="001E1B70" w:rsidRDefault="001E1B70" w:rsidP="001E1B70">
      <w:pPr>
        <w:ind w:left="708"/>
        <w:jc w:val="both"/>
        <w:rPr>
          <w:noProof/>
        </w:rPr>
      </w:pPr>
    </w:p>
    <w:p w:rsidR="001E1B70" w:rsidRDefault="001E1B70" w:rsidP="001E1B70">
      <w:pPr>
        <w:ind w:left="708"/>
        <w:jc w:val="both"/>
        <w:rPr>
          <w:noProof/>
        </w:rPr>
      </w:pPr>
      <w:r>
        <w:rPr>
          <w:noProof/>
        </w:rPr>
        <w:t>140. V § 56 odst. 2 zní:</w:t>
      </w:r>
    </w:p>
    <w:p w:rsidR="001E1B70" w:rsidRDefault="001E1B70" w:rsidP="001E1B70">
      <w:pPr>
        <w:ind w:left="708"/>
        <w:jc w:val="both"/>
        <w:rPr>
          <w:noProof/>
        </w:rPr>
      </w:pPr>
    </w:p>
    <w:p w:rsidR="001E1B70" w:rsidRDefault="001E1B70" w:rsidP="001E1B70">
      <w:pPr>
        <w:ind w:left="708"/>
        <w:jc w:val="both"/>
        <w:rPr>
          <w:noProof/>
        </w:rPr>
      </w:pPr>
      <w:r>
        <w:rPr>
          <w:noProof/>
        </w:rPr>
        <w:t xml:space="preserve">„(2) </w:t>
      </w:r>
      <w:r w:rsidRPr="001440D4">
        <w:rPr>
          <w:noProof/>
        </w:rPr>
        <w:t>Krajský úřad v rozhodnutí o udělení oprávnění k provozování stanice technické kontroly stanoví lhůtu pro zahájení provozu stanice technické kontroly v délce 24 měsíců ode dne nabytí právní moci tohoto rozhodnutí. Po dobu řízení o vydání osvědčení podle § 57 a územního a stavebního řízení tato lhůta neběží. Není-li provoz stanice technické kontroly v této lhůtě zahájen, pozbývá udělené oprávnění platnosti dnem následujícím po dni, ve kterém lhůta uplynula. Krajský úřad může na žádost drž</w:t>
      </w:r>
      <w:r>
        <w:rPr>
          <w:noProof/>
        </w:rPr>
        <w:t xml:space="preserve">itele oprávnění lhůtu </w:t>
      </w:r>
      <w:r w:rsidRPr="001440D4">
        <w:rPr>
          <w:noProof/>
        </w:rPr>
        <w:t>prodloužit</w:t>
      </w:r>
      <w:r>
        <w:rPr>
          <w:noProof/>
        </w:rPr>
        <w:t xml:space="preserve"> nejvýše o 6 měsíců</w:t>
      </w:r>
      <w:r w:rsidRPr="001440D4">
        <w:rPr>
          <w:noProof/>
        </w:rPr>
        <w:t>, pokud hrozí, že ji nebude možné dodržet z důvodů, které držitel oprávnění nezpůsobil, nemohl předpokládat ani jim nemohl zabránit.</w:t>
      </w:r>
      <w:r>
        <w:rPr>
          <w:noProof/>
        </w:rPr>
        <w:t>“.</w:t>
      </w:r>
    </w:p>
    <w:p w:rsidR="001E1B70" w:rsidRDefault="001E1B70" w:rsidP="001E1B70">
      <w:pPr>
        <w:spacing w:before="120"/>
        <w:ind w:left="426"/>
        <w:jc w:val="both"/>
        <w:rPr>
          <w:noProof/>
        </w:rPr>
      </w:pPr>
      <w:r>
        <w:rPr>
          <w:noProof/>
        </w:rPr>
        <w:t>Následující</w:t>
      </w:r>
      <w:r w:rsidRPr="008009B4">
        <w:rPr>
          <w:noProof/>
        </w:rPr>
        <w:t xml:space="preserve"> body</w:t>
      </w:r>
      <w:r>
        <w:rPr>
          <w:noProof/>
        </w:rPr>
        <w:t xml:space="preserve"> </w:t>
      </w:r>
      <w:r w:rsidRPr="008009B4">
        <w:rPr>
          <w:noProof/>
        </w:rPr>
        <w:t>se přečíslují</w:t>
      </w:r>
      <w:r>
        <w:rPr>
          <w:noProof/>
        </w:rPr>
        <w:t>, aby navazovaly na nově vložené a přečíslované body</w:t>
      </w:r>
      <w:r w:rsidRPr="008009B4">
        <w:rPr>
          <w:noProof/>
        </w:rPr>
        <w:t>.</w:t>
      </w:r>
    </w:p>
    <w:p w:rsidR="001E1B70" w:rsidRPr="008009B4" w:rsidRDefault="001E1B70" w:rsidP="001E1B70">
      <w:pPr>
        <w:spacing w:before="120"/>
        <w:ind w:left="426"/>
        <w:jc w:val="both"/>
        <w:rPr>
          <w:noProof/>
        </w:rPr>
      </w:pPr>
    </w:p>
    <w:p w:rsidR="001E1B70" w:rsidRPr="001E1B70" w:rsidRDefault="001E1B70" w:rsidP="001E1B70">
      <w:pPr>
        <w:spacing w:before="120"/>
        <w:jc w:val="both"/>
        <w:rPr>
          <w:rFonts w:eastAsia="Calibri"/>
          <w:bCs/>
          <w:lang w:eastAsia="en-US"/>
        </w:rPr>
      </w:pPr>
      <w:r w:rsidRPr="001E1B70">
        <w:rPr>
          <w:b/>
          <w:noProof/>
        </w:rPr>
        <w:t xml:space="preserve">F4. </w:t>
      </w:r>
      <w:r w:rsidRPr="001E1B70">
        <w:rPr>
          <w:noProof/>
        </w:rPr>
        <w:t>V části první „</w:t>
      </w:r>
      <w:r w:rsidRPr="001E1B70">
        <w:rPr>
          <w:rFonts w:eastAsia="Calibri"/>
          <w:bCs/>
          <w:i/>
          <w:iCs/>
          <w:lang w:eastAsia="en-US"/>
        </w:rPr>
        <w:t>Změna zákona o podmínkách provozu vozidel na pozemních komunikacích</w:t>
      </w:r>
      <w:r w:rsidRPr="001E1B70">
        <w:rPr>
          <w:noProof/>
        </w:rPr>
        <w:t>“ se v článku II „</w:t>
      </w:r>
      <w:r w:rsidRPr="001E1B70">
        <w:rPr>
          <w:i/>
          <w:iCs/>
          <w:noProof/>
        </w:rPr>
        <w:t>Přechodná ustanovení</w:t>
      </w:r>
      <w:r w:rsidRPr="001E1B70">
        <w:rPr>
          <w:noProof/>
        </w:rPr>
        <w:t>“ mění bod 1, který nově zní:</w:t>
      </w:r>
    </w:p>
    <w:p w:rsidR="001E1B70" w:rsidRPr="00B33AD0" w:rsidRDefault="00B33AD0" w:rsidP="00B33AD0">
      <w:pPr>
        <w:spacing w:before="120"/>
        <w:ind w:left="426"/>
        <w:jc w:val="both"/>
        <w:rPr>
          <w:noProof/>
        </w:rPr>
      </w:pPr>
      <w:r>
        <w:t xml:space="preserve">„1. </w:t>
      </w:r>
      <w:r w:rsidR="001E1B70" w:rsidRPr="00B33AD0">
        <w:t>Řízení a jiné postupy zahájené přede dnem nabytí účinnosti tohoto zákona se dokončí a práva a povinnosti s nimi související se posoudí podle zákona č. 56/2001 Sb., ve znění účinném přede dnem nabytí účinnosti tohoto zákona. Ř</w:t>
      </w:r>
      <w:r w:rsidR="001E1B70" w:rsidRPr="00B33AD0">
        <w:rPr>
          <w:noProof/>
        </w:rPr>
        <w:t>ízení o udělení oprávnění k provozování stanice technické kontroly neukončená přede dnem nabytí účinnosti tohoto zákona se dokončí a práva a povinnosti s nimi související se posoudí podle zákona č. 56/2001 Sb., ve znění účinném ode dne nabytí účinnosti tohoto zákona, pouze v případě, kdy žadatel prokáže, že stanice technické kontroly je již vybavena technickým vybavením nezbytným k řádnému provádění technických prohlídek a souvisejících úkonů a že má stavební uspořádání potřebné pro výkon své činnosti, přičemž v těchto případech krajský úřad v rozhodnutí o udělení oprávnění k provozování stanice technické kontroly dle § 56 ods. 2 stanoví lhůtu pro zahájení provozu stanice technické kontroly v délce 3 měsíců ode dne nabytí právní moci tohoto rozhodnutí.“.</w:t>
      </w:r>
    </w:p>
    <w:p w:rsidR="001E1B70" w:rsidRDefault="001E1B70"/>
    <w:p w:rsidR="001E1B70" w:rsidRDefault="001E1B70"/>
    <w:p w:rsidR="001E1B70" w:rsidRDefault="001E1B70">
      <w:r>
        <w:t>SD 8639</w:t>
      </w:r>
    </w:p>
    <w:p w:rsidR="00B33AD0" w:rsidRPr="00B33AD0" w:rsidRDefault="001E1B70" w:rsidP="00B33AD0">
      <w:pPr>
        <w:spacing w:before="120"/>
        <w:jc w:val="both"/>
        <w:rPr>
          <w:noProof/>
        </w:rPr>
      </w:pPr>
      <w:r w:rsidRPr="00B33AD0">
        <w:rPr>
          <w:b/>
        </w:rPr>
        <w:t xml:space="preserve">F5. </w:t>
      </w:r>
      <w:r w:rsidR="00B33AD0" w:rsidRPr="00B33AD0">
        <w:rPr>
          <w:noProof/>
        </w:rPr>
        <w:t>V části první „</w:t>
      </w:r>
      <w:r w:rsidR="00B33AD0" w:rsidRPr="00B33AD0">
        <w:rPr>
          <w:rFonts w:eastAsia="Calibri"/>
          <w:bCs/>
          <w:i/>
          <w:iCs/>
          <w:lang w:eastAsia="en-US"/>
        </w:rPr>
        <w:t>Změna zákona o podmínkách provozu vozidel na pozemních komunikacích</w:t>
      </w:r>
      <w:r w:rsidR="00B33AD0" w:rsidRPr="00B33AD0">
        <w:rPr>
          <w:rFonts w:eastAsia="Calibri"/>
          <w:bCs/>
          <w:lang w:eastAsia="en-US"/>
        </w:rPr>
        <w:t>“</w:t>
      </w:r>
      <w:r w:rsidR="00B33AD0" w:rsidRPr="00B33AD0">
        <w:rPr>
          <w:noProof/>
        </w:rPr>
        <w:t xml:space="preserve"> se v článku I. za novelizační bod 133 vkládají nové body 134 a 135, které zní:</w:t>
      </w:r>
    </w:p>
    <w:p w:rsidR="00B33AD0" w:rsidRDefault="00B33AD0" w:rsidP="00B33AD0">
      <w:pPr>
        <w:pStyle w:val="Odstavecseseznamem"/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134. V § 54 odst. 3 písmeno a)</w:t>
      </w:r>
      <w:r w:rsidRPr="0019456D">
        <w:rPr>
          <w:rFonts w:ascii="Times New Roman" w:hAnsi="Times New Roman"/>
          <w:noProof/>
          <w:sz w:val="24"/>
          <w:szCs w:val="24"/>
        </w:rPr>
        <w:t xml:space="preserve"> se </w:t>
      </w:r>
      <w:r>
        <w:rPr>
          <w:rFonts w:ascii="Times New Roman" w:hAnsi="Times New Roman"/>
          <w:noProof/>
          <w:sz w:val="24"/>
          <w:szCs w:val="24"/>
        </w:rPr>
        <w:t xml:space="preserve">číslo „80“ nahrazuje číslem „75“. </w:t>
      </w:r>
    </w:p>
    <w:p w:rsidR="00B33AD0" w:rsidRDefault="00B33AD0" w:rsidP="00B33AD0">
      <w:pPr>
        <w:pStyle w:val="Odstavecseseznamem"/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B33AD0" w:rsidRDefault="00B33AD0" w:rsidP="00B33AD0">
      <w:pPr>
        <w:pStyle w:val="Odstavecseseznamem"/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135. V § 54 odst. 3 písmeno b)</w:t>
      </w:r>
      <w:r w:rsidRPr="0019456D">
        <w:rPr>
          <w:rFonts w:ascii="Times New Roman" w:hAnsi="Times New Roman"/>
          <w:noProof/>
          <w:sz w:val="24"/>
          <w:szCs w:val="24"/>
        </w:rPr>
        <w:t xml:space="preserve"> se </w:t>
      </w:r>
      <w:r>
        <w:rPr>
          <w:rFonts w:ascii="Times New Roman" w:hAnsi="Times New Roman"/>
          <w:noProof/>
          <w:sz w:val="24"/>
          <w:szCs w:val="24"/>
        </w:rPr>
        <w:t xml:space="preserve">číslo „80“ nahrazuje číslem „75“. </w:t>
      </w:r>
    </w:p>
    <w:p w:rsidR="00B33AD0" w:rsidRDefault="00B33AD0" w:rsidP="00B33AD0">
      <w:pPr>
        <w:spacing w:before="120"/>
        <w:ind w:left="426"/>
        <w:jc w:val="both"/>
        <w:rPr>
          <w:noProof/>
        </w:rPr>
      </w:pPr>
      <w:r>
        <w:rPr>
          <w:noProof/>
        </w:rPr>
        <w:t>Stávající body 134 a 135 se označují jako body 136 a 137 a za ně se vkládá nový bod 138, který zní:</w:t>
      </w:r>
    </w:p>
    <w:p w:rsidR="00B33AD0" w:rsidRDefault="00B33AD0" w:rsidP="00B33AD0">
      <w:pPr>
        <w:spacing w:before="120"/>
        <w:ind w:firstLine="426"/>
        <w:jc w:val="both"/>
        <w:rPr>
          <w:noProof/>
        </w:rPr>
      </w:pPr>
      <w:r>
        <w:rPr>
          <w:noProof/>
        </w:rPr>
        <w:tab/>
        <w:t>138. V § 55 se za odstavec 3 vkládá nový odstavec 4, který zní:</w:t>
      </w:r>
    </w:p>
    <w:p w:rsidR="00B33AD0" w:rsidRDefault="00B33AD0" w:rsidP="00B33AD0">
      <w:pPr>
        <w:ind w:left="708"/>
        <w:jc w:val="both"/>
        <w:rPr>
          <w:noProof/>
        </w:rPr>
      </w:pPr>
      <w:r>
        <w:rPr>
          <w:noProof/>
        </w:rPr>
        <w:t>„(4) Žadatelem nemůže být osoba, která je personálně nebo majetkově propojena s provozovatelem stanice technické kontroly nebo držitelem oprávnění k jejímu provozování na území správního obvodu krajského úřadu, u něhož žadatel žádá o udělení oprávnění.“.</w:t>
      </w:r>
    </w:p>
    <w:p w:rsidR="00B33AD0" w:rsidRDefault="00B33AD0" w:rsidP="00B33AD0">
      <w:pPr>
        <w:ind w:left="708"/>
        <w:jc w:val="both"/>
        <w:rPr>
          <w:noProof/>
        </w:rPr>
      </w:pPr>
    </w:p>
    <w:p w:rsidR="00B33AD0" w:rsidRDefault="00B33AD0" w:rsidP="00B33AD0">
      <w:pPr>
        <w:ind w:left="708"/>
        <w:jc w:val="both"/>
        <w:rPr>
          <w:noProof/>
        </w:rPr>
      </w:pPr>
      <w:r>
        <w:rPr>
          <w:noProof/>
        </w:rPr>
        <w:t>Stávající bod 137 se označuje jako bod 139 a za něj se vkládá nový bod 140, který zní:</w:t>
      </w:r>
    </w:p>
    <w:p w:rsidR="00B33AD0" w:rsidRDefault="00B33AD0" w:rsidP="00B33AD0">
      <w:pPr>
        <w:ind w:left="708"/>
        <w:jc w:val="both"/>
        <w:rPr>
          <w:noProof/>
        </w:rPr>
      </w:pPr>
    </w:p>
    <w:p w:rsidR="00B33AD0" w:rsidRDefault="00B33AD0" w:rsidP="00B33AD0">
      <w:pPr>
        <w:ind w:left="708"/>
        <w:jc w:val="both"/>
        <w:rPr>
          <w:noProof/>
        </w:rPr>
      </w:pPr>
      <w:r>
        <w:rPr>
          <w:noProof/>
        </w:rPr>
        <w:t>140. V § 56 odst. 2 zní:</w:t>
      </w:r>
    </w:p>
    <w:p w:rsidR="00B33AD0" w:rsidRDefault="00B33AD0" w:rsidP="00B33AD0">
      <w:pPr>
        <w:ind w:left="708"/>
        <w:jc w:val="both"/>
        <w:rPr>
          <w:noProof/>
        </w:rPr>
      </w:pPr>
    </w:p>
    <w:p w:rsidR="00B33AD0" w:rsidRDefault="00B33AD0" w:rsidP="00B33AD0">
      <w:pPr>
        <w:ind w:left="708"/>
        <w:jc w:val="both"/>
        <w:rPr>
          <w:noProof/>
        </w:rPr>
      </w:pPr>
      <w:r>
        <w:rPr>
          <w:noProof/>
        </w:rPr>
        <w:t xml:space="preserve">„(2) </w:t>
      </w:r>
      <w:r w:rsidRPr="001440D4">
        <w:rPr>
          <w:noProof/>
        </w:rPr>
        <w:t>Krajský úřad v rozhodnutí o udělení oprávnění k provozování stanice technické kontroly stanoví lhůtu pro zahájení provozu stanice technické kontroly v délce 24 měsíců ode dne nabytí právní moci tohoto rozhodnutí. Po dobu řízení o vydání osvědčení podle § 57 a územního a stavebního řízení tato lhůta neběží. Není-li provoz stanice technické kontroly v této lhůtě zahájen, pozbývá udělené oprávnění platnosti dnem následujícím po dni, ve kterém lhůta uplynula. Krajský úřad může na žádost drž</w:t>
      </w:r>
      <w:r>
        <w:rPr>
          <w:noProof/>
        </w:rPr>
        <w:t xml:space="preserve">itele oprávnění lhůtu </w:t>
      </w:r>
      <w:r w:rsidRPr="001440D4">
        <w:rPr>
          <w:noProof/>
        </w:rPr>
        <w:t>prodloužit</w:t>
      </w:r>
      <w:r>
        <w:rPr>
          <w:noProof/>
        </w:rPr>
        <w:t xml:space="preserve"> nejvýše o 12 měsíců</w:t>
      </w:r>
      <w:r w:rsidRPr="001440D4">
        <w:rPr>
          <w:noProof/>
        </w:rPr>
        <w:t>, pokud hrozí, že ji nebude možné dodržet z důvodů, které držitel oprávnění nezpůsobil, nemohl předpokládat ani jim nemohl zabránit.</w:t>
      </w:r>
    </w:p>
    <w:p w:rsidR="00B33AD0" w:rsidRDefault="00B33AD0" w:rsidP="00B33AD0">
      <w:pPr>
        <w:spacing w:before="120"/>
        <w:ind w:left="426"/>
        <w:jc w:val="both"/>
        <w:rPr>
          <w:noProof/>
        </w:rPr>
      </w:pPr>
      <w:r>
        <w:rPr>
          <w:noProof/>
        </w:rPr>
        <w:t>Následující</w:t>
      </w:r>
      <w:r w:rsidRPr="008009B4">
        <w:rPr>
          <w:noProof/>
        </w:rPr>
        <w:t xml:space="preserve"> body</w:t>
      </w:r>
      <w:r>
        <w:rPr>
          <w:noProof/>
        </w:rPr>
        <w:t xml:space="preserve"> </w:t>
      </w:r>
      <w:r w:rsidRPr="008009B4">
        <w:rPr>
          <w:noProof/>
        </w:rPr>
        <w:t>se přečíslují</w:t>
      </w:r>
      <w:r>
        <w:rPr>
          <w:noProof/>
        </w:rPr>
        <w:t>, aby navazovaly na nově vložené a přečíslované body</w:t>
      </w:r>
      <w:r w:rsidRPr="008009B4">
        <w:rPr>
          <w:noProof/>
        </w:rPr>
        <w:t>.</w:t>
      </w:r>
    </w:p>
    <w:p w:rsidR="00B33AD0" w:rsidRPr="008009B4" w:rsidRDefault="00B33AD0" w:rsidP="00B33AD0">
      <w:pPr>
        <w:spacing w:before="120"/>
        <w:ind w:left="426"/>
        <w:jc w:val="both"/>
        <w:rPr>
          <w:noProof/>
        </w:rPr>
      </w:pPr>
    </w:p>
    <w:p w:rsidR="00B33AD0" w:rsidRPr="008009B4" w:rsidRDefault="00B33AD0" w:rsidP="003C45E7">
      <w:pPr>
        <w:pStyle w:val="Odstavecseseznamem"/>
        <w:spacing w:before="120"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B33AD0">
        <w:rPr>
          <w:rFonts w:ascii="Times New Roman" w:hAnsi="Times New Roman"/>
          <w:b/>
          <w:noProof/>
          <w:sz w:val="24"/>
          <w:szCs w:val="24"/>
        </w:rPr>
        <w:t xml:space="preserve">F6. </w:t>
      </w:r>
      <w:r w:rsidRPr="008009B4">
        <w:rPr>
          <w:rFonts w:ascii="Times New Roman" w:hAnsi="Times New Roman"/>
          <w:noProof/>
          <w:sz w:val="24"/>
          <w:szCs w:val="24"/>
        </w:rPr>
        <w:t>V části první „</w:t>
      </w:r>
      <w:r w:rsidRPr="00703486">
        <w:rPr>
          <w:rFonts w:ascii="Times New Roman" w:hAnsi="Times New Roman"/>
          <w:bCs/>
          <w:i/>
          <w:iCs/>
          <w:sz w:val="24"/>
          <w:szCs w:val="24"/>
        </w:rPr>
        <w:t>Změna zákona o podmínkách provozu vozidel na pozemních komunikacích</w:t>
      </w:r>
      <w:r>
        <w:rPr>
          <w:rFonts w:ascii="Times New Roman" w:hAnsi="Times New Roman"/>
          <w:noProof/>
          <w:sz w:val="24"/>
          <w:szCs w:val="24"/>
        </w:rPr>
        <w:t>“ se v článku</w:t>
      </w:r>
      <w:r w:rsidRPr="008009B4">
        <w:rPr>
          <w:rFonts w:ascii="Times New Roman" w:hAnsi="Times New Roman"/>
          <w:noProof/>
          <w:sz w:val="24"/>
          <w:szCs w:val="24"/>
        </w:rPr>
        <w:t xml:space="preserve"> II „</w:t>
      </w:r>
      <w:r w:rsidRPr="00703486">
        <w:rPr>
          <w:rFonts w:ascii="Times New Roman" w:hAnsi="Times New Roman"/>
          <w:i/>
          <w:iCs/>
          <w:noProof/>
          <w:sz w:val="24"/>
          <w:szCs w:val="24"/>
        </w:rPr>
        <w:t>Přechodná ustanovení</w:t>
      </w:r>
      <w:r w:rsidRPr="008009B4">
        <w:rPr>
          <w:rFonts w:ascii="Times New Roman" w:hAnsi="Times New Roman"/>
          <w:noProof/>
          <w:sz w:val="24"/>
          <w:szCs w:val="24"/>
        </w:rPr>
        <w:t xml:space="preserve">“ mění </w:t>
      </w:r>
      <w:r>
        <w:rPr>
          <w:rFonts w:ascii="Times New Roman" w:hAnsi="Times New Roman"/>
          <w:noProof/>
          <w:sz w:val="24"/>
          <w:szCs w:val="24"/>
        </w:rPr>
        <w:t>bod 1, který n</w:t>
      </w:r>
      <w:r w:rsidRPr="008009B4">
        <w:rPr>
          <w:rFonts w:ascii="Times New Roman" w:hAnsi="Times New Roman"/>
          <w:noProof/>
          <w:sz w:val="24"/>
          <w:szCs w:val="24"/>
        </w:rPr>
        <w:t>ově zní:</w:t>
      </w:r>
    </w:p>
    <w:p w:rsidR="00B33AD0" w:rsidRPr="0064110F" w:rsidRDefault="00B33AD0" w:rsidP="00B33AD0">
      <w:pPr>
        <w:pStyle w:val="Odstavecseseznamem"/>
        <w:spacing w:before="120" w:after="0" w:line="240" w:lineRule="auto"/>
        <w:ind w:left="786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„1. </w:t>
      </w:r>
      <w:r w:rsidRPr="00D102D9">
        <w:rPr>
          <w:rFonts w:ascii="Times New Roman" w:hAnsi="Times New Roman"/>
          <w:sz w:val="24"/>
          <w:szCs w:val="24"/>
        </w:rPr>
        <w:t>Řízení a jiné postupy zahájené přede dnem nabytí účinnosti tohoto zákona se dokončí a práva a povinnosti s nimi související se posoudí podle zákona č. 56/2001 Sb., ve znění účinném přede dnem nabytí účinnosti tohoto zákona</w:t>
      </w:r>
      <w:r>
        <w:rPr>
          <w:rFonts w:ascii="Times New Roman" w:hAnsi="Times New Roman"/>
          <w:sz w:val="24"/>
          <w:szCs w:val="24"/>
        </w:rPr>
        <w:t>. Ř</w:t>
      </w:r>
      <w:r w:rsidRPr="00D102D9">
        <w:rPr>
          <w:rFonts w:ascii="Times New Roman" w:hAnsi="Times New Roman"/>
          <w:noProof/>
          <w:sz w:val="24"/>
          <w:szCs w:val="24"/>
        </w:rPr>
        <w:t>ízení o udělení oprávnění k provozování stanice technické kontroly ne</w:t>
      </w:r>
      <w:r>
        <w:rPr>
          <w:rFonts w:ascii="Times New Roman" w:hAnsi="Times New Roman"/>
          <w:noProof/>
          <w:sz w:val="24"/>
          <w:szCs w:val="24"/>
        </w:rPr>
        <w:t>u</w:t>
      </w:r>
      <w:r w:rsidRPr="00D102D9">
        <w:rPr>
          <w:rFonts w:ascii="Times New Roman" w:hAnsi="Times New Roman"/>
          <w:noProof/>
          <w:sz w:val="24"/>
          <w:szCs w:val="24"/>
        </w:rPr>
        <w:t>končená před</w:t>
      </w:r>
      <w:r>
        <w:rPr>
          <w:rFonts w:ascii="Times New Roman" w:hAnsi="Times New Roman"/>
          <w:noProof/>
          <w:sz w:val="24"/>
          <w:szCs w:val="24"/>
        </w:rPr>
        <w:t>e</w:t>
      </w:r>
      <w:r w:rsidRPr="00D102D9">
        <w:rPr>
          <w:rFonts w:ascii="Times New Roman" w:hAnsi="Times New Roman"/>
          <w:noProof/>
          <w:sz w:val="24"/>
          <w:szCs w:val="24"/>
        </w:rPr>
        <w:t xml:space="preserve"> dnem nabytí účinnosti tohoto zákona se dokončí a práva a povinnosti s nimi související se posoudí podle zákona č. 56/2001 Sb., ve znění účinném ode dne nabytí účinnosti tohoto zákona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D102D9">
        <w:rPr>
          <w:rFonts w:ascii="Times New Roman" w:hAnsi="Times New Roman"/>
          <w:noProof/>
          <w:sz w:val="24"/>
          <w:szCs w:val="24"/>
        </w:rPr>
        <w:t xml:space="preserve"> pouze v</w:t>
      </w:r>
      <w:r>
        <w:rPr>
          <w:rFonts w:ascii="Times New Roman" w:hAnsi="Times New Roman"/>
          <w:noProof/>
          <w:sz w:val="24"/>
          <w:szCs w:val="24"/>
        </w:rPr>
        <w:t> </w:t>
      </w:r>
      <w:r w:rsidRPr="00D102D9">
        <w:rPr>
          <w:rFonts w:ascii="Times New Roman" w:hAnsi="Times New Roman"/>
          <w:noProof/>
          <w:sz w:val="24"/>
          <w:szCs w:val="24"/>
        </w:rPr>
        <w:t>případ</w:t>
      </w:r>
      <w:r>
        <w:rPr>
          <w:rFonts w:ascii="Times New Roman" w:hAnsi="Times New Roman"/>
          <w:noProof/>
          <w:sz w:val="24"/>
          <w:szCs w:val="24"/>
        </w:rPr>
        <w:t>ě</w:t>
      </w:r>
      <w:r w:rsidRPr="00D102D9">
        <w:rPr>
          <w:rFonts w:ascii="Times New Roman" w:hAnsi="Times New Roman"/>
          <w:noProof/>
          <w:sz w:val="24"/>
          <w:szCs w:val="24"/>
        </w:rPr>
        <w:t xml:space="preserve">, kdy žadatel prokáže, že stanice technické kontroly je již vybavena </w:t>
      </w:r>
      <w:r>
        <w:rPr>
          <w:rFonts w:ascii="Times New Roman" w:hAnsi="Times New Roman"/>
          <w:noProof/>
          <w:sz w:val="24"/>
          <w:szCs w:val="24"/>
        </w:rPr>
        <w:t>technickým vybavením</w:t>
      </w:r>
      <w:r w:rsidRPr="00D102D9">
        <w:rPr>
          <w:rFonts w:ascii="Times New Roman" w:hAnsi="Times New Roman"/>
          <w:noProof/>
          <w:sz w:val="24"/>
          <w:szCs w:val="24"/>
        </w:rPr>
        <w:t xml:space="preserve"> nezbytným k řádnému provádění technických prohlídek a souvisejících úkonů a že má stavební uspořádání potřebné pro výkon své činnosti</w:t>
      </w:r>
      <w:r>
        <w:rPr>
          <w:rFonts w:ascii="Times New Roman" w:hAnsi="Times New Roman"/>
          <w:noProof/>
          <w:sz w:val="24"/>
          <w:szCs w:val="24"/>
        </w:rPr>
        <w:t>, přičemž v</w:t>
      </w:r>
      <w:r w:rsidRPr="00D102D9">
        <w:rPr>
          <w:rFonts w:ascii="Times New Roman" w:hAnsi="Times New Roman"/>
          <w:noProof/>
          <w:sz w:val="24"/>
          <w:szCs w:val="24"/>
        </w:rPr>
        <w:t xml:space="preserve"> těchto případech se výpočet dle § 54 ods. 4 provádí na základě údajů získaných z centrálního registru vozidel a z informačního systému technických prohlídek k 1. lednu 2021.</w:t>
      </w:r>
      <w:r>
        <w:rPr>
          <w:rFonts w:ascii="Times New Roman" w:hAnsi="Times New Roman"/>
          <w:noProof/>
          <w:sz w:val="24"/>
          <w:szCs w:val="24"/>
        </w:rPr>
        <w:t xml:space="preserve"> V těchto případech k</w:t>
      </w:r>
      <w:r w:rsidRPr="000A566A">
        <w:rPr>
          <w:rFonts w:ascii="Times New Roman" w:hAnsi="Times New Roman"/>
          <w:noProof/>
          <w:sz w:val="24"/>
          <w:szCs w:val="24"/>
        </w:rPr>
        <w:t xml:space="preserve">rajský úřad v rozhodnutí o udělení oprávnění k provozování stanice technické kontroly </w:t>
      </w:r>
      <w:r>
        <w:rPr>
          <w:rFonts w:ascii="Times New Roman" w:hAnsi="Times New Roman"/>
          <w:noProof/>
          <w:sz w:val="24"/>
          <w:szCs w:val="24"/>
        </w:rPr>
        <w:t xml:space="preserve">dle </w:t>
      </w:r>
      <w:r w:rsidRPr="000A566A">
        <w:rPr>
          <w:rFonts w:ascii="Times New Roman" w:hAnsi="Times New Roman"/>
          <w:noProof/>
          <w:sz w:val="24"/>
          <w:szCs w:val="24"/>
        </w:rPr>
        <w:t xml:space="preserve">§ 56 </w:t>
      </w:r>
      <w:r>
        <w:rPr>
          <w:rFonts w:ascii="Times New Roman" w:hAnsi="Times New Roman"/>
          <w:noProof/>
          <w:sz w:val="24"/>
          <w:szCs w:val="24"/>
        </w:rPr>
        <w:t xml:space="preserve">ods. 2 </w:t>
      </w:r>
      <w:r w:rsidRPr="000A566A">
        <w:rPr>
          <w:rFonts w:ascii="Times New Roman" w:hAnsi="Times New Roman"/>
          <w:noProof/>
          <w:sz w:val="24"/>
          <w:szCs w:val="24"/>
        </w:rPr>
        <w:t>stanoví lhůtu pro zahájení provozu stani</w:t>
      </w:r>
      <w:r>
        <w:rPr>
          <w:rFonts w:ascii="Times New Roman" w:hAnsi="Times New Roman"/>
          <w:noProof/>
          <w:sz w:val="24"/>
          <w:szCs w:val="24"/>
        </w:rPr>
        <w:t>ce technické kontroly v délce 6</w:t>
      </w:r>
      <w:r w:rsidRPr="000A566A">
        <w:rPr>
          <w:rFonts w:ascii="Times New Roman" w:hAnsi="Times New Roman"/>
          <w:noProof/>
          <w:sz w:val="24"/>
          <w:szCs w:val="24"/>
        </w:rPr>
        <w:t xml:space="preserve"> měsíců ode dne nabytí právní moci tohoto rozhodnutí.</w:t>
      </w:r>
      <w:r>
        <w:rPr>
          <w:rFonts w:ascii="Times New Roman" w:hAnsi="Times New Roman"/>
          <w:noProof/>
          <w:sz w:val="24"/>
          <w:szCs w:val="24"/>
        </w:rPr>
        <w:t>“.</w:t>
      </w:r>
    </w:p>
    <w:p w:rsidR="001E1B70" w:rsidRPr="001E1B70" w:rsidRDefault="001E1B70">
      <w:pPr>
        <w:rPr>
          <w:b/>
        </w:rPr>
      </w:pPr>
    </w:p>
    <w:p w:rsidR="001E1B70" w:rsidRDefault="001E1B70"/>
    <w:p w:rsidR="00B33AD0" w:rsidRDefault="00B33AD0"/>
    <w:p w:rsidR="00B33AD0" w:rsidRDefault="00B33AD0" w:rsidP="00B33AD0">
      <w:pPr>
        <w:pStyle w:val="PNposlanec"/>
      </w:pPr>
      <w:r>
        <w:t xml:space="preserve">Poslankyně Helena </w:t>
      </w:r>
      <w:proofErr w:type="spellStart"/>
      <w:r>
        <w:t>Langšádlová</w:t>
      </w:r>
      <w:proofErr w:type="spellEnd"/>
    </w:p>
    <w:p w:rsidR="00B33AD0" w:rsidRPr="00B33AD0" w:rsidRDefault="00B33AD0">
      <w:pPr>
        <w:rPr>
          <w:i/>
          <w:u w:val="single"/>
        </w:rPr>
      </w:pPr>
      <w:r w:rsidRPr="00B33AD0">
        <w:rPr>
          <w:i/>
          <w:u w:val="single"/>
        </w:rPr>
        <w:t>SD 7836</w:t>
      </w:r>
    </w:p>
    <w:p w:rsidR="00B33AD0" w:rsidRPr="00B33AD0" w:rsidRDefault="00B33AD0" w:rsidP="00B33AD0">
      <w:pPr>
        <w:spacing w:line="276" w:lineRule="auto"/>
        <w:jc w:val="both"/>
        <w:rPr>
          <w:i/>
        </w:rPr>
      </w:pPr>
      <w:r w:rsidRPr="00B33AD0">
        <w:rPr>
          <w:i/>
        </w:rPr>
        <w:t xml:space="preserve">k pozměňovacímu návrhu hospodářského výboru k vládnímu </w:t>
      </w:r>
      <w:r w:rsidRPr="00B33AD0">
        <w:rPr>
          <w:rFonts w:cs="Times New Roman"/>
          <w:i/>
        </w:rPr>
        <w:t>návrhu zákona, kterým se mění zákon č. 56/2001 Sb., o podmínkách provozu vozidel na pozemních komunikacích a o 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634/2004 Sb., o správních poplatcích, ve znění pozdějších předpisů</w:t>
      </w:r>
      <w:r>
        <w:rPr>
          <w:rFonts w:cs="Times New Roman"/>
          <w:i/>
        </w:rPr>
        <w:t xml:space="preserve"> </w:t>
      </w:r>
      <w:r w:rsidRPr="00B33AD0">
        <w:rPr>
          <w:rFonts w:cs="Times New Roman"/>
          <w:i/>
        </w:rPr>
        <w:t>(</w:t>
      </w:r>
      <w:r w:rsidRPr="00B33AD0">
        <w:rPr>
          <w:rFonts w:ascii="0" w:hAnsi="0" w:cs="Times New Roman"/>
          <w:i/>
        </w:rPr>
        <w:t>368. usnesení hospodářského výboru ze dne 17. února 2021 ke sněmovnímu tisku č. 1046)</w:t>
      </w:r>
    </w:p>
    <w:p w:rsidR="00B33AD0" w:rsidRDefault="00B33AD0" w:rsidP="00B33AD0">
      <w:pPr>
        <w:jc w:val="both"/>
        <w:rPr>
          <w:rFonts w:cs="Times New Roman"/>
          <w:b/>
        </w:rPr>
      </w:pPr>
    </w:p>
    <w:p w:rsidR="00B33AD0" w:rsidRDefault="00B33AD0" w:rsidP="00B33AD0">
      <w:pPr>
        <w:jc w:val="both"/>
        <w:rPr>
          <w:rFonts w:cs="Times New Roman"/>
          <w:b/>
          <w:u w:val="single"/>
        </w:rPr>
      </w:pPr>
      <w:r>
        <w:rPr>
          <w:rFonts w:cs="Times New Roman"/>
          <w:b/>
        </w:rPr>
        <w:t xml:space="preserve">G1. VARIANTA 1 </w:t>
      </w:r>
      <w:r>
        <w:rPr>
          <w:rFonts w:eastAsia="TimesNewRoman,Bold" w:cs="Times New Roman"/>
          <w:i/>
          <w:iCs/>
        </w:rPr>
        <w:t>(</w:t>
      </w:r>
      <w:proofErr w:type="spellStart"/>
      <w:proofErr w:type="gramStart"/>
      <w:r>
        <w:rPr>
          <w:rFonts w:eastAsia="TimesNewRoman,Bold" w:cs="Times New Roman"/>
          <w:i/>
          <w:iCs/>
        </w:rPr>
        <w:t>r.v</w:t>
      </w:r>
      <w:proofErr w:type="spellEnd"/>
      <w:r>
        <w:rPr>
          <w:rFonts w:eastAsia="TimesNewRoman,Bold" w:cs="Times New Roman"/>
          <w:i/>
          <w:iCs/>
        </w:rPr>
        <w:t>.</w:t>
      </w:r>
      <w:proofErr w:type="gramEnd"/>
      <w:r>
        <w:rPr>
          <w:rFonts w:eastAsia="TimesNewRoman,Bold" w:cs="Times New Roman"/>
          <w:i/>
          <w:iCs/>
        </w:rPr>
        <w:t xml:space="preserve"> 1984)</w:t>
      </w:r>
    </w:p>
    <w:p w:rsidR="00B33AD0" w:rsidRDefault="00B33AD0" w:rsidP="00B33AD0">
      <w:pPr>
        <w:spacing w:before="120"/>
        <w:jc w:val="both"/>
        <w:rPr>
          <w:rFonts w:eastAsia="TimesNewRoman,Bold" w:cs="Times New Roman"/>
          <w:bCs/>
        </w:rPr>
      </w:pPr>
      <w:r>
        <w:rPr>
          <w:rFonts w:cs="Times New Roman"/>
          <w:b/>
        </w:rPr>
        <w:t xml:space="preserve">1. </w:t>
      </w:r>
      <w:r>
        <w:rPr>
          <w:rFonts w:eastAsia="TimesNewRoman,Bold" w:cs="Times New Roman"/>
          <w:bCs/>
        </w:rPr>
        <w:t>V pozměňovacím návrhu hospodářského výboru se v 1. novelizačním bodě za slova „c) technické prohlídky historických vozidel“ vkládají slova „</w:t>
      </w:r>
      <w:r>
        <w:rPr>
          <w:rFonts w:eastAsia="TimesNewRoman,Bold" w:cs="Times New Roman"/>
        </w:rPr>
        <w:t>od roku výroby 1985“.</w:t>
      </w:r>
    </w:p>
    <w:p w:rsidR="00B33AD0" w:rsidRDefault="00B33AD0" w:rsidP="00B33AD0">
      <w:pPr>
        <w:spacing w:before="120"/>
        <w:jc w:val="both"/>
        <w:rPr>
          <w:rFonts w:eastAsia="TimesNewRoman,Bold" w:cs="Times New Roman"/>
          <w:bCs/>
        </w:rPr>
      </w:pPr>
      <w:r>
        <w:rPr>
          <w:rFonts w:eastAsia="TimesNewRoman,Bold" w:cs="Times New Roman"/>
          <w:b/>
          <w:bCs/>
        </w:rPr>
        <w:t>2.</w:t>
      </w:r>
      <w:r>
        <w:rPr>
          <w:rFonts w:eastAsia="TimesNewRoman,Bold" w:cs="Times New Roman"/>
        </w:rPr>
        <w:t xml:space="preserve"> </w:t>
      </w:r>
      <w:r>
        <w:rPr>
          <w:rFonts w:eastAsia="TimesNewRoman,Bold" w:cs="Times New Roman"/>
          <w:bCs/>
        </w:rPr>
        <w:t xml:space="preserve">V pozměňovacím návrhu hospodářského výboru se ve 3. novelizačním bodě nově navrhovaného znění </w:t>
      </w:r>
      <w:r>
        <w:rPr>
          <w:rFonts w:ascii="–Ó^žĢ" w:eastAsia="TimesNewRoman,Bold" w:hAnsi="–Ó^žĢ" w:cs="Times New Roman"/>
          <w:bCs/>
        </w:rPr>
        <w:t>§</w:t>
      </w:r>
      <w:r>
        <w:rPr>
          <w:rFonts w:ascii="–Ó^žĢ" w:hAnsi="–Ó^žĢ"/>
        </w:rPr>
        <w:t xml:space="preserve"> 79a odst. 2</w:t>
      </w:r>
      <w:r>
        <w:rPr>
          <w:rFonts w:eastAsia="TimesNewRoman,Bold" w:cs="Times New Roman"/>
          <w:bCs/>
        </w:rPr>
        <w:t xml:space="preserve"> za slova </w:t>
      </w:r>
      <w:r>
        <w:rPr>
          <w:rFonts w:eastAsia="TimesNewRoman,Bold" w:cs="Times New Roman"/>
        </w:rPr>
        <w:t xml:space="preserve">„ a protokolu o technické prohlídce historického vozidla“ vkládají </w:t>
      </w:r>
      <w:proofErr w:type="gramStart"/>
      <w:r>
        <w:rPr>
          <w:rFonts w:eastAsia="TimesNewRoman,Bold" w:cs="Times New Roman"/>
        </w:rPr>
        <w:t>slova „ , který</w:t>
      </w:r>
      <w:proofErr w:type="gramEnd"/>
      <w:r>
        <w:rPr>
          <w:rFonts w:eastAsia="TimesNewRoman,Bold" w:cs="Times New Roman"/>
        </w:rPr>
        <w:t xml:space="preserve"> je vyžadován pouze u vozidel od roku výroby 1985,“.</w:t>
      </w:r>
    </w:p>
    <w:p w:rsidR="00B33AD0" w:rsidRDefault="00B33AD0" w:rsidP="00B33AD0">
      <w:pPr>
        <w:spacing w:before="120"/>
        <w:jc w:val="both"/>
        <w:rPr>
          <w:rFonts w:eastAsia="TimesNewRoman,Bold" w:cs="Times New Roman"/>
          <w:bCs/>
        </w:rPr>
      </w:pPr>
      <w:r>
        <w:rPr>
          <w:rFonts w:eastAsia="TimesNewRoman,Bold" w:cs="Times New Roman"/>
          <w:b/>
          <w:bCs/>
        </w:rPr>
        <w:t>3.</w:t>
      </w:r>
      <w:r>
        <w:rPr>
          <w:rFonts w:eastAsia="TimesNewRoman,Bold" w:cs="Times New Roman"/>
        </w:rPr>
        <w:t xml:space="preserve"> </w:t>
      </w:r>
      <w:r>
        <w:rPr>
          <w:rFonts w:eastAsia="TimesNewRoman,Bold" w:cs="Times New Roman"/>
          <w:bCs/>
        </w:rPr>
        <w:t xml:space="preserve">V pozměňovacím návrhu hospodářského výboru ve 3. novelizačním bodě nově navrhovaného znění </w:t>
      </w:r>
      <w:r>
        <w:rPr>
          <w:rFonts w:ascii="–Ó^žĢ" w:eastAsia="TimesNewRoman,Bold" w:hAnsi="–Ó^žĢ" w:cs="Times New Roman"/>
          <w:bCs/>
        </w:rPr>
        <w:t>§</w:t>
      </w:r>
      <w:r>
        <w:rPr>
          <w:rFonts w:ascii="–Ó^žĢ" w:eastAsia="TimesNewRoman,Bold" w:hAnsi="–Ó^žĢ" w:cs="Times New Roman"/>
        </w:rPr>
        <w:t xml:space="preserve"> 79b odst. 1 zní:</w:t>
      </w:r>
    </w:p>
    <w:p w:rsidR="00B33AD0" w:rsidRDefault="00B33AD0" w:rsidP="00B33AD0">
      <w:pPr>
        <w:spacing w:before="120"/>
        <w:jc w:val="both"/>
      </w:pPr>
      <w:r>
        <w:rPr>
          <w:rFonts w:ascii="–Ó^žĢ" w:eastAsia="TimesNewRoman,Bold" w:hAnsi="–Ó^žĢ" w:cs="Times New Roman"/>
        </w:rPr>
        <w:t>„</w:t>
      </w:r>
      <w:r>
        <w:rPr>
          <w:rFonts w:eastAsia="TimesNewRoman,Bold" w:cs="Times New Roman"/>
        </w:rPr>
        <w:t>(1) Historické vozidlo lze provozovat na pozemních komunikacích, pokud splnilo podmínky testování, kterým se nahrazuje technická prohlídka vozidla u vozidel do roku výroby 1984, resp. je podle výsledku technické prohlídky historického vozidla od roku výroby 1985 technicky způsobilé.“</w:t>
      </w:r>
    </w:p>
    <w:p w:rsidR="00B33AD0" w:rsidRDefault="00B33AD0"/>
    <w:p w:rsidR="00B33AD0" w:rsidRDefault="00B33AD0"/>
    <w:p w:rsidR="009E2E46" w:rsidRDefault="009E2E46">
      <w:pPr>
        <w:widowControl/>
        <w:suppressAutoHyphens w:val="0"/>
      </w:pPr>
      <w:r>
        <w:br w:type="page"/>
      </w:r>
    </w:p>
    <w:p w:rsidR="00B33AD0" w:rsidRPr="006378A1" w:rsidRDefault="00B33AD0">
      <w:pPr>
        <w:rPr>
          <w:i/>
          <w:u w:val="single"/>
        </w:rPr>
      </w:pPr>
      <w:r w:rsidRPr="006378A1">
        <w:rPr>
          <w:i/>
          <w:u w:val="single"/>
        </w:rPr>
        <w:t>SD 7837</w:t>
      </w:r>
    </w:p>
    <w:p w:rsidR="0070246B" w:rsidRDefault="0070246B" w:rsidP="0070246B">
      <w:pPr>
        <w:spacing w:line="276" w:lineRule="auto"/>
        <w:jc w:val="both"/>
        <w:rPr>
          <w:rFonts w:ascii="0" w:hAnsi="0" w:cs="Times New Roman" w:hint="eastAsia"/>
          <w:i/>
        </w:rPr>
      </w:pPr>
      <w:r w:rsidRPr="0070246B">
        <w:rPr>
          <w:i/>
        </w:rPr>
        <w:t xml:space="preserve">k pozměňovacímu návrhu hospodářského výboru k vládnímu </w:t>
      </w:r>
      <w:r w:rsidRPr="0070246B">
        <w:rPr>
          <w:rFonts w:cs="Times New Roman"/>
          <w:i/>
        </w:rPr>
        <w:t>návrhu zákona, kterým se mění zákon č. 56/2001 Sb., o podmínkách provozu vozidel na pozemních komunikacích a o 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634/2004 Sb., o správních poplatcích, ve znění pozdějších předpisů</w:t>
      </w:r>
      <w:r>
        <w:rPr>
          <w:rFonts w:cs="Times New Roman"/>
          <w:i/>
        </w:rPr>
        <w:t xml:space="preserve"> </w:t>
      </w:r>
      <w:r w:rsidRPr="0070246B">
        <w:rPr>
          <w:rFonts w:cs="Times New Roman"/>
          <w:i/>
        </w:rPr>
        <w:t>(</w:t>
      </w:r>
      <w:r w:rsidRPr="0070246B">
        <w:rPr>
          <w:rFonts w:ascii="0" w:hAnsi="0" w:cs="Times New Roman"/>
          <w:i/>
        </w:rPr>
        <w:t>368. usnesení hospodářského výboru ze dne 17. února 2021 ke sněmovnímu tisku č. 1046)</w:t>
      </w:r>
    </w:p>
    <w:p w:rsidR="0070246B" w:rsidRPr="0070246B" w:rsidRDefault="0070246B" w:rsidP="0070246B">
      <w:pPr>
        <w:spacing w:line="276" w:lineRule="auto"/>
        <w:jc w:val="both"/>
        <w:rPr>
          <w:i/>
        </w:rPr>
      </w:pPr>
    </w:p>
    <w:p w:rsidR="0070246B" w:rsidRDefault="0070246B" w:rsidP="0070246B">
      <w:pPr>
        <w:jc w:val="both"/>
        <w:rPr>
          <w:rFonts w:cs="Times New Roman"/>
          <w:b/>
          <w:u w:val="single"/>
        </w:rPr>
      </w:pPr>
      <w:r>
        <w:rPr>
          <w:rFonts w:eastAsia="TimesNewRoman,Bold" w:cs="Times New Roman"/>
          <w:b/>
          <w:bCs/>
        </w:rPr>
        <w:t xml:space="preserve">G2. VARIANTA 2 </w:t>
      </w:r>
      <w:r>
        <w:rPr>
          <w:rFonts w:eastAsia="TimesNewRoman,Bold" w:cs="Times New Roman"/>
          <w:i/>
          <w:iCs/>
        </w:rPr>
        <w:t>(</w:t>
      </w:r>
      <w:proofErr w:type="spellStart"/>
      <w:proofErr w:type="gramStart"/>
      <w:r>
        <w:rPr>
          <w:rFonts w:eastAsia="TimesNewRoman,Bold" w:cs="Times New Roman"/>
          <w:i/>
          <w:iCs/>
        </w:rPr>
        <w:t>r.v</w:t>
      </w:r>
      <w:proofErr w:type="spellEnd"/>
      <w:r>
        <w:rPr>
          <w:rFonts w:eastAsia="TimesNewRoman,Bold" w:cs="Times New Roman"/>
          <w:i/>
          <w:iCs/>
        </w:rPr>
        <w:t>.</w:t>
      </w:r>
      <w:proofErr w:type="gramEnd"/>
      <w:r>
        <w:rPr>
          <w:rFonts w:eastAsia="TimesNewRoman,Bold" w:cs="Times New Roman"/>
          <w:i/>
          <w:iCs/>
        </w:rPr>
        <w:t xml:space="preserve"> 1972)</w:t>
      </w:r>
    </w:p>
    <w:p w:rsidR="0070246B" w:rsidRPr="003C45E7" w:rsidRDefault="0070246B" w:rsidP="0070246B">
      <w:pPr>
        <w:spacing w:before="120"/>
        <w:jc w:val="both"/>
        <w:rPr>
          <w:rFonts w:cs="Times New Roman"/>
        </w:rPr>
      </w:pPr>
      <w:r w:rsidRPr="003C45E7">
        <w:rPr>
          <w:rFonts w:cs="Times New Roman"/>
        </w:rPr>
        <w:t xml:space="preserve">1. </w:t>
      </w:r>
      <w:r w:rsidRPr="003C45E7">
        <w:rPr>
          <w:rFonts w:eastAsia="TimesNewRoman,Bold" w:cs="Times New Roman"/>
        </w:rPr>
        <w:t>V pozměňovacím návrhu hospodářského výboru se v 1. novelizačním bodě za slova „c) technické prohlídky historických vozidel“ vkládají slova „od roku výroby 1973“.</w:t>
      </w:r>
    </w:p>
    <w:p w:rsidR="0070246B" w:rsidRPr="003C45E7" w:rsidRDefault="0070246B" w:rsidP="0070246B">
      <w:pPr>
        <w:spacing w:before="120"/>
        <w:jc w:val="both"/>
        <w:rPr>
          <w:rFonts w:cs="Times New Roman"/>
        </w:rPr>
      </w:pPr>
      <w:r w:rsidRPr="003C45E7">
        <w:rPr>
          <w:rFonts w:eastAsia="TimesNewRoman,Bold" w:cs="Times New Roman"/>
        </w:rPr>
        <w:t>2. V pozměňovacím návrhu hospodářského výboru se ve 3. novelizačním bodě nově navrhovaného znění §</w:t>
      </w:r>
      <w:r w:rsidRPr="003C45E7">
        <w:rPr>
          <w:rFonts w:cs="Times New Roman"/>
        </w:rPr>
        <w:t xml:space="preserve"> 79a odst. 2</w:t>
      </w:r>
      <w:r w:rsidRPr="003C45E7">
        <w:rPr>
          <w:rFonts w:eastAsia="TimesNewRoman,Bold" w:cs="Times New Roman"/>
        </w:rPr>
        <w:t xml:space="preserve"> za slova „ a protokolu o technické prohlídce historického vozidla“ vkládají </w:t>
      </w:r>
      <w:proofErr w:type="gramStart"/>
      <w:r w:rsidRPr="003C45E7">
        <w:rPr>
          <w:rFonts w:eastAsia="TimesNewRoman,Bold" w:cs="Times New Roman"/>
        </w:rPr>
        <w:t>slova „ , který</w:t>
      </w:r>
      <w:proofErr w:type="gramEnd"/>
      <w:r w:rsidRPr="003C45E7">
        <w:rPr>
          <w:rFonts w:eastAsia="TimesNewRoman,Bold" w:cs="Times New Roman"/>
        </w:rPr>
        <w:t xml:space="preserve"> je vyžadován pouze u vozidel od roku výroby 1973,“.</w:t>
      </w:r>
    </w:p>
    <w:p w:rsidR="0070246B" w:rsidRPr="003C45E7" w:rsidRDefault="0070246B" w:rsidP="0070246B">
      <w:pPr>
        <w:spacing w:before="120"/>
        <w:jc w:val="both"/>
        <w:rPr>
          <w:rFonts w:cs="Times New Roman"/>
        </w:rPr>
      </w:pPr>
      <w:r w:rsidRPr="003C45E7">
        <w:rPr>
          <w:rFonts w:eastAsia="TimesNewRoman,Bold" w:cs="Times New Roman"/>
        </w:rPr>
        <w:t>3. V pozměňovacím návrhu hospodářského výboru ve 3. novelizačním bodě nově navrhovaného znění § 79b odst. 1 zní:</w:t>
      </w:r>
    </w:p>
    <w:p w:rsidR="0070246B" w:rsidRPr="003C45E7" w:rsidRDefault="0070246B" w:rsidP="0070246B">
      <w:pPr>
        <w:spacing w:before="120" w:line="276" w:lineRule="auto"/>
        <w:jc w:val="both"/>
        <w:rPr>
          <w:rFonts w:eastAsia="TimesNewRoman,Bold" w:cs="Times New Roman"/>
        </w:rPr>
      </w:pPr>
      <w:r w:rsidRPr="003C45E7">
        <w:rPr>
          <w:rFonts w:eastAsia="TimesNewRoman,Bold" w:cs="Times New Roman"/>
        </w:rPr>
        <w:t>„(1) Historické vozidlo lze provozovat na pozemních komunikacích, pokud splnilo podmínky testování, kterým se nahrazuje technická prohlídka vozidla u vozidel do roku výroby 1972, resp. je podle výsledku technické prohlídky historického vozidla od roku výroby 1973 technicky způsobilé.“</w:t>
      </w:r>
    </w:p>
    <w:p w:rsidR="00B33AD0" w:rsidRPr="003C45E7" w:rsidRDefault="00B33AD0">
      <w:pPr>
        <w:rPr>
          <w:rFonts w:cs="Times New Roman"/>
        </w:rPr>
      </w:pPr>
    </w:p>
    <w:p w:rsidR="00B33AD0" w:rsidRDefault="00B33AD0"/>
    <w:p w:rsidR="00B33AD0" w:rsidRDefault="00B33AD0"/>
    <w:p w:rsidR="000C6893" w:rsidRDefault="0070246B" w:rsidP="0070246B">
      <w:pPr>
        <w:pStyle w:val="PNposlanec"/>
      </w:pPr>
      <w:r>
        <w:t>Poslanec Martin Kolovratník</w:t>
      </w:r>
    </w:p>
    <w:p w:rsidR="0070246B" w:rsidRPr="0070246B" w:rsidRDefault="0070246B" w:rsidP="0070246B">
      <w:pPr>
        <w:rPr>
          <w:i/>
          <w:u w:val="single"/>
        </w:rPr>
      </w:pPr>
      <w:r w:rsidRPr="0070246B">
        <w:rPr>
          <w:i/>
          <w:u w:val="single"/>
        </w:rPr>
        <w:t>SD 7683</w:t>
      </w:r>
    </w:p>
    <w:p w:rsidR="0070246B" w:rsidRDefault="0070246B" w:rsidP="0070246B">
      <w:pPr>
        <w:pStyle w:val="Prosttext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70246B">
        <w:rPr>
          <w:rFonts w:ascii="Times New Roman" w:hAnsi="Times New Roman" w:cs="Times New Roman"/>
          <w:b/>
          <w:sz w:val="24"/>
          <w:szCs w:val="24"/>
        </w:rPr>
        <w:t xml:space="preserve">H1. </w:t>
      </w:r>
      <w:r w:rsidRPr="00DE5D64">
        <w:rPr>
          <w:rFonts w:ascii="Times New Roman" w:hAnsi="Times New Roman" w:cs="Times New Roman"/>
          <w:sz w:val="24"/>
          <w:szCs w:val="24"/>
        </w:rPr>
        <w:t xml:space="preserve">V čl. I se za novelizační bod č. </w:t>
      </w:r>
      <w:r>
        <w:rPr>
          <w:rFonts w:ascii="Times New Roman" w:hAnsi="Times New Roman" w:cs="Times New Roman"/>
          <w:sz w:val="24"/>
          <w:szCs w:val="24"/>
        </w:rPr>
        <w:t>129</w:t>
      </w:r>
      <w:r w:rsidRPr="00DE5D64">
        <w:rPr>
          <w:rFonts w:ascii="Times New Roman" w:hAnsi="Times New Roman" w:cs="Times New Roman"/>
          <w:sz w:val="24"/>
          <w:szCs w:val="24"/>
        </w:rPr>
        <w:t xml:space="preserve"> vklád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DE5D64">
        <w:rPr>
          <w:rFonts w:ascii="Times New Roman" w:hAnsi="Times New Roman" w:cs="Times New Roman"/>
          <w:sz w:val="24"/>
          <w:szCs w:val="24"/>
        </w:rPr>
        <w:t xml:space="preserve"> nov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DE5D64">
        <w:rPr>
          <w:rFonts w:ascii="Times New Roman" w:hAnsi="Times New Roman" w:cs="Times New Roman"/>
          <w:sz w:val="24"/>
          <w:szCs w:val="24"/>
        </w:rPr>
        <w:t xml:space="preserve"> novelizační bod č. </w:t>
      </w:r>
      <w:r>
        <w:rPr>
          <w:rFonts w:ascii="Times New Roman" w:hAnsi="Times New Roman" w:cs="Times New Roman"/>
          <w:sz w:val="24"/>
          <w:szCs w:val="24"/>
        </w:rPr>
        <w:t>130</w:t>
      </w:r>
      <w:r w:rsidRPr="00DE5D64">
        <w:rPr>
          <w:rFonts w:ascii="Times New Roman" w:hAnsi="Times New Roman" w:cs="Times New Roman"/>
          <w:sz w:val="24"/>
          <w:szCs w:val="24"/>
        </w:rPr>
        <w:t>:</w:t>
      </w:r>
    </w:p>
    <w:p w:rsidR="0070246B" w:rsidRDefault="0070246B" w:rsidP="0070246B">
      <w:pPr>
        <w:pStyle w:val="Prosttext"/>
        <w:spacing w:before="120" w:after="12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70246B">
        <w:rPr>
          <w:rFonts w:ascii="Times New Roman" w:hAnsi="Times New Roman" w:cs="Times New Roman"/>
          <w:bCs/>
          <w:sz w:val="24"/>
          <w:szCs w:val="24"/>
        </w:rPr>
        <w:t>130.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210802">
        <w:rPr>
          <w:rFonts w:ascii="Times New Roman" w:hAnsi="Times New Roman" w:cs="Times New Roman"/>
          <w:sz w:val="24"/>
          <w:szCs w:val="24"/>
        </w:rPr>
        <w:t xml:space="preserve"> § 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210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odst. 5 </w:t>
      </w:r>
      <w:r w:rsidRPr="00210802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>za písm. b) namísto tečky vkládá čárka a nové písm. c) které zní:</w:t>
      </w:r>
    </w:p>
    <w:p w:rsidR="0070246B" w:rsidRDefault="0070246B" w:rsidP="0070246B">
      <w:pPr>
        <w:pStyle w:val="Prosttext"/>
        <w:spacing w:before="120" w:after="12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„c) ke změně zápisu údaje o provozovateli nebo vlastníkovi vozidla v registru silničních vozidel“</w:t>
      </w:r>
    </w:p>
    <w:p w:rsidR="0070246B" w:rsidRDefault="0070246B" w:rsidP="0070246B">
      <w:pPr>
        <w:pStyle w:val="Prosttext"/>
        <w:spacing w:before="120" w:after="12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D1C19">
        <w:rPr>
          <w:rFonts w:ascii="Times New Roman" w:hAnsi="Times New Roman" w:cs="Times New Roman"/>
          <w:sz w:val="24"/>
          <w:szCs w:val="24"/>
        </w:rPr>
        <w:t>Následující body se přečíslují.</w:t>
      </w:r>
    </w:p>
    <w:p w:rsidR="0070246B" w:rsidRDefault="0070246B" w:rsidP="0070246B"/>
    <w:p w:rsidR="0070246B" w:rsidRDefault="0070246B" w:rsidP="0070246B"/>
    <w:p w:rsidR="0070246B" w:rsidRPr="0070246B" w:rsidRDefault="0070246B" w:rsidP="0070246B">
      <w:pPr>
        <w:rPr>
          <w:i/>
          <w:u w:val="single"/>
        </w:rPr>
      </w:pPr>
      <w:r w:rsidRPr="0070246B">
        <w:rPr>
          <w:i/>
          <w:u w:val="single"/>
        </w:rPr>
        <w:t>SD 7684</w:t>
      </w:r>
    </w:p>
    <w:p w:rsidR="0070246B" w:rsidRDefault="0070246B" w:rsidP="0070246B">
      <w:pPr>
        <w:jc w:val="both"/>
      </w:pPr>
      <w:r w:rsidRPr="0070246B">
        <w:rPr>
          <w:b/>
        </w:rPr>
        <w:t xml:space="preserve">H2. </w:t>
      </w:r>
      <w:r w:rsidRPr="002F0FFB">
        <w:t>V čl. I</w:t>
      </w:r>
      <w:r>
        <w:t xml:space="preserve"> dosavadních bodech 51, 56 a 124 se slova „2 roky“ nahrazují slovy „3 měsíce“.</w:t>
      </w:r>
    </w:p>
    <w:p w:rsidR="00062ECB" w:rsidRDefault="00062ECB" w:rsidP="00062ECB">
      <w:pPr>
        <w:jc w:val="both"/>
      </w:pPr>
    </w:p>
    <w:p w:rsidR="00062ECB" w:rsidRDefault="00062ECB" w:rsidP="00062ECB">
      <w:pPr>
        <w:jc w:val="both"/>
      </w:pPr>
      <w:r w:rsidRPr="00062ECB">
        <w:rPr>
          <w:b/>
        </w:rPr>
        <w:t>H3.</w:t>
      </w:r>
      <w:r>
        <w:t xml:space="preserve"> </w:t>
      </w:r>
      <w:r w:rsidRPr="002F0FFB">
        <w:t>V čl. I</w:t>
      </w:r>
      <w:r>
        <w:t xml:space="preserve"> dosavadních bodech 51, 56 a 124 se slova „2 roky“ nahrazují slovy „6 měsíců“.</w:t>
      </w:r>
    </w:p>
    <w:p w:rsidR="0070246B" w:rsidRDefault="0070246B" w:rsidP="0070246B"/>
    <w:p w:rsidR="00062ECB" w:rsidRDefault="00062ECB" w:rsidP="00062ECB">
      <w:pPr>
        <w:jc w:val="both"/>
      </w:pPr>
      <w:r w:rsidRPr="00062ECB">
        <w:rPr>
          <w:b/>
        </w:rPr>
        <w:t>H4.</w:t>
      </w:r>
      <w:r>
        <w:t xml:space="preserve"> </w:t>
      </w:r>
      <w:r w:rsidRPr="002F0FFB">
        <w:t>V čl. I</w:t>
      </w:r>
      <w:r>
        <w:t xml:space="preserve"> dosavadních bodech 51, 56 a 124 se slova „2 roky“ nahrazují slovy „1 rok“.</w:t>
      </w:r>
    </w:p>
    <w:p w:rsidR="00062ECB" w:rsidRDefault="00062ECB" w:rsidP="0070246B"/>
    <w:p w:rsidR="0070246B" w:rsidRDefault="0070246B" w:rsidP="0070246B"/>
    <w:p w:rsidR="009E2E46" w:rsidRPr="006378A1" w:rsidRDefault="009E2E46">
      <w:pPr>
        <w:widowControl/>
        <w:suppressAutoHyphens w:val="0"/>
        <w:rPr>
          <w:i/>
        </w:rPr>
      </w:pPr>
      <w:r w:rsidRPr="006378A1">
        <w:rPr>
          <w:i/>
        </w:rPr>
        <w:br w:type="page"/>
      </w:r>
    </w:p>
    <w:p w:rsidR="0070246B" w:rsidRPr="00062ECB" w:rsidRDefault="0070246B" w:rsidP="0070246B">
      <w:pPr>
        <w:rPr>
          <w:i/>
          <w:u w:val="single"/>
        </w:rPr>
      </w:pPr>
      <w:r w:rsidRPr="00062ECB">
        <w:rPr>
          <w:i/>
          <w:u w:val="single"/>
        </w:rPr>
        <w:t>SD 8649</w:t>
      </w:r>
    </w:p>
    <w:p w:rsidR="00062ECB" w:rsidRPr="009B0A73" w:rsidRDefault="00062ECB" w:rsidP="00062ECB">
      <w:pPr>
        <w:tabs>
          <w:tab w:val="left" w:pos="993"/>
        </w:tabs>
      </w:pPr>
      <w:r w:rsidRPr="00062ECB">
        <w:rPr>
          <w:b/>
          <w:bCs/>
          <w:szCs w:val="22"/>
          <w:lang w:eastAsia="cs-CZ"/>
        </w:rPr>
        <w:t>H5.</w:t>
      </w:r>
      <w:r w:rsidR="006378A1">
        <w:rPr>
          <w:b/>
          <w:bCs/>
          <w:szCs w:val="22"/>
          <w:lang w:eastAsia="cs-CZ"/>
        </w:rPr>
        <w:t xml:space="preserve"> </w:t>
      </w:r>
      <w:r>
        <w:rPr>
          <w:bCs/>
          <w:szCs w:val="22"/>
          <w:lang w:eastAsia="cs-CZ"/>
        </w:rPr>
        <w:t>V Čl. I se z</w:t>
      </w:r>
      <w:r>
        <w:t>a novelizační bod 52 vkládá nový novelizační bod 53, který zní:</w:t>
      </w:r>
    </w:p>
    <w:p w:rsidR="00062ECB" w:rsidRDefault="00062ECB" w:rsidP="00062ECB">
      <w:pPr>
        <w:tabs>
          <w:tab w:val="left" w:pos="993"/>
        </w:tabs>
      </w:pPr>
    </w:p>
    <w:p w:rsidR="00062ECB" w:rsidRDefault="00062ECB" w:rsidP="00062ECB">
      <w:pPr>
        <w:tabs>
          <w:tab w:val="left" w:pos="993"/>
        </w:tabs>
      </w:pPr>
      <w:r>
        <w:t>„</w:t>
      </w:r>
      <w:r w:rsidRPr="00062ECB">
        <w:rPr>
          <w:bCs/>
        </w:rPr>
        <w:t>53.</w:t>
      </w:r>
      <w:r>
        <w:rPr>
          <w:b/>
          <w:bCs/>
        </w:rPr>
        <w:t xml:space="preserve"> </w:t>
      </w:r>
      <w:r>
        <w:t xml:space="preserve">V § 11 se za odstavec 4 vkládají nové odstavce 5 až 8, které znějí: </w:t>
      </w:r>
    </w:p>
    <w:p w:rsidR="00062ECB" w:rsidRDefault="00062ECB" w:rsidP="00062ECB">
      <w:pPr>
        <w:tabs>
          <w:tab w:val="left" w:pos="993"/>
        </w:tabs>
        <w:ind w:firstLine="426"/>
      </w:pPr>
      <w:r>
        <w:t>„(5) O zápis změny údaje v registru silničních vozidel podle odst. 1 nejsou vlastník ani provozovatel silničního vozidla povinni požádat, jde-li pouze o změnu údajů o stávajícím vlastníku nebo provozovateli silničního vozidla, které se aktualizují v registru silničních vozidel přímo na základě změn těchto údajů v základních registrech, a to:</w:t>
      </w:r>
    </w:p>
    <w:p w:rsidR="00062ECB" w:rsidRPr="00840763" w:rsidRDefault="00062ECB" w:rsidP="00062ECB">
      <w:pPr>
        <w:pStyle w:val="Odstavecseseznamem"/>
        <w:numPr>
          <w:ilvl w:val="0"/>
          <w:numId w:val="8"/>
        </w:numPr>
        <w:spacing w:after="200" w:line="276" w:lineRule="auto"/>
        <w:ind w:left="1276" w:hanging="490"/>
        <w:rPr>
          <w:rFonts w:ascii="Times New Roman" w:hAnsi="Times New Roman"/>
        </w:rPr>
      </w:pPr>
      <w:r w:rsidRPr="00840763">
        <w:rPr>
          <w:rFonts w:ascii="Times New Roman" w:hAnsi="Times New Roman"/>
        </w:rPr>
        <w:t>příjmení,</w:t>
      </w:r>
    </w:p>
    <w:p w:rsidR="00062ECB" w:rsidRPr="00840763" w:rsidRDefault="00062ECB" w:rsidP="00062ECB">
      <w:pPr>
        <w:pStyle w:val="Odstavecseseznamem"/>
        <w:numPr>
          <w:ilvl w:val="0"/>
          <w:numId w:val="8"/>
        </w:numPr>
        <w:spacing w:after="200" w:line="276" w:lineRule="auto"/>
        <w:ind w:left="1276" w:hanging="490"/>
        <w:rPr>
          <w:rFonts w:ascii="Times New Roman" w:hAnsi="Times New Roman"/>
        </w:rPr>
      </w:pPr>
      <w:r w:rsidRPr="00840763">
        <w:rPr>
          <w:rFonts w:ascii="Times New Roman" w:hAnsi="Times New Roman"/>
        </w:rPr>
        <w:t>jméno, popřípadě jména,</w:t>
      </w:r>
    </w:p>
    <w:p w:rsidR="00062ECB" w:rsidRPr="00840763" w:rsidRDefault="00062ECB" w:rsidP="00062ECB">
      <w:pPr>
        <w:pStyle w:val="Odstavecseseznamem"/>
        <w:numPr>
          <w:ilvl w:val="0"/>
          <w:numId w:val="8"/>
        </w:numPr>
        <w:spacing w:after="200" w:line="276" w:lineRule="auto"/>
        <w:ind w:left="1276" w:hanging="490"/>
        <w:rPr>
          <w:rFonts w:ascii="Times New Roman" w:hAnsi="Times New Roman"/>
        </w:rPr>
      </w:pPr>
      <w:r w:rsidRPr="00840763">
        <w:rPr>
          <w:rFonts w:ascii="Times New Roman" w:hAnsi="Times New Roman"/>
        </w:rPr>
        <w:t>adresa místa pobytu,</w:t>
      </w:r>
    </w:p>
    <w:p w:rsidR="00062ECB" w:rsidRPr="00840763" w:rsidRDefault="00062ECB" w:rsidP="00062ECB">
      <w:pPr>
        <w:pStyle w:val="Odstavecseseznamem"/>
        <w:numPr>
          <w:ilvl w:val="0"/>
          <w:numId w:val="8"/>
        </w:numPr>
        <w:spacing w:after="200" w:line="276" w:lineRule="auto"/>
        <w:ind w:left="1276" w:hanging="490"/>
        <w:rPr>
          <w:rFonts w:ascii="Times New Roman" w:hAnsi="Times New Roman"/>
        </w:rPr>
      </w:pPr>
      <w:r w:rsidRPr="00840763">
        <w:rPr>
          <w:rFonts w:ascii="Times New Roman" w:hAnsi="Times New Roman"/>
        </w:rPr>
        <w:t>státní občanství, popřípadě více státních občanství,</w:t>
      </w:r>
    </w:p>
    <w:p w:rsidR="00062ECB" w:rsidRPr="00840763" w:rsidRDefault="00062ECB" w:rsidP="00062ECB">
      <w:pPr>
        <w:pStyle w:val="Odstavecseseznamem"/>
        <w:numPr>
          <w:ilvl w:val="0"/>
          <w:numId w:val="8"/>
        </w:numPr>
        <w:spacing w:after="200" w:line="276" w:lineRule="auto"/>
        <w:ind w:left="1276" w:hanging="490"/>
        <w:rPr>
          <w:rFonts w:ascii="Times New Roman" w:hAnsi="Times New Roman"/>
        </w:rPr>
      </w:pPr>
      <w:r w:rsidRPr="00840763">
        <w:rPr>
          <w:rFonts w:ascii="Times New Roman" w:hAnsi="Times New Roman"/>
        </w:rPr>
        <w:t>obchodní firma nebo název nebo jméno, popřípadě jména, a příjmení,</w:t>
      </w:r>
    </w:p>
    <w:p w:rsidR="00062ECB" w:rsidRPr="00840763" w:rsidRDefault="00062ECB" w:rsidP="00062ECB">
      <w:pPr>
        <w:pStyle w:val="Odstavecseseznamem"/>
        <w:numPr>
          <w:ilvl w:val="0"/>
          <w:numId w:val="8"/>
        </w:numPr>
        <w:spacing w:after="200" w:line="276" w:lineRule="auto"/>
        <w:ind w:left="1276" w:hanging="490"/>
        <w:rPr>
          <w:rFonts w:ascii="Times New Roman" w:hAnsi="Times New Roman"/>
        </w:rPr>
      </w:pPr>
      <w:r w:rsidRPr="00840763">
        <w:rPr>
          <w:rFonts w:ascii="Times New Roman" w:hAnsi="Times New Roman"/>
        </w:rPr>
        <w:t>právní forma,</w:t>
      </w:r>
    </w:p>
    <w:p w:rsidR="00062ECB" w:rsidRPr="002873B2" w:rsidRDefault="00062ECB" w:rsidP="00062ECB">
      <w:pPr>
        <w:pStyle w:val="Odstavecseseznamem"/>
        <w:numPr>
          <w:ilvl w:val="0"/>
          <w:numId w:val="8"/>
        </w:numPr>
        <w:spacing w:after="200" w:line="276" w:lineRule="auto"/>
        <w:ind w:left="1276" w:hanging="490"/>
        <w:rPr>
          <w:rFonts w:ascii="Times New Roman" w:hAnsi="Times New Roman"/>
        </w:rPr>
      </w:pPr>
      <w:r w:rsidRPr="002873B2">
        <w:rPr>
          <w:rFonts w:ascii="Times New Roman" w:hAnsi="Times New Roman"/>
        </w:rPr>
        <w:t xml:space="preserve">adresa sídla právnické osoby nebo adresa sídla </w:t>
      </w:r>
      <w:r>
        <w:rPr>
          <w:rFonts w:ascii="Times New Roman" w:hAnsi="Times New Roman"/>
        </w:rPr>
        <w:t xml:space="preserve">podnikající </w:t>
      </w:r>
      <w:r w:rsidRPr="002873B2">
        <w:rPr>
          <w:rFonts w:ascii="Times New Roman" w:hAnsi="Times New Roman"/>
        </w:rPr>
        <w:t xml:space="preserve">fyzické osoby. </w:t>
      </w:r>
    </w:p>
    <w:p w:rsidR="00062ECB" w:rsidRDefault="00062ECB" w:rsidP="00062ECB">
      <w:pPr>
        <w:tabs>
          <w:tab w:val="left" w:pos="993"/>
        </w:tabs>
        <w:ind w:firstLine="426"/>
      </w:pPr>
      <w:r>
        <w:t xml:space="preserve">(6) Změnu údajů podle odst. 5 zapíše do registru silničních vozidel Ministerstvo dopravy bezodkladně poté, co obdrží informaci o jejich zapsání do základního registru obyvatel nebo základního registru právnických osob, podnikajících fyzických osob a orgánů veřejné moci. V případě rozporu údajů podle odst. 5 zapsaných v registru silničních vozidel a v </w:t>
      </w:r>
      <w:r w:rsidRPr="007D41AC">
        <w:t xml:space="preserve">technickém průkazu silničního vozidla </w:t>
      </w:r>
      <w:r>
        <w:t xml:space="preserve">či </w:t>
      </w:r>
      <w:r w:rsidRPr="007D41AC">
        <w:t>osvědčení o registraci silničního vozidla</w:t>
      </w:r>
      <w:r>
        <w:t xml:space="preserve"> má přednost údaj v registru silničních vozidel. </w:t>
      </w:r>
    </w:p>
    <w:p w:rsidR="00062ECB" w:rsidRDefault="00062ECB" w:rsidP="00062ECB">
      <w:pPr>
        <w:tabs>
          <w:tab w:val="left" w:pos="993"/>
        </w:tabs>
        <w:ind w:firstLine="426"/>
      </w:pPr>
      <w:r>
        <w:t>(7) Pro každé silniční vozidlo vyznačí o</w:t>
      </w:r>
      <w:r w:rsidRPr="0049609D">
        <w:t xml:space="preserve">becní úřad obce s rozšířenou působností </w:t>
      </w:r>
      <w:r>
        <w:t xml:space="preserve">změnu údajů podle odst. 5 v technickém průkazu tohoto silničního vozidla a vydá nové osvědčení o registraci tohoto silničního vozidla v případě změny údajů uváděných v osvědčení o registraci silničního vozidla </w:t>
      </w:r>
    </w:p>
    <w:p w:rsidR="00062ECB" w:rsidRDefault="00062ECB" w:rsidP="00062ECB">
      <w:pPr>
        <w:tabs>
          <w:tab w:val="left" w:pos="993"/>
        </w:tabs>
      </w:pPr>
      <w:r>
        <w:t>a) na základě žádosti vlastníka nebo provozovatele silničního vozidla, kterého se žádost týká, jinak</w:t>
      </w:r>
    </w:p>
    <w:p w:rsidR="00062ECB" w:rsidRDefault="00062ECB" w:rsidP="00062ECB">
      <w:pPr>
        <w:tabs>
          <w:tab w:val="left" w:pos="993"/>
        </w:tabs>
      </w:pPr>
      <w:r>
        <w:t>b) spolu se zápisem další změny údajů, která se silničního vozidla týká, prováděným podle tohoto zákona, nejde-li o zápis změny údajů podle odst. 5.</w:t>
      </w:r>
    </w:p>
    <w:p w:rsidR="00062ECB" w:rsidRPr="00676C7E" w:rsidRDefault="00062ECB" w:rsidP="00062ECB">
      <w:pPr>
        <w:tabs>
          <w:tab w:val="left" w:pos="993"/>
        </w:tabs>
        <w:ind w:firstLine="426"/>
        <w:rPr>
          <w:rFonts w:eastAsia="Calibri"/>
        </w:rPr>
      </w:pPr>
      <w:r>
        <w:t>(8) Odstavec 2 se použije pro žádost podle odstavce 7 písm. a).“.</w:t>
      </w:r>
      <w:r>
        <w:rPr>
          <w:rFonts w:eastAsia="Calibri"/>
        </w:rPr>
        <w:t>“.</w:t>
      </w:r>
    </w:p>
    <w:p w:rsidR="00062ECB" w:rsidRPr="009C75F5" w:rsidRDefault="00062ECB" w:rsidP="00062ECB">
      <w:pPr>
        <w:rPr>
          <w:rFonts w:eastAsia="Calibri"/>
          <w:b/>
          <w:bCs/>
        </w:rPr>
      </w:pPr>
    </w:p>
    <w:p w:rsidR="00062ECB" w:rsidRPr="00E1102F" w:rsidRDefault="00062ECB" w:rsidP="00062ECB">
      <w:pPr>
        <w:autoSpaceDE w:val="0"/>
        <w:autoSpaceDN w:val="0"/>
        <w:adjustRightInd w:val="0"/>
        <w:rPr>
          <w:bCs/>
          <w:szCs w:val="22"/>
          <w:lang w:eastAsia="cs-CZ"/>
        </w:rPr>
      </w:pPr>
      <w:r w:rsidRPr="00676C7E">
        <w:rPr>
          <w:rFonts w:eastAsia="Calibri"/>
        </w:rPr>
        <w:t>Následující novelizační body se přečíslují</w:t>
      </w:r>
      <w:r>
        <w:rPr>
          <w:rFonts w:eastAsia="Calibri"/>
        </w:rPr>
        <w:t>.</w:t>
      </w:r>
    </w:p>
    <w:p w:rsidR="0070246B" w:rsidRDefault="0070246B" w:rsidP="0070246B"/>
    <w:p w:rsidR="0070246B" w:rsidRDefault="0070246B" w:rsidP="0070246B"/>
    <w:p w:rsidR="0070246B" w:rsidRDefault="0070246B" w:rsidP="0070246B"/>
    <w:p w:rsidR="0070246B" w:rsidRDefault="00062ECB" w:rsidP="00062ECB">
      <w:pPr>
        <w:pStyle w:val="PNposlanec"/>
      </w:pPr>
      <w:r>
        <w:t xml:space="preserve">Poslanec Petr </w:t>
      </w:r>
      <w:proofErr w:type="spellStart"/>
      <w:r>
        <w:t>Beitl</w:t>
      </w:r>
      <w:proofErr w:type="spellEnd"/>
    </w:p>
    <w:p w:rsidR="0070246B" w:rsidRPr="00062ECB" w:rsidRDefault="00062ECB" w:rsidP="0070246B">
      <w:pPr>
        <w:rPr>
          <w:i/>
          <w:u w:val="single"/>
        </w:rPr>
      </w:pPr>
      <w:r w:rsidRPr="00062ECB">
        <w:rPr>
          <w:i/>
          <w:u w:val="single"/>
        </w:rPr>
        <w:t>SD 8111</w:t>
      </w:r>
    </w:p>
    <w:p w:rsidR="00062ECB" w:rsidRPr="00062ECB" w:rsidRDefault="00062ECB" w:rsidP="00062ECB">
      <w:pPr>
        <w:spacing w:line="276" w:lineRule="auto"/>
        <w:jc w:val="both"/>
        <w:rPr>
          <w:i/>
        </w:rPr>
      </w:pPr>
      <w:r w:rsidRPr="00062ECB">
        <w:rPr>
          <w:i/>
        </w:rPr>
        <w:t>k pozměňovacímu návrhu hospodářského výboru k vládnímu návrhu zákona, kterým se mění zákon č. 56/2001 Sb., o podmínkách provozu vozidel na pozemních komunikacích a o 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634/2004 Sb., o správních poplatcích, ve znění pozdějších předpisů</w:t>
      </w:r>
      <w:r>
        <w:rPr>
          <w:i/>
        </w:rPr>
        <w:t xml:space="preserve"> </w:t>
      </w:r>
      <w:r w:rsidR="006378A1">
        <w:rPr>
          <w:i/>
        </w:rPr>
        <w:t>(</w:t>
      </w:r>
      <w:r w:rsidRPr="00062ECB">
        <w:rPr>
          <w:i/>
        </w:rPr>
        <w:t>ke sněmovnímu tisku č. 1046)</w:t>
      </w:r>
    </w:p>
    <w:p w:rsidR="00062ECB" w:rsidRPr="005C2EC7" w:rsidRDefault="00062ECB" w:rsidP="00062ECB">
      <w:pPr>
        <w:spacing w:before="120"/>
        <w:jc w:val="both"/>
        <w:rPr>
          <w:rFonts w:eastAsia="TimesNewRoman,Bold"/>
          <w:bCs/>
        </w:rPr>
      </w:pPr>
      <w:r w:rsidRPr="005C2EC7">
        <w:rPr>
          <w:rFonts w:eastAsia="TimesNewRoman,Bold"/>
          <w:bCs/>
        </w:rPr>
        <w:t>V pozměňovacím návrhu hospodářského výboru 7. novelizační bod nově zní „V čl. IV se tečka na konci věty nahrazuje čárkou a za ni se doplňují slova „a s výjimkou ustanovení čl. I bodů X, X, … a X (všechny do čl. I nově vkládané novelizační body), která nabývají účinnosti dne 1. 1. 2023.“.</w:t>
      </w:r>
      <w:r w:rsidRPr="005C2EC7">
        <w:rPr>
          <w:rFonts w:eastAsia="TimesNewRoman,Bold"/>
        </w:rPr>
        <w:t>“.</w:t>
      </w:r>
    </w:p>
    <w:p w:rsidR="00062ECB" w:rsidRDefault="00062ECB" w:rsidP="00062ECB"/>
    <w:p w:rsidR="00062ECB" w:rsidRDefault="00062ECB" w:rsidP="00062ECB"/>
    <w:p w:rsidR="0070246B" w:rsidRDefault="0070246B" w:rsidP="0070246B"/>
    <w:p w:rsidR="00A419F3" w:rsidRDefault="00A419F3">
      <w:pPr>
        <w:widowControl/>
        <w:suppressAutoHyphens w:val="0"/>
        <w:rPr>
          <w:b/>
        </w:rPr>
      </w:pPr>
      <w:r>
        <w:br w:type="page"/>
      </w:r>
    </w:p>
    <w:p w:rsidR="0070246B" w:rsidRDefault="002368E9" w:rsidP="002368E9">
      <w:pPr>
        <w:pStyle w:val="PNposlanec"/>
      </w:pPr>
      <w:r>
        <w:t>Poslanec Pavel Juříček</w:t>
      </w:r>
    </w:p>
    <w:p w:rsidR="0070246B" w:rsidRPr="002368E9" w:rsidRDefault="002368E9" w:rsidP="0070246B">
      <w:pPr>
        <w:rPr>
          <w:i/>
          <w:u w:val="single"/>
        </w:rPr>
      </w:pPr>
      <w:r w:rsidRPr="002368E9">
        <w:rPr>
          <w:i/>
          <w:u w:val="single"/>
        </w:rPr>
        <w:t>SD 8495</w:t>
      </w:r>
    </w:p>
    <w:p w:rsidR="0070246B" w:rsidRDefault="0070246B" w:rsidP="0070246B"/>
    <w:p w:rsidR="002368E9" w:rsidRPr="002368E9" w:rsidRDefault="002368E9" w:rsidP="002368E9">
      <w:pPr>
        <w:tabs>
          <w:tab w:val="left" w:pos="426"/>
        </w:tabs>
        <w:jc w:val="both"/>
      </w:pPr>
      <w:r w:rsidRPr="002368E9">
        <w:rPr>
          <w:b/>
        </w:rPr>
        <w:t xml:space="preserve">J1. </w:t>
      </w:r>
      <w:r w:rsidRPr="002368E9">
        <w:t xml:space="preserve">V čl. I se za </w:t>
      </w:r>
      <w:r w:rsidRPr="002368E9">
        <w:rPr>
          <w:rFonts w:eastAsia="TimesNewRoman,Bold"/>
          <w:bCs/>
        </w:rPr>
        <w:t>dosavadní bod 154 vkládají nové body, které znějí:</w:t>
      </w:r>
      <w:r w:rsidRPr="002368E9">
        <w:t xml:space="preserve"> </w:t>
      </w:r>
    </w:p>
    <w:p w:rsidR="002368E9" w:rsidRPr="002368E9" w:rsidRDefault="002368E9" w:rsidP="002368E9">
      <w:pPr>
        <w:pStyle w:val="Odstavecseseznamem"/>
        <w:tabs>
          <w:tab w:val="left" w:pos="426"/>
        </w:tabs>
        <w:spacing w:before="120" w:after="0" w:line="240" w:lineRule="auto"/>
        <w:ind w:left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61646">
        <w:rPr>
          <w:rFonts w:ascii="Times New Roman" w:hAnsi="Times New Roman"/>
          <w:sz w:val="24"/>
          <w:szCs w:val="24"/>
        </w:rPr>
        <w:t>„</w:t>
      </w:r>
      <w:r w:rsidRPr="002368E9">
        <w:rPr>
          <w:rFonts w:ascii="Times New Roman" w:hAnsi="Times New Roman"/>
          <w:sz w:val="24"/>
          <w:szCs w:val="24"/>
        </w:rPr>
        <w:t>X. V § 79b odst. 2 větě první se slova „udělené oprávnění Mezinárodní federací historických vozidel (</w:t>
      </w:r>
      <w:proofErr w:type="spellStart"/>
      <w:r w:rsidRPr="002368E9">
        <w:rPr>
          <w:rFonts w:ascii="Times New Roman" w:hAnsi="Times New Roman"/>
          <w:sz w:val="24"/>
          <w:szCs w:val="24"/>
        </w:rPr>
        <w:t>Fédération</w:t>
      </w:r>
      <w:proofErr w:type="spellEnd"/>
      <w:r w:rsidRPr="002368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68E9">
        <w:rPr>
          <w:rFonts w:ascii="Times New Roman" w:hAnsi="Times New Roman"/>
          <w:sz w:val="24"/>
          <w:szCs w:val="24"/>
        </w:rPr>
        <w:t>Internationale</w:t>
      </w:r>
      <w:proofErr w:type="spellEnd"/>
      <w:r w:rsidRPr="002368E9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2368E9">
        <w:rPr>
          <w:rFonts w:ascii="Times New Roman" w:hAnsi="Times New Roman"/>
          <w:sz w:val="24"/>
          <w:szCs w:val="24"/>
        </w:rPr>
        <w:t>Véhicules</w:t>
      </w:r>
      <w:proofErr w:type="spellEnd"/>
      <w:r w:rsidRPr="002368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68E9">
        <w:rPr>
          <w:rFonts w:ascii="Times New Roman" w:hAnsi="Times New Roman"/>
          <w:sz w:val="24"/>
          <w:szCs w:val="24"/>
        </w:rPr>
        <w:t>Anciens</w:t>
      </w:r>
      <w:proofErr w:type="spellEnd"/>
      <w:r w:rsidRPr="002368E9">
        <w:rPr>
          <w:rFonts w:ascii="Times New Roman" w:hAnsi="Times New Roman"/>
          <w:sz w:val="24"/>
          <w:szCs w:val="24"/>
        </w:rPr>
        <w:t xml:space="preserve">) nebo Mezinárodní automobilovou federací“ nahrazují slovy „k jeho provádění vydáno povolení“. </w:t>
      </w:r>
    </w:p>
    <w:p w:rsidR="002368E9" w:rsidRPr="002368E9" w:rsidRDefault="002368E9" w:rsidP="002368E9">
      <w:pPr>
        <w:pStyle w:val="Odstavecseseznamem"/>
        <w:tabs>
          <w:tab w:val="left" w:pos="426"/>
        </w:tabs>
        <w:spacing w:before="120" w:after="0" w:line="240" w:lineRule="auto"/>
        <w:ind w:left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68E9">
        <w:rPr>
          <w:rFonts w:ascii="Times New Roman" w:hAnsi="Times New Roman"/>
          <w:sz w:val="24"/>
          <w:szCs w:val="24"/>
        </w:rPr>
        <w:t xml:space="preserve">X. V § 79b odst. 2 se za větu první vkládají věty „Povolení k provádění testování historické původnosti vozidel vydává </w:t>
      </w:r>
      <w:r w:rsidRPr="002368E9">
        <w:rPr>
          <w:rFonts w:ascii="Times New Roman" w:eastAsia="Times New Roman" w:hAnsi="Times New Roman"/>
          <w:sz w:val="24"/>
          <w:szCs w:val="24"/>
          <w:lang w:eastAsia="cs-CZ"/>
        </w:rPr>
        <w:t xml:space="preserve">na základě žádosti </w:t>
      </w:r>
      <w:r w:rsidRPr="002368E9">
        <w:rPr>
          <w:rFonts w:ascii="Times New Roman" w:hAnsi="Times New Roman"/>
          <w:sz w:val="24"/>
          <w:szCs w:val="24"/>
        </w:rPr>
        <w:t xml:space="preserve">místně příslušný úřad, v jehož správním obvodu má právnická osoba sídlo. </w:t>
      </w:r>
      <w:r w:rsidRPr="002368E9">
        <w:rPr>
          <w:rFonts w:ascii="Times New Roman" w:eastAsia="Times New Roman" w:hAnsi="Times New Roman"/>
          <w:sz w:val="24"/>
          <w:szCs w:val="24"/>
          <w:lang w:eastAsia="cs-CZ"/>
        </w:rPr>
        <w:t xml:space="preserve">Místně příslušným úřadem pro vydání povolení k provádění testování historické původnosti je </w:t>
      </w:r>
      <w:r w:rsidRPr="002368E9">
        <w:rPr>
          <w:rFonts w:ascii="Times New Roman" w:hAnsi="Times New Roman"/>
          <w:sz w:val="24"/>
          <w:szCs w:val="24"/>
        </w:rPr>
        <w:t>obecní úřad obce s rozšířenou působností v sídle kraje, s výjimkou Středočeského kraje, kde jím je Městský úřad v Kolíně, a v Praze Magistrát hlavního města Prahy“.</w:t>
      </w:r>
    </w:p>
    <w:p w:rsidR="002368E9" w:rsidRPr="002368E9" w:rsidRDefault="002368E9" w:rsidP="002368E9">
      <w:pPr>
        <w:pStyle w:val="Odstavecseseznamem"/>
        <w:tabs>
          <w:tab w:val="left" w:pos="426"/>
        </w:tabs>
        <w:spacing w:before="120" w:after="0" w:line="240" w:lineRule="auto"/>
        <w:ind w:left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68E9">
        <w:rPr>
          <w:rFonts w:ascii="Times New Roman" w:hAnsi="Times New Roman"/>
          <w:sz w:val="24"/>
          <w:szCs w:val="24"/>
        </w:rPr>
        <w:t>X. V § 79b se za odstavec 2 vkládají nové odstavce 3 až 7, které znějí:</w:t>
      </w:r>
    </w:p>
    <w:p w:rsidR="002368E9" w:rsidRPr="002368E9" w:rsidRDefault="002368E9" w:rsidP="002368E9">
      <w:pPr>
        <w:ind w:left="1134" w:hanging="425"/>
        <w:jc w:val="both"/>
      </w:pPr>
      <w:r w:rsidRPr="002368E9">
        <w:t xml:space="preserve">„(3) </w:t>
      </w:r>
      <w:r w:rsidRPr="002368E9">
        <w:rPr>
          <w:rFonts w:eastAsia="Times New Roman"/>
          <w:lang w:eastAsia="cs-CZ"/>
        </w:rPr>
        <w:t>Místně příslušný úřad vydá právnické osobě povolení k provádění testování historické původnosti vozidel, pokud</w:t>
      </w:r>
    </w:p>
    <w:p w:rsidR="002368E9" w:rsidRPr="002368E9" w:rsidRDefault="002368E9" w:rsidP="002368E9">
      <w:pPr>
        <w:pStyle w:val="Odstavecseseznamem"/>
        <w:numPr>
          <w:ilvl w:val="0"/>
          <w:numId w:val="11"/>
        </w:numPr>
        <w:tabs>
          <w:tab w:val="left" w:pos="1560"/>
        </w:tabs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2368E9">
        <w:rPr>
          <w:rFonts w:ascii="Times New Roman" w:eastAsia="Times New Roman" w:hAnsi="Times New Roman"/>
          <w:sz w:val="24"/>
          <w:szCs w:val="24"/>
          <w:lang w:eastAsia="cs-CZ"/>
        </w:rPr>
        <w:t xml:space="preserve">je k datu podání žádosti zapsána ve spolkovém rejstříku alespoň po dobu 3 let, účel její činnosti souvisí s historickými vozidly a hlavním předmětem její činnosti není podnikání, </w:t>
      </w:r>
    </w:p>
    <w:p w:rsidR="002368E9" w:rsidRPr="002368E9" w:rsidRDefault="002368E9" w:rsidP="002368E9">
      <w:pPr>
        <w:pStyle w:val="Odstavecseseznamem"/>
        <w:numPr>
          <w:ilvl w:val="0"/>
          <w:numId w:val="11"/>
        </w:numPr>
        <w:tabs>
          <w:tab w:val="left" w:pos="1134"/>
          <w:tab w:val="left" w:pos="1560"/>
        </w:tabs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2368E9">
        <w:rPr>
          <w:rFonts w:ascii="Times New Roman" w:eastAsia="Times New Roman" w:hAnsi="Times New Roman"/>
          <w:sz w:val="24"/>
          <w:szCs w:val="24"/>
          <w:lang w:eastAsia="cs-CZ"/>
        </w:rPr>
        <w:t>má k výkonu této činnosti živnostenské oprávnění a</w:t>
      </w:r>
    </w:p>
    <w:p w:rsidR="002368E9" w:rsidRPr="002368E9" w:rsidRDefault="002368E9" w:rsidP="002368E9">
      <w:pPr>
        <w:pStyle w:val="Odstavecseseznamem"/>
        <w:numPr>
          <w:ilvl w:val="0"/>
          <w:numId w:val="11"/>
        </w:numPr>
        <w:tabs>
          <w:tab w:val="left" w:pos="1134"/>
          <w:tab w:val="left" w:pos="1560"/>
        </w:tabs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2368E9">
        <w:rPr>
          <w:rFonts w:ascii="Times New Roman" w:eastAsia="Times New Roman" w:hAnsi="Times New Roman"/>
          <w:sz w:val="24"/>
          <w:szCs w:val="24"/>
          <w:lang w:eastAsia="cs-CZ"/>
        </w:rPr>
        <w:t>členové jejího statutárního orgánu dosáhli věku 18 let, jsou svéprávní a bezúhonní podle § 54 odst. 11.</w:t>
      </w:r>
    </w:p>
    <w:p w:rsidR="002368E9" w:rsidRPr="002368E9" w:rsidRDefault="002368E9" w:rsidP="002368E9">
      <w:pPr>
        <w:tabs>
          <w:tab w:val="left" w:pos="1134"/>
        </w:tabs>
        <w:ind w:left="1134" w:hanging="425"/>
        <w:jc w:val="both"/>
        <w:rPr>
          <w:rFonts w:eastAsia="Times New Roman"/>
          <w:lang w:eastAsia="cs-CZ"/>
        </w:rPr>
      </w:pPr>
    </w:p>
    <w:p w:rsidR="002368E9" w:rsidRPr="002368E9" w:rsidRDefault="002368E9" w:rsidP="002368E9">
      <w:pPr>
        <w:tabs>
          <w:tab w:val="left" w:pos="1134"/>
        </w:tabs>
        <w:spacing w:before="120"/>
        <w:ind w:left="1134" w:hanging="425"/>
        <w:jc w:val="both"/>
        <w:rPr>
          <w:rFonts w:eastAsia="Times New Roman"/>
          <w:lang w:eastAsia="cs-CZ"/>
        </w:rPr>
      </w:pPr>
      <w:r w:rsidRPr="002368E9">
        <w:rPr>
          <w:rFonts w:eastAsia="Times New Roman"/>
          <w:lang w:eastAsia="cs-CZ"/>
        </w:rPr>
        <w:t xml:space="preserve"> (4) Právnická osoba, které bylo vydáno povolení k testování historické původnosti vozidel, musí zajistit, aby testování bylo prováděno v souladu s právními předpisy a pouze prostřednictvím fyzické osoby, která je členem nebo zaměstnancem této právnické osoby, je starší 18 let a je svéprávná.</w:t>
      </w:r>
    </w:p>
    <w:p w:rsidR="002368E9" w:rsidRPr="002368E9" w:rsidRDefault="002368E9" w:rsidP="002368E9">
      <w:pPr>
        <w:tabs>
          <w:tab w:val="left" w:pos="1134"/>
        </w:tabs>
        <w:spacing w:before="120"/>
        <w:ind w:left="1134" w:hanging="425"/>
        <w:jc w:val="both"/>
        <w:rPr>
          <w:rFonts w:eastAsia="Times New Roman"/>
          <w:lang w:eastAsia="cs-CZ"/>
        </w:rPr>
      </w:pPr>
      <w:r w:rsidRPr="002368E9">
        <w:rPr>
          <w:rFonts w:eastAsia="Times New Roman"/>
          <w:lang w:eastAsia="cs-CZ"/>
        </w:rPr>
        <w:t xml:space="preserve">(5) Místně příslušný úřad vydané povolení odejme, pokud </w:t>
      </w:r>
    </w:p>
    <w:p w:rsidR="002368E9" w:rsidRPr="002368E9" w:rsidRDefault="002368E9" w:rsidP="002368E9">
      <w:pPr>
        <w:tabs>
          <w:tab w:val="left" w:pos="1134"/>
        </w:tabs>
        <w:spacing w:before="120"/>
        <w:ind w:left="1134" w:hanging="425"/>
        <w:jc w:val="both"/>
        <w:rPr>
          <w:rFonts w:eastAsia="Times New Roman"/>
          <w:lang w:eastAsia="cs-CZ"/>
        </w:rPr>
      </w:pPr>
      <w:r w:rsidRPr="002368E9">
        <w:rPr>
          <w:rFonts w:eastAsia="Times New Roman"/>
          <w:lang w:eastAsia="cs-CZ"/>
        </w:rPr>
        <w:t xml:space="preserve">a) jeho držitel přestal splňovat některou z podmínek pro jeho vydání podle odstavce 3, </w:t>
      </w:r>
    </w:p>
    <w:p w:rsidR="002368E9" w:rsidRPr="002368E9" w:rsidRDefault="002368E9" w:rsidP="002368E9">
      <w:pPr>
        <w:tabs>
          <w:tab w:val="left" w:pos="1134"/>
        </w:tabs>
        <w:spacing w:before="120"/>
        <w:ind w:left="1134" w:hanging="425"/>
        <w:jc w:val="both"/>
        <w:rPr>
          <w:rFonts w:eastAsia="Times New Roman"/>
          <w:lang w:eastAsia="cs-CZ"/>
        </w:rPr>
      </w:pPr>
      <w:r w:rsidRPr="002368E9">
        <w:rPr>
          <w:rFonts w:eastAsia="Times New Roman"/>
          <w:lang w:eastAsia="cs-CZ"/>
        </w:rPr>
        <w:t xml:space="preserve">b) nezajistí provádění testování v souladu s podmínkami podle odstavce 4, nebo </w:t>
      </w:r>
    </w:p>
    <w:p w:rsidR="002368E9" w:rsidRPr="002368E9" w:rsidRDefault="002368E9" w:rsidP="002368E9">
      <w:pPr>
        <w:tabs>
          <w:tab w:val="left" w:pos="1134"/>
        </w:tabs>
        <w:spacing w:before="120"/>
        <w:ind w:left="1134" w:hanging="425"/>
        <w:jc w:val="both"/>
        <w:rPr>
          <w:rFonts w:eastAsia="Times New Roman"/>
          <w:lang w:eastAsia="cs-CZ"/>
        </w:rPr>
      </w:pPr>
      <w:r w:rsidRPr="002368E9">
        <w:rPr>
          <w:rFonts w:eastAsia="Times New Roman"/>
          <w:lang w:eastAsia="cs-CZ"/>
        </w:rPr>
        <w:t xml:space="preserve">c) v případě, že o to držitel oprávnění požádal. </w:t>
      </w:r>
    </w:p>
    <w:p w:rsidR="002368E9" w:rsidRPr="002368E9" w:rsidRDefault="002368E9" w:rsidP="002368E9">
      <w:pPr>
        <w:tabs>
          <w:tab w:val="left" w:pos="1134"/>
        </w:tabs>
        <w:spacing w:before="120"/>
        <w:ind w:left="1134" w:hanging="425"/>
        <w:jc w:val="both"/>
        <w:rPr>
          <w:rFonts w:eastAsia="Times New Roman"/>
          <w:lang w:eastAsia="cs-CZ"/>
        </w:rPr>
      </w:pPr>
      <w:r w:rsidRPr="002368E9">
        <w:rPr>
          <w:rFonts w:eastAsia="Times New Roman"/>
          <w:lang w:eastAsia="cs-CZ"/>
        </w:rPr>
        <w:t xml:space="preserve">(6) O vydání povolení k provádění testování historické původnosti vozidel může právnická osoba, které bylo povolení odňato z důvodu podle odstavce 5 písm. b), znovu požádat nejdříve po uplynutí 3 let ode dne nabytí právní moci rozhodnutí o odnětí povolení k provádění testování historické původnosti vozidel. </w:t>
      </w:r>
    </w:p>
    <w:p w:rsidR="002368E9" w:rsidRPr="002368E9" w:rsidRDefault="002368E9" w:rsidP="002368E9">
      <w:pPr>
        <w:tabs>
          <w:tab w:val="left" w:pos="1134"/>
        </w:tabs>
        <w:spacing w:before="120"/>
        <w:ind w:left="1134" w:hanging="425"/>
        <w:jc w:val="both"/>
        <w:rPr>
          <w:rFonts w:eastAsia="Times New Roman"/>
          <w:lang w:eastAsia="cs-CZ"/>
        </w:rPr>
      </w:pPr>
      <w:r w:rsidRPr="002368E9">
        <w:rPr>
          <w:rFonts w:eastAsia="Times New Roman"/>
          <w:lang w:eastAsia="cs-CZ"/>
        </w:rPr>
        <w:t>(7) Pokud právnická osoba, které bylo vydáno povolení k testování historické původnosti vozidel, přestane splňovat podmínky podle odstavce 3, je povinna to bez zbytečného odkladu sdělit místně příslušnému úřadu.“.</w:t>
      </w:r>
    </w:p>
    <w:p w:rsidR="002368E9" w:rsidRPr="002368E9" w:rsidRDefault="002368E9" w:rsidP="002368E9">
      <w:pPr>
        <w:tabs>
          <w:tab w:val="left" w:pos="1134"/>
        </w:tabs>
        <w:spacing w:before="120"/>
        <w:ind w:firstLine="709"/>
        <w:jc w:val="both"/>
        <w:rPr>
          <w:rFonts w:eastAsia="Times New Roman"/>
          <w:lang w:eastAsia="cs-CZ"/>
        </w:rPr>
      </w:pPr>
      <w:r w:rsidRPr="002368E9">
        <w:rPr>
          <w:rFonts w:eastAsia="Times New Roman"/>
          <w:lang w:eastAsia="cs-CZ"/>
        </w:rPr>
        <w:t>Dosavadní odstavce 3 až 7 se označují jako odstavce 8 až 12.</w:t>
      </w:r>
    </w:p>
    <w:p w:rsidR="002368E9" w:rsidRPr="00761646" w:rsidRDefault="002368E9" w:rsidP="002368E9">
      <w:pPr>
        <w:pStyle w:val="Odstavecseseznamem"/>
        <w:tabs>
          <w:tab w:val="left" w:pos="426"/>
        </w:tabs>
        <w:spacing w:before="120" w:after="0" w:line="240" w:lineRule="auto"/>
        <w:ind w:left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68E9">
        <w:rPr>
          <w:rFonts w:ascii="Times New Roman" w:hAnsi="Times New Roman"/>
          <w:sz w:val="24"/>
          <w:szCs w:val="24"/>
        </w:rPr>
        <w:t>X. V § 79</w:t>
      </w:r>
      <w:r w:rsidRPr="00761646">
        <w:rPr>
          <w:rFonts w:ascii="Times New Roman" w:hAnsi="Times New Roman"/>
          <w:sz w:val="24"/>
          <w:szCs w:val="24"/>
        </w:rPr>
        <w:t xml:space="preserve">b odst. 11 se za slova „testování historického a sportovního vozidla“ vkládají slova „, </w:t>
      </w:r>
      <w:r w:rsidRPr="00761646">
        <w:rPr>
          <w:rFonts w:ascii="Times New Roman" w:eastAsia="Times New Roman" w:hAnsi="Times New Roman"/>
          <w:sz w:val="24"/>
          <w:szCs w:val="24"/>
          <w:lang w:eastAsia="cs-CZ"/>
        </w:rPr>
        <w:t>způsob a podmínky provedení technické prohlídky historického a sportovního vozidla</w:t>
      </w:r>
      <w:r w:rsidRPr="00761646">
        <w:rPr>
          <w:rFonts w:ascii="Times New Roman" w:hAnsi="Times New Roman"/>
          <w:sz w:val="24"/>
          <w:szCs w:val="24"/>
        </w:rPr>
        <w:t>“ a slovo „žádosti“ se nahrazuje slovem „protokolu“.“.</w:t>
      </w:r>
    </w:p>
    <w:p w:rsidR="002368E9" w:rsidRPr="00761646" w:rsidRDefault="002368E9" w:rsidP="002368E9">
      <w:pPr>
        <w:pStyle w:val="Odstavecseseznamem"/>
        <w:tabs>
          <w:tab w:val="left" w:pos="426"/>
        </w:tabs>
        <w:spacing w:before="12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61646">
        <w:rPr>
          <w:rFonts w:ascii="Times New Roman" w:hAnsi="Times New Roman"/>
          <w:sz w:val="24"/>
          <w:szCs w:val="24"/>
        </w:rPr>
        <w:t>Následující body přečíslovat</w:t>
      </w:r>
      <w:r w:rsidRPr="00761646">
        <w:rPr>
          <w:rFonts w:ascii="Times New Roman" w:hAnsi="Times New Roman"/>
          <w:b/>
          <w:sz w:val="24"/>
          <w:szCs w:val="24"/>
        </w:rPr>
        <w:t>.</w:t>
      </w:r>
      <w:r w:rsidRPr="00761646">
        <w:rPr>
          <w:rFonts w:ascii="Times New Roman" w:hAnsi="Times New Roman"/>
          <w:sz w:val="24"/>
          <w:szCs w:val="24"/>
        </w:rPr>
        <w:t xml:space="preserve"> </w:t>
      </w:r>
    </w:p>
    <w:p w:rsidR="002368E9" w:rsidRPr="00761646" w:rsidRDefault="002368E9" w:rsidP="002368E9">
      <w:pPr>
        <w:jc w:val="center"/>
      </w:pPr>
    </w:p>
    <w:p w:rsidR="00A419F3" w:rsidRDefault="00A419F3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2368E9" w:rsidRPr="002368E9" w:rsidRDefault="002368E9" w:rsidP="002368E9">
      <w:pPr>
        <w:tabs>
          <w:tab w:val="left" w:pos="426"/>
        </w:tabs>
        <w:jc w:val="both"/>
      </w:pPr>
      <w:r w:rsidRPr="002368E9">
        <w:rPr>
          <w:b/>
        </w:rPr>
        <w:t xml:space="preserve">J2. </w:t>
      </w:r>
      <w:r w:rsidRPr="002368E9">
        <w:t xml:space="preserve">V čl. I se za </w:t>
      </w:r>
      <w:r w:rsidRPr="002368E9">
        <w:rPr>
          <w:rFonts w:eastAsia="TimesNewRoman,Bold"/>
          <w:bCs/>
        </w:rPr>
        <w:t>dosavadní bod 167 vkládají nové body, které znějí:</w:t>
      </w:r>
      <w:r w:rsidRPr="002368E9">
        <w:t xml:space="preserve"> </w:t>
      </w:r>
    </w:p>
    <w:p w:rsidR="002368E9" w:rsidRPr="00761646" w:rsidRDefault="002368E9" w:rsidP="002368E9">
      <w:pPr>
        <w:pStyle w:val="Odstavecseseznamem"/>
        <w:tabs>
          <w:tab w:val="left" w:pos="426"/>
        </w:tabs>
        <w:spacing w:before="120" w:after="0" w:line="240" w:lineRule="auto"/>
        <w:ind w:left="425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761646">
        <w:rPr>
          <w:rFonts w:ascii="Times New Roman" w:hAnsi="Times New Roman"/>
          <w:sz w:val="24"/>
          <w:szCs w:val="24"/>
        </w:rPr>
        <w:t>„</w:t>
      </w:r>
      <w:r w:rsidRPr="002368E9">
        <w:rPr>
          <w:rFonts w:ascii="Times New Roman" w:hAnsi="Times New Roman"/>
          <w:sz w:val="24"/>
          <w:szCs w:val="24"/>
        </w:rPr>
        <w:t>X</w:t>
      </w:r>
      <w:r w:rsidRPr="00761646">
        <w:rPr>
          <w:rFonts w:ascii="Times New Roman" w:hAnsi="Times New Roman"/>
          <w:b/>
          <w:sz w:val="24"/>
          <w:szCs w:val="24"/>
        </w:rPr>
        <w:t>.</w:t>
      </w:r>
      <w:r w:rsidRPr="00761646">
        <w:rPr>
          <w:rFonts w:ascii="Times New Roman" w:eastAsia="Times New Roman" w:hAnsi="Times New Roman"/>
          <w:sz w:val="24"/>
          <w:szCs w:val="24"/>
          <w:lang w:eastAsia="cs-CZ"/>
        </w:rPr>
        <w:t xml:space="preserve"> V § 80 se na konci odstavce 5 tečka nahrazuje čárkou a doplňuje se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písmeno</w:t>
      </w:r>
      <w:r w:rsidRPr="00761646">
        <w:rPr>
          <w:rFonts w:ascii="Times New Roman" w:eastAsia="Times New Roman" w:hAnsi="Times New Roman"/>
          <w:sz w:val="24"/>
          <w:szCs w:val="24"/>
          <w:lang w:eastAsia="cs-CZ"/>
        </w:rPr>
        <w:t xml:space="preserve"> h), které zní:</w:t>
      </w:r>
    </w:p>
    <w:p w:rsidR="002368E9" w:rsidRPr="008E0808" w:rsidRDefault="002368E9" w:rsidP="002368E9">
      <w:pPr>
        <w:ind w:left="1276" w:hanging="425"/>
        <w:rPr>
          <w:rFonts w:eastAsia="Times New Roman"/>
          <w:lang w:eastAsia="cs-CZ"/>
        </w:rPr>
      </w:pPr>
      <w:r w:rsidRPr="00761646">
        <w:t>„</w:t>
      </w:r>
      <w:r w:rsidRPr="00761646">
        <w:rPr>
          <w:rFonts w:eastAsia="Times New Roman"/>
          <w:lang w:eastAsia="cs-CZ"/>
        </w:rPr>
        <w:t>h) rozhoduje o vydání a odnětí povolení k testování historické původnosti vozidel.“.</w:t>
      </w:r>
    </w:p>
    <w:p w:rsidR="002368E9" w:rsidRPr="008E0808" w:rsidRDefault="002368E9" w:rsidP="002368E9">
      <w:pPr>
        <w:pStyle w:val="Odstavecseseznamem"/>
        <w:tabs>
          <w:tab w:val="left" w:pos="426"/>
        </w:tabs>
        <w:spacing w:after="0" w:line="240" w:lineRule="auto"/>
        <w:ind w:left="425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2368E9" w:rsidRPr="002368E9" w:rsidRDefault="002368E9" w:rsidP="002368E9">
      <w:pPr>
        <w:tabs>
          <w:tab w:val="left" w:pos="426"/>
        </w:tabs>
        <w:jc w:val="both"/>
      </w:pPr>
      <w:r w:rsidRPr="002368E9">
        <w:rPr>
          <w:b/>
        </w:rPr>
        <w:t xml:space="preserve">J3. </w:t>
      </w:r>
      <w:r w:rsidRPr="002368E9">
        <w:t>V čl. I se za dosavadní bod 204 vkládají nové body, které znějí:</w:t>
      </w:r>
    </w:p>
    <w:p w:rsidR="002368E9" w:rsidRPr="008E0808" w:rsidRDefault="002368E9" w:rsidP="002368E9">
      <w:pPr>
        <w:pStyle w:val="Odstavecseseznamem"/>
        <w:tabs>
          <w:tab w:val="left" w:pos="426"/>
        </w:tabs>
        <w:spacing w:before="120" w:after="0" w:line="240" w:lineRule="auto"/>
        <w:ind w:left="35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8E0808">
        <w:rPr>
          <w:rFonts w:ascii="Times New Roman" w:hAnsi="Times New Roman"/>
          <w:sz w:val="24"/>
          <w:szCs w:val="24"/>
        </w:rPr>
        <w:t>„</w:t>
      </w:r>
      <w:r w:rsidRPr="002368E9">
        <w:rPr>
          <w:rFonts w:ascii="Times New Roman" w:hAnsi="Times New Roman"/>
          <w:sz w:val="24"/>
          <w:szCs w:val="24"/>
        </w:rPr>
        <w:t>X</w:t>
      </w:r>
      <w:r w:rsidRPr="008E0808">
        <w:rPr>
          <w:rFonts w:ascii="Times New Roman" w:hAnsi="Times New Roman"/>
          <w:b/>
          <w:sz w:val="24"/>
          <w:szCs w:val="24"/>
        </w:rPr>
        <w:t>.</w:t>
      </w:r>
      <w:r w:rsidRPr="008E0808">
        <w:rPr>
          <w:rFonts w:ascii="Times New Roman" w:eastAsia="Times New Roman" w:hAnsi="Times New Roman"/>
          <w:sz w:val="24"/>
          <w:szCs w:val="24"/>
          <w:lang w:eastAsia="cs-CZ"/>
        </w:rPr>
        <w:t xml:space="preserve"> V § 83a se za odstavec 10 vkládá nový odstavec 11, který zní::</w:t>
      </w:r>
    </w:p>
    <w:p w:rsidR="002368E9" w:rsidRPr="008E0808" w:rsidRDefault="002368E9" w:rsidP="002368E9">
      <w:pPr>
        <w:ind w:left="1276" w:hanging="567"/>
        <w:jc w:val="both"/>
        <w:rPr>
          <w:rFonts w:eastAsia="Times New Roman"/>
          <w:lang w:eastAsia="cs-CZ"/>
        </w:rPr>
      </w:pPr>
      <w:r w:rsidRPr="008E0808">
        <w:t>„</w:t>
      </w:r>
      <w:r w:rsidRPr="008E0808">
        <w:rPr>
          <w:rFonts w:eastAsia="Times New Roman"/>
          <w:lang w:eastAsia="cs-CZ"/>
        </w:rPr>
        <w:t>(11) Právnická osoba provádějící testování historické původnosti silničních vozidel se dopustí přestupku tím, že</w:t>
      </w:r>
    </w:p>
    <w:p w:rsidR="002368E9" w:rsidRPr="008E0808" w:rsidRDefault="002368E9" w:rsidP="002368E9">
      <w:pPr>
        <w:pStyle w:val="Odstavecseseznamem"/>
        <w:numPr>
          <w:ilvl w:val="0"/>
          <w:numId w:val="12"/>
        </w:numPr>
        <w:spacing w:after="0" w:line="240" w:lineRule="auto"/>
        <w:ind w:left="1701" w:hanging="425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8E0808">
        <w:rPr>
          <w:rFonts w:ascii="Times New Roman" w:eastAsia="Times New Roman" w:hAnsi="Times New Roman"/>
          <w:sz w:val="24"/>
          <w:szCs w:val="24"/>
          <w:lang w:eastAsia="cs-CZ"/>
        </w:rPr>
        <w:t>v rozporu s § 79b odst. 2 provádí testování historické původnosti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vozidel bez uděleného povolení</w:t>
      </w:r>
      <w:r w:rsidRPr="008E0808">
        <w:rPr>
          <w:rFonts w:ascii="Times New Roman" w:eastAsia="Times New Roman" w:hAnsi="Times New Roman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nebo</w:t>
      </w:r>
    </w:p>
    <w:p w:rsidR="002368E9" w:rsidRDefault="002368E9" w:rsidP="002368E9">
      <w:pPr>
        <w:pStyle w:val="Odstavecseseznamem"/>
        <w:numPr>
          <w:ilvl w:val="0"/>
          <w:numId w:val="12"/>
        </w:numPr>
        <w:spacing w:before="100" w:beforeAutospacing="1" w:after="100" w:afterAutospacing="1" w:line="240" w:lineRule="auto"/>
        <w:ind w:left="1701" w:hanging="42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8E0808">
        <w:rPr>
          <w:rFonts w:ascii="Times New Roman" w:eastAsia="Times New Roman" w:hAnsi="Times New Roman"/>
          <w:sz w:val="24"/>
          <w:szCs w:val="24"/>
          <w:lang w:eastAsia="cs-CZ"/>
        </w:rPr>
        <w:t>v rozporu s § 79b odst. 11 neprovede testování historické původnosti vozidel ve stanoveném rozsahu nebo stanoveným způsobem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2368E9" w:rsidRPr="002368E9" w:rsidRDefault="002368E9" w:rsidP="002368E9">
      <w:pPr>
        <w:spacing w:before="120"/>
        <w:jc w:val="both"/>
      </w:pPr>
      <w:r w:rsidRPr="002368E9">
        <w:t>Dosavadní odstavce 11 a 12 se označují jako odstavce 12 a 13.“.</w:t>
      </w:r>
    </w:p>
    <w:p w:rsidR="002368E9" w:rsidRPr="0093316F" w:rsidRDefault="002368E9" w:rsidP="002368E9">
      <w:pPr>
        <w:pStyle w:val="Odstavecseseznamem"/>
        <w:spacing w:before="12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11B5">
        <w:rPr>
          <w:rFonts w:ascii="Times New Roman" w:hAnsi="Times New Roman"/>
          <w:sz w:val="24"/>
          <w:szCs w:val="24"/>
        </w:rPr>
        <w:t>Následující body přečíslovat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2368E9" w:rsidRPr="002368E9" w:rsidRDefault="002368E9" w:rsidP="002368E9">
      <w:pPr>
        <w:pStyle w:val="Odstavecseseznamem"/>
        <w:spacing w:before="240" w:after="0" w:line="240" w:lineRule="auto"/>
        <w:ind w:left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368E9">
        <w:rPr>
          <w:rFonts w:ascii="Times New Roman" w:hAnsi="Times New Roman"/>
          <w:sz w:val="24"/>
          <w:szCs w:val="24"/>
        </w:rPr>
        <w:t>X.</w:t>
      </w:r>
      <w:r w:rsidRPr="002368E9">
        <w:rPr>
          <w:rFonts w:ascii="Times New Roman" w:eastAsia="Times New Roman" w:hAnsi="Times New Roman"/>
          <w:sz w:val="24"/>
          <w:szCs w:val="24"/>
          <w:lang w:eastAsia="cs-CZ"/>
        </w:rPr>
        <w:t xml:space="preserve"> V § 83a odst. 12 písm. c) se slova „nebo odstavce 9 písm. b) až f)“ nahrazují slovy „odstavce 10 písm. b) až e) nebo odstavce 11 písm. a)“.</w:t>
      </w:r>
    </w:p>
    <w:p w:rsidR="002368E9" w:rsidRPr="002368E9" w:rsidRDefault="002368E9" w:rsidP="002368E9">
      <w:pPr>
        <w:pStyle w:val="Odstavecseseznamem"/>
        <w:spacing w:before="120"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68E9">
        <w:rPr>
          <w:rFonts w:ascii="Times New Roman" w:hAnsi="Times New Roman"/>
          <w:sz w:val="24"/>
          <w:szCs w:val="24"/>
        </w:rPr>
        <w:t>X.</w:t>
      </w:r>
      <w:r w:rsidRPr="002368E9">
        <w:rPr>
          <w:rFonts w:ascii="Times New Roman" w:eastAsia="Times New Roman" w:hAnsi="Times New Roman"/>
          <w:sz w:val="24"/>
          <w:szCs w:val="24"/>
          <w:lang w:eastAsia="cs-CZ"/>
        </w:rPr>
        <w:t xml:space="preserve"> V § 83a odst. 12 písm. d) se slova „nebo odstavce 5“ nahrazují slovy „, odstavce 5 nebo odstavce 11 písm. b)“.“.</w:t>
      </w:r>
      <w:r w:rsidRPr="002368E9">
        <w:rPr>
          <w:rFonts w:ascii="Times New Roman" w:hAnsi="Times New Roman"/>
          <w:sz w:val="24"/>
          <w:szCs w:val="24"/>
        </w:rPr>
        <w:t xml:space="preserve"> </w:t>
      </w:r>
    </w:p>
    <w:p w:rsidR="002368E9" w:rsidRPr="008E0808" w:rsidRDefault="002368E9" w:rsidP="002368E9">
      <w:pPr>
        <w:pStyle w:val="Odstavecseseznamem"/>
        <w:spacing w:before="120"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368E9">
        <w:rPr>
          <w:rFonts w:ascii="Times New Roman" w:hAnsi="Times New Roman"/>
          <w:sz w:val="24"/>
          <w:szCs w:val="24"/>
        </w:rPr>
        <w:t>Následující body přečíslovat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2368E9" w:rsidRDefault="002368E9" w:rsidP="002368E9">
      <w:pPr>
        <w:jc w:val="both"/>
      </w:pPr>
    </w:p>
    <w:p w:rsidR="002368E9" w:rsidRPr="002368E9" w:rsidRDefault="002368E9" w:rsidP="002368E9">
      <w:pPr>
        <w:jc w:val="both"/>
      </w:pPr>
      <w:r w:rsidRPr="002368E9">
        <w:rPr>
          <w:b/>
        </w:rPr>
        <w:t>J4.</w:t>
      </w:r>
      <w:r w:rsidRPr="002368E9">
        <w:t xml:space="preserve"> V čl. II se doplňuje nový bod 5, který zní:</w:t>
      </w:r>
    </w:p>
    <w:p w:rsidR="002368E9" w:rsidRPr="008E0808" w:rsidRDefault="002368E9" w:rsidP="002368E9">
      <w:pPr>
        <w:pStyle w:val="Novelizanbod"/>
        <w:numPr>
          <w:ilvl w:val="0"/>
          <w:numId w:val="0"/>
        </w:numPr>
        <w:tabs>
          <w:tab w:val="clear" w:pos="851"/>
          <w:tab w:val="left" w:pos="709"/>
        </w:tabs>
        <w:spacing w:before="120" w:after="0"/>
        <w:ind w:left="709" w:hanging="352"/>
        <w:jc w:val="both"/>
      </w:pPr>
      <w:r w:rsidRPr="008E0808">
        <w:t xml:space="preserve">„5. Právnická osoba, která bylo uděleno oprávnění k testování historického vozidla podle § 79b odst. 2 zákona č. 56/2001 Sb., ve znění účinném přede dnem nabytí účinnosti tohoto zákona, je oprávněna provádět testování podle zákona č. 56/2001 Sb., ve znění účinném ode dne nabytí účinnosti tohoto zákona, nejdéle však </w:t>
      </w:r>
      <w:r>
        <w:t>1</w:t>
      </w:r>
      <w:r w:rsidRPr="008E0808">
        <w:t xml:space="preserve"> </w:t>
      </w:r>
      <w:r>
        <w:t>rok</w:t>
      </w:r>
      <w:r w:rsidRPr="008E0808">
        <w:t xml:space="preserve"> ode dne nabytí účinnosti tohoto zákona.“.    </w:t>
      </w:r>
    </w:p>
    <w:p w:rsidR="002368E9" w:rsidRPr="008E0808" w:rsidRDefault="002368E9" w:rsidP="002368E9">
      <w:pPr>
        <w:pStyle w:val="Odstavecseseznamem"/>
        <w:spacing w:after="0" w:line="240" w:lineRule="auto"/>
        <w:ind w:left="425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2368E9" w:rsidRPr="002368E9" w:rsidRDefault="002368E9" w:rsidP="002368E9">
      <w:pPr>
        <w:jc w:val="both"/>
      </w:pPr>
      <w:r w:rsidRPr="002368E9">
        <w:rPr>
          <w:b/>
        </w:rPr>
        <w:t>J5.</w:t>
      </w:r>
      <w:r>
        <w:t xml:space="preserve"> </w:t>
      </w:r>
      <w:r w:rsidRPr="002368E9">
        <w:t>V čl. III se doplňuje bod 4, který zní:</w:t>
      </w:r>
    </w:p>
    <w:p w:rsidR="002368E9" w:rsidRPr="008E0808" w:rsidRDefault="002368E9" w:rsidP="002368E9">
      <w:pPr>
        <w:pStyle w:val="Odstavecseseznamem"/>
        <w:spacing w:before="120" w:after="0" w:line="240" w:lineRule="auto"/>
        <w:ind w:left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E0808">
        <w:rPr>
          <w:rFonts w:ascii="Times New Roman" w:hAnsi="Times New Roman"/>
          <w:sz w:val="24"/>
          <w:szCs w:val="24"/>
        </w:rPr>
        <w:t>„</w:t>
      </w:r>
      <w:r w:rsidRPr="002368E9">
        <w:rPr>
          <w:rFonts w:ascii="Times New Roman" w:hAnsi="Times New Roman"/>
          <w:sz w:val="24"/>
          <w:szCs w:val="24"/>
        </w:rPr>
        <w:t>4.</w:t>
      </w:r>
      <w:r w:rsidRPr="008E0808">
        <w:rPr>
          <w:rFonts w:ascii="Times New Roman" w:hAnsi="Times New Roman"/>
          <w:sz w:val="24"/>
          <w:szCs w:val="24"/>
        </w:rPr>
        <w:t xml:space="preserve">  Za položku 27 se vkládá nová položka 27A, která včetně nadpisu zní:</w:t>
      </w:r>
    </w:p>
    <w:p w:rsidR="002368E9" w:rsidRPr="008E0808" w:rsidRDefault="002368E9" w:rsidP="002368E9">
      <w:pPr>
        <w:pStyle w:val="Odstavecseseznamem"/>
        <w:spacing w:before="120" w:after="0" w:line="240" w:lineRule="auto"/>
        <w:ind w:left="426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8E0808">
        <w:rPr>
          <w:rFonts w:ascii="Times New Roman" w:hAnsi="Times New Roman"/>
          <w:sz w:val="24"/>
          <w:szCs w:val="24"/>
        </w:rPr>
        <w:t>„</w:t>
      </w:r>
      <w:r w:rsidRPr="008E0808">
        <w:rPr>
          <w:rFonts w:ascii="Times New Roman" w:hAnsi="Times New Roman"/>
          <w:b/>
          <w:sz w:val="24"/>
          <w:szCs w:val="24"/>
        </w:rPr>
        <w:t>Položka 27A</w:t>
      </w:r>
    </w:p>
    <w:p w:rsidR="002368E9" w:rsidRDefault="002368E9" w:rsidP="002368E9">
      <w:pPr>
        <w:pStyle w:val="Odstavecseseznamem"/>
        <w:spacing w:before="120" w:after="0" w:line="240" w:lineRule="auto"/>
        <w:ind w:left="425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E0808">
        <w:rPr>
          <w:rFonts w:ascii="Times New Roman" w:hAnsi="Times New Roman"/>
          <w:sz w:val="24"/>
          <w:szCs w:val="24"/>
        </w:rPr>
        <w:t>Udělení povolení</w:t>
      </w:r>
      <w:r w:rsidRPr="008E0808">
        <w:rPr>
          <w:rFonts w:ascii="Times New Roman" w:eastAsia="Times New Roman" w:hAnsi="Times New Roman"/>
          <w:sz w:val="24"/>
          <w:szCs w:val="24"/>
          <w:lang w:eastAsia="cs-CZ"/>
        </w:rPr>
        <w:t xml:space="preserve"> k provádění testování historické původnosti </w:t>
      </w:r>
      <w:proofErr w:type="gramStart"/>
      <w:r w:rsidRPr="008E0808">
        <w:rPr>
          <w:rFonts w:ascii="Times New Roman" w:eastAsia="Times New Roman" w:hAnsi="Times New Roman"/>
          <w:sz w:val="24"/>
          <w:szCs w:val="24"/>
          <w:lang w:eastAsia="cs-CZ"/>
        </w:rPr>
        <w:t>vozidel</w:t>
      </w:r>
      <w:r w:rsidRPr="008E0808">
        <w:rPr>
          <w:rFonts w:ascii="Times New Roman" w:hAnsi="Times New Roman"/>
          <w:sz w:val="24"/>
          <w:szCs w:val="24"/>
        </w:rPr>
        <w:t xml:space="preserve">   Kč</w:t>
      </w:r>
      <w:proofErr w:type="gramEnd"/>
      <w:r w:rsidRPr="008E0808">
        <w:rPr>
          <w:rFonts w:ascii="Times New Roman" w:hAnsi="Times New Roman"/>
          <w:sz w:val="24"/>
          <w:szCs w:val="24"/>
        </w:rPr>
        <w:t xml:space="preserve">       3   000“.</w:t>
      </w:r>
    </w:p>
    <w:p w:rsidR="002368E9" w:rsidRDefault="002368E9" w:rsidP="002368E9"/>
    <w:p w:rsidR="0070246B" w:rsidRDefault="0070246B" w:rsidP="0070246B"/>
    <w:p w:rsidR="0070246B" w:rsidRDefault="0070246B" w:rsidP="0070246B"/>
    <w:p w:rsidR="0070246B" w:rsidRDefault="002368E9" w:rsidP="002368E9">
      <w:pPr>
        <w:pStyle w:val="PNposlanec"/>
      </w:pPr>
      <w:r>
        <w:t>Poslankyně</w:t>
      </w:r>
      <w:r w:rsidR="009E2E46">
        <w:t xml:space="preserve"> Marie</w:t>
      </w:r>
      <w:r>
        <w:t xml:space="preserve"> Pěnčíková</w:t>
      </w:r>
    </w:p>
    <w:p w:rsidR="0070246B" w:rsidRPr="002368E9" w:rsidRDefault="002368E9" w:rsidP="0070246B">
      <w:pPr>
        <w:rPr>
          <w:i/>
          <w:u w:val="single"/>
        </w:rPr>
      </w:pPr>
      <w:r w:rsidRPr="002368E9">
        <w:rPr>
          <w:i/>
          <w:u w:val="single"/>
        </w:rPr>
        <w:t>SD 7745</w:t>
      </w:r>
    </w:p>
    <w:p w:rsidR="003C45E7" w:rsidRPr="003C45E7" w:rsidRDefault="006378A1" w:rsidP="009E2E46">
      <w:pPr>
        <w:pStyle w:val="s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6378A1">
        <w:rPr>
          <w:rStyle w:val="s2"/>
          <w:b/>
          <w:color w:val="000000"/>
        </w:rPr>
        <w:t xml:space="preserve">K1. </w:t>
      </w:r>
      <w:r w:rsidR="003C45E7" w:rsidRPr="003C45E7">
        <w:rPr>
          <w:rStyle w:val="s2"/>
          <w:color w:val="000000"/>
        </w:rPr>
        <w:t>Stávající § 2 odst. 15 zákona č. 56/2001 Sb. o podmínkách provozu na pozemních komunikacích</w:t>
      </w:r>
      <w:r w:rsidR="003C45E7" w:rsidRPr="003C45E7">
        <w:rPr>
          <w:rStyle w:val="apple-converted-space"/>
          <w:color w:val="000000"/>
          <w:sz w:val="18"/>
          <w:szCs w:val="18"/>
        </w:rPr>
        <w:t> </w:t>
      </w:r>
      <w:r w:rsidR="003C45E7" w:rsidRPr="003C45E7">
        <w:rPr>
          <w:rStyle w:val="s2"/>
          <w:color w:val="000000"/>
        </w:rPr>
        <w:t>a o změně zákona č. 168/1999 Sb., o pojištění odpovědnosti za škodu způsobenou provozem vozidla a o změně některých souvisejících zákonů (zákon o pojištění odpovědnosti z provozu vozidla), ve znění zákona č. 307/1999</w:t>
      </w:r>
      <w:r w:rsidR="003C45E7" w:rsidRPr="003C45E7">
        <w:rPr>
          <w:rStyle w:val="apple-converted-space"/>
          <w:color w:val="000000"/>
          <w:sz w:val="18"/>
          <w:szCs w:val="18"/>
        </w:rPr>
        <w:t> </w:t>
      </w:r>
      <w:r w:rsidR="003C45E7" w:rsidRPr="003C45E7">
        <w:rPr>
          <w:rStyle w:val="s2"/>
          <w:color w:val="000000"/>
        </w:rPr>
        <w:t>Sb</w:t>
      </w:r>
      <w:r>
        <w:rPr>
          <w:rStyle w:val="s2"/>
          <w:color w:val="000000"/>
        </w:rPr>
        <w:t>.</w:t>
      </w:r>
      <w:r w:rsidR="003C45E7" w:rsidRPr="003C45E7">
        <w:rPr>
          <w:rStyle w:val="apple-converted-space"/>
          <w:color w:val="000000"/>
          <w:sz w:val="18"/>
          <w:szCs w:val="18"/>
        </w:rPr>
        <w:t> </w:t>
      </w:r>
      <w:r w:rsidR="003C45E7" w:rsidRPr="003C45E7">
        <w:rPr>
          <w:rStyle w:val="s2"/>
          <w:color w:val="000000"/>
        </w:rPr>
        <w:t>se ruší a nahrazuje tímto textem:</w:t>
      </w:r>
      <w:r w:rsidR="003C45E7" w:rsidRPr="003C45E7">
        <w:rPr>
          <w:rStyle w:val="apple-converted-space"/>
          <w:color w:val="000000"/>
          <w:sz w:val="18"/>
          <w:szCs w:val="18"/>
        </w:rPr>
        <w:t> </w:t>
      </w:r>
    </w:p>
    <w:p w:rsidR="003C45E7" w:rsidRPr="003C45E7" w:rsidRDefault="003C45E7" w:rsidP="003C45E7">
      <w:pPr>
        <w:pStyle w:val="s3"/>
        <w:spacing w:before="0" w:beforeAutospacing="0" w:after="0" w:afterAutospacing="0" w:line="324" w:lineRule="atLeast"/>
        <w:jc w:val="both"/>
        <w:rPr>
          <w:color w:val="000000"/>
          <w:sz w:val="27"/>
          <w:szCs w:val="27"/>
        </w:rPr>
      </w:pPr>
      <w:r w:rsidRPr="003C45E7">
        <w:rPr>
          <w:color w:val="000000"/>
          <w:sz w:val="27"/>
          <w:szCs w:val="27"/>
        </w:rPr>
        <w:t> </w:t>
      </w:r>
    </w:p>
    <w:p w:rsidR="003C45E7" w:rsidRPr="003C45E7" w:rsidRDefault="003C45E7" w:rsidP="009E2E46">
      <w:pPr>
        <w:pStyle w:val="s3"/>
        <w:spacing w:before="0" w:beforeAutospacing="0" w:after="0" w:afterAutospacing="0"/>
        <w:jc w:val="both"/>
        <w:rPr>
          <w:color w:val="000000"/>
        </w:rPr>
      </w:pPr>
      <w:r w:rsidRPr="003C45E7">
        <w:rPr>
          <w:rStyle w:val="s4"/>
          <w:b/>
          <w:bCs/>
          <w:color w:val="000000"/>
        </w:rPr>
        <w:t>Provozovatelem silničního vozidla registrovaného v registru silničních vozidel České republiky se rozumí fyzická osoba s místem trvalého pobytu nebo s místem povoleného pobytu v České republice nebo právnická osoba se sídlem v České republice, která vlastním jménem provozuje silniční vozidlo a je současně vlastníkem silničního</w:t>
      </w:r>
      <w:r w:rsidRPr="003C45E7">
        <w:rPr>
          <w:rStyle w:val="apple-converted-space"/>
          <w:b/>
          <w:bCs/>
          <w:color w:val="000000"/>
        </w:rPr>
        <w:t> </w:t>
      </w:r>
      <w:r w:rsidRPr="003C45E7">
        <w:rPr>
          <w:rStyle w:val="s4"/>
          <w:b/>
          <w:bCs/>
          <w:color w:val="000000"/>
        </w:rPr>
        <w:t>vozidla anebo je</w:t>
      </w:r>
      <w:r w:rsidRPr="003C45E7">
        <w:rPr>
          <w:rStyle w:val="apple-converted-space"/>
          <w:b/>
          <w:bCs/>
          <w:color w:val="000000"/>
        </w:rPr>
        <w:t> </w:t>
      </w:r>
      <w:r w:rsidRPr="003C45E7">
        <w:rPr>
          <w:rStyle w:val="s4"/>
          <w:b/>
          <w:bCs/>
          <w:color w:val="000000"/>
        </w:rPr>
        <w:t>vlastníkem silničního vozidla oprávněna k provozování silničního vozidla.</w:t>
      </w:r>
    </w:p>
    <w:p w:rsidR="002368E9" w:rsidRDefault="002368E9" w:rsidP="0070246B"/>
    <w:p w:rsidR="002368E9" w:rsidRDefault="002368E9" w:rsidP="0070246B"/>
    <w:p w:rsidR="002368E9" w:rsidRDefault="002368E9" w:rsidP="0070246B">
      <w:pPr>
        <w:rPr>
          <w:i/>
          <w:u w:val="single"/>
        </w:rPr>
      </w:pPr>
      <w:r w:rsidRPr="002368E9">
        <w:rPr>
          <w:i/>
          <w:u w:val="single"/>
        </w:rPr>
        <w:t>SD 7644</w:t>
      </w:r>
    </w:p>
    <w:p w:rsidR="006378A1" w:rsidRPr="006378A1" w:rsidRDefault="006378A1" w:rsidP="0070246B">
      <w:pPr>
        <w:rPr>
          <w:b/>
        </w:rPr>
      </w:pPr>
      <w:r w:rsidRPr="006378A1">
        <w:rPr>
          <w:b/>
        </w:rPr>
        <w:t>K2.</w:t>
      </w:r>
    </w:p>
    <w:sdt>
      <w:sdtPr>
        <w:tag w:val="goog_rdk_4"/>
        <w:id w:val="773524463"/>
      </w:sdtPr>
      <w:sdtEndPr/>
      <w:sdtContent>
        <w:p w:rsidR="003C45E7" w:rsidRDefault="00F662B0" w:rsidP="003C45E7">
          <w:pPr>
            <w:jc w:val="center"/>
            <w:rPr>
              <w:rFonts w:eastAsia="Times New Roman" w:cs="Times New Roman"/>
              <w:b/>
              <w:u w:val="single"/>
            </w:rPr>
          </w:pPr>
          <w:sdt>
            <w:sdtPr>
              <w:tag w:val="goog_rdk_3"/>
              <w:id w:val="-735939459"/>
            </w:sdtPr>
            <w:sdtEndPr/>
            <w:sdtContent>
              <w:r w:rsidR="003C45E7">
                <w:rPr>
                  <w:rFonts w:eastAsia="Times New Roman" w:cs="Times New Roman"/>
                  <w:b/>
                  <w:u w:val="single"/>
                </w:rPr>
                <w:t>Čl. I</w:t>
              </w:r>
            </w:sdtContent>
          </w:sdt>
        </w:p>
      </w:sdtContent>
    </w:sdt>
    <w:p w:rsidR="003C45E7" w:rsidRDefault="003C45E7" w:rsidP="003C45E7">
      <w:pPr>
        <w:jc w:val="center"/>
      </w:pPr>
    </w:p>
    <w:p w:rsidR="003C45E7" w:rsidRDefault="003C45E7" w:rsidP="003C45E7">
      <w:pPr>
        <w:jc w:val="both"/>
      </w:pPr>
      <w:r>
        <w:t>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zákona č. 478/2001 Sb., zákona č. 175/2002 Sb., zákona č. 320/2002 Sb., zákona č. 193/2003 Sb., zákona č. 103/2004 Sb., zákona č. 186/2004 Sb., zákona č. 237/2004 Sb., zákona č. 411/2005 Sb., zákona č. 226/2006 Sb., zákona č. 311/2006 Sb., zákona č. 342/2006 Sb., zákona č. 170/2007 Sb., zákona č. 124/2008 Sb., zákona č. 137/2008 Sb., zákona č. 383/2008 Sb., zákona č. 227/2009 Sb., zákona č. 297/2009 Sb., zákona č. 347/2009 Sb., zákona č. 30/2011 Sb., zákona č. 152/2011 Sb., zákona č. 341/2011 Sb., zákona č. 457/2011 Sb., zákona č. 18/2012 Sb., zákona č. 169/2013 Sb., zákona č. 239/2013 Sb., zákona č. 243/2016 Sb., zákona č. 298/2016 Sb., zákona č. 63/2017 Sb., zákona č. 183/2017 Sb. a zákona č. 193/2018 Sb., se mění takto:</w:t>
      </w:r>
    </w:p>
    <w:p w:rsidR="003C45E7" w:rsidRDefault="003C45E7" w:rsidP="003C45E7">
      <w:pPr>
        <w:jc w:val="both"/>
      </w:pPr>
    </w:p>
    <w:p w:rsidR="003C45E7" w:rsidRDefault="003C45E7" w:rsidP="003C45E7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</w:pPr>
      <w:r>
        <w:rPr>
          <w:rFonts w:eastAsia="Times New Roman" w:cs="Times New Roman"/>
          <w:color w:val="000000"/>
        </w:rPr>
        <w:t>V § 54 se odstavce 3 až 9 zrušují.</w:t>
      </w:r>
    </w:p>
    <w:p w:rsidR="003C45E7" w:rsidRDefault="003C45E7" w:rsidP="003C45E7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color w:val="000000"/>
        </w:rPr>
      </w:pPr>
    </w:p>
    <w:p w:rsidR="003C45E7" w:rsidRDefault="003C45E7" w:rsidP="003C45E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rFonts w:eastAsia="Times New Roman" w:cs="Times New Roman"/>
          <w:color w:val="000000"/>
        </w:rPr>
        <w:t>Dosavadní odstavce 10 až 12 se označují jako odstavce 3 až 5.</w:t>
      </w:r>
    </w:p>
    <w:p w:rsidR="003C45E7" w:rsidRDefault="003C45E7" w:rsidP="003C45E7">
      <w:p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color w:val="000000"/>
        </w:rPr>
      </w:pPr>
    </w:p>
    <w:p w:rsidR="003C45E7" w:rsidRDefault="003C45E7" w:rsidP="003C45E7">
      <w:pPr>
        <w:jc w:val="both"/>
      </w:pPr>
      <w:r>
        <w:rPr>
          <w:b/>
        </w:rPr>
        <w:t xml:space="preserve">2. </w:t>
      </w:r>
      <w:r>
        <w:t>V § 54 odst. 3 úvodní části ustanovení se slova „, je-li splněna podmínka podle odstavce 3,“ a slovo „dalších“ zrušují.</w:t>
      </w:r>
    </w:p>
    <w:p w:rsidR="003C45E7" w:rsidRDefault="003C45E7" w:rsidP="003C45E7">
      <w:pPr>
        <w:jc w:val="both"/>
        <w:rPr>
          <w:b/>
        </w:rPr>
      </w:pPr>
    </w:p>
    <w:p w:rsidR="003C45E7" w:rsidRDefault="003C45E7" w:rsidP="003C45E7">
      <w:pPr>
        <w:jc w:val="both"/>
      </w:pPr>
      <w:r>
        <w:rPr>
          <w:b/>
        </w:rPr>
        <w:t xml:space="preserve">3. </w:t>
      </w:r>
      <w:r>
        <w:t>V § 59a se věta druhá zrušuje.</w:t>
      </w:r>
    </w:p>
    <w:p w:rsidR="003C45E7" w:rsidRDefault="003C45E7" w:rsidP="003C45E7">
      <w:pPr>
        <w:jc w:val="both"/>
      </w:pPr>
    </w:p>
    <w:p w:rsidR="003C45E7" w:rsidRDefault="003C45E7" w:rsidP="003C45E7">
      <w:pPr>
        <w:jc w:val="both"/>
      </w:pPr>
      <w:r>
        <w:rPr>
          <w:b/>
        </w:rPr>
        <w:t xml:space="preserve">4. </w:t>
      </w:r>
      <w:r>
        <w:t>V § 59b</w:t>
      </w:r>
      <w:r>
        <w:rPr>
          <w:b/>
        </w:rPr>
        <w:t xml:space="preserve"> </w:t>
      </w:r>
      <w:r>
        <w:t>odst. 2 se na konci písmene b) čárka nahrazuje slovem „a“.</w:t>
      </w:r>
    </w:p>
    <w:p w:rsidR="003C45E7" w:rsidRDefault="003C45E7" w:rsidP="003C45E7">
      <w:pPr>
        <w:jc w:val="both"/>
      </w:pPr>
    </w:p>
    <w:p w:rsidR="003C45E7" w:rsidRDefault="003C45E7" w:rsidP="003C45E7">
      <w:pPr>
        <w:jc w:val="both"/>
      </w:pPr>
      <w:r>
        <w:rPr>
          <w:b/>
        </w:rPr>
        <w:t xml:space="preserve">5. </w:t>
      </w:r>
      <w:r>
        <w:t>V § 59b odst. 2 se na konci písmene c) slovo „a“ nahrazuje tečkou.</w:t>
      </w:r>
    </w:p>
    <w:p w:rsidR="003C45E7" w:rsidRDefault="003C45E7" w:rsidP="003C45E7">
      <w:pPr>
        <w:jc w:val="both"/>
      </w:pPr>
    </w:p>
    <w:p w:rsidR="003C45E7" w:rsidRDefault="003C45E7" w:rsidP="003C45E7">
      <w:pPr>
        <w:jc w:val="both"/>
        <w:rPr>
          <w:b/>
        </w:rPr>
      </w:pPr>
      <w:r>
        <w:rPr>
          <w:b/>
        </w:rPr>
        <w:t xml:space="preserve">6. </w:t>
      </w:r>
      <w:r>
        <w:t>V § 59b odst. 2 se písmeno d) zrušuje.</w:t>
      </w:r>
      <w:r>
        <w:rPr>
          <w:b/>
        </w:rPr>
        <w:t xml:space="preserve"> </w:t>
      </w:r>
    </w:p>
    <w:p w:rsidR="003C45E7" w:rsidRDefault="003C45E7" w:rsidP="003C45E7">
      <w:pPr>
        <w:jc w:val="both"/>
        <w:rPr>
          <w:b/>
        </w:rPr>
      </w:pPr>
    </w:p>
    <w:p w:rsidR="003C45E7" w:rsidRDefault="003C45E7" w:rsidP="003C45E7">
      <w:pPr>
        <w:jc w:val="both"/>
      </w:pPr>
      <w:r>
        <w:rPr>
          <w:b/>
        </w:rPr>
        <w:t xml:space="preserve">7. </w:t>
      </w:r>
      <w:r>
        <w:t>V § 59b odst. 8 se slova „způsob a rozsah pokrytí území České republiky činnostmi stanic technické kontroly provádějících technické prohlídky vozidel určených k přepravě nebezpečných věcí,“ zrušují.</w:t>
      </w:r>
    </w:p>
    <w:p w:rsidR="003C45E7" w:rsidRDefault="003C45E7" w:rsidP="003C45E7">
      <w:pPr>
        <w:jc w:val="both"/>
        <w:rPr>
          <w:b/>
        </w:rPr>
      </w:pPr>
    </w:p>
    <w:p w:rsidR="003C45E7" w:rsidRDefault="00F662B0" w:rsidP="003C45E7">
      <w:pPr>
        <w:jc w:val="both"/>
        <w:rPr>
          <w:color w:val="000000"/>
        </w:rPr>
      </w:pPr>
      <w:sdt>
        <w:sdtPr>
          <w:tag w:val="goog_rdk_8"/>
          <w:id w:val="-1391801716"/>
        </w:sdtPr>
        <w:sdtEndPr/>
        <w:sdtContent>
          <w:r w:rsidR="003C45E7" w:rsidRPr="005553DE">
            <w:rPr>
              <w:b/>
            </w:rPr>
            <w:t>8</w:t>
          </w:r>
        </w:sdtContent>
      </w:sdt>
      <w:sdt>
        <w:sdtPr>
          <w:tag w:val="goog_rdk_9"/>
          <w:id w:val="-1254349672"/>
          <w:showingPlcHdr/>
        </w:sdtPr>
        <w:sdtEndPr/>
        <w:sdtContent>
          <w:r w:rsidR="003C45E7" w:rsidRPr="005553DE">
            <w:t xml:space="preserve">     </w:t>
          </w:r>
        </w:sdtContent>
      </w:sdt>
      <w:r w:rsidR="003C45E7">
        <w:rPr>
          <w:b/>
          <w:color w:val="000000"/>
        </w:rPr>
        <w:t xml:space="preserve">. </w:t>
      </w:r>
      <w:r w:rsidR="003C45E7">
        <w:rPr>
          <w:color w:val="000000"/>
        </w:rPr>
        <w:t>V § 60 odst. 2 písmeno f) zrušuje</w:t>
      </w:r>
    </w:p>
    <w:p w:rsidR="003C45E7" w:rsidRDefault="003C45E7" w:rsidP="003C45E7">
      <w:pPr>
        <w:jc w:val="both"/>
        <w:rPr>
          <w:color w:val="000000"/>
        </w:rPr>
      </w:pPr>
    </w:p>
    <w:p w:rsidR="003C45E7" w:rsidRDefault="00F662B0" w:rsidP="003C45E7">
      <w:pPr>
        <w:jc w:val="both"/>
        <w:rPr>
          <w:color w:val="000000"/>
        </w:rPr>
      </w:pPr>
      <w:sdt>
        <w:sdtPr>
          <w:tag w:val="goog_rdk_11"/>
          <w:id w:val="578255485"/>
        </w:sdtPr>
        <w:sdtEndPr/>
        <w:sdtContent>
          <w:r w:rsidR="003C45E7">
            <w:rPr>
              <w:color w:val="000000"/>
            </w:rPr>
            <w:t>9</w:t>
          </w:r>
        </w:sdtContent>
      </w:sdt>
      <w:sdt>
        <w:sdtPr>
          <w:tag w:val="goog_rdk_12"/>
          <w:id w:val="1538389863"/>
          <w:showingPlcHdr/>
        </w:sdtPr>
        <w:sdtEndPr/>
        <w:sdtContent>
          <w:r w:rsidR="003C45E7">
            <w:t xml:space="preserve">     </w:t>
          </w:r>
        </w:sdtContent>
      </w:sdt>
      <w:r w:rsidR="003C45E7">
        <w:rPr>
          <w:b/>
          <w:color w:val="000000"/>
        </w:rPr>
        <w:t xml:space="preserve">. </w:t>
      </w:r>
      <w:r w:rsidR="003C45E7">
        <w:rPr>
          <w:color w:val="000000"/>
        </w:rPr>
        <w:t>V § 61 odst. 2 se na konci písmene b ruší odkaz na písmeno “f)”</w:t>
      </w:r>
    </w:p>
    <w:p w:rsidR="003C45E7" w:rsidRDefault="003C45E7" w:rsidP="003C45E7">
      <w:pPr>
        <w:jc w:val="both"/>
        <w:rPr>
          <w:color w:val="000000"/>
        </w:rPr>
      </w:pPr>
    </w:p>
    <w:p w:rsidR="003C45E7" w:rsidRDefault="003C45E7" w:rsidP="003C45E7">
      <w:pPr>
        <w:jc w:val="both"/>
        <w:rPr>
          <w:color w:val="000000"/>
        </w:rPr>
      </w:pPr>
      <w:r>
        <w:rPr>
          <w:b/>
          <w:color w:val="000000"/>
        </w:rPr>
        <w:t>1</w:t>
      </w:r>
      <w:sdt>
        <w:sdtPr>
          <w:tag w:val="goog_rdk_13"/>
          <w:id w:val="-1655597203"/>
        </w:sdtPr>
        <w:sdtEndPr/>
        <w:sdtContent>
          <w:r>
            <w:rPr>
              <w:b/>
              <w:color w:val="000000"/>
            </w:rPr>
            <w:t>0</w:t>
          </w:r>
        </w:sdtContent>
      </w:sdt>
      <w:sdt>
        <w:sdtPr>
          <w:tag w:val="goog_rdk_14"/>
          <w:id w:val="-1796679186"/>
          <w:showingPlcHdr/>
        </w:sdtPr>
        <w:sdtEndPr/>
        <w:sdtContent>
          <w:r>
            <w:t xml:space="preserve">     </w:t>
          </w:r>
        </w:sdtContent>
      </w:sdt>
      <w:r>
        <w:rPr>
          <w:b/>
          <w:color w:val="000000"/>
        </w:rPr>
        <w:t xml:space="preserve">. </w:t>
      </w:r>
      <w:r>
        <w:rPr>
          <w:color w:val="000000"/>
        </w:rPr>
        <w:t>V § 61 odst. 3 se na konci písmene b ruší odkaz na písmeno “f)”</w:t>
      </w:r>
    </w:p>
    <w:p w:rsidR="003C45E7" w:rsidRDefault="003C45E7" w:rsidP="003C45E7">
      <w:pPr>
        <w:jc w:val="both"/>
        <w:rPr>
          <w:color w:val="000000"/>
        </w:rPr>
      </w:pPr>
    </w:p>
    <w:p w:rsidR="003C45E7" w:rsidRDefault="003C45E7" w:rsidP="003C45E7">
      <w:pPr>
        <w:jc w:val="both"/>
        <w:rPr>
          <w:color w:val="000000"/>
        </w:rPr>
      </w:pPr>
      <w:r>
        <w:rPr>
          <w:b/>
          <w:color w:val="000000"/>
        </w:rPr>
        <w:t>1</w:t>
      </w:r>
      <w:sdt>
        <w:sdtPr>
          <w:tag w:val="goog_rdk_15"/>
          <w:id w:val="-323662751"/>
        </w:sdtPr>
        <w:sdtEndPr/>
        <w:sdtContent>
          <w:r>
            <w:rPr>
              <w:b/>
              <w:color w:val="000000"/>
            </w:rPr>
            <w:t>1</w:t>
          </w:r>
        </w:sdtContent>
      </w:sdt>
      <w:sdt>
        <w:sdtPr>
          <w:tag w:val="goog_rdk_16"/>
          <w:id w:val="1832867180"/>
          <w:showingPlcHdr/>
        </w:sdtPr>
        <w:sdtEndPr/>
        <w:sdtContent>
          <w:r>
            <w:t xml:space="preserve">     </w:t>
          </w:r>
        </w:sdtContent>
      </w:sdt>
      <w:r>
        <w:rPr>
          <w:b/>
          <w:color w:val="000000"/>
        </w:rPr>
        <w:t xml:space="preserve">. </w:t>
      </w:r>
      <w:r>
        <w:rPr>
          <w:color w:val="000000"/>
        </w:rPr>
        <w:t>V § 61 odst. 4 se ruší odkaz na písmeno “f)”</w:t>
      </w:r>
    </w:p>
    <w:p w:rsidR="003C45E7" w:rsidRDefault="003C45E7" w:rsidP="003C45E7">
      <w:pPr>
        <w:jc w:val="both"/>
        <w:rPr>
          <w:color w:val="000000"/>
        </w:rPr>
      </w:pPr>
    </w:p>
    <w:p w:rsidR="003C45E7" w:rsidRDefault="003C45E7" w:rsidP="003C45E7">
      <w:pPr>
        <w:jc w:val="both"/>
        <w:rPr>
          <w:color w:val="000000"/>
        </w:rPr>
      </w:pPr>
      <w:r>
        <w:rPr>
          <w:b/>
          <w:color w:val="000000"/>
        </w:rPr>
        <w:t>1</w:t>
      </w:r>
      <w:sdt>
        <w:sdtPr>
          <w:tag w:val="goog_rdk_17"/>
          <w:id w:val="2015946599"/>
        </w:sdtPr>
        <w:sdtEndPr/>
        <w:sdtContent>
          <w:r>
            <w:rPr>
              <w:b/>
              <w:color w:val="000000"/>
            </w:rPr>
            <w:t>2</w:t>
          </w:r>
        </w:sdtContent>
      </w:sdt>
      <w:sdt>
        <w:sdtPr>
          <w:tag w:val="goog_rdk_18"/>
          <w:id w:val="-1112892924"/>
          <w:showingPlcHdr/>
        </w:sdtPr>
        <w:sdtEndPr/>
        <w:sdtContent>
          <w:r>
            <w:t xml:space="preserve">     </w:t>
          </w:r>
        </w:sdtContent>
      </w:sdt>
      <w:r>
        <w:rPr>
          <w:b/>
          <w:color w:val="000000"/>
        </w:rPr>
        <w:t xml:space="preserve">. </w:t>
      </w:r>
      <w:r>
        <w:rPr>
          <w:color w:val="000000"/>
        </w:rPr>
        <w:t>V § 61 se odst. 5 zrušuje</w:t>
      </w:r>
    </w:p>
    <w:p w:rsidR="003C45E7" w:rsidRDefault="003C45E7" w:rsidP="003C45E7">
      <w:pPr>
        <w:jc w:val="both"/>
        <w:rPr>
          <w:color w:val="000000"/>
        </w:rPr>
      </w:pPr>
    </w:p>
    <w:sdt>
      <w:sdtPr>
        <w:tag w:val="goog_rdk_22"/>
        <w:id w:val="-251892673"/>
      </w:sdtPr>
      <w:sdtEndPr/>
      <w:sdtContent>
        <w:p w:rsidR="003C45E7" w:rsidRDefault="003C45E7" w:rsidP="003C45E7">
          <w:pPr>
            <w:jc w:val="both"/>
            <w:rPr>
              <w:color w:val="000000"/>
            </w:rPr>
          </w:pPr>
          <w:r>
            <w:rPr>
              <w:b/>
              <w:color w:val="000000"/>
            </w:rPr>
            <w:t>1</w:t>
          </w:r>
          <w:sdt>
            <w:sdtPr>
              <w:tag w:val="goog_rdk_19"/>
              <w:id w:val="-425352531"/>
            </w:sdtPr>
            <w:sdtEndPr/>
            <w:sdtContent>
              <w:r>
                <w:rPr>
                  <w:b/>
                  <w:color w:val="000000"/>
                </w:rPr>
                <w:t>3</w:t>
              </w:r>
            </w:sdtContent>
          </w:sdt>
          <w:sdt>
            <w:sdtPr>
              <w:tag w:val="goog_rdk_20"/>
              <w:id w:val="915440944"/>
              <w:showingPlcHdr/>
            </w:sdtPr>
            <w:sdtEndPr/>
            <w:sdtContent>
              <w:r>
                <w:t xml:space="preserve">     </w:t>
              </w:r>
            </w:sdtContent>
          </w:sdt>
          <w:r>
            <w:rPr>
              <w:b/>
              <w:color w:val="000000"/>
            </w:rPr>
            <w:t xml:space="preserve">. </w:t>
          </w:r>
          <w:r>
            <w:rPr>
              <w:color w:val="000000"/>
            </w:rPr>
            <w:t>V § 62 odst. 1 se část “právnická osoba zřízená ministerstvem” nahrazuje textem ”právnická osoba zřízená či pověřená ministerstvem”</w:t>
          </w:r>
          <w:sdt>
            <w:sdtPr>
              <w:tag w:val="goog_rdk_21"/>
              <w:id w:val="-731544392"/>
            </w:sdtPr>
            <w:sdtEndPr/>
            <w:sdtContent/>
          </w:sdt>
        </w:p>
      </w:sdtContent>
    </w:sdt>
    <w:sdt>
      <w:sdtPr>
        <w:tag w:val="goog_rdk_24"/>
        <w:id w:val="-1693364734"/>
      </w:sdtPr>
      <w:sdtEndPr/>
      <w:sdtContent>
        <w:p w:rsidR="003C45E7" w:rsidRDefault="00F662B0" w:rsidP="003C45E7">
          <w:pPr>
            <w:jc w:val="both"/>
            <w:rPr>
              <w:color w:val="000000"/>
            </w:rPr>
          </w:pPr>
          <w:sdt>
            <w:sdtPr>
              <w:tag w:val="goog_rdk_23"/>
              <w:id w:val="169607062"/>
            </w:sdtPr>
            <w:sdtEndPr/>
            <w:sdtContent/>
          </w:sdt>
        </w:p>
      </w:sdtContent>
    </w:sdt>
    <w:sdt>
      <w:sdtPr>
        <w:tag w:val="goog_rdk_27"/>
        <w:id w:val="-911156823"/>
      </w:sdtPr>
      <w:sdtEndPr/>
      <w:sdtContent>
        <w:p w:rsidR="003C45E7" w:rsidRPr="005553DE" w:rsidRDefault="00F662B0" w:rsidP="003C45E7">
          <w:pPr>
            <w:jc w:val="both"/>
          </w:pPr>
          <w:sdt>
            <w:sdtPr>
              <w:tag w:val="goog_rdk_25"/>
              <w:id w:val="-362739273"/>
            </w:sdtPr>
            <w:sdtEndPr/>
            <w:sdtContent>
              <w:r w:rsidR="003C45E7" w:rsidRPr="005553DE">
                <w:rPr>
                  <w:b/>
                </w:rPr>
                <w:t>14.</w:t>
              </w:r>
              <w:r w:rsidR="003C45E7" w:rsidRPr="005553DE">
                <w:t xml:space="preserve"> </w:t>
              </w:r>
              <w:r w:rsidR="003C45E7">
                <w:rPr>
                  <w:color w:val="000000"/>
                </w:rPr>
                <w:t>V § 91 odst. 1 se slova „</w:t>
              </w:r>
              <w:hyperlink r:id="rId7" w:history="1">
                <w:r w:rsidR="003C45E7">
                  <w:rPr>
                    <w:color w:val="000000"/>
                  </w:rPr>
                  <w:t>§ 54 odst. 4</w:t>
                </w:r>
              </w:hyperlink>
              <w:r w:rsidR="003C45E7">
                <w:rPr>
                  <w:color w:val="000000"/>
                </w:rPr>
                <w:t xml:space="preserve"> a </w:t>
              </w:r>
              <w:hyperlink r:id="rId8" w:history="1">
                <w:r w:rsidR="003C45E7">
                  <w:rPr>
                    <w:color w:val="000000"/>
                  </w:rPr>
                  <w:t>12</w:t>
                </w:r>
              </w:hyperlink>
              <w:r w:rsidR="003C45E7">
                <w:rPr>
                  <w:color w:val="000000"/>
                </w:rPr>
                <w:t>“ nahrazují textem „§ 54 odst. 5“.</w:t>
              </w:r>
            </w:sdtContent>
          </w:sdt>
          <w:sdt>
            <w:sdtPr>
              <w:tag w:val="goog_rdk_26"/>
              <w:id w:val="119729957"/>
            </w:sdtPr>
            <w:sdtEndPr/>
            <w:sdtContent/>
          </w:sdt>
        </w:p>
      </w:sdtContent>
    </w:sdt>
    <w:p w:rsidR="003C45E7" w:rsidRDefault="003C45E7" w:rsidP="003C45E7">
      <w:pPr>
        <w:jc w:val="both"/>
        <w:rPr>
          <w:color w:val="000000"/>
        </w:rPr>
      </w:pPr>
    </w:p>
    <w:p w:rsidR="00A419F3" w:rsidRDefault="00A419F3">
      <w:pPr>
        <w:widowControl/>
        <w:suppressAutoHyphens w:val="0"/>
      </w:pPr>
      <w:r>
        <w:br w:type="page"/>
      </w:r>
    </w:p>
    <w:p w:rsidR="003C45E7" w:rsidRPr="00EA0476" w:rsidRDefault="003C45E7" w:rsidP="003C45E7">
      <w:pPr>
        <w:jc w:val="center"/>
        <w:rPr>
          <w:b/>
        </w:rPr>
      </w:pPr>
      <w:r>
        <w:t>Čl. II</w:t>
      </w:r>
    </w:p>
    <w:p w:rsidR="003C45E7" w:rsidRDefault="003C45E7" w:rsidP="003C45E7">
      <w:pPr>
        <w:jc w:val="both"/>
        <w:rPr>
          <w:color w:val="000000"/>
        </w:rPr>
      </w:pPr>
    </w:p>
    <w:p w:rsidR="003C45E7" w:rsidRDefault="003C45E7" w:rsidP="003C45E7">
      <w:pPr>
        <w:jc w:val="center"/>
        <w:rPr>
          <w:b/>
        </w:rPr>
      </w:pPr>
      <w:r>
        <w:rPr>
          <w:b/>
        </w:rPr>
        <w:t>Přechodná ustanovení</w:t>
      </w:r>
    </w:p>
    <w:p w:rsidR="003C45E7" w:rsidRDefault="003C45E7" w:rsidP="003C45E7">
      <w:pPr>
        <w:jc w:val="center"/>
      </w:pPr>
    </w:p>
    <w:p w:rsidR="003C45E7" w:rsidRDefault="003C45E7" w:rsidP="003C45E7">
      <w:pPr>
        <w:jc w:val="both"/>
      </w:pPr>
      <w:r>
        <w:t>1. Řízení o udělení oprávnění k provozování stanice technické kontroly pravomocně neskončená přede dnem nabytí účinnosti tohoto zákona se dokončí a práva a povinnosti s nimi související se posoudí podle zákona č. 56/2001 Sb., ve znění účinném ode dne nabytí účinnosti tohoto zákona.</w:t>
      </w:r>
    </w:p>
    <w:p w:rsidR="003C45E7" w:rsidRDefault="003C45E7" w:rsidP="003C45E7">
      <w:pPr>
        <w:jc w:val="both"/>
        <w:rPr>
          <w:i/>
        </w:rPr>
      </w:pPr>
    </w:p>
    <w:p w:rsidR="003C45E7" w:rsidRDefault="003C45E7" w:rsidP="003C45E7">
      <w:pPr>
        <w:jc w:val="both"/>
      </w:pPr>
      <w:r>
        <w:t>2. V řízení o vydání nového oprávnění a osvědčení k provozování stanice technické kontroly podle čl. II bodu 3 nebo 4 zákona č. 193/2018 Sb., kterým se mění 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další související zákony, se nepřihlíží k požadavku, dle něhož nesmí dojít ke zvýšení kapacity stanice technické kontroly; v žádosti podané po dni nabytí účinnosti tohoto zákona se údaje nezbytné pro určení kapacity stanice technické kontroly neuvádějí.</w:t>
      </w:r>
    </w:p>
    <w:p w:rsidR="003C45E7" w:rsidRDefault="003C45E7" w:rsidP="003C45E7">
      <w:pPr>
        <w:jc w:val="both"/>
      </w:pPr>
    </w:p>
    <w:p w:rsidR="003C45E7" w:rsidRPr="00A419F3" w:rsidRDefault="00F662B0" w:rsidP="006378A1">
      <w:pPr>
        <w:rPr>
          <w:b/>
          <w:i/>
        </w:rPr>
      </w:pPr>
      <w:sdt>
        <w:sdtPr>
          <w:tag w:val="goog_rdk_32"/>
          <w:id w:val="307063203"/>
          <w:showingPlcHdr/>
        </w:sdtPr>
        <w:sdtEndPr/>
        <w:sdtContent>
          <w:r w:rsidR="006378A1">
            <w:t xml:space="preserve">     </w:t>
          </w:r>
        </w:sdtContent>
      </w:sdt>
    </w:p>
    <w:p w:rsidR="0070246B" w:rsidRDefault="0070246B" w:rsidP="0070246B"/>
    <w:p w:rsidR="0070246B" w:rsidRDefault="0070246B" w:rsidP="0070246B"/>
    <w:p w:rsidR="0070246B" w:rsidRDefault="0070246B" w:rsidP="0070246B"/>
    <w:p w:rsidR="0070246B" w:rsidRDefault="0070246B" w:rsidP="0070246B"/>
    <w:p w:rsidR="0070246B" w:rsidRDefault="0070246B" w:rsidP="0070246B"/>
    <w:p w:rsidR="0070246B" w:rsidRDefault="0070246B" w:rsidP="0070246B"/>
    <w:p w:rsidR="0070246B" w:rsidRDefault="0070246B" w:rsidP="0070246B"/>
    <w:p w:rsidR="0070246B" w:rsidRDefault="0070246B" w:rsidP="0070246B"/>
    <w:p w:rsidR="0070246B" w:rsidRDefault="0070246B" w:rsidP="0070246B"/>
    <w:p w:rsidR="0070246B" w:rsidRDefault="0070246B" w:rsidP="0070246B"/>
    <w:p w:rsidR="0070246B" w:rsidRDefault="0070246B" w:rsidP="0070246B"/>
    <w:p w:rsidR="000C6893" w:rsidRDefault="000C6893"/>
    <w:p w:rsidR="000C6893" w:rsidRDefault="000C6893">
      <w:pPr>
        <w:jc w:val="center"/>
      </w:pPr>
      <w:r>
        <w:t xml:space="preserve">V Praze </w:t>
      </w:r>
      <w:r w:rsidR="00F662B0">
        <w:t>18.</w:t>
      </w:r>
      <w:r w:rsidR="00A419F3">
        <w:t xml:space="preserve"> června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A419F3">
      <w:pPr>
        <w:jc w:val="center"/>
      </w:pPr>
      <w:r>
        <w:rPr>
          <w:lang w:eastAsia="cs-CZ"/>
        </w:rPr>
        <w:t xml:space="preserve">Ing. </w:t>
      </w:r>
      <w:r w:rsidR="00071319">
        <w:rPr>
          <w:lang w:eastAsia="cs-CZ"/>
        </w:rPr>
        <w:t>Zuzana Ožanová</w:t>
      </w:r>
      <w:r w:rsidR="00F662B0">
        <w:rPr>
          <w:lang w:eastAsia="cs-CZ"/>
        </w:rPr>
        <w:t>, v.r.</w:t>
      </w:r>
      <w:bookmarkStart w:id="0" w:name="_GoBack"/>
      <w:bookmarkEnd w:id="0"/>
    </w:p>
    <w:p w:rsidR="000C6893" w:rsidRDefault="000C6893">
      <w:pPr>
        <w:jc w:val="center"/>
      </w:pPr>
      <w:r>
        <w:t>zpravodaj</w:t>
      </w:r>
      <w:r w:rsidR="00071319">
        <w:t>ka</w:t>
      </w:r>
      <w:r>
        <w:t xml:space="preserve"> garančního</w:t>
      </w:r>
      <w:r w:rsidR="00071319">
        <w:t xml:space="preserve"> hospodářského</w:t>
      </w:r>
      <w:r>
        <w:t xml:space="preserve"> výboru</w:t>
      </w:r>
    </w:p>
    <w:sectPr w:rsidR="000C6893" w:rsidSect="00087102">
      <w:head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319" w:rsidRDefault="00071319" w:rsidP="00087102">
      <w:r>
        <w:separator/>
      </w:r>
    </w:p>
  </w:endnote>
  <w:endnote w:type="continuationSeparator" w:id="0">
    <w:p w:rsidR="00071319" w:rsidRDefault="00071319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0">
    <w:altName w:val="Cambria"/>
    <w:charset w:val="01"/>
    <w:family w:val="roman"/>
    <w:pitch w:val="variable"/>
  </w:font>
  <w:font w:name="–Ó^žĢ">
    <w:altName w:val="Cambria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319" w:rsidRDefault="00071319" w:rsidP="00087102">
      <w:r>
        <w:separator/>
      </w:r>
    </w:p>
  </w:footnote>
  <w:footnote w:type="continuationSeparator" w:id="0">
    <w:p w:rsidR="00071319" w:rsidRDefault="00071319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F662B0">
      <w:rPr>
        <w:noProof/>
      </w:rPr>
      <w:t>12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9524FE3"/>
    <w:multiLevelType w:val="hybridMultilevel"/>
    <w:tmpl w:val="0C964BB0"/>
    <w:lvl w:ilvl="0" w:tplc="496418F6">
      <w:start w:val="1"/>
      <w:numFmt w:val="lowerLetter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07A4EB8"/>
    <w:multiLevelType w:val="hybridMultilevel"/>
    <w:tmpl w:val="9CE0A2D2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B7A02"/>
    <w:multiLevelType w:val="hybridMultilevel"/>
    <w:tmpl w:val="72F6E9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040E4"/>
    <w:multiLevelType w:val="hybridMultilevel"/>
    <w:tmpl w:val="DA5E0AB4"/>
    <w:lvl w:ilvl="0" w:tplc="E926E082">
      <w:start w:val="1"/>
      <w:numFmt w:val="decimal"/>
      <w:pStyle w:val="Novelizanbod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1069A"/>
    <w:multiLevelType w:val="hybridMultilevel"/>
    <w:tmpl w:val="F4FACBD2"/>
    <w:lvl w:ilvl="0" w:tplc="BEAA2B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09728C"/>
    <w:multiLevelType w:val="multilevel"/>
    <w:tmpl w:val="44E4704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61DD2"/>
    <w:multiLevelType w:val="hybridMultilevel"/>
    <w:tmpl w:val="AB68523E"/>
    <w:lvl w:ilvl="0" w:tplc="84CE567E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1775826"/>
    <w:multiLevelType w:val="hybridMultilevel"/>
    <w:tmpl w:val="B062326A"/>
    <w:lvl w:ilvl="0" w:tplc="D04479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65F109B"/>
    <w:multiLevelType w:val="hybridMultilevel"/>
    <w:tmpl w:val="95DC940E"/>
    <w:lvl w:ilvl="0" w:tplc="03E8291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0BA5D4B"/>
    <w:multiLevelType w:val="hybridMultilevel"/>
    <w:tmpl w:val="97787D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0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19"/>
    <w:rsid w:val="00062ECB"/>
    <w:rsid w:val="00071319"/>
    <w:rsid w:val="00087102"/>
    <w:rsid w:val="00093499"/>
    <w:rsid w:val="000C6893"/>
    <w:rsid w:val="001E1B70"/>
    <w:rsid w:val="002368E9"/>
    <w:rsid w:val="002F3B4D"/>
    <w:rsid w:val="003C45E7"/>
    <w:rsid w:val="004C4D13"/>
    <w:rsid w:val="00511F8C"/>
    <w:rsid w:val="006378A1"/>
    <w:rsid w:val="006706ED"/>
    <w:rsid w:val="0070246B"/>
    <w:rsid w:val="008E1469"/>
    <w:rsid w:val="009614B4"/>
    <w:rsid w:val="009E2E46"/>
    <w:rsid w:val="00A0428B"/>
    <w:rsid w:val="00A419F3"/>
    <w:rsid w:val="00B33AD0"/>
    <w:rsid w:val="00F6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21A965"/>
  <w15:chartTrackingRefBased/>
  <w15:docId w15:val="{F0FAD1AE-E47C-4D46-AE48-F579C2AA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071319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071319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70246B"/>
    <w:pPr>
      <w:widowControl/>
      <w:suppressAutoHyphens w:val="0"/>
    </w:pPr>
    <w:rPr>
      <w:rFonts w:ascii="Courier New" w:eastAsia="Calibri" w:hAnsi="Courier New" w:cs="Courier New"/>
      <w:kern w:val="0"/>
      <w:sz w:val="20"/>
      <w:szCs w:val="20"/>
      <w:lang w:eastAsia="cs-CZ" w:bidi="ar-SA"/>
    </w:rPr>
  </w:style>
  <w:style w:type="character" w:customStyle="1" w:styleId="ProsttextChar">
    <w:name w:val="Prostý text Char"/>
    <w:basedOn w:val="Standardnpsmoodstavce"/>
    <w:link w:val="Prosttext"/>
    <w:uiPriority w:val="99"/>
    <w:rsid w:val="0070246B"/>
    <w:rPr>
      <w:rFonts w:ascii="Courier New" w:eastAsia="Calibri" w:hAnsi="Courier New" w:cs="Courier New"/>
    </w:rPr>
  </w:style>
  <w:style w:type="paragraph" w:customStyle="1" w:styleId="Novelizanbod">
    <w:name w:val="Novelizační bod"/>
    <w:basedOn w:val="Normln"/>
    <w:next w:val="Normln"/>
    <w:rsid w:val="002368E9"/>
    <w:pPr>
      <w:keepNext/>
      <w:keepLines/>
      <w:widowControl/>
      <w:numPr>
        <w:numId w:val="10"/>
      </w:numPr>
      <w:tabs>
        <w:tab w:val="left" w:pos="851"/>
      </w:tabs>
      <w:suppressAutoHyphens w:val="0"/>
      <w:spacing w:before="480" w:after="120"/>
    </w:pPr>
    <w:rPr>
      <w:rFonts w:eastAsia="Times New Roman" w:cs="Times New Roman"/>
      <w:kern w:val="0"/>
      <w:lang w:eastAsia="cs-CZ" w:bidi="ar-SA"/>
    </w:rPr>
  </w:style>
  <w:style w:type="paragraph" w:customStyle="1" w:styleId="s3">
    <w:name w:val="s3"/>
    <w:basedOn w:val="Normln"/>
    <w:rsid w:val="003C45E7"/>
    <w:pPr>
      <w:widowControl/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cs-CZ" w:bidi="ar-SA"/>
    </w:rPr>
  </w:style>
  <w:style w:type="character" w:customStyle="1" w:styleId="s2">
    <w:name w:val="s2"/>
    <w:basedOn w:val="Standardnpsmoodstavce"/>
    <w:rsid w:val="003C45E7"/>
  </w:style>
  <w:style w:type="character" w:customStyle="1" w:styleId="apple-converted-space">
    <w:name w:val="apple-converted-space"/>
    <w:basedOn w:val="Standardnpsmoodstavce"/>
    <w:rsid w:val="003C45E7"/>
  </w:style>
  <w:style w:type="character" w:customStyle="1" w:styleId="s4">
    <w:name w:val="s4"/>
    <w:basedOn w:val="Standardnpsmoodstavce"/>
    <w:rsid w:val="003C45E7"/>
  </w:style>
  <w:style w:type="paragraph" w:styleId="Textbubliny">
    <w:name w:val="Balloon Text"/>
    <w:basedOn w:val="Normln"/>
    <w:link w:val="TextbublinyChar"/>
    <w:uiPriority w:val="99"/>
    <w:semiHidden/>
    <w:unhideWhenUsed/>
    <w:rsid w:val="00A419F3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19F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74</TotalTime>
  <Pages>13</Pages>
  <Words>4372</Words>
  <Characters>25797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30109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6</cp:revision>
  <cp:lastPrinted>2021-06-16T14:26:00Z</cp:lastPrinted>
  <dcterms:created xsi:type="dcterms:W3CDTF">2021-05-26T13:25:00Z</dcterms:created>
  <dcterms:modified xsi:type="dcterms:W3CDTF">2021-06-18T10:19:00Z</dcterms:modified>
</cp:coreProperties>
</file>