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0A31DE" w14:textId="7C2F0D97" w:rsidR="0065640E" w:rsidRDefault="005A58CF" w:rsidP="005A58CF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VYZNAČENÍ ZMĚN</w:t>
      </w:r>
    </w:p>
    <w:p w14:paraId="34295962" w14:textId="5AE68F45" w:rsidR="005A58CF" w:rsidRDefault="005A58CF" w:rsidP="005A58CF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A58CF">
        <w:rPr>
          <w:rFonts w:ascii="Times New Roman" w:hAnsi="Times New Roman" w:cs="Times New Roman"/>
          <w:b/>
          <w:bCs/>
          <w:color w:val="000000"/>
          <w:sz w:val="24"/>
          <w:szCs w:val="24"/>
        </w:rPr>
        <w:t>Zákon č. 100/2001 Sb. o posuzování vlivů na životní prostředí a o změně některých souvisejících zákonů (zákon o posuzování vlivů na životní prostředí)</w:t>
      </w:r>
    </w:p>
    <w:p w14:paraId="686C5CDF" w14:textId="77777777" w:rsidR="005A58CF" w:rsidRPr="005A58CF" w:rsidRDefault="005A58CF" w:rsidP="005A58C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A58CF">
        <w:rPr>
          <w:rFonts w:ascii="Times New Roman" w:eastAsia="Times New Roman" w:hAnsi="Times New Roman" w:cs="Times New Roman"/>
          <w:sz w:val="24"/>
          <w:szCs w:val="24"/>
        </w:rPr>
        <w:t>§ 23a</w:t>
      </w:r>
    </w:p>
    <w:p w14:paraId="2033C023" w14:textId="77777777" w:rsidR="005A58CF" w:rsidRPr="005A58CF" w:rsidRDefault="005A58CF" w:rsidP="005A58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CF">
        <w:rPr>
          <w:rFonts w:ascii="Times New Roman" w:eastAsia="Times New Roman" w:hAnsi="Times New Roman" w:cs="Times New Roman"/>
          <w:sz w:val="24"/>
          <w:szCs w:val="24"/>
        </w:rPr>
        <w:t>(1) Pro účely tohoto zákona se prioritním dopravním záměrem rozumí záměr,</w:t>
      </w:r>
    </w:p>
    <w:p w14:paraId="7C5ED27B" w14:textId="07D085C9" w:rsidR="005A58CF" w:rsidRPr="005A58CF" w:rsidRDefault="005A58CF" w:rsidP="005A58CF">
      <w:pPr>
        <w:spacing w:before="100" w:beforeAutospacing="1" w:after="100" w:afterAutospacing="1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CF">
        <w:rPr>
          <w:rFonts w:ascii="Times New Roman" w:eastAsia="Times New Roman" w:hAnsi="Times New Roman" w:cs="Times New Roman"/>
          <w:sz w:val="24"/>
          <w:szCs w:val="24"/>
        </w:rPr>
        <w:t xml:space="preserve">a) který se nachází na transevropské dopravní </w:t>
      </w:r>
      <w:r w:rsidRPr="005A58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síti</w:t>
      </w:r>
      <w:r w:rsidRPr="005A58CF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</w:rPr>
        <w:t>14</w:t>
      </w:r>
      <w:r w:rsidRPr="005A58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),</w:t>
      </w:r>
    </w:p>
    <w:p w14:paraId="5CBDBBBB" w14:textId="77777777" w:rsidR="005A58CF" w:rsidRPr="005A58CF" w:rsidRDefault="005A58CF" w:rsidP="005A58CF">
      <w:pPr>
        <w:spacing w:before="100" w:beforeAutospacing="1" w:after="100" w:afterAutospacing="1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CF">
        <w:rPr>
          <w:rFonts w:ascii="Times New Roman" w:eastAsia="Times New Roman" w:hAnsi="Times New Roman" w:cs="Times New Roman"/>
          <w:sz w:val="24"/>
          <w:szCs w:val="24"/>
        </w:rPr>
        <w:t>b) pro který bylo vydáno územní rozhodnutí nejpozději 31. března 2015,</w:t>
      </w:r>
    </w:p>
    <w:p w14:paraId="75D7E94B" w14:textId="77777777" w:rsidR="005A58CF" w:rsidRPr="005A58CF" w:rsidRDefault="005A58CF" w:rsidP="005A58CF">
      <w:pPr>
        <w:spacing w:before="100" w:beforeAutospacing="1" w:after="100" w:afterAutospacing="1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CF">
        <w:rPr>
          <w:rFonts w:ascii="Times New Roman" w:eastAsia="Times New Roman" w:hAnsi="Times New Roman" w:cs="Times New Roman"/>
          <w:sz w:val="24"/>
          <w:szCs w:val="24"/>
        </w:rPr>
        <w:t>c) pro který bylo vydáno souhlasné stanovisko o hodnocení vlivů podle zákona č. 244/1992 Sb., o posuzování vlivů na životní prostředí, (dále jen „zákon č. 244/1992 Sb.“) a</w:t>
      </w:r>
    </w:p>
    <w:p w14:paraId="771DE5D1" w14:textId="77777777" w:rsidR="005A58CF" w:rsidRPr="005A58CF" w:rsidRDefault="005A58CF" w:rsidP="005A58CF">
      <w:pPr>
        <w:spacing w:before="100" w:beforeAutospacing="1" w:after="100" w:afterAutospacing="1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CF">
        <w:rPr>
          <w:rFonts w:ascii="Times New Roman" w:eastAsia="Times New Roman" w:hAnsi="Times New Roman" w:cs="Times New Roman"/>
          <w:sz w:val="24"/>
          <w:szCs w:val="24"/>
        </w:rPr>
        <w:t>d) který stanoví vláda nařízením.</w:t>
      </w:r>
    </w:p>
    <w:p w14:paraId="510681A1" w14:textId="77777777" w:rsidR="005A58CF" w:rsidRPr="005A58CF" w:rsidRDefault="005A58CF" w:rsidP="005A58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CF">
        <w:rPr>
          <w:rFonts w:ascii="Times New Roman" w:eastAsia="Times New Roman" w:hAnsi="Times New Roman" w:cs="Times New Roman"/>
          <w:sz w:val="24"/>
          <w:szCs w:val="24"/>
        </w:rPr>
        <w:t>(2) Příslušným úřadem je v případě prioritního dopravního záměru vždy ministerstvo.</w:t>
      </w:r>
    </w:p>
    <w:p w14:paraId="01A7DD53" w14:textId="5108CE0B" w:rsidR="005A58CF" w:rsidRPr="005A58CF" w:rsidRDefault="005A58CF" w:rsidP="005A58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CF">
        <w:rPr>
          <w:rFonts w:ascii="Times New Roman" w:eastAsia="Times New Roman" w:hAnsi="Times New Roman" w:cs="Times New Roman"/>
          <w:sz w:val="24"/>
          <w:szCs w:val="24"/>
        </w:rPr>
        <w:t>(3) Příslušný úřad vydá k prioritnímu dopravnímu záměru závazné stanovisko k vlivům prioritního dopravního záměru na životní prostředí, které je podkladem pro vydání rozhodnutí v navazujících řízeních. Závazné stanovisko podle věty první obsahuje opatření k prevenci, vyloučení, snížení, popřípadě kompenzaci nepříznivých vlivů na životní prostředí. Platnost závazného stanoviska podle věty první je 5 let.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A58C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Stanovisko musí být platné v době vydání rozhodnutí v navazujících řízeních v prvním stupni.</w:t>
      </w:r>
    </w:p>
    <w:p w14:paraId="1FE278D8" w14:textId="77777777" w:rsidR="005A58CF" w:rsidRPr="005A58CF" w:rsidRDefault="005A58CF" w:rsidP="005A58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CF">
        <w:rPr>
          <w:rFonts w:ascii="Times New Roman" w:eastAsia="Times New Roman" w:hAnsi="Times New Roman" w:cs="Times New Roman"/>
          <w:sz w:val="24"/>
          <w:szCs w:val="24"/>
        </w:rPr>
        <w:t>(4) Při vydávání závazného stanoviska k vlivům prioritního dopravního záměru na životní prostředí příslušný úřad vezme v úvahu účinné právní předpisy v oblasti životního prostředí a veřejného zdraví.</w:t>
      </w:r>
    </w:p>
    <w:p w14:paraId="4E42B915" w14:textId="77777777" w:rsidR="005A58CF" w:rsidRPr="005A58CF" w:rsidRDefault="005A58CF" w:rsidP="005A58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CF">
        <w:rPr>
          <w:rFonts w:ascii="Times New Roman" w:eastAsia="Times New Roman" w:hAnsi="Times New Roman" w:cs="Times New Roman"/>
          <w:sz w:val="24"/>
          <w:szCs w:val="24"/>
        </w:rPr>
        <w:t>(5) Závazné stanovisko k vlivům prioritního dopravního záměru na životní prostředí se vydává na základě žádosti oznamovatele, jejíž součástí je podklad obsahující popis aktuálního technického řešení záměru a jeho vlivu na životní prostředí a veřejné zdraví; žádost lze podat nejpozději 31. ledna 2017. U prioritního dopravního záměru, který stanoví vláda nařízením, oznamovatel v podkladu podle věty první uvede i nástin studovaných hlavních variant a stěžejní důvody pro jeho volbu vzhledem k vlivu na životní prostředí. Při vydávání závazného stanoviska k vlivům prioritního dopravního záměru na životní prostředí se § 6 až 9 nepoužijí. Bylo-li vydáno souhlasné závazné stanovisko k vlivům prioritního dopravního záměru na životní prostředí, stanovisko dle § 9a odst. 1 se v navazujících řízeních nevyžaduje.</w:t>
      </w:r>
    </w:p>
    <w:p w14:paraId="70C32BF6" w14:textId="77777777" w:rsidR="005A58CF" w:rsidRPr="005A58CF" w:rsidRDefault="005A58CF" w:rsidP="005A58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CF">
        <w:rPr>
          <w:rFonts w:ascii="Times New Roman" w:eastAsia="Times New Roman" w:hAnsi="Times New Roman" w:cs="Times New Roman"/>
          <w:sz w:val="24"/>
          <w:szCs w:val="24"/>
        </w:rPr>
        <w:t>(6) Závazné stanovisko k vlivům prioritního dopravního záměru na životní prostředí a podklady k jeho vydání zveřejní příslušný úřad na internetu.</w:t>
      </w:r>
    </w:p>
    <w:p w14:paraId="0A7A6FE9" w14:textId="77777777" w:rsidR="005A58CF" w:rsidRPr="005A58CF" w:rsidRDefault="005A58CF" w:rsidP="005A58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CF">
        <w:rPr>
          <w:rFonts w:ascii="Times New Roman" w:eastAsia="Times New Roman" w:hAnsi="Times New Roman" w:cs="Times New Roman"/>
          <w:sz w:val="24"/>
          <w:szCs w:val="24"/>
        </w:rPr>
        <w:t>(7) Řízení, ve kterém se vydává rozhodnutí podle zvláštních právních předpisů, které povoluje umístění nebo provedení prioritního dopravního záměru, pro který bylo vydáno závazné stanovisko k vlivům prioritního dopravního záměru na životní prostředí, je navazujícím řízením.</w:t>
      </w:r>
    </w:p>
    <w:p w14:paraId="1623F4B8" w14:textId="77777777" w:rsidR="005A58CF" w:rsidRPr="005A58CF" w:rsidRDefault="005A58CF" w:rsidP="005A58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CF">
        <w:rPr>
          <w:rFonts w:ascii="Times New Roman" w:eastAsia="Times New Roman" w:hAnsi="Times New Roman" w:cs="Times New Roman"/>
          <w:sz w:val="24"/>
          <w:szCs w:val="24"/>
        </w:rPr>
        <w:lastRenderedPageBreak/>
        <w:t>(8) V navazujícím řízení příslušný úřad ověří, zda nedošlo ke změnám prioritního dopravního záměru, které by mohly mít významný negativní vliv na životní prostředí. Při ověření podle věty první se použije obdobně § 9a odst. 4 a 5; změny se posuzují oproti záměru popsanému v podkladu podle odstavce 5. Jestliže bylo na základě ověření podle věty první vydáno nesouhlasné závazné stanovisko, správní orgán vedoucí navazující řízení žádost zamítne.</w:t>
      </w:r>
    </w:p>
    <w:p w14:paraId="7C6FFDB9" w14:textId="77777777" w:rsidR="005A58CF" w:rsidRPr="005A58CF" w:rsidRDefault="005A58CF" w:rsidP="005A58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CF">
        <w:rPr>
          <w:rFonts w:ascii="Times New Roman" w:eastAsia="Times New Roman" w:hAnsi="Times New Roman" w:cs="Times New Roman"/>
          <w:sz w:val="24"/>
          <w:szCs w:val="24"/>
        </w:rPr>
        <w:t>(9) Správní orgán vedoucí navazující řízení do svého rozhodnutí zahrne opatření k prevenci, vyloučení, snížení, popřípadě kompenzaci nepříznivých vlivů na životní prostředí uvedené v závazných stanoviscích podle odstavců 3 a 8.</w:t>
      </w:r>
    </w:p>
    <w:p w14:paraId="6F659BF7" w14:textId="77777777" w:rsidR="005A58CF" w:rsidRPr="005A58CF" w:rsidRDefault="005A58CF" w:rsidP="005A58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CF">
        <w:rPr>
          <w:rFonts w:ascii="Times New Roman" w:eastAsia="Times New Roman" w:hAnsi="Times New Roman" w:cs="Times New Roman"/>
          <w:sz w:val="24"/>
          <w:szCs w:val="24"/>
        </w:rPr>
        <w:t>(10) Na stanovisko o hodnocení vlivů vydané podle zákona č. 244/1992 Sb. pro prioritní dopravní záměr podle odstavce 1 se čl. II bod 1 zákona č. 39/2015 Sb., kterým se mění zákon č. 100/2001 Sb., o posuzování vlivů na životní prostředí a o změně některých souvisejících zákonů (zákon o posuzování vlivů na životní prostředí), ve znění pozdějších předpisů, a další související zákony, nepoužije.</w:t>
      </w:r>
    </w:p>
    <w:p w14:paraId="5A1332E4" w14:textId="77777777" w:rsidR="005A58CF" w:rsidRPr="005A58CF" w:rsidRDefault="005A58CF" w:rsidP="005A58CF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2D7113D" w14:textId="77777777" w:rsidR="005A58CF" w:rsidRPr="005A58CF" w:rsidRDefault="005A58CF" w:rsidP="005A58CF"/>
    <w:sectPr w:rsidR="005A58CF" w:rsidRPr="005A58CF" w:rsidSect="008D19B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4D713E" w14:textId="77777777" w:rsidR="006E28D6" w:rsidRDefault="006E28D6" w:rsidP="0079652D">
      <w:pPr>
        <w:spacing w:after="0" w:line="240" w:lineRule="auto"/>
      </w:pPr>
      <w:r>
        <w:separator/>
      </w:r>
    </w:p>
  </w:endnote>
  <w:endnote w:type="continuationSeparator" w:id="0">
    <w:p w14:paraId="53AA2F1A" w14:textId="77777777" w:rsidR="006E28D6" w:rsidRDefault="006E28D6" w:rsidP="00796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7391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759A3EA4" w14:textId="1B48110A" w:rsidR="00FB1CF5" w:rsidRPr="00E47C4F" w:rsidRDefault="000F4CD8">
        <w:pPr>
          <w:pStyle w:val="Zpat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47C4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47C4F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E47C4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C5F8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E47C4F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14:paraId="759A3EA5" w14:textId="77777777" w:rsidR="00FB1CF5" w:rsidRDefault="00FB1CF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99C226" w14:textId="77777777" w:rsidR="006E28D6" w:rsidRDefault="006E28D6" w:rsidP="0079652D">
      <w:pPr>
        <w:spacing w:after="0" w:line="240" w:lineRule="auto"/>
      </w:pPr>
      <w:r>
        <w:separator/>
      </w:r>
    </w:p>
  </w:footnote>
  <w:footnote w:type="continuationSeparator" w:id="0">
    <w:p w14:paraId="738B7BB5" w14:textId="77777777" w:rsidR="006E28D6" w:rsidRDefault="006E28D6" w:rsidP="007965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5407D"/>
    <w:multiLevelType w:val="hybridMultilevel"/>
    <w:tmpl w:val="115651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F21C0"/>
    <w:multiLevelType w:val="hybridMultilevel"/>
    <w:tmpl w:val="3E268CEE"/>
    <w:lvl w:ilvl="0" w:tplc="07384554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317B7013"/>
    <w:multiLevelType w:val="hybridMultilevel"/>
    <w:tmpl w:val="A1945D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A33356"/>
    <w:multiLevelType w:val="hybridMultilevel"/>
    <w:tmpl w:val="3A36A6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9E2FBC"/>
    <w:multiLevelType w:val="hybridMultilevel"/>
    <w:tmpl w:val="2DF2E56C"/>
    <w:lvl w:ilvl="0" w:tplc="DD12809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46BC5F43"/>
    <w:multiLevelType w:val="hybridMultilevel"/>
    <w:tmpl w:val="11AC54B6"/>
    <w:lvl w:ilvl="0" w:tplc="A7DE5A78">
      <w:start w:val="1"/>
      <w:numFmt w:val="decimal"/>
      <w:lvlText w:val="%1."/>
      <w:lvlJc w:val="left"/>
      <w:pPr>
        <w:ind w:left="143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9" w:hanging="360"/>
      </w:pPr>
    </w:lvl>
    <w:lvl w:ilvl="2" w:tplc="0405001B" w:tentative="1">
      <w:start w:val="1"/>
      <w:numFmt w:val="lowerRoman"/>
      <w:lvlText w:val="%3."/>
      <w:lvlJc w:val="right"/>
      <w:pPr>
        <w:ind w:left="2879" w:hanging="180"/>
      </w:pPr>
    </w:lvl>
    <w:lvl w:ilvl="3" w:tplc="0405000F" w:tentative="1">
      <w:start w:val="1"/>
      <w:numFmt w:val="decimal"/>
      <w:lvlText w:val="%4."/>
      <w:lvlJc w:val="left"/>
      <w:pPr>
        <w:ind w:left="3599" w:hanging="360"/>
      </w:pPr>
    </w:lvl>
    <w:lvl w:ilvl="4" w:tplc="04050019" w:tentative="1">
      <w:start w:val="1"/>
      <w:numFmt w:val="lowerLetter"/>
      <w:lvlText w:val="%5."/>
      <w:lvlJc w:val="left"/>
      <w:pPr>
        <w:ind w:left="4319" w:hanging="360"/>
      </w:pPr>
    </w:lvl>
    <w:lvl w:ilvl="5" w:tplc="0405001B" w:tentative="1">
      <w:start w:val="1"/>
      <w:numFmt w:val="lowerRoman"/>
      <w:lvlText w:val="%6."/>
      <w:lvlJc w:val="right"/>
      <w:pPr>
        <w:ind w:left="5039" w:hanging="180"/>
      </w:pPr>
    </w:lvl>
    <w:lvl w:ilvl="6" w:tplc="0405000F" w:tentative="1">
      <w:start w:val="1"/>
      <w:numFmt w:val="decimal"/>
      <w:lvlText w:val="%7."/>
      <w:lvlJc w:val="left"/>
      <w:pPr>
        <w:ind w:left="5759" w:hanging="360"/>
      </w:pPr>
    </w:lvl>
    <w:lvl w:ilvl="7" w:tplc="04050019" w:tentative="1">
      <w:start w:val="1"/>
      <w:numFmt w:val="lowerLetter"/>
      <w:lvlText w:val="%8."/>
      <w:lvlJc w:val="left"/>
      <w:pPr>
        <w:ind w:left="6479" w:hanging="360"/>
      </w:pPr>
    </w:lvl>
    <w:lvl w:ilvl="8" w:tplc="0405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6" w15:restartNumberingAfterBreak="0">
    <w:nsid w:val="4F2C1CF1"/>
    <w:multiLevelType w:val="hybridMultilevel"/>
    <w:tmpl w:val="94AAE0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A535FF"/>
    <w:multiLevelType w:val="hybridMultilevel"/>
    <w:tmpl w:val="C930D078"/>
    <w:lvl w:ilvl="0" w:tplc="5C94042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F1A"/>
    <w:rsid w:val="000339A7"/>
    <w:rsid w:val="00036724"/>
    <w:rsid w:val="00054F45"/>
    <w:rsid w:val="00084886"/>
    <w:rsid w:val="000A34F8"/>
    <w:rsid w:val="000A500E"/>
    <w:rsid w:val="000C3B16"/>
    <w:rsid w:val="000C6005"/>
    <w:rsid w:val="000E32F3"/>
    <w:rsid w:val="000E4C39"/>
    <w:rsid w:val="000F4CD8"/>
    <w:rsid w:val="000F76E5"/>
    <w:rsid w:val="001151AD"/>
    <w:rsid w:val="00122F1A"/>
    <w:rsid w:val="00133BD7"/>
    <w:rsid w:val="00142BF8"/>
    <w:rsid w:val="00151D14"/>
    <w:rsid w:val="00157A92"/>
    <w:rsid w:val="00167814"/>
    <w:rsid w:val="001B14BE"/>
    <w:rsid w:val="001B15AB"/>
    <w:rsid w:val="001B15AE"/>
    <w:rsid w:val="001B34D7"/>
    <w:rsid w:val="001B454A"/>
    <w:rsid w:val="001C5F84"/>
    <w:rsid w:val="0020547E"/>
    <w:rsid w:val="002276AF"/>
    <w:rsid w:val="0023382B"/>
    <w:rsid w:val="00254EEE"/>
    <w:rsid w:val="00261E18"/>
    <w:rsid w:val="002621A9"/>
    <w:rsid w:val="00262FDB"/>
    <w:rsid w:val="00265BAB"/>
    <w:rsid w:val="00267742"/>
    <w:rsid w:val="002A0A60"/>
    <w:rsid w:val="002B442D"/>
    <w:rsid w:val="002C6FCE"/>
    <w:rsid w:val="002D2AF4"/>
    <w:rsid w:val="00312832"/>
    <w:rsid w:val="00316BB6"/>
    <w:rsid w:val="00326D73"/>
    <w:rsid w:val="00333427"/>
    <w:rsid w:val="00340559"/>
    <w:rsid w:val="003421B7"/>
    <w:rsid w:val="00345FAB"/>
    <w:rsid w:val="00352A21"/>
    <w:rsid w:val="003574DC"/>
    <w:rsid w:val="003744DB"/>
    <w:rsid w:val="003748A0"/>
    <w:rsid w:val="0039086F"/>
    <w:rsid w:val="00390D42"/>
    <w:rsid w:val="003925B3"/>
    <w:rsid w:val="00393F37"/>
    <w:rsid w:val="00394B67"/>
    <w:rsid w:val="003B1CC6"/>
    <w:rsid w:val="003D2BFC"/>
    <w:rsid w:val="003D44DF"/>
    <w:rsid w:val="00434144"/>
    <w:rsid w:val="00440864"/>
    <w:rsid w:val="004451A2"/>
    <w:rsid w:val="004539CB"/>
    <w:rsid w:val="00454CAB"/>
    <w:rsid w:val="004564AD"/>
    <w:rsid w:val="00473A68"/>
    <w:rsid w:val="00496E27"/>
    <w:rsid w:val="004A563C"/>
    <w:rsid w:val="004B4673"/>
    <w:rsid w:val="004C5DEA"/>
    <w:rsid w:val="00511422"/>
    <w:rsid w:val="0051268F"/>
    <w:rsid w:val="0053237C"/>
    <w:rsid w:val="0054378B"/>
    <w:rsid w:val="0054586C"/>
    <w:rsid w:val="00545B80"/>
    <w:rsid w:val="00555DFC"/>
    <w:rsid w:val="0059023E"/>
    <w:rsid w:val="005A58CF"/>
    <w:rsid w:val="005B2AB5"/>
    <w:rsid w:val="005B44AB"/>
    <w:rsid w:val="005B7384"/>
    <w:rsid w:val="005C66BE"/>
    <w:rsid w:val="005E3D84"/>
    <w:rsid w:val="005F6CBE"/>
    <w:rsid w:val="00604BB9"/>
    <w:rsid w:val="006278C3"/>
    <w:rsid w:val="0063010F"/>
    <w:rsid w:val="00631808"/>
    <w:rsid w:val="006344AB"/>
    <w:rsid w:val="00641FF7"/>
    <w:rsid w:val="0065640E"/>
    <w:rsid w:val="0065764A"/>
    <w:rsid w:val="006A55FC"/>
    <w:rsid w:val="006B5C15"/>
    <w:rsid w:val="006C274D"/>
    <w:rsid w:val="006C6355"/>
    <w:rsid w:val="006D6E13"/>
    <w:rsid w:val="006E19E6"/>
    <w:rsid w:val="006E1B80"/>
    <w:rsid w:val="006E28D6"/>
    <w:rsid w:val="00712456"/>
    <w:rsid w:val="00717DC3"/>
    <w:rsid w:val="00730907"/>
    <w:rsid w:val="00735449"/>
    <w:rsid w:val="00737CC4"/>
    <w:rsid w:val="00741A3E"/>
    <w:rsid w:val="0075250E"/>
    <w:rsid w:val="00757A79"/>
    <w:rsid w:val="0079652D"/>
    <w:rsid w:val="007C4B0A"/>
    <w:rsid w:val="007C6771"/>
    <w:rsid w:val="007E17A0"/>
    <w:rsid w:val="007E7F0F"/>
    <w:rsid w:val="00801592"/>
    <w:rsid w:val="008033C2"/>
    <w:rsid w:val="00803673"/>
    <w:rsid w:val="0083793C"/>
    <w:rsid w:val="00853A6C"/>
    <w:rsid w:val="008A1EDA"/>
    <w:rsid w:val="008A75D1"/>
    <w:rsid w:val="008B00F9"/>
    <w:rsid w:val="008C72D8"/>
    <w:rsid w:val="008D19BC"/>
    <w:rsid w:val="008D203A"/>
    <w:rsid w:val="008E73CC"/>
    <w:rsid w:val="008F184E"/>
    <w:rsid w:val="00900831"/>
    <w:rsid w:val="00930830"/>
    <w:rsid w:val="009355F0"/>
    <w:rsid w:val="00966606"/>
    <w:rsid w:val="0098343F"/>
    <w:rsid w:val="00995F14"/>
    <w:rsid w:val="0099603D"/>
    <w:rsid w:val="009A2F5E"/>
    <w:rsid w:val="009B3D0E"/>
    <w:rsid w:val="009D53E1"/>
    <w:rsid w:val="009F3A1A"/>
    <w:rsid w:val="00A06E67"/>
    <w:rsid w:val="00A114F6"/>
    <w:rsid w:val="00A11F25"/>
    <w:rsid w:val="00A15E3A"/>
    <w:rsid w:val="00A1655E"/>
    <w:rsid w:val="00A4614D"/>
    <w:rsid w:val="00A56323"/>
    <w:rsid w:val="00A645FF"/>
    <w:rsid w:val="00A71EA3"/>
    <w:rsid w:val="00A738C4"/>
    <w:rsid w:val="00AB47F5"/>
    <w:rsid w:val="00AC1B1C"/>
    <w:rsid w:val="00AC7ACA"/>
    <w:rsid w:val="00AD1402"/>
    <w:rsid w:val="00AD4EA2"/>
    <w:rsid w:val="00AE002A"/>
    <w:rsid w:val="00AE5C5B"/>
    <w:rsid w:val="00AE7BF2"/>
    <w:rsid w:val="00B006D4"/>
    <w:rsid w:val="00B07DA2"/>
    <w:rsid w:val="00B15726"/>
    <w:rsid w:val="00B40815"/>
    <w:rsid w:val="00B424D5"/>
    <w:rsid w:val="00B455DE"/>
    <w:rsid w:val="00B57067"/>
    <w:rsid w:val="00B57E83"/>
    <w:rsid w:val="00B801FC"/>
    <w:rsid w:val="00B847B7"/>
    <w:rsid w:val="00BA1411"/>
    <w:rsid w:val="00BA7BB8"/>
    <w:rsid w:val="00BB740C"/>
    <w:rsid w:val="00BC7B21"/>
    <w:rsid w:val="00BF09DB"/>
    <w:rsid w:val="00C30A03"/>
    <w:rsid w:val="00C63BF3"/>
    <w:rsid w:val="00C81DFD"/>
    <w:rsid w:val="00CC6270"/>
    <w:rsid w:val="00CD723E"/>
    <w:rsid w:val="00CE2F7C"/>
    <w:rsid w:val="00CF5592"/>
    <w:rsid w:val="00D141BC"/>
    <w:rsid w:val="00D24036"/>
    <w:rsid w:val="00D3605C"/>
    <w:rsid w:val="00D542AA"/>
    <w:rsid w:val="00D62A2D"/>
    <w:rsid w:val="00D65172"/>
    <w:rsid w:val="00D66012"/>
    <w:rsid w:val="00D7234D"/>
    <w:rsid w:val="00D72FFB"/>
    <w:rsid w:val="00D76545"/>
    <w:rsid w:val="00D821F9"/>
    <w:rsid w:val="00D83C14"/>
    <w:rsid w:val="00D95106"/>
    <w:rsid w:val="00DB5D22"/>
    <w:rsid w:val="00DC3CF7"/>
    <w:rsid w:val="00E045EB"/>
    <w:rsid w:val="00E05381"/>
    <w:rsid w:val="00E33F86"/>
    <w:rsid w:val="00E47C4F"/>
    <w:rsid w:val="00E5331B"/>
    <w:rsid w:val="00E57B5A"/>
    <w:rsid w:val="00EB6CAD"/>
    <w:rsid w:val="00EC6339"/>
    <w:rsid w:val="00ED171A"/>
    <w:rsid w:val="00ED50AF"/>
    <w:rsid w:val="00ED5E55"/>
    <w:rsid w:val="00ED6C39"/>
    <w:rsid w:val="00EF47AA"/>
    <w:rsid w:val="00F07D25"/>
    <w:rsid w:val="00F25DD2"/>
    <w:rsid w:val="00F3037E"/>
    <w:rsid w:val="00F42C51"/>
    <w:rsid w:val="00F43F99"/>
    <w:rsid w:val="00F4607E"/>
    <w:rsid w:val="00F51D16"/>
    <w:rsid w:val="00F55FCE"/>
    <w:rsid w:val="00FB1CF5"/>
    <w:rsid w:val="00FB5AAB"/>
    <w:rsid w:val="00FB77AD"/>
    <w:rsid w:val="00FE00FF"/>
    <w:rsid w:val="00FF12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A3E58"/>
  <w15:docId w15:val="{8E9514C3-7F6E-4E26-841B-FA9069AC8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0815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4081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96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652D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96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652D"/>
    <w:rPr>
      <w:rFonts w:eastAsiaTheme="minorEastAsia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33F86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semiHidden/>
    <w:rsid w:val="006D6E1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D6E1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6D6E13"/>
    <w:rPr>
      <w:vertAlign w:val="superscript"/>
    </w:rPr>
  </w:style>
  <w:style w:type="paragraph" w:customStyle="1" w:styleId="Default">
    <w:name w:val="Default"/>
    <w:rsid w:val="006D6E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A5632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A5632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63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6323"/>
    <w:rPr>
      <w:rFonts w:ascii="Segoe UI" w:eastAsiaTheme="minorEastAsia" w:hAnsi="Segoe UI" w:cs="Segoe UI"/>
      <w:sz w:val="18"/>
      <w:szCs w:val="18"/>
      <w:lang w:eastAsia="cs-CZ"/>
    </w:rPr>
  </w:style>
  <w:style w:type="paragraph" w:customStyle="1" w:styleId="normln1">
    <w:name w:val="normln1"/>
    <w:basedOn w:val="Normln"/>
    <w:rsid w:val="00345FAB"/>
    <w:pPr>
      <w:spacing w:after="2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531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Zdeněk Koudelka</dc:creator>
  <cp:lastModifiedBy>Jurečka Marian</cp:lastModifiedBy>
  <cp:revision>2</cp:revision>
  <cp:lastPrinted>2017-11-30T09:27:00Z</cp:lastPrinted>
  <dcterms:created xsi:type="dcterms:W3CDTF">2021-08-12T12:51:00Z</dcterms:created>
  <dcterms:modified xsi:type="dcterms:W3CDTF">2021-08-12T12:51:00Z</dcterms:modified>
</cp:coreProperties>
</file>