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15A" w:rsidRPr="009C715A" w:rsidRDefault="009C715A" w:rsidP="009C715A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7820DA">
        <w:rPr>
          <w:b w:val="0"/>
          <w:i w:val="0"/>
        </w:rPr>
        <w:t>223676</w:t>
      </w:r>
    </w:p>
    <w:p w:rsidR="009C715A" w:rsidRDefault="009C715A" w:rsidP="00A77907">
      <w:pPr>
        <w:pStyle w:val="PS-hlavika1"/>
      </w:pPr>
    </w:p>
    <w:p w:rsidR="00A77907" w:rsidRDefault="00A77907" w:rsidP="00A77907">
      <w:pPr>
        <w:pStyle w:val="PS-hlavika1"/>
      </w:pPr>
      <w:r>
        <w:t>Parlament České republiky</w:t>
      </w:r>
    </w:p>
    <w:p w:rsidR="00A77907" w:rsidRDefault="00A77907" w:rsidP="00A77907">
      <w:pPr>
        <w:pStyle w:val="PS-hlavika2"/>
      </w:pPr>
      <w:r>
        <w:t>POSLANECKÁ SNĚMOVNA</w:t>
      </w:r>
    </w:p>
    <w:p w:rsidR="00A77907" w:rsidRDefault="00A77907" w:rsidP="00A77907">
      <w:pPr>
        <w:pStyle w:val="PS-hlavika2"/>
      </w:pPr>
      <w:r>
        <w:t>2021</w:t>
      </w:r>
    </w:p>
    <w:p w:rsidR="00A77907" w:rsidRDefault="00A77907" w:rsidP="00A77907">
      <w:pPr>
        <w:pStyle w:val="PS-hlavika1"/>
      </w:pPr>
      <w:r>
        <w:t>8. volební období</w:t>
      </w:r>
    </w:p>
    <w:p w:rsidR="00A77907" w:rsidRDefault="00C13ECC" w:rsidP="00A77907">
      <w:pPr>
        <w:pStyle w:val="PS-slousnesen"/>
      </w:pPr>
      <w:r>
        <w:t>289</w:t>
      </w:r>
    </w:p>
    <w:p w:rsidR="00A77907" w:rsidRDefault="00A77907" w:rsidP="00A77907">
      <w:pPr>
        <w:pStyle w:val="PS-hlavika3"/>
      </w:pPr>
      <w:r>
        <w:t>USNESENÍ</w:t>
      </w:r>
    </w:p>
    <w:p w:rsidR="00A77907" w:rsidRDefault="00A77907" w:rsidP="00A77907">
      <w:pPr>
        <w:pStyle w:val="PS-hlavika1"/>
      </w:pPr>
      <w:r>
        <w:t>ústavně právního výboru</w:t>
      </w:r>
    </w:p>
    <w:p w:rsidR="00A77907" w:rsidRDefault="00A77907" w:rsidP="00A77907">
      <w:pPr>
        <w:pStyle w:val="PS-hlavika1"/>
      </w:pPr>
      <w:r>
        <w:t>z</w:t>
      </w:r>
      <w:r w:rsidR="005029BC">
        <w:t> </w:t>
      </w:r>
      <w:r w:rsidR="009C715A">
        <w:t>92</w:t>
      </w:r>
      <w:r w:rsidR="005029BC">
        <w:t>.</w:t>
      </w:r>
      <w:r>
        <w:t xml:space="preserve"> schůze</w:t>
      </w:r>
    </w:p>
    <w:p w:rsidR="00A77907" w:rsidRDefault="00A77907" w:rsidP="00A77907">
      <w:pPr>
        <w:pStyle w:val="PS-hlavika1"/>
      </w:pPr>
      <w:r>
        <w:t xml:space="preserve">dne </w:t>
      </w:r>
      <w:r w:rsidR="009C715A">
        <w:t xml:space="preserve">9. června </w:t>
      </w:r>
      <w:r>
        <w:t>2021</w:t>
      </w:r>
    </w:p>
    <w:p w:rsidR="009C715A" w:rsidRPr="009C715A" w:rsidRDefault="009C715A" w:rsidP="009C715A">
      <w:pPr>
        <w:pStyle w:val="Bezmezer"/>
        <w:rPr>
          <w:lang w:eastAsia="en-US"/>
        </w:rPr>
      </w:pPr>
    </w:p>
    <w:p w:rsidR="00A77907" w:rsidRDefault="00A77907" w:rsidP="00A77907">
      <w:pPr>
        <w:pStyle w:val="Bezmezer"/>
      </w:pPr>
    </w:p>
    <w:p w:rsidR="009C715A" w:rsidRDefault="009C715A" w:rsidP="009C715A">
      <w:pPr>
        <w:pStyle w:val="PS-pedmtusnesen"/>
        <w:pBdr>
          <w:bottom w:val="single" w:sz="4" w:space="22" w:color="auto"/>
        </w:pBdr>
        <w:spacing w:before="0" w:after="0"/>
        <w:rPr>
          <w:shd w:val="clear" w:color="auto" w:fill="FFFFFF"/>
        </w:rPr>
      </w:pPr>
      <w:r w:rsidRPr="00963AD4">
        <w:rPr>
          <w:shd w:val="clear" w:color="auto" w:fill="FFFFFF"/>
        </w:rPr>
        <w:t>Senátní návrh ústavního zákona, kterým se mění Listina základních práv a svobod, ve znění ústavního zákona č. 162/1998 Sb.</w:t>
      </w:r>
      <w:r w:rsidRPr="00963AD4">
        <w:t xml:space="preserve"> (tisk 895)</w:t>
      </w:r>
    </w:p>
    <w:p w:rsidR="00A77907" w:rsidRDefault="00A77907" w:rsidP="00A77907">
      <w:pPr>
        <w:pStyle w:val="PS-uvodnodstavec"/>
        <w:spacing w:after="0"/>
        <w:ind w:firstLine="708"/>
      </w:pPr>
    </w:p>
    <w:p w:rsidR="00230AA5" w:rsidRDefault="00230AA5" w:rsidP="00230AA5">
      <w:pPr>
        <w:pStyle w:val="Tlotextu"/>
        <w:jc w:val="both"/>
      </w:pPr>
      <w:r>
        <w:rPr>
          <w:rFonts w:eastAsia="Calibri"/>
          <w:szCs w:val="22"/>
          <w:lang w:eastAsia="en-US" w:bidi="ar-SA"/>
        </w:rPr>
        <w:t xml:space="preserve">           </w:t>
      </w: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230AA5" w:rsidRDefault="00230AA5" w:rsidP="00230AA5">
      <w:pPr>
        <w:pStyle w:val="Tlotextu"/>
        <w:jc w:val="both"/>
        <w:rPr>
          <w:rFonts w:cs="Mangal"/>
          <w:spacing w:val="-4"/>
        </w:rPr>
      </w:pPr>
    </w:p>
    <w:p w:rsidR="00230AA5" w:rsidRPr="009C715A" w:rsidRDefault="00230AA5" w:rsidP="00230AA5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</w:r>
      <w:r w:rsidRPr="009C715A">
        <w:rPr>
          <w:spacing w:val="40"/>
        </w:rPr>
        <w:t>doporučuje</w:t>
      </w:r>
      <w:r>
        <w:rPr>
          <w:spacing w:val="-4"/>
        </w:rPr>
        <w:t xml:space="preserve"> Poslanecké sněmovně hlasovat ve třetím čtení o návrzích podaných </w:t>
      </w:r>
      <w:r>
        <w:rPr>
          <w:spacing w:val="-4"/>
        </w:rPr>
        <w:br/>
        <w:t xml:space="preserve">k návrhu zákona (podle sněmovního tisku </w:t>
      </w:r>
      <w:r w:rsidR="009C715A">
        <w:rPr>
          <w:spacing w:val="-4"/>
        </w:rPr>
        <w:t>895/4</w:t>
      </w:r>
      <w:r>
        <w:rPr>
          <w:spacing w:val="-4"/>
        </w:rPr>
        <w:t xml:space="preserve">) </w:t>
      </w:r>
      <w:r w:rsidRPr="009C715A">
        <w:rPr>
          <w:spacing w:val="-4"/>
        </w:rPr>
        <w:t>v následujícím pořadí:</w:t>
      </w:r>
    </w:p>
    <w:p w:rsidR="00230AA5" w:rsidRDefault="00230AA5" w:rsidP="00230AA5">
      <w:pPr>
        <w:ind w:left="1410" w:hanging="720"/>
        <w:jc w:val="both"/>
      </w:pPr>
    </w:p>
    <w:p w:rsidR="00230AA5" w:rsidRDefault="00230AA5" w:rsidP="00230AA5">
      <w:pPr>
        <w:pStyle w:val="Odstavecseseznamem"/>
        <w:numPr>
          <w:ilvl w:val="0"/>
          <w:numId w:val="1"/>
        </w:numPr>
        <w:spacing w:after="0" w:line="240" w:lineRule="auto"/>
        <w:ind w:left="1418" w:hanging="709"/>
        <w:jc w:val="both"/>
      </w:pPr>
      <w:r>
        <w:t>Návrhy technických úprav podaných podle § 95 odst. 2 zákona o jednacím řádu Poslanecké sněmovny (budou-li v rozpravě ve třetím čtení předneseny)</w:t>
      </w:r>
    </w:p>
    <w:p w:rsidR="00230AA5" w:rsidRDefault="00230AA5" w:rsidP="00230AA5">
      <w:pPr>
        <w:pStyle w:val="Odstavecseseznamem"/>
        <w:spacing w:after="0" w:line="240" w:lineRule="auto"/>
        <w:ind w:left="1418"/>
        <w:jc w:val="both"/>
      </w:pPr>
    </w:p>
    <w:p w:rsidR="00230AA5" w:rsidRDefault="00230AA5" w:rsidP="00230AA5">
      <w:pPr>
        <w:pStyle w:val="Odstavecseseznamem"/>
        <w:numPr>
          <w:ilvl w:val="0"/>
          <w:numId w:val="1"/>
        </w:numPr>
        <w:suppressAutoHyphens/>
        <w:ind w:left="1418" w:hanging="709"/>
        <w:rPr>
          <w:szCs w:val="24"/>
        </w:rPr>
      </w:pPr>
      <w:r>
        <w:rPr>
          <w:szCs w:val="24"/>
        </w:rPr>
        <w:t xml:space="preserve">Návrh A   </w:t>
      </w:r>
    </w:p>
    <w:p w:rsidR="00230AA5" w:rsidRPr="006A2DF4" w:rsidRDefault="00230AA5" w:rsidP="006A2DF4">
      <w:pPr>
        <w:suppressAutoHyphens/>
      </w:pPr>
    </w:p>
    <w:p w:rsidR="00230AA5" w:rsidRDefault="00230AA5" w:rsidP="00230AA5">
      <w:pPr>
        <w:pStyle w:val="Odstavecseseznamem"/>
        <w:numPr>
          <w:ilvl w:val="0"/>
          <w:numId w:val="1"/>
        </w:numPr>
        <w:suppressAutoHyphens/>
        <w:ind w:left="1418" w:hanging="709"/>
        <w:rPr>
          <w:szCs w:val="24"/>
        </w:rPr>
      </w:pPr>
      <w:r>
        <w:rPr>
          <w:szCs w:val="24"/>
        </w:rPr>
        <w:t xml:space="preserve">Návrh </w:t>
      </w:r>
      <w:r w:rsidR="002F4F21">
        <w:rPr>
          <w:szCs w:val="24"/>
        </w:rPr>
        <w:t>zákona jako celek</w:t>
      </w:r>
      <w:r w:rsidR="002F4F21">
        <w:rPr>
          <w:szCs w:val="24"/>
          <w:lang w:val="en-US"/>
        </w:rPr>
        <w:t>;</w:t>
      </w:r>
      <w:r>
        <w:rPr>
          <w:szCs w:val="24"/>
        </w:rPr>
        <w:t xml:space="preserve"> </w:t>
      </w:r>
    </w:p>
    <w:p w:rsidR="00230AA5" w:rsidRDefault="00230AA5" w:rsidP="00230AA5">
      <w:pPr>
        <w:pStyle w:val="Odstavecseseznamem"/>
        <w:suppressAutoHyphens/>
        <w:ind w:left="1418"/>
        <w:rPr>
          <w:szCs w:val="24"/>
        </w:rPr>
      </w:pPr>
      <w:r>
        <w:rPr>
          <w:szCs w:val="24"/>
        </w:rPr>
        <w:t xml:space="preserve">                </w:t>
      </w:r>
    </w:p>
    <w:p w:rsidR="00230AA5" w:rsidRDefault="00230AA5" w:rsidP="00230AA5">
      <w:pPr>
        <w:pStyle w:val="Tlotextu"/>
        <w:jc w:val="both"/>
        <w:rPr>
          <w:rFonts w:cs="Mangal"/>
        </w:rPr>
      </w:pPr>
    </w:p>
    <w:p w:rsidR="00230AA5" w:rsidRDefault="00230AA5" w:rsidP="00230AA5">
      <w:pPr>
        <w:jc w:val="both"/>
      </w:pPr>
      <w:r>
        <w:t>II.</w:t>
      </w:r>
      <w:r>
        <w:tab/>
      </w:r>
      <w:r w:rsidRPr="006A2DF4">
        <w:rPr>
          <w:spacing w:val="40"/>
        </w:rPr>
        <w:t xml:space="preserve">zaujímá </w:t>
      </w:r>
      <w:r w:rsidRPr="006A2DF4">
        <w:t>následující stanoviska k jednotlivým</w:t>
      </w:r>
      <w:r>
        <w:t xml:space="preserve"> předloženým návrhům:</w:t>
      </w:r>
    </w:p>
    <w:p w:rsidR="00230AA5" w:rsidRDefault="00230AA5" w:rsidP="00230AA5">
      <w:pPr>
        <w:jc w:val="both"/>
      </w:pPr>
    </w:p>
    <w:p w:rsidR="00230AA5" w:rsidRDefault="00230AA5" w:rsidP="00230AA5">
      <w:pPr>
        <w:pStyle w:val="Odstavecseseznamem"/>
        <w:numPr>
          <w:ilvl w:val="0"/>
          <w:numId w:val="2"/>
        </w:numPr>
        <w:suppressAutoHyphens/>
        <w:ind w:left="1418" w:hanging="709"/>
        <w:rPr>
          <w:szCs w:val="24"/>
        </w:rPr>
      </w:pPr>
      <w:r>
        <w:rPr>
          <w:szCs w:val="24"/>
        </w:rPr>
        <w:t xml:space="preserve">Návrh A - </w:t>
      </w:r>
      <w:r w:rsidR="00C13ECC">
        <w:rPr>
          <w:b/>
          <w:szCs w:val="24"/>
        </w:rPr>
        <w:t>nedoporučuje</w:t>
      </w:r>
    </w:p>
    <w:p w:rsidR="00230AA5" w:rsidRPr="006A2DF4" w:rsidRDefault="00230AA5" w:rsidP="006A2DF4">
      <w:pPr>
        <w:suppressAutoHyphens/>
      </w:pPr>
    </w:p>
    <w:p w:rsidR="00230AA5" w:rsidRDefault="00230AA5" w:rsidP="00230AA5">
      <w:pPr>
        <w:pStyle w:val="Odstavecseseznamem"/>
        <w:numPr>
          <w:ilvl w:val="0"/>
          <w:numId w:val="2"/>
        </w:numPr>
        <w:suppressAutoHyphens/>
        <w:ind w:left="1418" w:hanging="709"/>
        <w:rPr>
          <w:szCs w:val="24"/>
        </w:rPr>
      </w:pPr>
      <w:r>
        <w:rPr>
          <w:szCs w:val="24"/>
        </w:rPr>
        <w:t xml:space="preserve">Návrh </w:t>
      </w:r>
      <w:r w:rsidR="002F4F21">
        <w:rPr>
          <w:szCs w:val="24"/>
        </w:rPr>
        <w:t>zákona jako celek</w:t>
      </w:r>
      <w:r>
        <w:rPr>
          <w:szCs w:val="24"/>
        </w:rPr>
        <w:t xml:space="preserve"> – </w:t>
      </w:r>
      <w:r w:rsidR="00C13ECC">
        <w:rPr>
          <w:b/>
          <w:szCs w:val="24"/>
        </w:rPr>
        <w:t>doporučuje</w:t>
      </w:r>
      <w:r w:rsidR="00C13ECC">
        <w:rPr>
          <w:szCs w:val="24"/>
        </w:rPr>
        <w:t>;</w:t>
      </w:r>
    </w:p>
    <w:p w:rsidR="00230AA5" w:rsidRDefault="00230AA5" w:rsidP="00230AA5">
      <w:pPr>
        <w:pStyle w:val="Odstavecseseznamem"/>
        <w:spacing w:line="276" w:lineRule="auto"/>
        <w:ind w:left="0"/>
        <w:rPr>
          <w:sz w:val="28"/>
          <w:szCs w:val="28"/>
        </w:rPr>
      </w:pPr>
    </w:p>
    <w:p w:rsidR="00230AA5" w:rsidRDefault="00230AA5" w:rsidP="00230AA5">
      <w:pPr>
        <w:rPr>
          <w:szCs w:val="22"/>
        </w:rPr>
      </w:pPr>
    </w:p>
    <w:p w:rsidR="006A2DF4" w:rsidRDefault="006A2DF4" w:rsidP="00230AA5">
      <w:pPr>
        <w:rPr>
          <w:szCs w:val="22"/>
        </w:rPr>
      </w:pPr>
    </w:p>
    <w:p w:rsidR="006A2DF4" w:rsidRDefault="006A2DF4" w:rsidP="00230AA5">
      <w:pPr>
        <w:rPr>
          <w:szCs w:val="22"/>
        </w:rPr>
      </w:pPr>
    </w:p>
    <w:p w:rsidR="006A2DF4" w:rsidRDefault="006A2DF4" w:rsidP="00230AA5">
      <w:pPr>
        <w:rPr>
          <w:szCs w:val="22"/>
        </w:rPr>
      </w:pPr>
    </w:p>
    <w:p w:rsidR="006A2DF4" w:rsidRDefault="006A2DF4" w:rsidP="00230AA5">
      <w:pPr>
        <w:rPr>
          <w:szCs w:val="22"/>
        </w:rPr>
      </w:pPr>
    </w:p>
    <w:p w:rsidR="006A2DF4" w:rsidRDefault="006A2DF4" w:rsidP="00230AA5">
      <w:pPr>
        <w:rPr>
          <w:szCs w:val="22"/>
        </w:rPr>
      </w:pPr>
    </w:p>
    <w:p w:rsidR="006A2DF4" w:rsidRDefault="006A2DF4" w:rsidP="00230AA5">
      <w:pPr>
        <w:rPr>
          <w:szCs w:val="22"/>
        </w:rPr>
      </w:pPr>
    </w:p>
    <w:p w:rsidR="00230AA5" w:rsidRDefault="00230AA5" w:rsidP="00230AA5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 95 odst. 2 zákona o jednacím řádu Poslanecké sněmovny;</w:t>
      </w:r>
    </w:p>
    <w:p w:rsidR="00230AA5" w:rsidRDefault="00230AA5" w:rsidP="00230AA5">
      <w:pPr>
        <w:pStyle w:val="Tlotextu"/>
        <w:ind w:left="720" w:hanging="735"/>
        <w:jc w:val="both"/>
      </w:pPr>
    </w:p>
    <w:p w:rsidR="00230AA5" w:rsidRDefault="00230AA5" w:rsidP="00230AA5">
      <w:pPr>
        <w:ind w:left="720" w:hanging="720"/>
        <w:jc w:val="both"/>
      </w:pPr>
      <w:r>
        <w:t>IV.</w:t>
      </w:r>
      <w:r>
        <w:tab/>
      </w:r>
      <w:r>
        <w:rPr>
          <w:spacing w:val="40"/>
        </w:rPr>
        <w:t>pověřuje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výboru;</w:t>
      </w:r>
    </w:p>
    <w:p w:rsidR="00230AA5" w:rsidRDefault="00230AA5" w:rsidP="00230AA5">
      <w:pPr>
        <w:jc w:val="both"/>
      </w:pPr>
    </w:p>
    <w:p w:rsidR="00230AA5" w:rsidRDefault="00230AA5" w:rsidP="00230AA5">
      <w:pPr>
        <w:jc w:val="both"/>
      </w:pPr>
    </w:p>
    <w:p w:rsidR="00230AA5" w:rsidRDefault="00230AA5" w:rsidP="00230AA5">
      <w:pPr>
        <w:ind w:left="567" w:hanging="567"/>
        <w:jc w:val="both"/>
      </w:pPr>
      <w:r>
        <w:t>V.</w:t>
      </w:r>
      <w:r>
        <w:tab/>
      </w:r>
      <w:r>
        <w:rPr>
          <w:spacing w:val="40"/>
        </w:rPr>
        <w:t xml:space="preserve">pověřuje </w:t>
      </w:r>
      <w:r>
        <w:t>předsedu výboru, aby pře</w:t>
      </w:r>
      <w:r w:rsidR="00B131C3">
        <w:t xml:space="preserve">dložil toto usnesení předsedovi </w:t>
      </w:r>
      <w:r>
        <w:t xml:space="preserve">Poslanecké   sněmovny.       </w:t>
      </w:r>
    </w:p>
    <w:p w:rsidR="00230AA5" w:rsidRDefault="00230AA5" w:rsidP="00230AA5">
      <w:pPr>
        <w:pStyle w:val="WW-BodyText2"/>
        <w:rPr>
          <w:rFonts w:cs="Mangal"/>
        </w:rPr>
      </w:pPr>
    </w:p>
    <w:p w:rsidR="00230AA5" w:rsidRDefault="00230AA5" w:rsidP="00230AA5">
      <w:pPr>
        <w:pStyle w:val="WW-BodyText2"/>
        <w:rPr>
          <w:rFonts w:cs="Mangal"/>
        </w:rPr>
      </w:pPr>
    </w:p>
    <w:p w:rsidR="00230AA5" w:rsidRDefault="00230AA5" w:rsidP="00230AA5">
      <w:pPr>
        <w:pStyle w:val="WW-BodyText2"/>
        <w:rPr>
          <w:rFonts w:cs="Mangal"/>
        </w:rPr>
      </w:pPr>
    </w:p>
    <w:p w:rsidR="00230AA5" w:rsidRDefault="00230AA5" w:rsidP="00230AA5">
      <w:pPr>
        <w:pStyle w:val="WW-BodyText2"/>
        <w:rPr>
          <w:rFonts w:cs="Mangal"/>
          <w:sz w:val="20"/>
        </w:rPr>
      </w:pPr>
    </w:p>
    <w:p w:rsidR="00C13ECC" w:rsidRDefault="00C13ECC" w:rsidP="00230AA5">
      <w:pPr>
        <w:pStyle w:val="WW-BodyText2"/>
        <w:rPr>
          <w:rFonts w:cs="Mangal"/>
          <w:sz w:val="20"/>
        </w:rPr>
      </w:pPr>
    </w:p>
    <w:p w:rsidR="00C13ECC" w:rsidRDefault="00C13ECC" w:rsidP="00230AA5">
      <w:pPr>
        <w:pStyle w:val="WW-BodyText2"/>
        <w:rPr>
          <w:rFonts w:cs="Mangal"/>
          <w:sz w:val="20"/>
        </w:rPr>
      </w:pPr>
    </w:p>
    <w:p w:rsidR="00C13ECC" w:rsidRDefault="00C13ECC" w:rsidP="00230AA5">
      <w:pPr>
        <w:pStyle w:val="WW-BodyText2"/>
        <w:rPr>
          <w:rFonts w:cs="Mangal"/>
          <w:sz w:val="20"/>
        </w:rPr>
      </w:pPr>
    </w:p>
    <w:p w:rsidR="00230AA5" w:rsidRDefault="00230AA5" w:rsidP="00230AA5">
      <w:pPr>
        <w:tabs>
          <w:tab w:val="center" w:pos="1843"/>
        </w:tabs>
        <w:rPr>
          <w:rFonts w:eastAsia="SimSun" w:cs="Mangal"/>
          <w:sz w:val="20"/>
          <w:lang w:eastAsia="zh-CN" w:bidi="hi-IN"/>
        </w:rPr>
      </w:pPr>
    </w:p>
    <w:p w:rsidR="00230AA5" w:rsidRDefault="00230AA5" w:rsidP="00230AA5">
      <w:pPr>
        <w:tabs>
          <w:tab w:val="center" w:pos="1843"/>
        </w:tabs>
        <w:rPr>
          <w:szCs w:val="22"/>
          <w:lang w:eastAsia="en-US"/>
        </w:rPr>
      </w:pPr>
      <w:r>
        <w:t xml:space="preserve">       JUDr. </w:t>
      </w:r>
      <w:r w:rsidR="006A2DF4">
        <w:t>Pavel  BLAŽEK, Ph.D.</w:t>
      </w:r>
      <w:r>
        <w:t xml:space="preserve"> </w:t>
      </w:r>
      <w:r w:rsidR="007820DA">
        <w:t xml:space="preserve">v. r. </w:t>
      </w:r>
      <w:r>
        <w:t xml:space="preserve">         </w:t>
      </w:r>
      <w:r w:rsidR="00C13ECC">
        <w:t xml:space="preserve">        </w:t>
      </w:r>
      <w:r w:rsidR="00C13ECC">
        <w:tab/>
        <w:t xml:space="preserve">                  Ing. Zuzana  OŽANOVÁ</w:t>
      </w:r>
      <w:r>
        <w:t xml:space="preserve"> </w:t>
      </w:r>
      <w:r w:rsidR="007820DA">
        <w:t xml:space="preserve">v. r. </w:t>
      </w:r>
      <w:r>
        <w:t xml:space="preserve">              </w:t>
      </w:r>
    </w:p>
    <w:p w:rsidR="00230AA5" w:rsidRDefault="00230AA5" w:rsidP="00230AA5">
      <w:pPr>
        <w:tabs>
          <w:tab w:val="center" w:pos="1985"/>
        </w:tabs>
        <w:ind w:left="708" w:right="-995" w:hanging="141"/>
      </w:pPr>
      <w:r>
        <w:t xml:space="preserve">          zpravodaj výboru</w:t>
      </w:r>
      <w:r>
        <w:tab/>
      </w:r>
      <w:r>
        <w:tab/>
        <w:t xml:space="preserve">                            </w:t>
      </w:r>
      <w:r w:rsidR="00C13ECC">
        <w:t xml:space="preserve">    </w:t>
      </w:r>
      <w:r>
        <w:t xml:space="preserve"> </w:t>
      </w:r>
      <w:r w:rsidR="007820DA">
        <w:t xml:space="preserve">    </w:t>
      </w:r>
      <w:r>
        <w:t>ověřovatel</w:t>
      </w:r>
      <w:r w:rsidR="00C13ECC">
        <w:t>ka</w:t>
      </w:r>
      <w:r>
        <w:t xml:space="preserve"> výboru    </w:t>
      </w:r>
      <w:r>
        <w:tab/>
      </w:r>
      <w:r>
        <w:tab/>
        <w:t xml:space="preserve">  </w:t>
      </w:r>
    </w:p>
    <w:p w:rsidR="00230AA5" w:rsidRDefault="00230AA5" w:rsidP="00230AA5">
      <w:pPr>
        <w:tabs>
          <w:tab w:val="center" w:pos="1701"/>
          <w:tab w:val="center" w:pos="4395"/>
          <w:tab w:val="center" w:pos="7371"/>
        </w:tabs>
      </w:pPr>
    </w:p>
    <w:p w:rsidR="006A2DF4" w:rsidRDefault="006A2DF4" w:rsidP="00230AA5">
      <w:pPr>
        <w:tabs>
          <w:tab w:val="center" w:pos="1701"/>
          <w:tab w:val="center" w:pos="4395"/>
          <w:tab w:val="center" w:pos="7371"/>
        </w:tabs>
      </w:pPr>
    </w:p>
    <w:p w:rsidR="006A2DF4" w:rsidRDefault="006A2DF4" w:rsidP="00230AA5">
      <w:pPr>
        <w:tabs>
          <w:tab w:val="center" w:pos="1701"/>
          <w:tab w:val="center" w:pos="4395"/>
          <w:tab w:val="center" w:pos="7371"/>
        </w:tabs>
      </w:pPr>
    </w:p>
    <w:p w:rsidR="00230AA5" w:rsidRDefault="00230AA5" w:rsidP="00230AA5">
      <w:pPr>
        <w:tabs>
          <w:tab w:val="center" w:pos="1701"/>
          <w:tab w:val="center" w:pos="4395"/>
          <w:tab w:val="center" w:pos="7371"/>
        </w:tabs>
      </w:pPr>
    </w:p>
    <w:p w:rsidR="00230AA5" w:rsidRDefault="00230AA5" w:rsidP="00230AA5">
      <w:pPr>
        <w:tabs>
          <w:tab w:val="center" w:pos="1701"/>
          <w:tab w:val="center" w:pos="4395"/>
          <w:tab w:val="center" w:pos="7371"/>
        </w:tabs>
      </w:pPr>
    </w:p>
    <w:p w:rsidR="00230AA5" w:rsidRDefault="00230AA5" w:rsidP="00230AA5">
      <w:pPr>
        <w:tabs>
          <w:tab w:val="center" w:pos="1701"/>
          <w:tab w:val="center" w:pos="4395"/>
          <w:tab w:val="center" w:pos="7371"/>
        </w:tabs>
        <w:rPr>
          <w:caps/>
        </w:rPr>
      </w:pPr>
      <w:r>
        <w:tab/>
        <w:t xml:space="preserve">                                                             Marek BENDA </w:t>
      </w:r>
      <w:r w:rsidR="007820DA">
        <w:t xml:space="preserve">v. r. </w:t>
      </w:r>
      <w:r>
        <w:t xml:space="preserve"> </w:t>
      </w:r>
    </w:p>
    <w:p w:rsidR="00230AA5" w:rsidRDefault="00230AA5" w:rsidP="00230AA5">
      <w:pPr>
        <w:pStyle w:val="WW-BodyText2"/>
        <w:rPr>
          <w:rFonts w:cs="Mangal"/>
          <w:sz w:val="20"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 w:rsidR="007820DA">
        <w:t xml:space="preserve">  </w:t>
      </w:r>
      <w:bookmarkStart w:id="0" w:name="_GoBack"/>
      <w:bookmarkEnd w:id="0"/>
      <w:r>
        <w:t>předseda výboru</w:t>
      </w:r>
    </w:p>
    <w:p w:rsidR="00230AA5" w:rsidRDefault="00230AA5" w:rsidP="00230AA5"/>
    <w:p w:rsidR="00230AA5" w:rsidRDefault="00230AA5" w:rsidP="00230AA5"/>
    <w:p w:rsidR="00B72BCC" w:rsidRDefault="00B72BCC"/>
    <w:sectPr w:rsidR="00B72BCC" w:rsidSect="009C715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828C8"/>
    <w:multiLevelType w:val="hybridMultilevel"/>
    <w:tmpl w:val="5E6828F8"/>
    <w:lvl w:ilvl="0" w:tplc="F97CBA5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875E2"/>
    <w:multiLevelType w:val="hybridMultilevel"/>
    <w:tmpl w:val="5E6828F8"/>
    <w:lvl w:ilvl="0" w:tplc="F97CBA5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07"/>
    <w:rsid w:val="00230AA5"/>
    <w:rsid w:val="002F4F21"/>
    <w:rsid w:val="005029BC"/>
    <w:rsid w:val="006A2DF4"/>
    <w:rsid w:val="007820DA"/>
    <w:rsid w:val="008C5C10"/>
    <w:rsid w:val="009B0D36"/>
    <w:rsid w:val="009C715A"/>
    <w:rsid w:val="00A77907"/>
    <w:rsid w:val="00B131C3"/>
    <w:rsid w:val="00B72BCC"/>
    <w:rsid w:val="00BE0D7D"/>
    <w:rsid w:val="00C13ECC"/>
    <w:rsid w:val="00EB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19B5F"/>
  <w15:chartTrackingRefBased/>
  <w15:docId w15:val="{F513F217-38D9-47BF-BE0C-D1C5F69B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79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779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S-hlavika1">
    <w:name w:val="PS-hlavička 1"/>
    <w:basedOn w:val="Normln"/>
    <w:next w:val="Bezmezer"/>
    <w:qFormat/>
    <w:rsid w:val="00A77907"/>
    <w:pPr>
      <w:jc w:val="center"/>
    </w:pPr>
    <w:rPr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A77907"/>
    <w:pPr>
      <w:jc w:val="center"/>
    </w:pPr>
    <w:rPr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A77907"/>
    <w:pPr>
      <w:spacing w:before="360" w:after="360"/>
      <w:jc w:val="center"/>
    </w:pPr>
    <w:rPr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A77907"/>
    <w:pPr>
      <w:jc w:val="center"/>
    </w:pPr>
    <w:rPr>
      <w:b/>
      <w:i/>
      <w:caps/>
      <w:sz w:val="32"/>
      <w:szCs w:val="22"/>
      <w:lang w:eastAsia="en-US"/>
    </w:rPr>
  </w:style>
  <w:style w:type="paragraph" w:customStyle="1" w:styleId="PS-uvodnodstavec">
    <w:name w:val="PS-uvodní odstavec"/>
    <w:basedOn w:val="Normln"/>
    <w:next w:val="Normln"/>
    <w:qFormat/>
    <w:rsid w:val="00A77907"/>
    <w:pPr>
      <w:spacing w:after="360" w:line="254" w:lineRule="auto"/>
      <w:ind w:firstLine="709"/>
      <w:jc w:val="both"/>
    </w:pPr>
    <w:rPr>
      <w:szCs w:val="22"/>
      <w:lang w:eastAsia="en-US"/>
    </w:rPr>
  </w:style>
  <w:style w:type="paragraph" w:styleId="Zhlav">
    <w:name w:val="header"/>
    <w:basedOn w:val="Normln"/>
    <w:link w:val="ZhlavChar"/>
    <w:semiHidden/>
    <w:unhideWhenUsed/>
    <w:rsid w:val="00230AA5"/>
    <w:pPr>
      <w:tabs>
        <w:tab w:val="center" w:pos="4536"/>
        <w:tab w:val="right" w:pos="9072"/>
      </w:tabs>
      <w:spacing w:after="160" w:line="252" w:lineRule="auto"/>
    </w:pPr>
    <w:rPr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semiHidden/>
    <w:rsid w:val="00230AA5"/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230AA5"/>
    <w:pPr>
      <w:spacing w:after="160" w:line="252" w:lineRule="auto"/>
      <w:ind w:left="720"/>
      <w:contextualSpacing/>
    </w:pPr>
    <w:rPr>
      <w:szCs w:val="22"/>
      <w:lang w:eastAsia="en-US"/>
    </w:rPr>
  </w:style>
  <w:style w:type="paragraph" w:customStyle="1" w:styleId="Tlotextu">
    <w:name w:val="Tělo textu"/>
    <w:basedOn w:val="Normln"/>
    <w:rsid w:val="00230AA5"/>
    <w:pPr>
      <w:widowControl w:val="0"/>
      <w:suppressAutoHyphens/>
      <w:spacing w:after="120" w:line="288" w:lineRule="auto"/>
    </w:pPr>
    <w:rPr>
      <w:rFonts w:eastAsia="SimSun"/>
      <w:lang w:eastAsia="zh-CN" w:bidi="hi-IN"/>
    </w:rPr>
  </w:style>
  <w:style w:type="paragraph" w:customStyle="1" w:styleId="WW-BodyText2">
    <w:name w:val="WW-Body Text 2"/>
    <w:basedOn w:val="Normln"/>
    <w:rsid w:val="00230AA5"/>
    <w:pPr>
      <w:widowControl w:val="0"/>
      <w:suppressAutoHyphens/>
      <w:jc w:val="both"/>
    </w:pPr>
    <w:rPr>
      <w:rFonts w:eastAsia="SimSun"/>
      <w:lang w:eastAsia="zh-CN" w:bidi="hi-IN"/>
    </w:rPr>
  </w:style>
  <w:style w:type="paragraph" w:customStyle="1" w:styleId="PS-pedmtusnesen">
    <w:name w:val="PS-předmět usnesení"/>
    <w:basedOn w:val="Normln"/>
    <w:next w:val="PS-uvodnodstavec"/>
    <w:qFormat/>
    <w:rsid w:val="009C715A"/>
    <w:pPr>
      <w:pBdr>
        <w:bottom w:val="single" w:sz="4" w:space="12" w:color="auto"/>
      </w:pBdr>
      <w:spacing w:before="240" w:after="400"/>
      <w:jc w:val="center"/>
    </w:pPr>
    <w:rPr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20D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20DA"/>
    <w:rPr>
      <w:rFonts w:ascii="Segoe UI" w:eastAsia="Calibr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8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Vavrova  Martina</cp:lastModifiedBy>
  <cp:revision>4</cp:revision>
  <cp:lastPrinted>2021-06-09T09:13:00Z</cp:lastPrinted>
  <dcterms:created xsi:type="dcterms:W3CDTF">2021-06-09T09:05:00Z</dcterms:created>
  <dcterms:modified xsi:type="dcterms:W3CDTF">2021-06-09T09:17:00Z</dcterms:modified>
</cp:coreProperties>
</file>