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55D58F" w14:textId="3FDF1287" w:rsidR="00731EA0" w:rsidRPr="00E85AF1" w:rsidRDefault="00550E46" w:rsidP="00E85AF1">
      <w:pPr>
        <w:spacing w:after="0" w:line="240" w:lineRule="auto"/>
        <w:jc w:val="center"/>
        <w:rPr>
          <w:rFonts w:ascii="Times New Roman" w:hAnsi="Times New Roman" w:cs="Times New Roman"/>
          <w:sz w:val="28"/>
          <w:szCs w:val="28"/>
        </w:rPr>
      </w:pPr>
      <w:r w:rsidRPr="00E85AF1">
        <w:rPr>
          <w:rFonts w:ascii="Times New Roman" w:hAnsi="Times New Roman" w:cs="Times New Roman"/>
          <w:sz w:val="28"/>
          <w:szCs w:val="28"/>
        </w:rPr>
        <w:t>Platné znění dotčených částí zákona</w:t>
      </w:r>
      <w:r w:rsidR="00DB4607" w:rsidRPr="00E85AF1">
        <w:rPr>
          <w:rFonts w:ascii="Times New Roman" w:hAnsi="Times New Roman" w:cs="Times New Roman"/>
          <w:sz w:val="28"/>
          <w:szCs w:val="28"/>
        </w:rPr>
        <w:t xml:space="preserve"> č. 258/2000 Sb.,</w:t>
      </w:r>
      <w:r w:rsidRPr="00E85AF1">
        <w:rPr>
          <w:rFonts w:ascii="Times New Roman" w:hAnsi="Times New Roman" w:cs="Times New Roman"/>
          <w:sz w:val="28"/>
          <w:szCs w:val="28"/>
        </w:rPr>
        <w:t xml:space="preserve"> o </w:t>
      </w:r>
      <w:r w:rsidR="004C02DC" w:rsidRPr="00E85AF1">
        <w:rPr>
          <w:rFonts w:ascii="Times New Roman" w:hAnsi="Times New Roman" w:cs="Times New Roman"/>
          <w:sz w:val="28"/>
          <w:szCs w:val="28"/>
        </w:rPr>
        <w:t>ochraně veřejného zdraví a o změně některých souvisejících zákonů</w:t>
      </w:r>
      <w:r w:rsidR="00731EA0" w:rsidRPr="00E85AF1">
        <w:rPr>
          <w:rFonts w:ascii="Times New Roman" w:hAnsi="Times New Roman" w:cs="Times New Roman"/>
          <w:sz w:val="28"/>
          <w:szCs w:val="28"/>
        </w:rPr>
        <w:t xml:space="preserve">, ve znění pozdějších </w:t>
      </w:r>
      <w:r w:rsidR="00255F41" w:rsidRPr="00E85AF1">
        <w:rPr>
          <w:rFonts w:ascii="Times New Roman" w:hAnsi="Times New Roman" w:cs="Times New Roman"/>
          <w:sz w:val="28"/>
          <w:szCs w:val="28"/>
        </w:rPr>
        <w:t>předpisů</w:t>
      </w:r>
      <w:r w:rsidR="00731EA0" w:rsidRPr="00E85AF1">
        <w:rPr>
          <w:rFonts w:ascii="Times New Roman" w:hAnsi="Times New Roman" w:cs="Times New Roman"/>
          <w:sz w:val="28"/>
          <w:szCs w:val="28"/>
        </w:rPr>
        <w:t>,</w:t>
      </w:r>
    </w:p>
    <w:p w14:paraId="7BA8DA72" w14:textId="79EEAF9A" w:rsidR="00550E46" w:rsidRPr="00E85AF1" w:rsidRDefault="000A01C6" w:rsidP="00E85AF1">
      <w:pPr>
        <w:spacing w:after="0" w:line="240" w:lineRule="auto"/>
        <w:jc w:val="center"/>
        <w:rPr>
          <w:rFonts w:ascii="Times New Roman" w:hAnsi="Times New Roman" w:cs="Times New Roman"/>
          <w:sz w:val="28"/>
          <w:szCs w:val="28"/>
        </w:rPr>
      </w:pPr>
      <w:r w:rsidRPr="00E85AF1">
        <w:rPr>
          <w:rFonts w:ascii="Times New Roman" w:hAnsi="Times New Roman" w:cs="Times New Roman"/>
          <w:sz w:val="28"/>
          <w:szCs w:val="28"/>
        </w:rPr>
        <w:t xml:space="preserve"> a zákona č. 94/2021 Sb.</w:t>
      </w:r>
      <w:r w:rsidR="00731EA0" w:rsidRPr="00E85AF1">
        <w:rPr>
          <w:rFonts w:ascii="Times New Roman" w:hAnsi="Times New Roman" w:cs="Times New Roman"/>
          <w:sz w:val="28"/>
          <w:szCs w:val="28"/>
        </w:rPr>
        <w:t>,</w:t>
      </w:r>
      <w:r w:rsidRPr="00E85AF1">
        <w:rPr>
          <w:rFonts w:ascii="Times New Roman" w:hAnsi="Times New Roman" w:cs="Times New Roman"/>
          <w:sz w:val="28"/>
          <w:szCs w:val="28"/>
        </w:rPr>
        <w:t xml:space="preserve"> o mimořádných opatřeních při epidemii onemocnění COVID-19 a o změně některých souvisejících zákonů</w:t>
      </w:r>
    </w:p>
    <w:p w14:paraId="1A41D493" w14:textId="6A84C219" w:rsidR="000A01C6" w:rsidRPr="00E85AF1" w:rsidRDefault="000A01C6" w:rsidP="00E85AF1">
      <w:pPr>
        <w:spacing w:after="0" w:line="240" w:lineRule="auto"/>
        <w:jc w:val="center"/>
        <w:rPr>
          <w:rFonts w:ascii="Times New Roman" w:hAnsi="Times New Roman" w:cs="Times New Roman"/>
          <w:sz w:val="24"/>
          <w:szCs w:val="24"/>
        </w:rPr>
      </w:pPr>
    </w:p>
    <w:p w14:paraId="17D14D2A" w14:textId="78C02921" w:rsidR="00550E46" w:rsidRPr="00E85AF1" w:rsidRDefault="000A01C6" w:rsidP="00E85AF1">
      <w:pPr>
        <w:spacing w:after="0" w:line="240" w:lineRule="auto"/>
        <w:jc w:val="center"/>
        <w:rPr>
          <w:rFonts w:ascii="Times New Roman" w:hAnsi="Times New Roman" w:cs="Times New Roman"/>
          <w:b/>
          <w:bCs/>
          <w:sz w:val="24"/>
          <w:szCs w:val="24"/>
        </w:rPr>
      </w:pPr>
      <w:r w:rsidRPr="00E85AF1">
        <w:rPr>
          <w:rFonts w:ascii="Times New Roman" w:hAnsi="Times New Roman" w:cs="Times New Roman"/>
          <w:b/>
          <w:bCs/>
          <w:sz w:val="24"/>
          <w:szCs w:val="24"/>
        </w:rPr>
        <w:t>ZMĚNA ZÁKONA O</w:t>
      </w:r>
      <w:r w:rsidRPr="00E85AF1">
        <w:rPr>
          <w:rFonts w:ascii="Times New Roman" w:hAnsi="Times New Roman" w:cs="Times New Roman"/>
          <w:sz w:val="24"/>
          <w:szCs w:val="24"/>
        </w:rPr>
        <w:t xml:space="preserve"> </w:t>
      </w:r>
      <w:r w:rsidRPr="00E85AF1">
        <w:rPr>
          <w:rFonts w:ascii="Times New Roman" w:hAnsi="Times New Roman" w:cs="Times New Roman"/>
          <w:b/>
          <w:bCs/>
          <w:sz w:val="24"/>
          <w:szCs w:val="24"/>
        </w:rPr>
        <w:t>OCHRANĚ VEŘEJNÉHO ZDRAVÍ A O ZMĚNĚ NĚKTERÝCH SOUVISEJÍCÍCH ZÁKONŮ</w:t>
      </w:r>
    </w:p>
    <w:p w14:paraId="21E540A3" w14:textId="3CBB129A" w:rsidR="000A01C6" w:rsidRDefault="000A01C6" w:rsidP="00E85AF1">
      <w:pPr>
        <w:spacing w:after="0" w:line="240" w:lineRule="auto"/>
        <w:rPr>
          <w:rFonts w:ascii="Times New Roman" w:hAnsi="Times New Roman" w:cs="Times New Roman"/>
          <w:b/>
          <w:bCs/>
          <w:sz w:val="24"/>
          <w:szCs w:val="24"/>
        </w:rPr>
      </w:pPr>
    </w:p>
    <w:p w14:paraId="17767439" w14:textId="77777777" w:rsidR="00DA021B" w:rsidRPr="00E85AF1" w:rsidRDefault="00DA021B" w:rsidP="00DA021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  *</w:t>
      </w:r>
    </w:p>
    <w:p w14:paraId="6FC5815F" w14:textId="77777777" w:rsidR="00DA021B" w:rsidRPr="00E85AF1" w:rsidRDefault="00DA021B" w:rsidP="00E85AF1">
      <w:pPr>
        <w:spacing w:after="0" w:line="240" w:lineRule="auto"/>
        <w:rPr>
          <w:rFonts w:ascii="Times New Roman" w:hAnsi="Times New Roman" w:cs="Times New Roman"/>
          <w:b/>
          <w:bCs/>
          <w:sz w:val="24"/>
          <w:szCs w:val="24"/>
        </w:rPr>
      </w:pPr>
    </w:p>
    <w:p w14:paraId="538A0093" w14:textId="77777777" w:rsidR="00AF1D86" w:rsidRPr="00E85AF1" w:rsidRDefault="00AF1D86" w:rsidP="00E85AF1">
      <w:pPr>
        <w:spacing w:after="0" w:line="240" w:lineRule="auto"/>
        <w:jc w:val="center"/>
        <w:rPr>
          <w:rFonts w:ascii="Times New Roman" w:hAnsi="Times New Roman" w:cs="Times New Roman"/>
          <w:sz w:val="24"/>
          <w:szCs w:val="24"/>
        </w:rPr>
      </w:pPr>
      <w:r w:rsidRPr="00E85AF1">
        <w:rPr>
          <w:rFonts w:ascii="Times New Roman" w:hAnsi="Times New Roman" w:cs="Times New Roman"/>
          <w:sz w:val="24"/>
          <w:szCs w:val="24"/>
        </w:rPr>
        <w:t>§ 47</w:t>
      </w:r>
    </w:p>
    <w:p w14:paraId="7044E9B5" w14:textId="77777777" w:rsidR="00AF1D86" w:rsidRPr="00E85AF1" w:rsidRDefault="00AF1D86" w:rsidP="00E85AF1">
      <w:pPr>
        <w:spacing w:after="0" w:line="240" w:lineRule="auto"/>
        <w:rPr>
          <w:rFonts w:ascii="Times New Roman" w:hAnsi="Times New Roman" w:cs="Times New Roman"/>
          <w:sz w:val="24"/>
          <w:szCs w:val="24"/>
        </w:rPr>
      </w:pPr>
    </w:p>
    <w:p w14:paraId="1EC6AA95" w14:textId="747BBDE0" w:rsidR="00AF1D86" w:rsidRPr="00E85AF1" w:rsidRDefault="00AF1D86" w:rsidP="00E85AF1">
      <w:pPr>
        <w:spacing w:after="0" w:line="240" w:lineRule="auto"/>
        <w:jc w:val="both"/>
        <w:rPr>
          <w:rFonts w:ascii="Times New Roman" w:hAnsi="Times New Roman" w:cs="Times New Roman"/>
          <w:sz w:val="24"/>
          <w:szCs w:val="24"/>
        </w:rPr>
      </w:pPr>
      <w:r w:rsidRPr="00E85AF1">
        <w:rPr>
          <w:rFonts w:ascii="Times New Roman" w:hAnsi="Times New Roman" w:cs="Times New Roman"/>
          <w:sz w:val="24"/>
          <w:szCs w:val="24"/>
        </w:rPr>
        <w:t>(1) K pravidelnému, zvláštnímu a mimořádnému očkování může poskytovatel zdravotních služeb použít jen očkovací látky podle antigenního složení očkovacích látek stanoveného Ministerstvem zdravotnictví podle § 80 odst. 1 písm. e). To neplatí, jde-li o pravidelné očkování a fyzická osoba požádá o jeho provedení jinou registrovanou očkovací látkou.</w:t>
      </w:r>
    </w:p>
    <w:p w14:paraId="32E02401" w14:textId="77777777" w:rsidR="00B57FF3" w:rsidRPr="00E85AF1" w:rsidRDefault="00B57FF3" w:rsidP="00E85AF1">
      <w:pPr>
        <w:spacing w:after="0" w:line="240" w:lineRule="auto"/>
        <w:jc w:val="both"/>
        <w:rPr>
          <w:rFonts w:ascii="Times New Roman" w:hAnsi="Times New Roman" w:cs="Times New Roman"/>
          <w:sz w:val="24"/>
          <w:szCs w:val="24"/>
        </w:rPr>
      </w:pPr>
    </w:p>
    <w:p w14:paraId="40143B94" w14:textId="5BD213D4" w:rsidR="00DB23A1" w:rsidRPr="00E85AF1" w:rsidRDefault="00AF1D86" w:rsidP="00E85AF1">
      <w:pPr>
        <w:spacing w:after="0" w:line="240" w:lineRule="auto"/>
        <w:jc w:val="both"/>
        <w:rPr>
          <w:rFonts w:ascii="Times New Roman" w:hAnsi="Times New Roman" w:cs="Times New Roman"/>
          <w:sz w:val="24"/>
          <w:szCs w:val="24"/>
        </w:rPr>
      </w:pPr>
      <w:r w:rsidRPr="00E85AF1">
        <w:rPr>
          <w:rFonts w:ascii="Times New Roman" w:hAnsi="Times New Roman" w:cs="Times New Roman"/>
          <w:sz w:val="24"/>
          <w:szCs w:val="24"/>
        </w:rPr>
        <w:t>(2) Každé provedené očkování zapíše poskytovatel zdravotních služeb v rozsahu upraveném prováděcím právním předpisem do očkovacího průkazu nebo zdravotního a očkovacího průkazu dítěte a mladistvého, který vydá při prvním očkování, a do zdravotnické dokumentace očkovaného</w:t>
      </w:r>
      <w:r w:rsidR="00B57FF3" w:rsidRPr="00E85AF1">
        <w:rPr>
          <w:rFonts w:ascii="Times New Roman" w:hAnsi="Times New Roman" w:cs="Times New Roman"/>
          <w:sz w:val="24"/>
          <w:szCs w:val="24"/>
        </w:rPr>
        <w:t xml:space="preserve">. </w:t>
      </w:r>
      <w:r w:rsidRPr="00E85AF1">
        <w:rPr>
          <w:rFonts w:ascii="Times New Roman" w:hAnsi="Times New Roman" w:cs="Times New Roman"/>
          <w:sz w:val="24"/>
          <w:szCs w:val="24"/>
        </w:rPr>
        <w:t>Při každém dalším očkování je očkovaný povinen předložit očkovací průkaz nebo zdravotní a očkovací průkaz dítěte a mladistvého k provedení záznamu.</w:t>
      </w:r>
    </w:p>
    <w:p w14:paraId="254F8136" w14:textId="77777777" w:rsidR="00B57FF3" w:rsidRPr="00E85AF1" w:rsidRDefault="00B57FF3" w:rsidP="00E85AF1">
      <w:pPr>
        <w:spacing w:after="0" w:line="240" w:lineRule="auto"/>
        <w:jc w:val="both"/>
        <w:rPr>
          <w:rFonts w:ascii="Times New Roman" w:hAnsi="Times New Roman" w:cs="Times New Roman"/>
          <w:sz w:val="24"/>
          <w:szCs w:val="24"/>
        </w:rPr>
      </w:pPr>
    </w:p>
    <w:p w14:paraId="78B21399" w14:textId="6A0F1E23" w:rsidR="00C7541B" w:rsidRPr="00E85AF1" w:rsidRDefault="004F2832" w:rsidP="00E85AF1">
      <w:pPr>
        <w:spacing w:after="0" w:line="240" w:lineRule="auto"/>
        <w:jc w:val="both"/>
        <w:rPr>
          <w:rFonts w:ascii="Times New Roman" w:hAnsi="Times New Roman" w:cs="Times New Roman"/>
          <w:b/>
          <w:bCs/>
          <w:sz w:val="24"/>
          <w:szCs w:val="24"/>
        </w:rPr>
      </w:pPr>
      <w:r w:rsidRPr="00E85AF1">
        <w:rPr>
          <w:rFonts w:ascii="Times New Roman" w:hAnsi="Times New Roman" w:cs="Times New Roman"/>
          <w:b/>
          <w:bCs/>
          <w:sz w:val="24"/>
          <w:szCs w:val="24"/>
        </w:rPr>
        <w:t xml:space="preserve">(3) </w:t>
      </w:r>
      <w:r w:rsidR="00C7541B" w:rsidRPr="00E85AF1">
        <w:rPr>
          <w:rFonts w:ascii="Times New Roman" w:hAnsi="Times New Roman" w:cs="Times New Roman"/>
          <w:b/>
          <w:bCs/>
          <w:sz w:val="24"/>
          <w:szCs w:val="24"/>
        </w:rPr>
        <w:t xml:space="preserve">Každé provedené očkování proti onemocnění COVID-19 </w:t>
      </w:r>
      <w:r w:rsidRPr="00E85AF1">
        <w:rPr>
          <w:rFonts w:ascii="Times New Roman" w:hAnsi="Times New Roman" w:cs="Times New Roman"/>
          <w:b/>
          <w:bCs/>
          <w:sz w:val="24"/>
          <w:szCs w:val="24"/>
        </w:rPr>
        <w:t xml:space="preserve">zapíše poskytovatel zdravotních služeb </w:t>
      </w:r>
      <w:r w:rsidR="00C7541B" w:rsidRPr="00E85AF1">
        <w:rPr>
          <w:rFonts w:ascii="Times New Roman" w:hAnsi="Times New Roman" w:cs="Times New Roman"/>
          <w:b/>
          <w:bCs/>
          <w:sz w:val="24"/>
          <w:szCs w:val="24"/>
        </w:rPr>
        <w:t>v rozsahu zápisu provád</w:t>
      </w:r>
      <w:r w:rsidR="004C02DC" w:rsidRPr="00E85AF1">
        <w:rPr>
          <w:rFonts w:ascii="Times New Roman" w:hAnsi="Times New Roman" w:cs="Times New Roman"/>
          <w:b/>
          <w:bCs/>
          <w:sz w:val="24"/>
          <w:szCs w:val="24"/>
        </w:rPr>
        <w:t>ě</w:t>
      </w:r>
      <w:r w:rsidR="00C7541B" w:rsidRPr="00E85AF1">
        <w:rPr>
          <w:rFonts w:ascii="Times New Roman" w:hAnsi="Times New Roman" w:cs="Times New Roman"/>
          <w:b/>
          <w:bCs/>
          <w:sz w:val="24"/>
          <w:szCs w:val="24"/>
        </w:rPr>
        <w:t>né</w:t>
      </w:r>
      <w:r w:rsidR="00C644B3" w:rsidRPr="00E85AF1">
        <w:rPr>
          <w:rFonts w:ascii="Times New Roman" w:hAnsi="Times New Roman" w:cs="Times New Roman"/>
          <w:b/>
          <w:bCs/>
          <w:sz w:val="24"/>
          <w:szCs w:val="24"/>
        </w:rPr>
        <w:t>ho</w:t>
      </w:r>
      <w:r w:rsidR="00C7541B" w:rsidRPr="00E85AF1">
        <w:rPr>
          <w:rFonts w:ascii="Times New Roman" w:hAnsi="Times New Roman" w:cs="Times New Roman"/>
          <w:b/>
          <w:bCs/>
          <w:sz w:val="24"/>
          <w:szCs w:val="24"/>
        </w:rPr>
        <w:t xml:space="preserve"> do </w:t>
      </w:r>
      <w:r w:rsidRPr="00E85AF1">
        <w:rPr>
          <w:rFonts w:ascii="Times New Roman" w:hAnsi="Times New Roman" w:cs="Times New Roman"/>
          <w:b/>
          <w:bCs/>
          <w:sz w:val="24"/>
          <w:szCs w:val="24"/>
        </w:rPr>
        <w:t>očkovacího průkazu nebo zdravotního a očkovacího průkazu</w:t>
      </w:r>
      <w:r w:rsidR="00C644B3" w:rsidRPr="00E85AF1">
        <w:rPr>
          <w:rFonts w:ascii="Times New Roman" w:hAnsi="Times New Roman" w:cs="Times New Roman"/>
          <w:b/>
          <w:bCs/>
          <w:sz w:val="24"/>
          <w:szCs w:val="24"/>
        </w:rPr>
        <w:t xml:space="preserve"> dítěte a mladistvého</w:t>
      </w:r>
      <w:r w:rsidRPr="00E85AF1">
        <w:rPr>
          <w:rFonts w:ascii="Times New Roman" w:hAnsi="Times New Roman" w:cs="Times New Roman"/>
          <w:b/>
          <w:bCs/>
          <w:sz w:val="24"/>
          <w:szCs w:val="24"/>
        </w:rPr>
        <w:t xml:space="preserve"> podle odstavce 2</w:t>
      </w:r>
      <w:r w:rsidR="00C7541B" w:rsidRPr="00E85AF1">
        <w:rPr>
          <w:rFonts w:ascii="Times New Roman" w:hAnsi="Times New Roman" w:cs="Times New Roman"/>
          <w:b/>
          <w:bCs/>
          <w:sz w:val="24"/>
          <w:szCs w:val="24"/>
        </w:rPr>
        <w:t xml:space="preserve"> zároveň do registru aktuálního zdravotního stavu fyzických osob, které onemocněly infekčním onemocněním, a fyzických osob podezřelých z nákazy.</w:t>
      </w:r>
    </w:p>
    <w:p w14:paraId="1CCF9B54" w14:textId="4121C276" w:rsidR="00B57FF3" w:rsidRDefault="00B57FF3" w:rsidP="00E85AF1">
      <w:pPr>
        <w:pStyle w:val="l4"/>
        <w:rPr>
          <w:rFonts w:ascii="Times New Roman" w:hAnsi="Times New Roman" w:cs="Times New Roman"/>
          <w:color w:val="000000"/>
          <w:sz w:val="24"/>
          <w:szCs w:val="24"/>
        </w:rPr>
      </w:pPr>
    </w:p>
    <w:p w14:paraId="4CF3B6DD" w14:textId="77777777" w:rsidR="00DA021B" w:rsidRPr="00E85AF1" w:rsidRDefault="00DA021B" w:rsidP="00DA021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  *</w:t>
      </w:r>
    </w:p>
    <w:p w14:paraId="40937852" w14:textId="77777777" w:rsidR="00B57FF3" w:rsidRPr="00E85AF1" w:rsidRDefault="00B57FF3" w:rsidP="00E85AF1">
      <w:pPr>
        <w:pStyle w:val="l4"/>
        <w:rPr>
          <w:rFonts w:ascii="Times New Roman" w:hAnsi="Times New Roman" w:cs="Times New Roman"/>
          <w:color w:val="000000"/>
          <w:sz w:val="24"/>
          <w:szCs w:val="24"/>
        </w:rPr>
      </w:pPr>
    </w:p>
    <w:p w14:paraId="5A4A5898" w14:textId="7B879E44" w:rsidR="0001140F" w:rsidRPr="00E85AF1" w:rsidRDefault="0001140F" w:rsidP="00E85AF1">
      <w:pPr>
        <w:pStyle w:val="l4"/>
        <w:jc w:val="center"/>
        <w:rPr>
          <w:rFonts w:ascii="Times New Roman" w:hAnsi="Times New Roman" w:cs="Times New Roman"/>
          <w:color w:val="000000"/>
          <w:sz w:val="24"/>
          <w:szCs w:val="24"/>
        </w:rPr>
      </w:pPr>
      <w:r w:rsidRPr="00E85AF1">
        <w:rPr>
          <w:rFonts w:ascii="Times New Roman" w:hAnsi="Times New Roman" w:cs="Times New Roman"/>
          <w:color w:val="000000"/>
          <w:sz w:val="24"/>
          <w:szCs w:val="24"/>
        </w:rPr>
        <w:t>§ 47b</w:t>
      </w:r>
    </w:p>
    <w:p w14:paraId="71359EE6" w14:textId="77777777" w:rsidR="0001140F" w:rsidRPr="00E85AF1" w:rsidRDefault="0001140F" w:rsidP="00E85AF1">
      <w:pPr>
        <w:pStyle w:val="l4"/>
        <w:rPr>
          <w:rFonts w:ascii="Times New Roman" w:hAnsi="Times New Roman" w:cs="Times New Roman"/>
          <w:color w:val="000000"/>
          <w:sz w:val="24"/>
          <w:szCs w:val="24"/>
        </w:rPr>
      </w:pPr>
    </w:p>
    <w:p w14:paraId="311DDC09" w14:textId="65DD9F55" w:rsidR="0001140F" w:rsidRPr="00E85AF1" w:rsidRDefault="0001140F" w:rsidP="00E85AF1">
      <w:pPr>
        <w:pStyle w:val="l5"/>
        <w:rPr>
          <w:rFonts w:ascii="Times New Roman" w:hAnsi="Times New Roman" w:cs="Times New Roman"/>
          <w:color w:val="000000"/>
          <w:sz w:val="24"/>
          <w:szCs w:val="24"/>
        </w:rPr>
      </w:pPr>
      <w:r w:rsidRPr="00E85AF1">
        <w:rPr>
          <w:rStyle w:val="PromnnHTML"/>
          <w:rFonts w:ascii="Times New Roman" w:hAnsi="Times New Roman" w:cs="Times New Roman"/>
          <w:i w:val="0"/>
          <w:color w:val="000000"/>
          <w:sz w:val="24"/>
          <w:szCs w:val="24"/>
        </w:rPr>
        <w:t>(1)</w:t>
      </w:r>
      <w:r w:rsidRPr="00E85AF1">
        <w:rPr>
          <w:rFonts w:ascii="Times New Roman" w:hAnsi="Times New Roman" w:cs="Times New Roman"/>
          <w:color w:val="000000"/>
          <w:sz w:val="24"/>
          <w:szCs w:val="24"/>
        </w:rPr>
        <w:t xml:space="preserve"> Orgány ochrany veřejného zdraví při plnění úkolů podle tohoto zákona v oblasti prevence vzniku a šíření infekčních onemocnění</w:t>
      </w:r>
      <w:r w:rsidR="00B57FF3" w:rsidRPr="00E85AF1">
        <w:rPr>
          <w:rFonts w:ascii="Times New Roman" w:hAnsi="Times New Roman" w:cs="Times New Roman"/>
          <w:color w:val="000000"/>
          <w:sz w:val="24"/>
          <w:szCs w:val="24"/>
        </w:rPr>
        <w:t xml:space="preserve"> </w:t>
      </w:r>
      <w:r w:rsidRPr="00E85AF1">
        <w:rPr>
          <w:rFonts w:ascii="Times New Roman" w:hAnsi="Times New Roman" w:cs="Times New Roman"/>
          <w:b/>
          <w:bCs/>
          <w:sz w:val="24"/>
          <w:szCs w:val="24"/>
        </w:rPr>
        <w:t>a ochraně zdraví při práci</w:t>
      </w:r>
      <w:r w:rsidRPr="00E85AF1">
        <w:rPr>
          <w:rFonts w:ascii="Times New Roman" w:hAnsi="Times New Roman" w:cs="Times New Roman"/>
          <w:color w:val="C82613"/>
          <w:sz w:val="24"/>
          <w:szCs w:val="24"/>
        </w:rPr>
        <w:t xml:space="preserve"> </w:t>
      </w:r>
      <w:r w:rsidRPr="00E85AF1">
        <w:rPr>
          <w:rFonts w:ascii="Times New Roman" w:hAnsi="Times New Roman" w:cs="Times New Roman"/>
          <w:color w:val="000000"/>
          <w:sz w:val="24"/>
          <w:szCs w:val="24"/>
        </w:rPr>
        <w:t>využívají</w:t>
      </w:r>
    </w:p>
    <w:p w14:paraId="618F101F" w14:textId="199A8E28" w:rsidR="0001140F" w:rsidRPr="00E85AF1" w:rsidRDefault="0001140F" w:rsidP="00E85AF1">
      <w:pPr>
        <w:pStyle w:val="l6"/>
        <w:numPr>
          <w:ilvl w:val="0"/>
          <w:numId w:val="14"/>
        </w:numPr>
        <w:ind w:left="357" w:hanging="357"/>
        <w:rPr>
          <w:rFonts w:ascii="Times New Roman" w:hAnsi="Times New Roman" w:cs="Times New Roman"/>
          <w:color w:val="000000"/>
          <w:sz w:val="24"/>
          <w:szCs w:val="24"/>
        </w:rPr>
      </w:pPr>
      <w:r w:rsidRPr="00E85AF1">
        <w:rPr>
          <w:rFonts w:ascii="Times New Roman" w:hAnsi="Times New Roman" w:cs="Times New Roman"/>
          <w:color w:val="000000"/>
          <w:sz w:val="24"/>
          <w:szCs w:val="24"/>
        </w:rPr>
        <w:t>referenční údaje ze základního registru obyvatel</w:t>
      </w:r>
      <w:r w:rsidRPr="00E85AF1">
        <w:rPr>
          <w:rFonts w:ascii="Times New Roman" w:hAnsi="Times New Roman" w:cs="Times New Roman"/>
          <w:sz w:val="24"/>
          <w:szCs w:val="24"/>
          <w:vertAlign w:val="superscript"/>
        </w:rPr>
        <w:t>36a)</w:t>
      </w:r>
      <w:r w:rsidRPr="00E85AF1">
        <w:rPr>
          <w:rFonts w:ascii="Times New Roman" w:hAnsi="Times New Roman" w:cs="Times New Roman"/>
          <w:color w:val="000000"/>
          <w:sz w:val="24"/>
          <w:szCs w:val="24"/>
        </w:rPr>
        <w:t>,</w:t>
      </w:r>
    </w:p>
    <w:p w14:paraId="486A60B5" w14:textId="77777777" w:rsidR="0001140F" w:rsidRPr="00E85AF1" w:rsidRDefault="0001140F" w:rsidP="00E85AF1">
      <w:pPr>
        <w:pStyle w:val="l6"/>
        <w:numPr>
          <w:ilvl w:val="0"/>
          <w:numId w:val="14"/>
        </w:numPr>
        <w:ind w:left="357" w:hanging="357"/>
        <w:rPr>
          <w:rFonts w:ascii="Times New Roman" w:hAnsi="Times New Roman" w:cs="Times New Roman"/>
          <w:color w:val="000000"/>
          <w:sz w:val="24"/>
          <w:szCs w:val="24"/>
        </w:rPr>
      </w:pPr>
      <w:r w:rsidRPr="00E85AF1">
        <w:rPr>
          <w:rFonts w:ascii="Times New Roman" w:hAnsi="Times New Roman" w:cs="Times New Roman"/>
          <w:color w:val="000000"/>
          <w:sz w:val="24"/>
          <w:szCs w:val="24"/>
        </w:rPr>
        <w:t>údaje z agendového informačního systému evidence obyvatel,</w:t>
      </w:r>
    </w:p>
    <w:p w14:paraId="340CEBBA" w14:textId="77777777" w:rsidR="0001140F" w:rsidRPr="00E85AF1" w:rsidRDefault="0001140F" w:rsidP="00E85AF1">
      <w:pPr>
        <w:pStyle w:val="l6"/>
        <w:numPr>
          <w:ilvl w:val="0"/>
          <w:numId w:val="14"/>
        </w:numPr>
        <w:ind w:left="357" w:hanging="357"/>
        <w:rPr>
          <w:rFonts w:ascii="Times New Roman" w:hAnsi="Times New Roman" w:cs="Times New Roman"/>
          <w:color w:val="000000"/>
          <w:sz w:val="24"/>
          <w:szCs w:val="24"/>
        </w:rPr>
      </w:pPr>
      <w:r w:rsidRPr="00E85AF1">
        <w:rPr>
          <w:rFonts w:ascii="Times New Roman" w:hAnsi="Times New Roman" w:cs="Times New Roman"/>
          <w:color w:val="000000"/>
          <w:sz w:val="24"/>
          <w:szCs w:val="24"/>
        </w:rPr>
        <w:t>údaje z agendového informačního systému cizinců</w:t>
      </w:r>
      <w:r w:rsidR="00E846CE" w:rsidRPr="00E85AF1">
        <w:rPr>
          <w:rFonts w:ascii="Times New Roman" w:hAnsi="Times New Roman" w:cs="Times New Roman"/>
          <w:strike/>
          <w:color w:val="000000"/>
          <w:sz w:val="24"/>
          <w:szCs w:val="24"/>
        </w:rPr>
        <w:t>.</w:t>
      </w:r>
      <w:r w:rsidR="005E1207" w:rsidRPr="00E85AF1">
        <w:rPr>
          <w:rFonts w:ascii="Times New Roman" w:hAnsi="Times New Roman" w:cs="Times New Roman"/>
          <w:b/>
          <w:bCs/>
          <w:color w:val="000000"/>
          <w:sz w:val="24"/>
          <w:szCs w:val="24"/>
        </w:rPr>
        <w:t>,</w:t>
      </w:r>
    </w:p>
    <w:p w14:paraId="7AD80CB6" w14:textId="42240014" w:rsidR="0001140F" w:rsidRPr="00E85AF1" w:rsidRDefault="003E3FA9" w:rsidP="00E85AF1">
      <w:pPr>
        <w:pStyle w:val="Parodstpism"/>
        <w:numPr>
          <w:ilvl w:val="0"/>
          <w:numId w:val="14"/>
        </w:numPr>
        <w:spacing w:before="0" w:after="0"/>
        <w:ind w:left="357" w:hanging="357"/>
        <w:rPr>
          <w:rFonts w:ascii="Times New Roman" w:hAnsi="Times New Roman"/>
          <w:szCs w:val="24"/>
        </w:rPr>
      </w:pPr>
      <w:bookmarkStart w:id="0" w:name="_Hlk65660394"/>
      <w:r w:rsidRPr="00E85AF1">
        <w:rPr>
          <w:rFonts w:ascii="Times New Roman" w:hAnsi="Times New Roman"/>
          <w:b/>
          <w:bCs/>
          <w:szCs w:val="24"/>
        </w:rPr>
        <w:t>údaje z registru rodných čísel o fyzických osobách, kterým bylo přiděleno rodné číslo, avšak nejsou vedeny v informačních systémech uvedených v písmenu b) nebo c).</w:t>
      </w:r>
      <w:bookmarkEnd w:id="0"/>
    </w:p>
    <w:p w14:paraId="7607D68B" w14:textId="77777777" w:rsidR="00B57FF3" w:rsidRPr="00E85AF1" w:rsidRDefault="00B57FF3" w:rsidP="00E85AF1">
      <w:pPr>
        <w:pStyle w:val="l5"/>
        <w:rPr>
          <w:rStyle w:val="PromnnHTML"/>
          <w:rFonts w:ascii="Times New Roman" w:hAnsi="Times New Roman" w:cs="Times New Roman"/>
          <w:i w:val="0"/>
          <w:color w:val="000000"/>
          <w:sz w:val="24"/>
          <w:szCs w:val="24"/>
        </w:rPr>
      </w:pPr>
    </w:p>
    <w:p w14:paraId="4D6C92F5" w14:textId="60D8BE42" w:rsidR="0001140F" w:rsidRPr="00E85AF1" w:rsidRDefault="0001140F" w:rsidP="00E85AF1">
      <w:pPr>
        <w:pStyle w:val="l5"/>
        <w:rPr>
          <w:rFonts w:ascii="Times New Roman" w:hAnsi="Times New Roman" w:cs="Times New Roman"/>
          <w:color w:val="000000"/>
          <w:sz w:val="24"/>
          <w:szCs w:val="24"/>
        </w:rPr>
      </w:pPr>
      <w:r w:rsidRPr="00E85AF1">
        <w:rPr>
          <w:rStyle w:val="PromnnHTML"/>
          <w:rFonts w:ascii="Times New Roman" w:hAnsi="Times New Roman" w:cs="Times New Roman"/>
          <w:i w:val="0"/>
          <w:color w:val="000000"/>
          <w:sz w:val="24"/>
          <w:szCs w:val="24"/>
        </w:rPr>
        <w:t>(2)</w:t>
      </w:r>
      <w:r w:rsidRPr="00E85AF1">
        <w:rPr>
          <w:rFonts w:ascii="Times New Roman" w:hAnsi="Times New Roman" w:cs="Times New Roman"/>
          <w:color w:val="000000"/>
          <w:sz w:val="24"/>
          <w:szCs w:val="24"/>
        </w:rPr>
        <w:t xml:space="preserve"> Využívanými údaji podle odstavce 1 písm. a) jsou</w:t>
      </w:r>
    </w:p>
    <w:p w14:paraId="594EB01F" w14:textId="23619DFB" w:rsidR="0001140F" w:rsidRPr="00E85AF1" w:rsidRDefault="0001140F" w:rsidP="00E85AF1">
      <w:pPr>
        <w:pStyle w:val="l6"/>
        <w:numPr>
          <w:ilvl w:val="0"/>
          <w:numId w:val="8"/>
        </w:numPr>
        <w:ind w:left="357" w:hanging="357"/>
        <w:rPr>
          <w:rFonts w:ascii="Times New Roman" w:hAnsi="Times New Roman" w:cs="Times New Roman"/>
          <w:sz w:val="24"/>
          <w:szCs w:val="24"/>
        </w:rPr>
      </w:pPr>
      <w:r w:rsidRPr="00E85AF1">
        <w:rPr>
          <w:rFonts w:ascii="Times New Roman" w:hAnsi="Times New Roman" w:cs="Times New Roman"/>
          <w:sz w:val="24"/>
          <w:szCs w:val="24"/>
        </w:rPr>
        <w:t>příjmení,</w:t>
      </w:r>
    </w:p>
    <w:p w14:paraId="3AC77D6A" w14:textId="2C4BB271" w:rsidR="0001140F" w:rsidRPr="00E85AF1" w:rsidRDefault="0001140F" w:rsidP="00E85AF1">
      <w:pPr>
        <w:pStyle w:val="l6"/>
        <w:numPr>
          <w:ilvl w:val="0"/>
          <w:numId w:val="8"/>
        </w:numPr>
        <w:ind w:left="357" w:hanging="357"/>
        <w:rPr>
          <w:rFonts w:ascii="Times New Roman" w:hAnsi="Times New Roman" w:cs="Times New Roman"/>
          <w:color w:val="000000"/>
          <w:sz w:val="24"/>
          <w:szCs w:val="24"/>
        </w:rPr>
      </w:pPr>
      <w:r w:rsidRPr="00E85AF1">
        <w:rPr>
          <w:rFonts w:ascii="Times New Roman" w:hAnsi="Times New Roman" w:cs="Times New Roman"/>
          <w:sz w:val="24"/>
          <w:szCs w:val="24"/>
        </w:rPr>
        <w:t>jméno, popřípadě jména,</w:t>
      </w:r>
    </w:p>
    <w:p w14:paraId="1223116B" w14:textId="5F0551A9" w:rsidR="0001140F" w:rsidRPr="00E85AF1" w:rsidRDefault="0001140F" w:rsidP="00E85AF1">
      <w:pPr>
        <w:pStyle w:val="l6"/>
        <w:numPr>
          <w:ilvl w:val="0"/>
          <w:numId w:val="8"/>
        </w:numPr>
        <w:ind w:left="357" w:hanging="357"/>
        <w:rPr>
          <w:rFonts w:ascii="Times New Roman" w:hAnsi="Times New Roman" w:cs="Times New Roman"/>
          <w:sz w:val="24"/>
          <w:szCs w:val="24"/>
        </w:rPr>
      </w:pPr>
      <w:r w:rsidRPr="00E85AF1">
        <w:rPr>
          <w:rFonts w:ascii="Times New Roman" w:hAnsi="Times New Roman" w:cs="Times New Roman"/>
          <w:sz w:val="24"/>
          <w:szCs w:val="24"/>
        </w:rPr>
        <w:t>adresa místa pobytu,</w:t>
      </w:r>
    </w:p>
    <w:p w14:paraId="4F54F6E2" w14:textId="746E2584" w:rsidR="005809AF" w:rsidRPr="00E85AF1" w:rsidRDefault="0001140F" w:rsidP="00E85AF1">
      <w:pPr>
        <w:pStyle w:val="l6"/>
        <w:numPr>
          <w:ilvl w:val="0"/>
          <w:numId w:val="8"/>
        </w:numPr>
        <w:ind w:left="357" w:hanging="357"/>
        <w:rPr>
          <w:rFonts w:ascii="Times New Roman" w:hAnsi="Times New Roman" w:cs="Times New Roman"/>
          <w:sz w:val="24"/>
          <w:szCs w:val="24"/>
        </w:rPr>
      </w:pPr>
      <w:r w:rsidRPr="00E85AF1">
        <w:rPr>
          <w:rFonts w:ascii="Times New Roman" w:hAnsi="Times New Roman" w:cs="Times New Roman"/>
          <w:sz w:val="24"/>
          <w:szCs w:val="24"/>
        </w:rPr>
        <w:t>státní občanství, popřípadě více státních občanství</w:t>
      </w:r>
      <w:bookmarkStart w:id="1" w:name="_Hlk71205192"/>
      <w:r w:rsidR="005809AF" w:rsidRPr="00E85AF1">
        <w:rPr>
          <w:rFonts w:ascii="Times New Roman" w:hAnsi="Times New Roman" w:cs="Times New Roman"/>
          <w:strike/>
          <w:color w:val="000000"/>
          <w:sz w:val="24"/>
          <w:szCs w:val="24"/>
        </w:rPr>
        <w:t>.</w:t>
      </w:r>
      <w:r w:rsidR="005809AF" w:rsidRPr="00E85AF1">
        <w:rPr>
          <w:rFonts w:ascii="Times New Roman" w:hAnsi="Times New Roman" w:cs="Times New Roman"/>
          <w:b/>
          <w:bCs/>
          <w:color w:val="000000"/>
          <w:sz w:val="24"/>
          <w:szCs w:val="24"/>
        </w:rPr>
        <w:t>,</w:t>
      </w:r>
    </w:p>
    <w:p w14:paraId="0B3C8DD7" w14:textId="371F7B55" w:rsidR="0001140F" w:rsidRPr="00E85AF1" w:rsidRDefault="0001140F" w:rsidP="00E85AF1">
      <w:pPr>
        <w:pStyle w:val="l6"/>
        <w:numPr>
          <w:ilvl w:val="0"/>
          <w:numId w:val="8"/>
        </w:numPr>
        <w:ind w:left="357" w:hanging="357"/>
        <w:rPr>
          <w:rFonts w:ascii="Times New Roman" w:hAnsi="Times New Roman" w:cs="Times New Roman"/>
          <w:b/>
          <w:bCs/>
          <w:color w:val="000000" w:themeColor="text1"/>
          <w:sz w:val="24"/>
          <w:szCs w:val="24"/>
        </w:rPr>
      </w:pPr>
      <w:bookmarkStart w:id="2" w:name="_Hlk72396676"/>
      <w:r w:rsidRPr="00E85AF1">
        <w:rPr>
          <w:rFonts w:ascii="Times New Roman" w:hAnsi="Times New Roman" w:cs="Times New Roman"/>
          <w:b/>
          <w:bCs/>
          <w:sz w:val="24"/>
          <w:szCs w:val="24"/>
        </w:rPr>
        <w:t>datum</w:t>
      </w:r>
      <w:r w:rsidR="00FC00F0" w:rsidRPr="00E85AF1">
        <w:rPr>
          <w:rFonts w:ascii="Times New Roman" w:hAnsi="Times New Roman" w:cs="Times New Roman"/>
          <w:b/>
          <w:bCs/>
          <w:color w:val="000000" w:themeColor="text1"/>
          <w:sz w:val="24"/>
          <w:szCs w:val="24"/>
        </w:rPr>
        <w:t xml:space="preserve">, místo a okres </w:t>
      </w:r>
      <w:r w:rsidRPr="00E85AF1">
        <w:rPr>
          <w:rFonts w:ascii="Times New Roman" w:hAnsi="Times New Roman" w:cs="Times New Roman"/>
          <w:b/>
          <w:bCs/>
          <w:color w:val="000000" w:themeColor="text1"/>
          <w:sz w:val="24"/>
          <w:szCs w:val="24"/>
        </w:rPr>
        <w:t>narození</w:t>
      </w:r>
      <w:r w:rsidR="0003791D">
        <w:rPr>
          <w:rFonts w:ascii="Times New Roman" w:hAnsi="Times New Roman" w:cs="Times New Roman"/>
          <w:b/>
          <w:bCs/>
          <w:color w:val="000000" w:themeColor="text1"/>
          <w:sz w:val="24"/>
          <w:szCs w:val="24"/>
        </w:rPr>
        <w:t>;</w:t>
      </w:r>
      <w:r w:rsidR="00FC00F0" w:rsidRPr="00E85AF1">
        <w:rPr>
          <w:rFonts w:ascii="Times New Roman" w:hAnsi="Times New Roman" w:cs="Times New Roman"/>
          <w:b/>
          <w:bCs/>
          <w:color w:val="000000" w:themeColor="text1"/>
          <w:sz w:val="24"/>
          <w:szCs w:val="24"/>
        </w:rPr>
        <w:t xml:space="preserve"> u subjektu údajů, který se narodil v cizině, datum, místo a stát, kde se narodil,</w:t>
      </w:r>
    </w:p>
    <w:p w14:paraId="65D92613" w14:textId="2F654848" w:rsidR="005809AF" w:rsidRPr="00E85AF1" w:rsidRDefault="00FC00F0" w:rsidP="00E85AF1">
      <w:pPr>
        <w:pStyle w:val="Parodstpism"/>
        <w:numPr>
          <w:ilvl w:val="0"/>
          <w:numId w:val="8"/>
        </w:numPr>
        <w:spacing w:before="0" w:after="0"/>
        <w:ind w:left="357" w:hanging="357"/>
        <w:rPr>
          <w:rFonts w:ascii="Times New Roman" w:hAnsi="Times New Roman"/>
          <w:b/>
          <w:bCs/>
          <w:color w:val="000000" w:themeColor="text1"/>
          <w:szCs w:val="24"/>
        </w:rPr>
      </w:pPr>
      <w:r w:rsidRPr="00E85AF1">
        <w:rPr>
          <w:rFonts w:ascii="Times New Roman" w:hAnsi="Times New Roman"/>
          <w:b/>
          <w:bCs/>
          <w:color w:val="000000" w:themeColor="text1"/>
          <w:szCs w:val="24"/>
        </w:rPr>
        <w:t>datum, místo a okres úmrtí</w:t>
      </w:r>
      <w:r w:rsidR="0003791D">
        <w:rPr>
          <w:rFonts w:ascii="Times New Roman" w:hAnsi="Times New Roman"/>
          <w:b/>
          <w:bCs/>
          <w:color w:val="000000" w:themeColor="text1"/>
          <w:szCs w:val="24"/>
        </w:rPr>
        <w:t>;</w:t>
      </w:r>
      <w:r w:rsidRPr="00E85AF1">
        <w:rPr>
          <w:rFonts w:ascii="Times New Roman" w:hAnsi="Times New Roman"/>
          <w:b/>
          <w:bCs/>
          <w:color w:val="000000" w:themeColor="text1"/>
          <w:szCs w:val="24"/>
        </w:rPr>
        <w:t xml:space="preserve"> jde-li o úmrtí subjektu údajů mimo území České republiky, datum úmrtí, místo a stát, na jehož území k úmrtí došlo; je-li vydáno </w:t>
      </w:r>
      <w:r w:rsidRPr="00E85AF1">
        <w:rPr>
          <w:rFonts w:ascii="Times New Roman" w:hAnsi="Times New Roman"/>
          <w:b/>
          <w:bCs/>
          <w:color w:val="000000" w:themeColor="text1"/>
          <w:szCs w:val="24"/>
        </w:rPr>
        <w:lastRenderedPageBreak/>
        <w:t>rozhodnutí soudu o prohlášení za mrtvého, den, který je v rozhodnutí uveden jako den smrti, popřípadě jako den, který nepřežil, a datum nabytí právní moci tohoto rozhodnutí a</w:t>
      </w:r>
    </w:p>
    <w:p w14:paraId="2D1A2867" w14:textId="26156B76" w:rsidR="001D7452" w:rsidRPr="00E85AF1" w:rsidRDefault="001D7452" w:rsidP="00E85AF1">
      <w:pPr>
        <w:pStyle w:val="Parodstpism"/>
        <w:numPr>
          <w:ilvl w:val="0"/>
          <w:numId w:val="8"/>
        </w:numPr>
        <w:spacing w:before="0" w:after="0"/>
        <w:ind w:left="357" w:hanging="357"/>
        <w:rPr>
          <w:rFonts w:ascii="Times New Roman" w:hAnsi="Times New Roman"/>
          <w:b/>
          <w:bCs/>
          <w:color w:val="FF0000"/>
          <w:szCs w:val="24"/>
        </w:rPr>
      </w:pPr>
      <w:r w:rsidRPr="00E85AF1">
        <w:rPr>
          <w:rFonts w:ascii="Times New Roman" w:hAnsi="Times New Roman"/>
          <w:b/>
          <w:bCs/>
          <w:szCs w:val="24"/>
        </w:rPr>
        <w:t>čísla a druhy elektronicky čitelných identifikačních dokladů</w:t>
      </w:r>
      <w:r w:rsidR="009C5BA7" w:rsidRPr="00E85AF1">
        <w:rPr>
          <w:rFonts w:ascii="Times New Roman" w:hAnsi="Times New Roman"/>
          <w:b/>
          <w:bCs/>
          <w:color w:val="000000" w:themeColor="text1"/>
          <w:szCs w:val="24"/>
        </w:rPr>
        <w:t>.</w:t>
      </w:r>
    </w:p>
    <w:bookmarkEnd w:id="1"/>
    <w:bookmarkEnd w:id="2"/>
    <w:p w14:paraId="388F5F49" w14:textId="77777777" w:rsidR="0001140F" w:rsidRPr="00E85AF1" w:rsidRDefault="0001140F" w:rsidP="00E85AF1">
      <w:pPr>
        <w:pStyle w:val="l5"/>
        <w:rPr>
          <w:rFonts w:ascii="Times New Roman" w:hAnsi="Times New Roman" w:cs="Times New Roman"/>
          <w:color w:val="000000"/>
          <w:sz w:val="24"/>
          <w:szCs w:val="24"/>
        </w:rPr>
      </w:pPr>
    </w:p>
    <w:p w14:paraId="350E29C4" w14:textId="7B651C8A" w:rsidR="00A93686" w:rsidRPr="00E85AF1" w:rsidRDefault="0001140F" w:rsidP="00E85AF1">
      <w:pPr>
        <w:pStyle w:val="l5"/>
        <w:rPr>
          <w:rFonts w:ascii="Times New Roman" w:hAnsi="Times New Roman" w:cs="Times New Roman"/>
          <w:color w:val="000000"/>
          <w:sz w:val="24"/>
          <w:szCs w:val="24"/>
        </w:rPr>
      </w:pPr>
      <w:r w:rsidRPr="00E85AF1">
        <w:rPr>
          <w:rStyle w:val="PromnnHTML"/>
          <w:rFonts w:ascii="Times New Roman" w:hAnsi="Times New Roman" w:cs="Times New Roman"/>
          <w:i w:val="0"/>
          <w:color w:val="000000"/>
          <w:sz w:val="24"/>
          <w:szCs w:val="24"/>
        </w:rPr>
        <w:t>(3)</w:t>
      </w:r>
      <w:r w:rsidRPr="00E85AF1">
        <w:rPr>
          <w:rFonts w:ascii="Times New Roman" w:hAnsi="Times New Roman" w:cs="Times New Roman"/>
          <w:color w:val="000000"/>
          <w:sz w:val="24"/>
          <w:szCs w:val="24"/>
        </w:rPr>
        <w:t xml:space="preserve"> Využívanými údaji podle odstavce 1 písm. b) jsou</w:t>
      </w:r>
    </w:p>
    <w:p w14:paraId="1E8F072A" w14:textId="77777777" w:rsidR="0001140F" w:rsidRPr="00E85AF1" w:rsidRDefault="0001140F" w:rsidP="00E85AF1">
      <w:pPr>
        <w:pStyle w:val="l6"/>
        <w:numPr>
          <w:ilvl w:val="0"/>
          <w:numId w:val="34"/>
        </w:numPr>
        <w:ind w:left="426" w:hanging="426"/>
        <w:rPr>
          <w:rFonts w:ascii="Times New Roman" w:hAnsi="Times New Roman" w:cs="Times New Roman"/>
          <w:sz w:val="24"/>
          <w:szCs w:val="24"/>
        </w:rPr>
      </w:pPr>
      <w:r w:rsidRPr="00E85AF1">
        <w:rPr>
          <w:rFonts w:ascii="Times New Roman" w:hAnsi="Times New Roman" w:cs="Times New Roman"/>
          <w:sz w:val="24"/>
          <w:szCs w:val="24"/>
        </w:rPr>
        <w:t>jméno, popřípadě jména, příjmení, popřípadě jejich změna, rodné příjmení,</w:t>
      </w:r>
    </w:p>
    <w:p w14:paraId="70129352" w14:textId="77777777" w:rsidR="0001140F" w:rsidRPr="00E85AF1" w:rsidRDefault="0001140F" w:rsidP="00E85AF1">
      <w:pPr>
        <w:pStyle w:val="l6"/>
        <w:numPr>
          <w:ilvl w:val="0"/>
          <w:numId w:val="34"/>
        </w:numPr>
        <w:ind w:left="357" w:hanging="357"/>
        <w:rPr>
          <w:rFonts w:ascii="Times New Roman" w:hAnsi="Times New Roman" w:cs="Times New Roman"/>
          <w:sz w:val="24"/>
          <w:szCs w:val="24"/>
        </w:rPr>
      </w:pPr>
      <w:r w:rsidRPr="00E85AF1">
        <w:rPr>
          <w:rFonts w:ascii="Times New Roman" w:hAnsi="Times New Roman" w:cs="Times New Roman"/>
          <w:sz w:val="24"/>
          <w:szCs w:val="24"/>
        </w:rPr>
        <w:t>adresa místa trvalého pobytu,</w:t>
      </w:r>
    </w:p>
    <w:p w14:paraId="13AAB26B" w14:textId="77777777" w:rsidR="0001140F" w:rsidRPr="00E85AF1" w:rsidRDefault="0001140F" w:rsidP="00E85AF1">
      <w:pPr>
        <w:pStyle w:val="l6"/>
        <w:numPr>
          <w:ilvl w:val="0"/>
          <w:numId w:val="34"/>
        </w:numPr>
        <w:ind w:left="357" w:hanging="357"/>
        <w:rPr>
          <w:rFonts w:ascii="Times New Roman" w:hAnsi="Times New Roman" w:cs="Times New Roman"/>
          <w:sz w:val="24"/>
          <w:szCs w:val="24"/>
        </w:rPr>
      </w:pPr>
      <w:r w:rsidRPr="00E85AF1">
        <w:rPr>
          <w:rFonts w:ascii="Times New Roman" w:hAnsi="Times New Roman" w:cs="Times New Roman"/>
          <w:sz w:val="24"/>
          <w:szCs w:val="24"/>
        </w:rPr>
        <w:t>státní občanství, popřípadě více státních občanství,</w:t>
      </w:r>
    </w:p>
    <w:p w14:paraId="168B6FA4" w14:textId="77777777" w:rsidR="0001140F" w:rsidRPr="00E85AF1" w:rsidRDefault="0001140F" w:rsidP="00E85AF1">
      <w:pPr>
        <w:pStyle w:val="l6"/>
        <w:numPr>
          <w:ilvl w:val="0"/>
          <w:numId w:val="34"/>
        </w:numPr>
        <w:ind w:left="357" w:hanging="357"/>
        <w:rPr>
          <w:rFonts w:ascii="Times New Roman" w:hAnsi="Times New Roman" w:cs="Times New Roman"/>
          <w:sz w:val="24"/>
          <w:szCs w:val="24"/>
        </w:rPr>
      </w:pPr>
      <w:r w:rsidRPr="00E85AF1">
        <w:rPr>
          <w:rFonts w:ascii="Times New Roman" w:hAnsi="Times New Roman" w:cs="Times New Roman"/>
          <w:sz w:val="24"/>
          <w:szCs w:val="24"/>
        </w:rPr>
        <w:t>počátek trvalého pobytu, popřípadě datum zrušení údaje o místu trvalého pobytu nebo datum ukončení trvalého pobytu na území České republiky</w:t>
      </w:r>
      <w:r w:rsidRPr="00E85AF1">
        <w:rPr>
          <w:rFonts w:ascii="Times New Roman" w:hAnsi="Times New Roman" w:cs="Times New Roman"/>
          <w:strike/>
          <w:sz w:val="24"/>
          <w:szCs w:val="24"/>
        </w:rPr>
        <w:t>.</w:t>
      </w:r>
      <w:r w:rsidRPr="00E85AF1">
        <w:rPr>
          <w:rFonts w:ascii="Times New Roman" w:hAnsi="Times New Roman" w:cs="Times New Roman"/>
          <w:sz w:val="24"/>
          <w:szCs w:val="24"/>
        </w:rPr>
        <w:t>,</w:t>
      </w:r>
    </w:p>
    <w:p w14:paraId="7759E831" w14:textId="77777777" w:rsidR="0001140F" w:rsidRPr="00E85AF1" w:rsidRDefault="0001140F" w:rsidP="00E85AF1">
      <w:pPr>
        <w:pStyle w:val="l6"/>
        <w:numPr>
          <w:ilvl w:val="0"/>
          <w:numId w:val="34"/>
        </w:numPr>
        <w:ind w:left="357" w:hanging="357"/>
        <w:rPr>
          <w:rFonts w:ascii="Times New Roman" w:hAnsi="Times New Roman" w:cs="Times New Roman"/>
          <w:b/>
          <w:bCs/>
          <w:sz w:val="24"/>
          <w:szCs w:val="24"/>
        </w:rPr>
      </w:pPr>
      <w:bookmarkStart w:id="3" w:name="_Hlk72396903"/>
      <w:bookmarkStart w:id="4" w:name="_Hlk71206078"/>
      <w:r w:rsidRPr="00E85AF1">
        <w:rPr>
          <w:rFonts w:ascii="Times New Roman" w:hAnsi="Times New Roman" w:cs="Times New Roman"/>
          <w:b/>
          <w:bCs/>
          <w:sz w:val="24"/>
          <w:szCs w:val="24"/>
        </w:rPr>
        <w:t>rodné číslo</w:t>
      </w:r>
      <w:bookmarkEnd w:id="3"/>
      <w:r w:rsidR="005C2F4C" w:rsidRPr="00E85AF1">
        <w:rPr>
          <w:rFonts w:ascii="Times New Roman" w:hAnsi="Times New Roman" w:cs="Times New Roman"/>
          <w:b/>
          <w:bCs/>
          <w:sz w:val="24"/>
          <w:szCs w:val="24"/>
        </w:rPr>
        <w:t>,</w:t>
      </w:r>
    </w:p>
    <w:p w14:paraId="7949CAAF" w14:textId="77777777" w:rsidR="00FC00F0" w:rsidRPr="00E85AF1" w:rsidRDefault="005C2F4C" w:rsidP="00E85AF1">
      <w:pPr>
        <w:pStyle w:val="Parodstpism"/>
        <w:numPr>
          <w:ilvl w:val="0"/>
          <w:numId w:val="34"/>
        </w:numPr>
        <w:spacing w:before="0" w:after="0"/>
        <w:ind w:left="357" w:hanging="357"/>
        <w:rPr>
          <w:rFonts w:ascii="Times New Roman" w:hAnsi="Times New Roman"/>
          <w:b/>
          <w:bCs/>
          <w:szCs w:val="24"/>
        </w:rPr>
      </w:pPr>
      <w:bookmarkStart w:id="5" w:name="_Hlk65659764"/>
      <w:r w:rsidRPr="00E85AF1">
        <w:rPr>
          <w:rFonts w:ascii="Times New Roman" w:hAnsi="Times New Roman"/>
          <w:b/>
          <w:bCs/>
          <w:szCs w:val="24"/>
        </w:rPr>
        <w:t>p</w:t>
      </w:r>
      <w:bookmarkStart w:id="6" w:name="_Hlk72396916"/>
      <w:r w:rsidRPr="00E85AF1">
        <w:rPr>
          <w:rFonts w:ascii="Times New Roman" w:hAnsi="Times New Roman"/>
          <w:b/>
          <w:bCs/>
          <w:szCs w:val="24"/>
        </w:rPr>
        <w:t>ohlaví</w:t>
      </w:r>
      <w:bookmarkEnd w:id="6"/>
      <w:r w:rsidRPr="00E85AF1">
        <w:rPr>
          <w:rFonts w:ascii="Times New Roman" w:hAnsi="Times New Roman"/>
          <w:b/>
          <w:bCs/>
          <w:szCs w:val="24"/>
        </w:rPr>
        <w:t xml:space="preserve">, </w:t>
      </w:r>
    </w:p>
    <w:p w14:paraId="70DF6BEA" w14:textId="44E6CC42" w:rsidR="00FC00F0" w:rsidRPr="00E85AF1" w:rsidRDefault="002500E3" w:rsidP="00E85AF1">
      <w:pPr>
        <w:pStyle w:val="Parodstpism"/>
        <w:numPr>
          <w:ilvl w:val="0"/>
          <w:numId w:val="34"/>
        </w:numPr>
        <w:spacing w:before="0" w:after="0"/>
        <w:ind w:left="357" w:hanging="357"/>
        <w:rPr>
          <w:rFonts w:ascii="Times New Roman" w:hAnsi="Times New Roman"/>
          <w:b/>
          <w:bCs/>
          <w:color w:val="000000" w:themeColor="text1"/>
          <w:szCs w:val="24"/>
        </w:rPr>
      </w:pPr>
      <w:bookmarkStart w:id="7" w:name="_Hlk72396932"/>
      <w:r w:rsidRPr="00E85AF1">
        <w:rPr>
          <w:rFonts w:ascii="Times New Roman" w:hAnsi="Times New Roman"/>
          <w:b/>
          <w:bCs/>
          <w:color w:val="000000" w:themeColor="text1"/>
          <w:szCs w:val="24"/>
        </w:rPr>
        <w:t xml:space="preserve">datum, </w:t>
      </w:r>
      <w:r w:rsidR="00FC00F0" w:rsidRPr="00E85AF1">
        <w:rPr>
          <w:rFonts w:ascii="Times New Roman" w:hAnsi="Times New Roman"/>
          <w:b/>
          <w:bCs/>
          <w:color w:val="000000" w:themeColor="text1"/>
          <w:szCs w:val="24"/>
        </w:rPr>
        <w:t>místo a okres narození</w:t>
      </w:r>
      <w:r w:rsidRPr="00E85AF1">
        <w:rPr>
          <w:rFonts w:ascii="Times New Roman" w:hAnsi="Times New Roman"/>
          <w:b/>
          <w:bCs/>
          <w:color w:val="000000" w:themeColor="text1"/>
          <w:szCs w:val="24"/>
        </w:rPr>
        <w:t>;</w:t>
      </w:r>
      <w:r w:rsidR="00FC00F0" w:rsidRPr="00E85AF1">
        <w:rPr>
          <w:rFonts w:ascii="Times New Roman" w:hAnsi="Times New Roman"/>
          <w:b/>
          <w:bCs/>
          <w:color w:val="000000" w:themeColor="text1"/>
          <w:szCs w:val="24"/>
        </w:rPr>
        <w:t xml:space="preserve"> u </w:t>
      </w:r>
      <w:r w:rsidRPr="00E85AF1">
        <w:rPr>
          <w:rFonts w:ascii="Times New Roman" w:hAnsi="Times New Roman"/>
          <w:b/>
          <w:bCs/>
          <w:color w:val="000000" w:themeColor="text1"/>
          <w:szCs w:val="24"/>
        </w:rPr>
        <w:t>subjektu údajů</w:t>
      </w:r>
      <w:r w:rsidR="00FC00F0" w:rsidRPr="00E85AF1">
        <w:rPr>
          <w:rFonts w:ascii="Times New Roman" w:hAnsi="Times New Roman"/>
          <w:b/>
          <w:bCs/>
          <w:color w:val="000000" w:themeColor="text1"/>
          <w:szCs w:val="24"/>
        </w:rPr>
        <w:t>, který se narodil v cizině, místo a stát, kde se narodil</w:t>
      </w:r>
      <w:bookmarkEnd w:id="7"/>
      <w:r w:rsidR="00FC00F0" w:rsidRPr="00E85AF1">
        <w:rPr>
          <w:rFonts w:ascii="Times New Roman" w:hAnsi="Times New Roman"/>
          <w:b/>
          <w:bCs/>
          <w:color w:val="000000" w:themeColor="text1"/>
          <w:szCs w:val="24"/>
        </w:rPr>
        <w:t>,</w:t>
      </w:r>
    </w:p>
    <w:p w14:paraId="1D69405C" w14:textId="04B842FF" w:rsidR="00FC00F0" w:rsidRPr="00E85AF1" w:rsidRDefault="005C2F4C" w:rsidP="00E85AF1">
      <w:pPr>
        <w:pStyle w:val="Parodstpism"/>
        <w:numPr>
          <w:ilvl w:val="0"/>
          <w:numId w:val="34"/>
        </w:numPr>
        <w:spacing w:before="0" w:after="0"/>
        <w:ind w:left="357" w:hanging="357"/>
        <w:rPr>
          <w:rFonts w:ascii="Times New Roman" w:hAnsi="Times New Roman"/>
          <w:b/>
          <w:bCs/>
          <w:szCs w:val="24"/>
        </w:rPr>
      </w:pPr>
      <w:r w:rsidRPr="00E85AF1">
        <w:rPr>
          <w:rFonts w:ascii="Times New Roman" w:hAnsi="Times New Roman"/>
          <w:b/>
          <w:bCs/>
          <w:szCs w:val="24"/>
        </w:rPr>
        <w:t>omezení svéprávnosti,</w:t>
      </w:r>
    </w:p>
    <w:p w14:paraId="44E2C38F" w14:textId="1EC8605E" w:rsidR="005C2F4C" w:rsidRPr="00E85AF1" w:rsidRDefault="005C2F4C" w:rsidP="00E85AF1">
      <w:pPr>
        <w:pStyle w:val="Parodstpism"/>
        <w:numPr>
          <w:ilvl w:val="0"/>
          <w:numId w:val="34"/>
        </w:numPr>
        <w:spacing w:before="0" w:after="0"/>
        <w:ind w:left="357" w:hanging="357"/>
        <w:rPr>
          <w:rFonts w:ascii="Times New Roman" w:hAnsi="Times New Roman"/>
          <w:b/>
          <w:bCs/>
          <w:szCs w:val="24"/>
        </w:rPr>
      </w:pPr>
      <w:r w:rsidRPr="00E85AF1">
        <w:rPr>
          <w:rFonts w:ascii="Times New Roman" w:hAnsi="Times New Roman"/>
          <w:b/>
          <w:bCs/>
          <w:szCs w:val="24"/>
        </w:rPr>
        <w:t>jméno, popřípadě jména, příjmení a rodné číslo otce, matky, popřípadě jiného zákonného zástupce; v případě, že jeden z rodičů nebo jiný zákonný zástupce nemá</w:t>
      </w:r>
      <w:r w:rsidR="00AE6A7B" w:rsidRPr="00E85AF1">
        <w:rPr>
          <w:rFonts w:ascii="Times New Roman" w:hAnsi="Times New Roman"/>
          <w:b/>
          <w:bCs/>
          <w:szCs w:val="24"/>
        </w:rPr>
        <w:t xml:space="preserve"> přiděleno</w:t>
      </w:r>
      <w:r w:rsidRPr="00E85AF1">
        <w:rPr>
          <w:rFonts w:ascii="Times New Roman" w:hAnsi="Times New Roman"/>
          <w:b/>
          <w:bCs/>
          <w:szCs w:val="24"/>
        </w:rPr>
        <w:t xml:space="preserve"> rodné číslo, jeho jméno, popřípadě jména, příjmení a datum narození, </w:t>
      </w:r>
    </w:p>
    <w:p w14:paraId="4A75242F" w14:textId="61CD7192" w:rsidR="005C2F4C" w:rsidRPr="00E85AF1" w:rsidRDefault="005C2F4C" w:rsidP="00E85AF1">
      <w:pPr>
        <w:pStyle w:val="Parodstpism"/>
        <w:numPr>
          <w:ilvl w:val="0"/>
          <w:numId w:val="34"/>
        </w:numPr>
        <w:spacing w:before="0" w:after="0"/>
        <w:ind w:left="357" w:hanging="357"/>
        <w:rPr>
          <w:rFonts w:ascii="Times New Roman" w:hAnsi="Times New Roman"/>
          <w:b/>
          <w:bCs/>
          <w:szCs w:val="24"/>
        </w:rPr>
      </w:pPr>
      <w:r w:rsidRPr="00E85AF1">
        <w:rPr>
          <w:rFonts w:ascii="Times New Roman" w:hAnsi="Times New Roman"/>
          <w:b/>
          <w:bCs/>
          <w:szCs w:val="24"/>
        </w:rPr>
        <w:t>jméno, popřípadě jména, příjmení a rodné číslo manžela nebo registrovaného partnera; je</w:t>
      </w:r>
      <w:r w:rsidR="00AF4EF6">
        <w:rPr>
          <w:rFonts w:ascii="Times New Roman" w:hAnsi="Times New Roman"/>
          <w:b/>
          <w:bCs/>
          <w:szCs w:val="24"/>
        </w:rPr>
        <w:t>-</w:t>
      </w:r>
      <w:r w:rsidRPr="00E85AF1">
        <w:rPr>
          <w:rFonts w:ascii="Times New Roman" w:hAnsi="Times New Roman"/>
          <w:b/>
          <w:bCs/>
          <w:szCs w:val="24"/>
        </w:rPr>
        <w:t>li manželem nebo registrovaným partnerem fyzická osoba, která nemá přiděleno rodné číslo, jméno, popřípadě jména</w:t>
      </w:r>
      <w:r w:rsidR="0003791D">
        <w:rPr>
          <w:rFonts w:ascii="Times New Roman" w:hAnsi="Times New Roman"/>
          <w:b/>
          <w:bCs/>
          <w:szCs w:val="24"/>
        </w:rPr>
        <w:t>,</w:t>
      </w:r>
      <w:r w:rsidRPr="00E85AF1">
        <w:rPr>
          <w:rFonts w:ascii="Times New Roman" w:hAnsi="Times New Roman"/>
          <w:b/>
          <w:bCs/>
          <w:szCs w:val="24"/>
        </w:rPr>
        <w:t xml:space="preserve"> a příjmení manžela nebo registrovaného partnera a datum jeho narození,</w:t>
      </w:r>
    </w:p>
    <w:p w14:paraId="0AF9F3BF" w14:textId="534D747B" w:rsidR="005C2F4C" w:rsidRPr="00E85AF1" w:rsidRDefault="005C2F4C" w:rsidP="00E85AF1">
      <w:pPr>
        <w:pStyle w:val="Parodstpism"/>
        <w:numPr>
          <w:ilvl w:val="0"/>
          <w:numId w:val="34"/>
        </w:numPr>
        <w:spacing w:before="0" w:after="0"/>
        <w:ind w:left="357" w:hanging="357"/>
        <w:rPr>
          <w:rFonts w:ascii="Times New Roman" w:hAnsi="Times New Roman"/>
          <w:b/>
          <w:bCs/>
          <w:szCs w:val="24"/>
        </w:rPr>
      </w:pPr>
      <w:r w:rsidRPr="00E85AF1">
        <w:rPr>
          <w:rFonts w:ascii="Times New Roman" w:hAnsi="Times New Roman"/>
          <w:b/>
          <w:bCs/>
          <w:szCs w:val="24"/>
        </w:rPr>
        <w:t xml:space="preserve">jméno, popřípadě jména, příjmení a rodné číslo dítěte; je-li dítě cizinec, který nemá přiděleno rodné číslo, jméno, popřípadě jména, příjmení a datum narození dítěte, </w:t>
      </w:r>
    </w:p>
    <w:p w14:paraId="3208A39B" w14:textId="77777777" w:rsidR="005C2F4C" w:rsidRPr="00E85AF1" w:rsidRDefault="005C2F4C" w:rsidP="00E85AF1">
      <w:pPr>
        <w:pStyle w:val="Parodstpism"/>
        <w:numPr>
          <w:ilvl w:val="0"/>
          <w:numId w:val="34"/>
        </w:numPr>
        <w:spacing w:before="0" w:after="0"/>
        <w:ind w:left="357" w:hanging="357"/>
        <w:rPr>
          <w:rFonts w:ascii="Times New Roman" w:hAnsi="Times New Roman"/>
          <w:b/>
          <w:bCs/>
          <w:szCs w:val="24"/>
        </w:rPr>
      </w:pPr>
      <w:r w:rsidRPr="00E85AF1">
        <w:rPr>
          <w:rFonts w:ascii="Times New Roman" w:hAnsi="Times New Roman"/>
          <w:b/>
          <w:bCs/>
          <w:szCs w:val="24"/>
        </w:rPr>
        <w:t>údaje o osvojenci v rozsahu</w:t>
      </w:r>
    </w:p>
    <w:p w14:paraId="10793426" w14:textId="5D7A716E" w:rsidR="005C2F4C" w:rsidRPr="00E85AF1" w:rsidRDefault="005C2F4C" w:rsidP="00E85AF1">
      <w:pPr>
        <w:pStyle w:val="Parodstpismcislo"/>
        <w:spacing w:before="0" w:line="240" w:lineRule="auto"/>
        <w:ind w:left="714" w:hanging="357"/>
        <w:contextualSpacing w:val="0"/>
        <w:rPr>
          <w:rFonts w:ascii="Times New Roman" w:hAnsi="Times New Roman"/>
          <w:b/>
          <w:bCs/>
          <w:szCs w:val="24"/>
        </w:rPr>
      </w:pPr>
      <w:r w:rsidRPr="00E85AF1">
        <w:rPr>
          <w:rFonts w:ascii="Times New Roman" w:hAnsi="Times New Roman"/>
          <w:b/>
          <w:bCs/>
          <w:szCs w:val="24"/>
        </w:rPr>
        <w:t>jméno, popřípadě jména, příjmení a rodná čísla osvojitelů; v případě, že osvojiteli nebylo přiděleno rodné číslo, údaje o jménu, popřípadě jménech, příjmení a datu narození osvojitele,</w:t>
      </w:r>
    </w:p>
    <w:p w14:paraId="14D24A2F" w14:textId="77777777" w:rsidR="005C2F4C" w:rsidRPr="00E85AF1" w:rsidRDefault="005C2F4C" w:rsidP="00E85AF1">
      <w:pPr>
        <w:pStyle w:val="Parodstpismcislo"/>
        <w:spacing w:before="0" w:line="240" w:lineRule="auto"/>
        <w:ind w:left="714" w:hanging="357"/>
        <w:contextualSpacing w:val="0"/>
        <w:rPr>
          <w:rFonts w:ascii="Times New Roman" w:hAnsi="Times New Roman"/>
          <w:b/>
          <w:bCs/>
          <w:szCs w:val="24"/>
        </w:rPr>
      </w:pPr>
      <w:r w:rsidRPr="00E85AF1">
        <w:rPr>
          <w:rFonts w:ascii="Times New Roman" w:hAnsi="Times New Roman"/>
          <w:b/>
          <w:bCs/>
          <w:szCs w:val="24"/>
        </w:rPr>
        <w:t>jméno, popřípadě jména, příjmení a rodná čísla otce a matky; pokud jim nebylo přiděleno, jejich jméno, popřípadě jména, příjmení a datum narození, a</w:t>
      </w:r>
    </w:p>
    <w:p w14:paraId="62749F46" w14:textId="25619895" w:rsidR="005C2F4C" w:rsidRPr="00E85AF1" w:rsidRDefault="005C2F4C" w:rsidP="00E85AF1">
      <w:pPr>
        <w:pStyle w:val="Parodstpismcislo"/>
        <w:spacing w:before="0" w:line="240" w:lineRule="auto"/>
        <w:ind w:left="714" w:hanging="357"/>
        <w:contextualSpacing w:val="0"/>
        <w:rPr>
          <w:rFonts w:ascii="Times New Roman" w:hAnsi="Times New Roman"/>
          <w:b/>
          <w:bCs/>
          <w:szCs w:val="24"/>
        </w:rPr>
      </w:pPr>
      <w:r w:rsidRPr="00E85AF1">
        <w:rPr>
          <w:rFonts w:ascii="Times New Roman" w:hAnsi="Times New Roman"/>
          <w:b/>
          <w:bCs/>
          <w:szCs w:val="24"/>
        </w:rPr>
        <w:t>datum nabytí právní moci rozhodnutí o osvojení nebo rozhodnutí o zrušení osvojení</w:t>
      </w:r>
      <w:r w:rsidR="00E66CD1" w:rsidRPr="00E85AF1">
        <w:rPr>
          <w:rFonts w:ascii="Times New Roman" w:hAnsi="Times New Roman"/>
          <w:b/>
          <w:bCs/>
          <w:szCs w:val="24"/>
        </w:rPr>
        <w:t xml:space="preserve"> </w:t>
      </w:r>
      <w:r w:rsidR="00E66CD1" w:rsidRPr="00E85AF1">
        <w:rPr>
          <w:rFonts w:ascii="Times New Roman" w:hAnsi="Times New Roman"/>
          <w:b/>
          <w:bCs/>
          <w:color w:val="000000" w:themeColor="text1"/>
          <w:szCs w:val="24"/>
        </w:rPr>
        <w:t>a</w:t>
      </w:r>
    </w:p>
    <w:p w14:paraId="498E191E" w14:textId="1AEC6635" w:rsidR="008A587D" w:rsidRPr="00E85AF1" w:rsidRDefault="008A587D" w:rsidP="00E85AF1">
      <w:pPr>
        <w:pStyle w:val="Parodstpism"/>
        <w:numPr>
          <w:ilvl w:val="0"/>
          <w:numId w:val="34"/>
        </w:numPr>
        <w:spacing w:before="0" w:after="0"/>
        <w:ind w:left="357" w:hanging="357"/>
        <w:rPr>
          <w:rFonts w:ascii="Times New Roman" w:hAnsi="Times New Roman"/>
          <w:b/>
          <w:bCs/>
          <w:color w:val="000000" w:themeColor="text1"/>
          <w:szCs w:val="24"/>
        </w:rPr>
      </w:pPr>
      <w:bookmarkStart w:id="8" w:name="_Hlk72397180"/>
      <w:r w:rsidRPr="00E85AF1">
        <w:rPr>
          <w:rFonts w:ascii="Times New Roman" w:hAnsi="Times New Roman"/>
          <w:b/>
          <w:bCs/>
          <w:color w:val="000000" w:themeColor="text1"/>
          <w:szCs w:val="24"/>
        </w:rPr>
        <w:t xml:space="preserve">datum, místo a okres úmrtí; jde-li o úmrtí </w:t>
      </w:r>
      <w:r w:rsidR="002500E3" w:rsidRPr="00E85AF1">
        <w:rPr>
          <w:rFonts w:ascii="Times New Roman" w:hAnsi="Times New Roman"/>
          <w:b/>
          <w:bCs/>
          <w:color w:val="000000" w:themeColor="text1"/>
          <w:szCs w:val="24"/>
        </w:rPr>
        <w:t>subjektu údajů</w:t>
      </w:r>
      <w:r w:rsidRPr="00E85AF1">
        <w:rPr>
          <w:rFonts w:ascii="Times New Roman" w:hAnsi="Times New Roman"/>
          <w:b/>
          <w:bCs/>
          <w:color w:val="000000" w:themeColor="text1"/>
          <w:szCs w:val="24"/>
        </w:rPr>
        <w:t xml:space="preserve"> mimo území České republiky, datum úmrtí, místo a stát, na jehož území k úmrtí došlo</w:t>
      </w:r>
      <w:r w:rsidR="00E66CD1" w:rsidRPr="00E85AF1">
        <w:rPr>
          <w:rFonts w:ascii="Times New Roman" w:hAnsi="Times New Roman"/>
          <w:b/>
          <w:bCs/>
          <w:color w:val="000000" w:themeColor="text1"/>
          <w:szCs w:val="24"/>
        </w:rPr>
        <w:t>;</w:t>
      </w:r>
      <w:r w:rsidRPr="00E85AF1">
        <w:rPr>
          <w:rFonts w:ascii="Times New Roman" w:hAnsi="Times New Roman"/>
          <w:b/>
          <w:bCs/>
          <w:color w:val="000000" w:themeColor="text1"/>
          <w:szCs w:val="24"/>
        </w:rPr>
        <w:t xml:space="preserve"> </w:t>
      </w:r>
      <w:r w:rsidR="00E66CD1" w:rsidRPr="00E85AF1">
        <w:rPr>
          <w:rFonts w:ascii="Times New Roman" w:hAnsi="Times New Roman"/>
          <w:b/>
          <w:bCs/>
          <w:color w:val="000000" w:themeColor="text1"/>
          <w:szCs w:val="24"/>
        </w:rPr>
        <w:t>je-li vydáno rozhodnutí soudu o prohlášení za mrtvého, den, který je v rozhodnutí uveden jako den smrti, nebo den, který subjekt údajů prohlášený za mrtvého nepřežil, a datum nabytí právní moci tohoto rozhodnutí.</w:t>
      </w:r>
    </w:p>
    <w:p w14:paraId="6596C1E5" w14:textId="77777777" w:rsidR="00D448DC" w:rsidRPr="00E85AF1" w:rsidRDefault="00D448DC" w:rsidP="00E85AF1">
      <w:pPr>
        <w:pStyle w:val="Parodstpism"/>
        <w:numPr>
          <w:ilvl w:val="0"/>
          <w:numId w:val="0"/>
        </w:numPr>
        <w:spacing w:after="0"/>
        <w:ind w:left="360" w:hanging="360"/>
        <w:rPr>
          <w:rFonts w:ascii="Times New Roman" w:hAnsi="Times New Roman"/>
          <w:strike/>
          <w:color w:val="000000" w:themeColor="text1"/>
          <w:szCs w:val="24"/>
        </w:rPr>
      </w:pPr>
      <w:r w:rsidRPr="00E85AF1">
        <w:rPr>
          <w:rFonts w:ascii="Times New Roman" w:hAnsi="Times New Roman"/>
          <w:strike/>
          <w:color w:val="000000" w:themeColor="text1"/>
          <w:szCs w:val="24"/>
        </w:rPr>
        <w:t>(4)</w:t>
      </w:r>
      <w:r w:rsidRPr="00E85AF1">
        <w:rPr>
          <w:rFonts w:ascii="Times New Roman" w:hAnsi="Times New Roman"/>
          <w:strike/>
          <w:color w:val="000000" w:themeColor="text1"/>
          <w:szCs w:val="24"/>
        </w:rPr>
        <w:tab/>
        <w:t>Využívanými údaji podle odstavce 1 písm. c) jsou</w:t>
      </w:r>
    </w:p>
    <w:p w14:paraId="63996806" w14:textId="56835888" w:rsidR="00D448DC" w:rsidRPr="00E85AF1" w:rsidRDefault="00D448DC" w:rsidP="00E85AF1">
      <w:pPr>
        <w:pStyle w:val="Parodstpism"/>
        <w:numPr>
          <w:ilvl w:val="0"/>
          <w:numId w:val="39"/>
        </w:numPr>
        <w:spacing w:before="0" w:after="0"/>
        <w:ind w:hanging="720"/>
        <w:rPr>
          <w:rFonts w:ascii="Times New Roman" w:hAnsi="Times New Roman"/>
          <w:strike/>
          <w:color w:val="000000" w:themeColor="text1"/>
          <w:szCs w:val="24"/>
        </w:rPr>
      </w:pPr>
      <w:r w:rsidRPr="00E85AF1">
        <w:rPr>
          <w:rFonts w:ascii="Times New Roman" w:hAnsi="Times New Roman"/>
          <w:strike/>
          <w:color w:val="000000" w:themeColor="text1"/>
          <w:szCs w:val="24"/>
        </w:rPr>
        <w:t>jméno, popřípadě jména, příjmení, jejich změna, rodné příjmení,</w:t>
      </w:r>
    </w:p>
    <w:p w14:paraId="0F38A0D3" w14:textId="07A9E600" w:rsidR="00D448DC" w:rsidRPr="00E85AF1" w:rsidRDefault="00D448DC" w:rsidP="00E85AF1">
      <w:pPr>
        <w:pStyle w:val="Parodstpism"/>
        <w:numPr>
          <w:ilvl w:val="0"/>
          <w:numId w:val="39"/>
        </w:numPr>
        <w:spacing w:before="0" w:after="0"/>
        <w:ind w:hanging="720"/>
        <w:rPr>
          <w:rFonts w:ascii="Times New Roman" w:hAnsi="Times New Roman"/>
          <w:strike/>
          <w:color w:val="000000" w:themeColor="text1"/>
          <w:szCs w:val="24"/>
        </w:rPr>
      </w:pPr>
      <w:r w:rsidRPr="00E85AF1">
        <w:rPr>
          <w:rFonts w:ascii="Times New Roman" w:hAnsi="Times New Roman"/>
          <w:strike/>
          <w:color w:val="000000" w:themeColor="text1"/>
          <w:szCs w:val="24"/>
        </w:rPr>
        <w:t>státní občanství, popřípadě více státních občanství,</w:t>
      </w:r>
    </w:p>
    <w:p w14:paraId="0A7E6EAF" w14:textId="0C979597" w:rsidR="00D448DC" w:rsidRPr="00E85AF1" w:rsidRDefault="00D448DC" w:rsidP="00E85AF1">
      <w:pPr>
        <w:pStyle w:val="Parodstpism"/>
        <w:numPr>
          <w:ilvl w:val="0"/>
          <w:numId w:val="39"/>
        </w:numPr>
        <w:spacing w:before="0" w:after="0"/>
        <w:ind w:hanging="720"/>
        <w:rPr>
          <w:rFonts w:ascii="Times New Roman" w:hAnsi="Times New Roman"/>
          <w:strike/>
          <w:color w:val="000000" w:themeColor="text1"/>
          <w:szCs w:val="24"/>
        </w:rPr>
      </w:pPr>
      <w:r w:rsidRPr="00E85AF1">
        <w:rPr>
          <w:rFonts w:ascii="Times New Roman" w:hAnsi="Times New Roman"/>
          <w:strike/>
          <w:color w:val="000000" w:themeColor="text1"/>
          <w:szCs w:val="24"/>
        </w:rPr>
        <w:t>druh a adresa místa pobytu,</w:t>
      </w:r>
    </w:p>
    <w:p w14:paraId="7A19B50D" w14:textId="64E1C257" w:rsidR="00D448DC" w:rsidRPr="00E85AF1" w:rsidRDefault="00D448DC" w:rsidP="00E85AF1">
      <w:pPr>
        <w:pStyle w:val="Parodstpism"/>
        <w:numPr>
          <w:ilvl w:val="0"/>
          <w:numId w:val="39"/>
        </w:numPr>
        <w:spacing w:before="0" w:after="0"/>
        <w:ind w:hanging="720"/>
        <w:rPr>
          <w:rFonts w:ascii="Times New Roman" w:hAnsi="Times New Roman"/>
          <w:strike/>
          <w:color w:val="000000" w:themeColor="text1"/>
          <w:szCs w:val="24"/>
        </w:rPr>
      </w:pPr>
      <w:r w:rsidRPr="00E85AF1">
        <w:rPr>
          <w:rFonts w:ascii="Times New Roman" w:hAnsi="Times New Roman"/>
          <w:strike/>
          <w:color w:val="000000" w:themeColor="text1"/>
          <w:szCs w:val="24"/>
        </w:rPr>
        <w:t>počátek pobytu, popřípadě datum ukončení pobytu.</w:t>
      </w:r>
    </w:p>
    <w:bookmarkEnd w:id="4"/>
    <w:bookmarkEnd w:id="5"/>
    <w:bookmarkEnd w:id="8"/>
    <w:p w14:paraId="2F0F3518" w14:textId="77777777" w:rsidR="0001140F" w:rsidRPr="00E85AF1" w:rsidRDefault="0001140F" w:rsidP="00E85AF1">
      <w:pPr>
        <w:pStyle w:val="l5"/>
        <w:rPr>
          <w:rFonts w:ascii="Times New Roman" w:hAnsi="Times New Roman" w:cs="Times New Roman"/>
          <w:color w:val="000000"/>
          <w:sz w:val="24"/>
          <w:szCs w:val="24"/>
        </w:rPr>
      </w:pPr>
    </w:p>
    <w:p w14:paraId="7574AC70" w14:textId="77777777" w:rsidR="0001140F" w:rsidRPr="00E85AF1" w:rsidRDefault="0001140F" w:rsidP="00E85AF1">
      <w:pPr>
        <w:pStyle w:val="l5"/>
        <w:rPr>
          <w:rFonts w:ascii="Times New Roman" w:hAnsi="Times New Roman" w:cs="Times New Roman"/>
          <w:b/>
          <w:bCs/>
          <w:color w:val="000000"/>
          <w:sz w:val="24"/>
          <w:szCs w:val="24"/>
        </w:rPr>
      </w:pPr>
      <w:bookmarkStart w:id="9" w:name="_Hlk72397818"/>
      <w:r w:rsidRPr="00E85AF1">
        <w:rPr>
          <w:rStyle w:val="PromnnHTML"/>
          <w:rFonts w:ascii="Times New Roman" w:hAnsi="Times New Roman" w:cs="Times New Roman"/>
          <w:b/>
          <w:bCs/>
          <w:i w:val="0"/>
          <w:color w:val="000000"/>
          <w:sz w:val="24"/>
          <w:szCs w:val="24"/>
        </w:rPr>
        <w:t>(4)</w:t>
      </w:r>
      <w:r w:rsidRPr="00E85AF1">
        <w:rPr>
          <w:rFonts w:ascii="Times New Roman" w:hAnsi="Times New Roman" w:cs="Times New Roman"/>
          <w:b/>
          <w:bCs/>
          <w:color w:val="000000"/>
          <w:sz w:val="24"/>
          <w:szCs w:val="24"/>
        </w:rPr>
        <w:t xml:space="preserve"> Využívanými údaji podle odstavce 1 písm. c) jsou</w:t>
      </w:r>
    </w:p>
    <w:p w14:paraId="180832E9" w14:textId="77777777" w:rsidR="0001140F" w:rsidRPr="00E85AF1" w:rsidRDefault="0001140F" w:rsidP="00E85AF1">
      <w:pPr>
        <w:pStyle w:val="l6"/>
        <w:numPr>
          <w:ilvl w:val="0"/>
          <w:numId w:val="9"/>
        </w:numPr>
        <w:ind w:left="357" w:hanging="357"/>
        <w:rPr>
          <w:rFonts w:ascii="Times New Roman" w:hAnsi="Times New Roman" w:cs="Times New Roman"/>
          <w:b/>
          <w:bCs/>
          <w:color w:val="000000"/>
          <w:sz w:val="24"/>
          <w:szCs w:val="24"/>
        </w:rPr>
      </w:pPr>
      <w:r w:rsidRPr="00E85AF1">
        <w:rPr>
          <w:rFonts w:ascii="Times New Roman" w:hAnsi="Times New Roman" w:cs="Times New Roman"/>
          <w:b/>
          <w:bCs/>
          <w:color w:val="000000"/>
          <w:sz w:val="24"/>
          <w:szCs w:val="24"/>
        </w:rPr>
        <w:t>jméno, popřípadě jména, příjmení, jejich změna, rodné příjmení,</w:t>
      </w:r>
    </w:p>
    <w:p w14:paraId="0D95CF9E" w14:textId="3FFD6587" w:rsidR="0001140F" w:rsidRPr="00E85AF1" w:rsidRDefault="008A587D" w:rsidP="00E85AF1">
      <w:pPr>
        <w:pStyle w:val="l6"/>
        <w:numPr>
          <w:ilvl w:val="0"/>
          <w:numId w:val="9"/>
        </w:numPr>
        <w:ind w:left="357" w:hanging="357"/>
        <w:rPr>
          <w:rFonts w:ascii="Times New Roman" w:hAnsi="Times New Roman" w:cs="Times New Roman"/>
          <w:b/>
          <w:bCs/>
          <w:color w:val="000000" w:themeColor="text1"/>
          <w:sz w:val="24"/>
          <w:szCs w:val="24"/>
        </w:rPr>
      </w:pPr>
      <w:r w:rsidRPr="00E85AF1">
        <w:rPr>
          <w:rFonts w:ascii="Times New Roman" w:hAnsi="Times New Roman" w:cs="Times New Roman"/>
          <w:b/>
          <w:bCs/>
          <w:color w:val="000000" w:themeColor="text1"/>
          <w:sz w:val="24"/>
          <w:szCs w:val="24"/>
        </w:rPr>
        <w:t>státní občanství, popřípadě státní příslušnost</w:t>
      </w:r>
      <w:r w:rsidR="0001140F" w:rsidRPr="00E85AF1">
        <w:rPr>
          <w:rFonts w:ascii="Times New Roman" w:hAnsi="Times New Roman" w:cs="Times New Roman"/>
          <w:b/>
          <w:bCs/>
          <w:color w:val="000000" w:themeColor="text1"/>
          <w:sz w:val="24"/>
          <w:szCs w:val="24"/>
        </w:rPr>
        <w:t>,</w:t>
      </w:r>
    </w:p>
    <w:p w14:paraId="474A9200" w14:textId="54E93BAC" w:rsidR="0001140F" w:rsidRPr="00E85AF1" w:rsidRDefault="0001140F" w:rsidP="00E85AF1">
      <w:pPr>
        <w:pStyle w:val="l6"/>
        <w:numPr>
          <w:ilvl w:val="0"/>
          <w:numId w:val="9"/>
        </w:numPr>
        <w:ind w:left="357" w:hanging="357"/>
        <w:rPr>
          <w:rFonts w:ascii="Times New Roman" w:hAnsi="Times New Roman" w:cs="Times New Roman"/>
          <w:b/>
          <w:bCs/>
          <w:color w:val="000000"/>
          <w:sz w:val="24"/>
          <w:szCs w:val="24"/>
        </w:rPr>
      </w:pPr>
      <w:r w:rsidRPr="00E85AF1">
        <w:rPr>
          <w:rFonts w:ascii="Times New Roman" w:hAnsi="Times New Roman" w:cs="Times New Roman"/>
          <w:b/>
          <w:bCs/>
          <w:color w:val="000000"/>
          <w:sz w:val="24"/>
          <w:szCs w:val="24"/>
        </w:rPr>
        <w:t>druh a adresa místa pobytu</w:t>
      </w:r>
      <w:r w:rsidR="005809AF" w:rsidRPr="00E85AF1">
        <w:rPr>
          <w:rFonts w:ascii="Times New Roman" w:hAnsi="Times New Roman" w:cs="Times New Roman"/>
          <w:b/>
          <w:bCs/>
          <w:color w:val="000000"/>
          <w:sz w:val="24"/>
          <w:szCs w:val="24"/>
        </w:rPr>
        <w:t xml:space="preserve"> </w:t>
      </w:r>
      <w:r w:rsidR="005809AF" w:rsidRPr="00E85AF1">
        <w:rPr>
          <w:rFonts w:ascii="Times New Roman" w:hAnsi="Times New Roman" w:cs="Times New Roman"/>
          <w:b/>
          <w:bCs/>
          <w:color w:val="000000" w:themeColor="text1"/>
          <w:sz w:val="24"/>
          <w:szCs w:val="24"/>
        </w:rPr>
        <w:t>na území České republiky</w:t>
      </w:r>
      <w:r w:rsidRPr="00E85AF1">
        <w:rPr>
          <w:rFonts w:ascii="Times New Roman" w:hAnsi="Times New Roman" w:cs="Times New Roman"/>
          <w:b/>
          <w:bCs/>
          <w:color w:val="000000" w:themeColor="text1"/>
          <w:sz w:val="24"/>
          <w:szCs w:val="24"/>
        </w:rPr>
        <w:t>,</w:t>
      </w:r>
    </w:p>
    <w:p w14:paraId="12CFED48" w14:textId="3D346600" w:rsidR="0001140F" w:rsidRPr="00E85AF1" w:rsidRDefault="0001140F" w:rsidP="00E85AF1">
      <w:pPr>
        <w:pStyle w:val="l6"/>
        <w:numPr>
          <w:ilvl w:val="0"/>
          <w:numId w:val="9"/>
        </w:numPr>
        <w:ind w:left="357" w:hanging="357"/>
        <w:rPr>
          <w:rFonts w:ascii="Times New Roman" w:hAnsi="Times New Roman" w:cs="Times New Roman"/>
          <w:b/>
          <w:bCs/>
          <w:color w:val="000000"/>
          <w:sz w:val="24"/>
          <w:szCs w:val="24"/>
        </w:rPr>
      </w:pPr>
      <w:r w:rsidRPr="00E85AF1">
        <w:rPr>
          <w:rFonts w:ascii="Times New Roman" w:hAnsi="Times New Roman" w:cs="Times New Roman"/>
          <w:b/>
          <w:bCs/>
          <w:color w:val="000000"/>
          <w:sz w:val="24"/>
          <w:szCs w:val="24"/>
        </w:rPr>
        <w:t>počátek pobytu, popřípadě datum ukončení pobytu,</w:t>
      </w:r>
    </w:p>
    <w:p w14:paraId="4DCEB07B" w14:textId="77777777" w:rsidR="0001140F" w:rsidRPr="00E85AF1" w:rsidRDefault="0001140F" w:rsidP="00E85AF1">
      <w:pPr>
        <w:pStyle w:val="l6"/>
        <w:numPr>
          <w:ilvl w:val="0"/>
          <w:numId w:val="9"/>
        </w:numPr>
        <w:ind w:left="357" w:hanging="357"/>
        <w:rPr>
          <w:rFonts w:ascii="Times New Roman" w:hAnsi="Times New Roman" w:cs="Times New Roman"/>
          <w:b/>
          <w:bCs/>
          <w:sz w:val="24"/>
          <w:szCs w:val="24"/>
        </w:rPr>
      </w:pPr>
      <w:bookmarkStart w:id="10" w:name="_Hlk71207286"/>
      <w:bookmarkEnd w:id="9"/>
      <w:r w:rsidRPr="00E85AF1">
        <w:rPr>
          <w:rFonts w:ascii="Times New Roman" w:hAnsi="Times New Roman" w:cs="Times New Roman"/>
          <w:b/>
          <w:bCs/>
          <w:sz w:val="24"/>
          <w:szCs w:val="24"/>
        </w:rPr>
        <w:t>datum narození,</w:t>
      </w:r>
    </w:p>
    <w:p w14:paraId="0D5549E9" w14:textId="0FFBEB0E" w:rsidR="0001140F" w:rsidRPr="00E85AF1" w:rsidRDefault="0001140F" w:rsidP="00E85AF1">
      <w:pPr>
        <w:pStyle w:val="l6"/>
        <w:numPr>
          <w:ilvl w:val="0"/>
          <w:numId w:val="9"/>
        </w:numPr>
        <w:ind w:left="357" w:hanging="357"/>
        <w:rPr>
          <w:rFonts w:ascii="Times New Roman" w:hAnsi="Times New Roman" w:cs="Times New Roman"/>
          <w:b/>
          <w:bCs/>
          <w:sz w:val="24"/>
          <w:szCs w:val="24"/>
        </w:rPr>
      </w:pPr>
      <w:r w:rsidRPr="00E85AF1">
        <w:rPr>
          <w:rFonts w:ascii="Times New Roman" w:hAnsi="Times New Roman" w:cs="Times New Roman"/>
          <w:b/>
          <w:bCs/>
          <w:sz w:val="24"/>
          <w:szCs w:val="24"/>
        </w:rPr>
        <w:lastRenderedPageBreak/>
        <w:t xml:space="preserve">rodné číslo, </w:t>
      </w:r>
    </w:p>
    <w:p w14:paraId="0AEDCCB4" w14:textId="77777777" w:rsidR="008A587D" w:rsidRPr="00E85AF1" w:rsidRDefault="008B2311" w:rsidP="00E85AF1">
      <w:pPr>
        <w:pStyle w:val="Parodstpism"/>
        <w:numPr>
          <w:ilvl w:val="0"/>
          <w:numId w:val="9"/>
        </w:numPr>
        <w:spacing w:before="0" w:after="0"/>
        <w:ind w:left="357" w:hanging="357"/>
        <w:rPr>
          <w:rFonts w:ascii="Times New Roman" w:hAnsi="Times New Roman"/>
          <w:b/>
          <w:bCs/>
          <w:szCs w:val="24"/>
        </w:rPr>
      </w:pPr>
      <w:bookmarkStart w:id="11" w:name="_Hlk65660209"/>
      <w:r w:rsidRPr="00E85AF1">
        <w:rPr>
          <w:rFonts w:ascii="Times New Roman" w:hAnsi="Times New Roman"/>
          <w:b/>
          <w:bCs/>
          <w:szCs w:val="24"/>
        </w:rPr>
        <w:t>pohlaví,</w:t>
      </w:r>
    </w:p>
    <w:p w14:paraId="00D14B38" w14:textId="36D1CBD5" w:rsidR="008A587D" w:rsidRPr="00E85AF1" w:rsidRDefault="008A587D" w:rsidP="00E85AF1">
      <w:pPr>
        <w:pStyle w:val="Parodstpism"/>
        <w:numPr>
          <w:ilvl w:val="0"/>
          <w:numId w:val="9"/>
        </w:numPr>
        <w:spacing w:before="0" w:after="0"/>
        <w:ind w:left="357" w:hanging="357"/>
        <w:rPr>
          <w:rFonts w:ascii="Times New Roman" w:hAnsi="Times New Roman"/>
          <w:b/>
          <w:bCs/>
          <w:color w:val="000000" w:themeColor="text1"/>
          <w:szCs w:val="24"/>
        </w:rPr>
      </w:pPr>
      <w:bookmarkStart w:id="12" w:name="_Hlk72398083"/>
      <w:r w:rsidRPr="00E85AF1">
        <w:rPr>
          <w:rFonts w:ascii="Times New Roman" w:hAnsi="Times New Roman"/>
          <w:b/>
          <w:bCs/>
          <w:color w:val="000000" w:themeColor="text1"/>
          <w:szCs w:val="24"/>
        </w:rPr>
        <w:t>místo a stát, kde se cizinec narodil; v</w:t>
      </w:r>
      <w:r w:rsidR="00DA021B">
        <w:rPr>
          <w:rFonts w:ascii="Times New Roman" w:hAnsi="Times New Roman"/>
          <w:b/>
          <w:bCs/>
          <w:color w:val="000000" w:themeColor="text1"/>
          <w:szCs w:val="24"/>
        </w:rPr>
        <w:t> </w:t>
      </w:r>
      <w:r w:rsidRPr="00E85AF1">
        <w:rPr>
          <w:rFonts w:ascii="Times New Roman" w:hAnsi="Times New Roman"/>
          <w:b/>
          <w:bCs/>
          <w:color w:val="000000" w:themeColor="text1"/>
          <w:szCs w:val="24"/>
        </w:rPr>
        <w:t>případě</w:t>
      </w:r>
      <w:r w:rsidR="00DA021B">
        <w:rPr>
          <w:rFonts w:ascii="Times New Roman" w:hAnsi="Times New Roman"/>
          <w:b/>
          <w:bCs/>
          <w:color w:val="000000" w:themeColor="text1"/>
          <w:szCs w:val="24"/>
        </w:rPr>
        <w:t>,</w:t>
      </w:r>
      <w:r w:rsidRPr="00E85AF1">
        <w:rPr>
          <w:rFonts w:ascii="Times New Roman" w:hAnsi="Times New Roman"/>
          <w:b/>
          <w:bCs/>
          <w:color w:val="000000" w:themeColor="text1"/>
          <w:szCs w:val="24"/>
        </w:rPr>
        <w:t xml:space="preserve"> že se narodil na území České republiky, místo a okres narození,</w:t>
      </w:r>
    </w:p>
    <w:bookmarkEnd w:id="12"/>
    <w:p w14:paraId="089AB543" w14:textId="1001DD3F" w:rsidR="008B2311" w:rsidRPr="00E85AF1" w:rsidRDefault="008B2311" w:rsidP="00E85AF1">
      <w:pPr>
        <w:pStyle w:val="Parodstpism"/>
        <w:numPr>
          <w:ilvl w:val="0"/>
          <w:numId w:val="9"/>
        </w:numPr>
        <w:spacing w:before="0" w:after="0"/>
        <w:ind w:left="357" w:hanging="357"/>
        <w:rPr>
          <w:rFonts w:ascii="Times New Roman" w:hAnsi="Times New Roman"/>
          <w:b/>
          <w:bCs/>
          <w:szCs w:val="24"/>
        </w:rPr>
      </w:pPr>
      <w:r w:rsidRPr="00E85AF1">
        <w:rPr>
          <w:rFonts w:ascii="Times New Roman" w:hAnsi="Times New Roman"/>
          <w:b/>
          <w:bCs/>
          <w:szCs w:val="24"/>
        </w:rPr>
        <w:t>jméno, popřípadě jména, příjmení, státní občanství, popřípadě státní příslušnost manžela nebo registrovaného partnera a jeho rodné číslo; je-li manželem nebo registrovaným partnerem cizinec, který nemá přiděleno rodné číslo, jméno, popřípadě jména</w:t>
      </w:r>
      <w:r w:rsidR="006C72D9" w:rsidRPr="00E85AF1">
        <w:rPr>
          <w:rFonts w:ascii="Times New Roman" w:hAnsi="Times New Roman"/>
          <w:b/>
          <w:bCs/>
          <w:szCs w:val="24"/>
        </w:rPr>
        <w:t xml:space="preserve">, </w:t>
      </w:r>
      <w:r w:rsidRPr="00E85AF1">
        <w:rPr>
          <w:rFonts w:ascii="Times New Roman" w:hAnsi="Times New Roman"/>
          <w:b/>
          <w:bCs/>
          <w:szCs w:val="24"/>
        </w:rPr>
        <w:t xml:space="preserve">příjmení manžela </w:t>
      </w:r>
      <w:bookmarkStart w:id="13" w:name="_Hlk72398265"/>
      <w:r w:rsidR="008A587D" w:rsidRPr="00E85AF1">
        <w:rPr>
          <w:rFonts w:ascii="Times New Roman" w:hAnsi="Times New Roman"/>
          <w:b/>
          <w:bCs/>
          <w:color w:val="000000" w:themeColor="text1"/>
          <w:szCs w:val="24"/>
        </w:rPr>
        <w:t>nebo registrovaného partnera</w:t>
      </w:r>
      <w:bookmarkEnd w:id="13"/>
      <w:r w:rsidR="008A587D" w:rsidRPr="00E85AF1">
        <w:rPr>
          <w:rFonts w:ascii="Times New Roman" w:hAnsi="Times New Roman"/>
          <w:b/>
          <w:bCs/>
          <w:color w:val="000000" w:themeColor="text1"/>
          <w:szCs w:val="24"/>
        </w:rPr>
        <w:t xml:space="preserve"> </w:t>
      </w:r>
      <w:r w:rsidRPr="00E85AF1">
        <w:rPr>
          <w:rFonts w:ascii="Times New Roman" w:hAnsi="Times New Roman"/>
          <w:b/>
          <w:bCs/>
          <w:szCs w:val="24"/>
        </w:rPr>
        <w:t>a datum jeho narození,</w:t>
      </w:r>
    </w:p>
    <w:p w14:paraId="32288BB4" w14:textId="32917229" w:rsidR="008B2311" w:rsidRPr="00E85AF1" w:rsidRDefault="008B2311" w:rsidP="00E85AF1">
      <w:pPr>
        <w:pStyle w:val="Parodstpism"/>
        <w:numPr>
          <w:ilvl w:val="0"/>
          <w:numId w:val="9"/>
        </w:numPr>
        <w:spacing w:before="0" w:after="0"/>
        <w:ind w:left="357" w:hanging="357"/>
        <w:rPr>
          <w:rFonts w:ascii="Times New Roman" w:hAnsi="Times New Roman"/>
          <w:b/>
          <w:bCs/>
          <w:szCs w:val="24"/>
        </w:rPr>
      </w:pPr>
      <w:r w:rsidRPr="00E85AF1">
        <w:rPr>
          <w:rFonts w:ascii="Times New Roman" w:hAnsi="Times New Roman"/>
          <w:b/>
          <w:bCs/>
          <w:szCs w:val="24"/>
        </w:rPr>
        <w:t xml:space="preserve">jméno, popřípadě jména, příjmení, státní občanství, popřípadě státní příslušnost dítěte, pokud je cizincem, a jeho rodné číslo; v případě, že dítěti nebylo rodné číslo přiděleno, jméno, popřípadě jména, příjmení a datum jeho narození, </w:t>
      </w:r>
    </w:p>
    <w:p w14:paraId="5884535A" w14:textId="77777777" w:rsidR="008B2311" w:rsidRPr="00E85AF1" w:rsidRDefault="008B2311" w:rsidP="00E85AF1">
      <w:pPr>
        <w:pStyle w:val="Parodstpism"/>
        <w:numPr>
          <w:ilvl w:val="0"/>
          <w:numId w:val="9"/>
        </w:numPr>
        <w:spacing w:before="0" w:after="0"/>
        <w:ind w:left="357" w:hanging="357"/>
        <w:rPr>
          <w:rFonts w:ascii="Times New Roman" w:hAnsi="Times New Roman"/>
          <w:b/>
          <w:bCs/>
          <w:szCs w:val="24"/>
        </w:rPr>
      </w:pPr>
      <w:r w:rsidRPr="00E85AF1">
        <w:rPr>
          <w:rFonts w:ascii="Times New Roman" w:hAnsi="Times New Roman"/>
          <w:b/>
          <w:bCs/>
          <w:szCs w:val="24"/>
        </w:rPr>
        <w:t>údaje o osvojenci v rozsahu</w:t>
      </w:r>
    </w:p>
    <w:p w14:paraId="677E912A" w14:textId="77777777" w:rsidR="008B2311" w:rsidRPr="00E85AF1" w:rsidRDefault="008B2311" w:rsidP="00E85AF1">
      <w:pPr>
        <w:pStyle w:val="Parodstpismcislo"/>
        <w:numPr>
          <w:ilvl w:val="3"/>
          <w:numId w:val="10"/>
        </w:numPr>
        <w:spacing w:before="0" w:line="240" w:lineRule="auto"/>
        <w:ind w:left="714" w:hanging="357"/>
        <w:contextualSpacing w:val="0"/>
        <w:rPr>
          <w:rFonts w:ascii="Times New Roman" w:hAnsi="Times New Roman"/>
          <w:b/>
          <w:bCs/>
          <w:szCs w:val="24"/>
        </w:rPr>
      </w:pPr>
      <w:r w:rsidRPr="00E85AF1">
        <w:rPr>
          <w:rFonts w:ascii="Times New Roman" w:hAnsi="Times New Roman"/>
          <w:b/>
          <w:bCs/>
          <w:szCs w:val="24"/>
        </w:rPr>
        <w:t>rodná čísla osvojitelů; v případě, že osvojiteli nebylo přiděleno rodné číslo, údaje o jménu, popřípadě jménech, příjmení a datu narození osvojitele,</w:t>
      </w:r>
    </w:p>
    <w:p w14:paraId="7D93E08E" w14:textId="77777777" w:rsidR="008B2311" w:rsidRPr="00E85AF1" w:rsidRDefault="008B2311" w:rsidP="00E85AF1">
      <w:pPr>
        <w:pStyle w:val="Parodstpismcislo"/>
        <w:spacing w:before="0" w:line="240" w:lineRule="auto"/>
        <w:ind w:left="714" w:hanging="357"/>
        <w:contextualSpacing w:val="0"/>
        <w:rPr>
          <w:rFonts w:ascii="Times New Roman" w:hAnsi="Times New Roman"/>
          <w:b/>
          <w:bCs/>
          <w:szCs w:val="24"/>
        </w:rPr>
      </w:pPr>
      <w:r w:rsidRPr="00E85AF1">
        <w:rPr>
          <w:rFonts w:ascii="Times New Roman" w:hAnsi="Times New Roman"/>
          <w:b/>
          <w:bCs/>
          <w:szCs w:val="24"/>
        </w:rPr>
        <w:t>rodná čísla otce a matky; pokud jim nebylo přiděleno, údaje o jejich jménu, popřípadě jménech, příjmení a datu narození, a</w:t>
      </w:r>
    </w:p>
    <w:p w14:paraId="71BDCC79" w14:textId="05A7E3D4" w:rsidR="008B2311" w:rsidRPr="00E85AF1" w:rsidRDefault="008B2311" w:rsidP="00E85AF1">
      <w:pPr>
        <w:pStyle w:val="Parodstpismcislo"/>
        <w:spacing w:before="0" w:line="240" w:lineRule="auto"/>
        <w:ind w:left="714" w:hanging="357"/>
        <w:contextualSpacing w:val="0"/>
        <w:rPr>
          <w:rFonts w:ascii="Times New Roman" w:hAnsi="Times New Roman"/>
          <w:b/>
          <w:bCs/>
          <w:szCs w:val="24"/>
        </w:rPr>
      </w:pPr>
      <w:r w:rsidRPr="00E85AF1">
        <w:rPr>
          <w:rFonts w:ascii="Times New Roman" w:hAnsi="Times New Roman"/>
          <w:b/>
          <w:bCs/>
          <w:szCs w:val="24"/>
        </w:rPr>
        <w:t>datum nabytí právní moci rozhodnutí o osvojení nebo rozhodnutí o zrušení osvojení</w:t>
      </w:r>
      <w:bookmarkEnd w:id="10"/>
      <w:bookmarkEnd w:id="11"/>
      <w:r w:rsidR="00AA042A" w:rsidRPr="00E85AF1">
        <w:rPr>
          <w:rFonts w:ascii="Times New Roman" w:hAnsi="Times New Roman"/>
          <w:b/>
          <w:bCs/>
          <w:szCs w:val="24"/>
        </w:rPr>
        <w:t>,</w:t>
      </w:r>
    </w:p>
    <w:p w14:paraId="6BDBE2A6" w14:textId="10D5522F" w:rsidR="006C72D9" w:rsidRPr="00E85AF1" w:rsidRDefault="006C72D9" w:rsidP="00E85AF1">
      <w:pPr>
        <w:pStyle w:val="Parodstpism"/>
        <w:numPr>
          <w:ilvl w:val="0"/>
          <w:numId w:val="9"/>
        </w:numPr>
        <w:spacing w:before="0" w:after="0"/>
        <w:ind w:left="357" w:hanging="357"/>
        <w:rPr>
          <w:rFonts w:ascii="Times New Roman" w:hAnsi="Times New Roman"/>
          <w:b/>
          <w:bCs/>
          <w:color w:val="000000" w:themeColor="text1"/>
          <w:szCs w:val="24"/>
        </w:rPr>
      </w:pPr>
      <w:bookmarkStart w:id="14" w:name="_Hlk72398121"/>
      <w:r w:rsidRPr="00E85AF1">
        <w:rPr>
          <w:rFonts w:ascii="Times New Roman" w:hAnsi="Times New Roman"/>
          <w:b/>
          <w:bCs/>
          <w:color w:val="000000" w:themeColor="text1"/>
          <w:szCs w:val="24"/>
        </w:rPr>
        <w:t xml:space="preserve">datum, místo a okres úmrtí; jde-li o úmrtí mimo území České republiky, stát, ve kterém k úmrtí došlo, popřípadě datum úmrtí, </w:t>
      </w:r>
      <w:r w:rsidR="00255F41" w:rsidRPr="00E85AF1">
        <w:rPr>
          <w:rFonts w:ascii="Times New Roman" w:hAnsi="Times New Roman"/>
          <w:b/>
          <w:bCs/>
          <w:color w:val="000000" w:themeColor="text1"/>
          <w:szCs w:val="24"/>
        </w:rPr>
        <w:t>a</w:t>
      </w:r>
    </w:p>
    <w:p w14:paraId="33F29428" w14:textId="6D627B4E" w:rsidR="008A587D" w:rsidRPr="00E85AF1" w:rsidRDefault="008A587D" w:rsidP="00E85AF1">
      <w:pPr>
        <w:pStyle w:val="Parodstpism"/>
        <w:numPr>
          <w:ilvl w:val="0"/>
          <w:numId w:val="9"/>
        </w:numPr>
        <w:spacing w:before="0" w:after="0"/>
        <w:ind w:left="357" w:hanging="357"/>
        <w:rPr>
          <w:rFonts w:ascii="Times New Roman" w:hAnsi="Times New Roman"/>
          <w:b/>
          <w:bCs/>
          <w:color w:val="000000" w:themeColor="text1"/>
          <w:szCs w:val="24"/>
        </w:rPr>
      </w:pPr>
      <w:r w:rsidRPr="00E85AF1">
        <w:rPr>
          <w:rFonts w:ascii="Times New Roman" w:hAnsi="Times New Roman"/>
          <w:b/>
          <w:bCs/>
          <w:color w:val="000000" w:themeColor="text1"/>
          <w:szCs w:val="24"/>
        </w:rPr>
        <w:t>den, který byl v rozhodnutí soudu o prohlášení za mrtvého uveden jako den smrti</w:t>
      </w:r>
      <w:r w:rsidR="006C72D9" w:rsidRPr="00E85AF1">
        <w:rPr>
          <w:rFonts w:ascii="Times New Roman" w:hAnsi="Times New Roman"/>
          <w:b/>
          <w:bCs/>
          <w:color w:val="000000" w:themeColor="text1"/>
          <w:szCs w:val="24"/>
        </w:rPr>
        <w:t>,</w:t>
      </w:r>
      <w:r w:rsidRPr="00E85AF1">
        <w:rPr>
          <w:rFonts w:ascii="Times New Roman" w:hAnsi="Times New Roman"/>
          <w:b/>
          <w:bCs/>
          <w:color w:val="000000" w:themeColor="text1"/>
          <w:szCs w:val="24"/>
        </w:rPr>
        <w:t xml:space="preserve"> </w:t>
      </w:r>
      <w:r w:rsidR="006C72D9" w:rsidRPr="00E85AF1">
        <w:rPr>
          <w:rFonts w:ascii="Times New Roman" w:hAnsi="Times New Roman"/>
          <w:b/>
          <w:bCs/>
          <w:color w:val="000000" w:themeColor="text1"/>
          <w:szCs w:val="24"/>
        </w:rPr>
        <w:t>popřípadě jako den, který cizinec prohlášený za mrtvého nepřežil</w:t>
      </w:r>
      <w:r w:rsidRPr="00E85AF1">
        <w:rPr>
          <w:rFonts w:ascii="Times New Roman" w:hAnsi="Times New Roman"/>
          <w:b/>
          <w:bCs/>
          <w:color w:val="000000" w:themeColor="text1"/>
          <w:szCs w:val="24"/>
        </w:rPr>
        <w:t>.</w:t>
      </w:r>
    </w:p>
    <w:p w14:paraId="2FD74FE7" w14:textId="77777777" w:rsidR="00B57FF3" w:rsidRPr="00E85AF1" w:rsidRDefault="00B57FF3" w:rsidP="00E85AF1">
      <w:pPr>
        <w:pStyle w:val="Parodst"/>
        <w:numPr>
          <w:ilvl w:val="0"/>
          <w:numId w:val="0"/>
        </w:numPr>
        <w:spacing w:before="0" w:after="0"/>
        <w:rPr>
          <w:rFonts w:ascii="Times New Roman" w:hAnsi="Times New Roman"/>
          <w:b/>
          <w:bCs/>
          <w:szCs w:val="24"/>
        </w:rPr>
      </w:pPr>
      <w:bookmarkStart w:id="15" w:name="_Hlk71207971"/>
      <w:bookmarkStart w:id="16" w:name="_Hlk65660540"/>
      <w:bookmarkEnd w:id="14"/>
    </w:p>
    <w:p w14:paraId="0FBD81DE" w14:textId="77777777" w:rsidR="00037591" w:rsidRPr="00E85AF1" w:rsidRDefault="00C33699" w:rsidP="00E85AF1">
      <w:pPr>
        <w:pStyle w:val="Parodst"/>
        <w:numPr>
          <w:ilvl w:val="0"/>
          <w:numId w:val="0"/>
        </w:numPr>
        <w:spacing w:before="0" w:after="0"/>
        <w:rPr>
          <w:rFonts w:ascii="Times New Roman" w:hAnsi="Times New Roman"/>
          <w:b/>
          <w:bCs/>
          <w:strike/>
          <w:color w:val="FF0000"/>
          <w:szCs w:val="24"/>
        </w:rPr>
      </w:pPr>
      <w:bookmarkStart w:id="17" w:name="_Hlk72393626"/>
      <w:r w:rsidRPr="00E85AF1">
        <w:rPr>
          <w:rFonts w:ascii="Times New Roman" w:hAnsi="Times New Roman"/>
          <w:b/>
          <w:bCs/>
          <w:szCs w:val="24"/>
        </w:rPr>
        <w:t xml:space="preserve">(5) </w:t>
      </w:r>
      <w:r w:rsidR="00037591" w:rsidRPr="00E85AF1">
        <w:rPr>
          <w:rFonts w:ascii="Times New Roman" w:hAnsi="Times New Roman"/>
          <w:b/>
          <w:bCs/>
          <w:szCs w:val="24"/>
        </w:rPr>
        <w:t>Využívanými údaji podle odstavce 1</w:t>
      </w:r>
      <w:r w:rsidR="007E724B" w:rsidRPr="00E85AF1">
        <w:rPr>
          <w:rFonts w:ascii="Times New Roman" w:hAnsi="Times New Roman"/>
          <w:b/>
          <w:bCs/>
          <w:szCs w:val="24"/>
        </w:rPr>
        <w:t xml:space="preserve"> písm. d) j</w:t>
      </w:r>
      <w:r w:rsidR="00037591" w:rsidRPr="00E85AF1">
        <w:rPr>
          <w:rFonts w:ascii="Times New Roman" w:hAnsi="Times New Roman"/>
          <w:b/>
          <w:bCs/>
          <w:szCs w:val="24"/>
        </w:rPr>
        <w:t>sou</w:t>
      </w:r>
    </w:p>
    <w:p w14:paraId="3A8010CE" w14:textId="77777777" w:rsidR="00037591" w:rsidRPr="00E85AF1" w:rsidRDefault="00037591" w:rsidP="00E85AF1">
      <w:pPr>
        <w:pStyle w:val="Parodst"/>
        <w:numPr>
          <w:ilvl w:val="0"/>
          <w:numId w:val="0"/>
        </w:numPr>
        <w:spacing w:before="0" w:after="0"/>
        <w:rPr>
          <w:rFonts w:ascii="Times New Roman" w:hAnsi="Times New Roman"/>
          <w:b/>
          <w:bCs/>
          <w:color w:val="000000" w:themeColor="text1"/>
          <w:szCs w:val="24"/>
        </w:rPr>
      </w:pPr>
      <w:r w:rsidRPr="00E85AF1">
        <w:rPr>
          <w:rFonts w:ascii="Times New Roman" w:hAnsi="Times New Roman"/>
          <w:b/>
          <w:bCs/>
          <w:color w:val="000000" w:themeColor="text1"/>
          <w:szCs w:val="24"/>
        </w:rPr>
        <w:t>a) jméno, popřípadě jména, příjmení, popřípadě rodné příjmení,</w:t>
      </w:r>
    </w:p>
    <w:p w14:paraId="749F3873" w14:textId="6E32C98A" w:rsidR="00037591" w:rsidRPr="00E85AF1" w:rsidRDefault="00037591" w:rsidP="00E85AF1">
      <w:pPr>
        <w:pStyle w:val="Parodst"/>
        <w:numPr>
          <w:ilvl w:val="0"/>
          <w:numId w:val="0"/>
        </w:numPr>
        <w:spacing w:before="0" w:after="0"/>
        <w:rPr>
          <w:rFonts w:ascii="Times New Roman" w:hAnsi="Times New Roman"/>
          <w:b/>
          <w:bCs/>
          <w:color w:val="000000" w:themeColor="text1"/>
          <w:szCs w:val="24"/>
        </w:rPr>
      </w:pPr>
      <w:r w:rsidRPr="00E85AF1">
        <w:rPr>
          <w:rFonts w:ascii="Times New Roman" w:hAnsi="Times New Roman"/>
          <w:b/>
          <w:bCs/>
          <w:color w:val="000000" w:themeColor="text1"/>
          <w:szCs w:val="24"/>
        </w:rPr>
        <w:t>b) rodné číslo a</w:t>
      </w:r>
    </w:p>
    <w:p w14:paraId="195A3519" w14:textId="1683EA56" w:rsidR="007E724B" w:rsidRPr="00E85AF1" w:rsidRDefault="00037591" w:rsidP="00E85AF1">
      <w:pPr>
        <w:pStyle w:val="Parodst"/>
        <w:numPr>
          <w:ilvl w:val="0"/>
          <w:numId w:val="0"/>
        </w:numPr>
        <w:spacing w:before="0" w:after="0"/>
        <w:ind w:left="284" w:hanging="284"/>
        <w:rPr>
          <w:rFonts w:ascii="Times New Roman" w:hAnsi="Times New Roman"/>
          <w:b/>
          <w:bCs/>
          <w:color w:val="000000" w:themeColor="text1"/>
          <w:szCs w:val="24"/>
        </w:rPr>
      </w:pPr>
      <w:r w:rsidRPr="00E85AF1">
        <w:rPr>
          <w:rFonts w:ascii="Times New Roman" w:hAnsi="Times New Roman"/>
          <w:b/>
          <w:bCs/>
          <w:color w:val="000000" w:themeColor="text1"/>
          <w:szCs w:val="24"/>
        </w:rPr>
        <w:t>c) datum, místo a okres narození, u fyzické osoby narozené v cizině stát, na jehož území se narodila</w:t>
      </w:r>
      <w:r w:rsidR="007E724B" w:rsidRPr="00E85AF1">
        <w:rPr>
          <w:rFonts w:ascii="Times New Roman" w:hAnsi="Times New Roman"/>
          <w:b/>
          <w:bCs/>
          <w:color w:val="000000" w:themeColor="text1"/>
          <w:szCs w:val="24"/>
        </w:rPr>
        <w:t>.</w:t>
      </w:r>
    </w:p>
    <w:bookmarkEnd w:id="15"/>
    <w:bookmarkEnd w:id="17"/>
    <w:p w14:paraId="34B3AC5E" w14:textId="77777777" w:rsidR="002B0AFF" w:rsidRPr="00E85AF1" w:rsidRDefault="002B0AFF" w:rsidP="00E85AF1">
      <w:pPr>
        <w:pStyle w:val="Parodst"/>
        <w:numPr>
          <w:ilvl w:val="0"/>
          <w:numId w:val="0"/>
        </w:numPr>
        <w:spacing w:before="0" w:after="0"/>
        <w:rPr>
          <w:rFonts w:ascii="Times New Roman" w:hAnsi="Times New Roman"/>
          <w:b/>
          <w:bCs/>
          <w:szCs w:val="24"/>
        </w:rPr>
      </w:pPr>
    </w:p>
    <w:p w14:paraId="6BE85309" w14:textId="74632C38" w:rsidR="002B0AFF" w:rsidRPr="00E85AF1" w:rsidRDefault="002B0AFF" w:rsidP="00E85AF1">
      <w:pPr>
        <w:widowControl w:val="0"/>
        <w:autoSpaceDE w:val="0"/>
        <w:autoSpaceDN w:val="0"/>
        <w:adjustRightInd w:val="0"/>
        <w:spacing w:after="0" w:line="240" w:lineRule="auto"/>
        <w:jc w:val="both"/>
        <w:rPr>
          <w:rFonts w:ascii="Times New Roman" w:hAnsi="Times New Roman" w:cs="Times New Roman"/>
          <w:sz w:val="24"/>
          <w:szCs w:val="24"/>
        </w:rPr>
      </w:pPr>
      <w:r w:rsidRPr="00E85AF1">
        <w:rPr>
          <w:rFonts w:ascii="Times New Roman" w:hAnsi="Times New Roman" w:cs="Times New Roman"/>
          <w:strike/>
          <w:sz w:val="24"/>
          <w:szCs w:val="24"/>
        </w:rPr>
        <w:t>(5)</w:t>
      </w:r>
      <w:r w:rsidRPr="00E85AF1">
        <w:rPr>
          <w:rFonts w:ascii="Times New Roman" w:hAnsi="Times New Roman" w:cs="Times New Roman"/>
          <w:sz w:val="24"/>
          <w:szCs w:val="24"/>
        </w:rPr>
        <w:t xml:space="preserve"> </w:t>
      </w:r>
      <w:r w:rsidRPr="00E85AF1">
        <w:rPr>
          <w:rFonts w:ascii="Times New Roman" w:hAnsi="Times New Roman" w:cs="Times New Roman"/>
          <w:b/>
          <w:bCs/>
          <w:sz w:val="24"/>
          <w:szCs w:val="24"/>
        </w:rPr>
        <w:t>(6)</w:t>
      </w:r>
      <w:r w:rsidRPr="00E85AF1">
        <w:rPr>
          <w:rFonts w:ascii="Times New Roman" w:hAnsi="Times New Roman" w:cs="Times New Roman"/>
          <w:sz w:val="24"/>
          <w:szCs w:val="24"/>
        </w:rPr>
        <w:t xml:space="preserve"> Údaje, které jsou vedeny jako referenční údaje v základním registru obyvatel, se využijí z agendového informačního systému obyvatel nebo agendového informačního systému cizinců, pouze pokud jsou ve tvaru předcházejícím současný stav. </w:t>
      </w:r>
    </w:p>
    <w:p w14:paraId="4AC665A6" w14:textId="1BA45F33" w:rsidR="002B0AFF" w:rsidRPr="00E85AF1" w:rsidRDefault="002B0AFF" w:rsidP="00E85AF1">
      <w:pPr>
        <w:widowControl w:val="0"/>
        <w:autoSpaceDE w:val="0"/>
        <w:autoSpaceDN w:val="0"/>
        <w:adjustRightInd w:val="0"/>
        <w:spacing w:after="0" w:line="240" w:lineRule="auto"/>
        <w:rPr>
          <w:rFonts w:ascii="Times New Roman" w:hAnsi="Times New Roman" w:cs="Times New Roman"/>
          <w:sz w:val="24"/>
          <w:szCs w:val="24"/>
        </w:rPr>
      </w:pPr>
    </w:p>
    <w:p w14:paraId="195A8BE5" w14:textId="7ABCC3B0" w:rsidR="0001140F" w:rsidRPr="00E85AF1" w:rsidRDefault="002B0AFF" w:rsidP="00E85AF1">
      <w:pPr>
        <w:widowControl w:val="0"/>
        <w:autoSpaceDE w:val="0"/>
        <w:autoSpaceDN w:val="0"/>
        <w:adjustRightInd w:val="0"/>
        <w:spacing w:after="0" w:line="240" w:lineRule="auto"/>
        <w:jc w:val="both"/>
        <w:rPr>
          <w:rFonts w:ascii="Times New Roman" w:hAnsi="Times New Roman" w:cs="Times New Roman"/>
          <w:sz w:val="24"/>
          <w:szCs w:val="24"/>
        </w:rPr>
      </w:pPr>
      <w:r w:rsidRPr="00E85AF1">
        <w:rPr>
          <w:rFonts w:ascii="Times New Roman" w:hAnsi="Times New Roman" w:cs="Times New Roman"/>
          <w:sz w:val="24"/>
          <w:szCs w:val="24"/>
        </w:rPr>
        <w:t>(</w:t>
      </w:r>
      <w:r w:rsidRPr="00E85AF1">
        <w:rPr>
          <w:rFonts w:ascii="Times New Roman" w:hAnsi="Times New Roman" w:cs="Times New Roman"/>
          <w:strike/>
          <w:sz w:val="24"/>
          <w:szCs w:val="24"/>
        </w:rPr>
        <w:t>6)</w:t>
      </w:r>
      <w:r w:rsidRPr="00E85AF1">
        <w:rPr>
          <w:rFonts w:ascii="Times New Roman" w:hAnsi="Times New Roman" w:cs="Times New Roman"/>
          <w:sz w:val="24"/>
          <w:szCs w:val="24"/>
        </w:rPr>
        <w:t xml:space="preserve"> </w:t>
      </w:r>
      <w:r w:rsidRPr="00E85AF1">
        <w:rPr>
          <w:rFonts w:ascii="Times New Roman" w:hAnsi="Times New Roman" w:cs="Times New Roman"/>
          <w:b/>
          <w:bCs/>
          <w:sz w:val="24"/>
          <w:szCs w:val="24"/>
        </w:rPr>
        <w:t xml:space="preserve">(7) </w:t>
      </w:r>
      <w:r w:rsidRPr="00E85AF1">
        <w:rPr>
          <w:rFonts w:ascii="Times New Roman" w:hAnsi="Times New Roman" w:cs="Times New Roman"/>
          <w:sz w:val="24"/>
          <w:szCs w:val="24"/>
        </w:rPr>
        <w:t xml:space="preserve">Z poskytovaných údajů lze v konkrétním případě použít vždy jen takové údaje, které jsou nezbytné ke splnění daného úkolu. </w:t>
      </w:r>
      <w:bookmarkEnd w:id="16"/>
    </w:p>
    <w:p w14:paraId="28B22A2E" w14:textId="5CB3010C" w:rsidR="00827DFE" w:rsidRDefault="00827DFE" w:rsidP="00E85AF1">
      <w:pPr>
        <w:pStyle w:val="Parodst"/>
        <w:numPr>
          <w:ilvl w:val="0"/>
          <w:numId w:val="0"/>
        </w:numPr>
        <w:spacing w:before="0" w:after="0"/>
        <w:rPr>
          <w:rFonts w:ascii="Times New Roman" w:hAnsi="Times New Roman"/>
          <w:szCs w:val="24"/>
        </w:rPr>
      </w:pPr>
    </w:p>
    <w:p w14:paraId="4F7B1D59" w14:textId="77777777" w:rsidR="00DA021B" w:rsidRPr="00E85AF1" w:rsidRDefault="00DA021B" w:rsidP="00DA021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  *</w:t>
      </w:r>
    </w:p>
    <w:p w14:paraId="5A3C1EEC" w14:textId="77777777" w:rsidR="00DA021B" w:rsidRPr="00E85AF1" w:rsidRDefault="00DA021B" w:rsidP="00E85AF1">
      <w:pPr>
        <w:pStyle w:val="Parodst"/>
        <w:numPr>
          <w:ilvl w:val="0"/>
          <w:numId w:val="0"/>
        </w:numPr>
        <w:spacing w:before="0" w:after="0"/>
        <w:rPr>
          <w:rFonts w:ascii="Times New Roman" w:hAnsi="Times New Roman"/>
          <w:szCs w:val="24"/>
        </w:rPr>
      </w:pPr>
    </w:p>
    <w:p w14:paraId="2B668ACF" w14:textId="77777777" w:rsidR="00764373" w:rsidRPr="00E85AF1" w:rsidRDefault="00764373" w:rsidP="00E85AF1">
      <w:pPr>
        <w:widowControl w:val="0"/>
        <w:autoSpaceDE w:val="0"/>
        <w:autoSpaceDN w:val="0"/>
        <w:adjustRightInd w:val="0"/>
        <w:spacing w:after="0" w:line="240" w:lineRule="auto"/>
        <w:jc w:val="center"/>
        <w:rPr>
          <w:rFonts w:ascii="Times New Roman" w:hAnsi="Times New Roman" w:cs="Times New Roman"/>
          <w:sz w:val="24"/>
          <w:szCs w:val="24"/>
        </w:rPr>
      </w:pPr>
      <w:r w:rsidRPr="00E85AF1">
        <w:rPr>
          <w:rFonts w:ascii="Times New Roman" w:hAnsi="Times New Roman" w:cs="Times New Roman"/>
          <w:sz w:val="24"/>
          <w:szCs w:val="24"/>
        </w:rPr>
        <w:t xml:space="preserve">§ 69 </w:t>
      </w:r>
    </w:p>
    <w:p w14:paraId="17E801CA" w14:textId="77777777" w:rsidR="00764373" w:rsidRPr="00E85AF1" w:rsidRDefault="00764373" w:rsidP="00E85AF1">
      <w:pPr>
        <w:widowControl w:val="0"/>
        <w:autoSpaceDE w:val="0"/>
        <w:autoSpaceDN w:val="0"/>
        <w:adjustRightInd w:val="0"/>
        <w:spacing w:after="0" w:line="240" w:lineRule="auto"/>
        <w:rPr>
          <w:rFonts w:ascii="Times New Roman" w:hAnsi="Times New Roman" w:cs="Times New Roman"/>
          <w:color w:val="000000" w:themeColor="text1"/>
          <w:sz w:val="24"/>
          <w:szCs w:val="24"/>
        </w:rPr>
      </w:pPr>
    </w:p>
    <w:p w14:paraId="3A996D03" w14:textId="77777777" w:rsidR="00764373" w:rsidRPr="00E85AF1" w:rsidRDefault="00764373" w:rsidP="00E85AF1">
      <w:pPr>
        <w:widowControl w:val="0"/>
        <w:autoSpaceDE w:val="0"/>
        <w:autoSpaceDN w:val="0"/>
        <w:adjustRightInd w:val="0"/>
        <w:spacing w:after="0" w:line="240" w:lineRule="auto"/>
        <w:jc w:val="center"/>
        <w:rPr>
          <w:rFonts w:ascii="Times New Roman" w:hAnsi="Times New Roman" w:cs="Times New Roman"/>
          <w:b/>
          <w:bCs/>
          <w:color w:val="000000" w:themeColor="text1"/>
          <w:sz w:val="24"/>
          <w:szCs w:val="24"/>
        </w:rPr>
      </w:pPr>
      <w:r w:rsidRPr="00E85AF1">
        <w:rPr>
          <w:rFonts w:ascii="Times New Roman" w:hAnsi="Times New Roman" w:cs="Times New Roman"/>
          <w:b/>
          <w:bCs/>
          <w:color w:val="000000" w:themeColor="text1"/>
          <w:sz w:val="24"/>
          <w:szCs w:val="24"/>
        </w:rPr>
        <w:t xml:space="preserve">Mimořádná opatření při epidemii a nebezpečí jejího vzniku </w:t>
      </w:r>
    </w:p>
    <w:p w14:paraId="2AF7E2A2" w14:textId="77777777" w:rsidR="00764373" w:rsidRPr="00E85AF1" w:rsidRDefault="00764373" w:rsidP="00E85AF1">
      <w:pPr>
        <w:widowControl w:val="0"/>
        <w:autoSpaceDE w:val="0"/>
        <w:autoSpaceDN w:val="0"/>
        <w:adjustRightInd w:val="0"/>
        <w:spacing w:after="0" w:line="240" w:lineRule="auto"/>
        <w:rPr>
          <w:rFonts w:ascii="Times New Roman" w:hAnsi="Times New Roman" w:cs="Times New Roman"/>
          <w:b/>
          <w:bCs/>
          <w:color w:val="000000" w:themeColor="text1"/>
          <w:sz w:val="24"/>
          <w:szCs w:val="24"/>
        </w:rPr>
      </w:pPr>
    </w:p>
    <w:p w14:paraId="02BE32D4" w14:textId="77777777" w:rsidR="00764373" w:rsidRPr="00E85AF1" w:rsidRDefault="00764373" w:rsidP="00E85A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E85AF1">
        <w:rPr>
          <w:rFonts w:ascii="Times New Roman" w:hAnsi="Times New Roman" w:cs="Times New Roman"/>
          <w:color w:val="000000" w:themeColor="text1"/>
          <w:sz w:val="24"/>
          <w:szCs w:val="24"/>
        </w:rPr>
        <w:tab/>
        <w:t xml:space="preserve">(1) Mimořádnými opatřeními při epidemii nebo nebezpečí jejího vzniku jsou </w:t>
      </w:r>
    </w:p>
    <w:p w14:paraId="55B0978D" w14:textId="77777777" w:rsidR="00764373" w:rsidRPr="00E85AF1" w:rsidRDefault="00764373" w:rsidP="00E85AF1">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E85AF1">
        <w:rPr>
          <w:rFonts w:ascii="Times New Roman" w:hAnsi="Times New Roman" w:cs="Times New Roman"/>
          <w:color w:val="000000" w:themeColor="text1"/>
          <w:sz w:val="24"/>
          <w:szCs w:val="24"/>
        </w:rPr>
        <w:t xml:space="preserve"> </w:t>
      </w:r>
    </w:p>
    <w:p w14:paraId="72B2E054" w14:textId="77777777" w:rsidR="00764373" w:rsidRPr="00E85AF1" w:rsidRDefault="00764373" w:rsidP="00E85A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E85AF1">
        <w:rPr>
          <w:rFonts w:ascii="Times New Roman" w:hAnsi="Times New Roman" w:cs="Times New Roman"/>
          <w:color w:val="000000" w:themeColor="text1"/>
          <w:sz w:val="24"/>
          <w:szCs w:val="24"/>
        </w:rPr>
        <w:t xml:space="preserve">a) zákaz nebo omezení výroby, úpravy, úschovy, dopravy, dovozu, vývozu, prodeje a jiného nakládání s potravinami a dalšími výrobky, kterými může být šířeno infekční onemocnění, popřípadě příkaz k jejich zničení, </w:t>
      </w:r>
    </w:p>
    <w:p w14:paraId="5354DAC5" w14:textId="77777777" w:rsidR="00764373" w:rsidRPr="00E85AF1" w:rsidRDefault="00764373" w:rsidP="00E85AF1">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E85AF1">
        <w:rPr>
          <w:rFonts w:ascii="Times New Roman" w:hAnsi="Times New Roman" w:cs="Times New Roman"/>
          <w:color w:val="000000" w:themeColor="text1"/>
          <w:sz w:val="24"/>
          <w:szCs w:val="24"/>
        </w:rPr>
        <w:t xml:space="preserve"> </w:t>
      </w:r>
    </w:p>
    <w:p w14:paraId="795992E7" w14:textId="77777777" w:rsidR="00764373" w:rsidRPr="00E85AF1" w:rsidRDefault="00764373" w:rsidP="00E85A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E85AF1">
        <w:rPr>
          <w:rFonts w:ascii="Times New Roman" w:hAnsi="Times New Roman" w:cs="Times New Roman"/>
          <w:color w:val="000000" w:themeColor="text1"/>
          <w:sz w:val="24"/>
          <w:szCs w:val="24"/>
        </w:rPr>
        <w:t xml:space="preserve">b) zákaz nebo omezení styku skupin fyzických osob podezřelých z nákazy s ostatními fyzickými osobami, zejména omezení cestování z některých oblastí a omezení dopravy mezi </w:t>
      </w:r>
      <w:r w:rsidRPr="00E85AF1">
        <w:rPr>
          <w:rFonts w:ascii="Times New Roman" w:hAnsi="Times New Roman" w:cs="Times New Roman"/>
          <w:color w:val="000000" w:themeColor="text1"/>
          <w:sz w:val="24"/>
          <w:szCs w:val="24"/>
        </w:rPr>
        <w:lastRenderedPageBreak/>
        <w:t xml:space="preserve">některými oblastmi, zákaz nebo omezení slavností, divadelních a filmových představení, sportovních a jiných shromáždění a trhů, uzavření zdravotnických zařízení jednodenní nebo lůžkové péče, zařízení sociálních služeb, škol, školských zařízení, zotavovacích akcí, jakož i ubytovacích podniků a provozoven stravovacích služeb nebo omezení jejich provozu, </w:t>
      </w:r>
    </w:p>
    <w:p w14:paraId="7C6591DD" w14:textId="77777777" w:rsidR="00764373" w:rsidRPr="00E85AF1" w:rsidRDefault="00764373" w:rsidP="00E85AF1">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E85AF1">
        <w:rPr>
          <w:rFonts w:ascii="Times New Roman" w:hAnsi="Times New Roman" w:cs="Times New Roman"/>
          <w:color w:val="000000" w:themeColor="text1"/>
          <w:sz w:val="24"/>
          <w:szCs w:val="24"/>
        </w:rPr>
        <w:t xml:space="preserve"> </w:t>
      </w:r>
    </w:p>
    <w:p w14:paraId="5F99C57E" w14:textId="77777777" w:rsidR="00764373" w:rsidRPr="00E85AF1" w:rsidRDefault="00764373" w:rsidP="00E85A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E85AF1">
        <w:rPr>
          <w:rFonts w:ascii="Times New Roman" w:hAnsi="Times New Roman" w:cs="Times New Roman"/>
          <w:color w:val="000000" w:themeColor="text1"/>
          <w:sz w:val="24"/>
          <w:szCs w:val="24"/>
        </w:rPr>
        <w:t xml:space="preserve">c) zákaz nebo omezení výroby, úpravy, dopravy a jiného nakládání s pitnou vodou a vodami užívanými k účelům podle </w:t>
      </w:r>
      <w:hyperlink r:id="rId8" w:history="1">
        <w:r w:rsidRPr="00E85AF1">
          <w:rPr>
            <w:rFonts w:ascii="Times New Roman" w:hAnsi="Times New Roman" w:cs="Times New Roman"/>
            <w:color w:val="000000" w:themeColor="text1"/>
            <w:sz w:val="24"/>
            <w:szCs w:val="24"/>
          </w:rPr>
          <w:t>§ 6a</w:t>
        </w:r>
      </w:hyperlink>
      <w:r w:rsidRPr="00E85AF1">
        <w:rPr>
          <w:rFonts w:ascii="Times New Roman" w:hAnsi="Times New Roman" w:cs="Times New Roman"/>
          <w:color w:val="000000" w:themeColor="text1"/>
          <w:sz w:val="24"/>
          <w:szCs w:val="24"/>
        </w:rPr>
        <w:t xml:space="preserve"> a </w:t>
      </w:r>
      <w:hyperlink r:id="rId9" w:history="1">
        <w:r w:rsidRPr="00E85AF1">
          <w:rPr>
            <w:rFonts w:ascii="Times New Roman" w:hAnsi="Times New Roman" w:cs="Times New Roman"/>
            <w:color w:val="000000" w:themeColor="text1"/>
            <w:sz w:val="24"/>
            <w:szCs w:val="24"/>
          </w:rPr>
          <w:t>6d</w:t>
        </w:r>
      </w:hyperlink>
      <w:r w:rsidRPr="00E85AF1">
        <w:rPr>
          <w:rFonts w:ascii="Times New Roman" w:hAnsi="Times New Roman" w:cs="Times New Roman"/>
          <w:color w:val="000000" w:themeColor="text1"/>
          <w:sz w:val="24"/>
          <w:szCs w:val="24"/>
        </w:rPr>
        <w:t xml:space="preserve">, zákaz používání vod ze studní, pramenů, vodních nádrží, rybníků, potoků a řek, </w:t>
      </w:r>
    </w:p>
    <w:p w14:paraId="293A5681" w14:textId="77777777" w:rsidR="00764373" w:rsidRPr="00E85AF1" w:rsidRDefault="00764373" w:rsidP="00E85AF1">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E85AF1">
        <w:rPr>
          <w:rFonts w:ascii="Times New Roman" w:hAnsi="Times New Roman" w:cs="Times New Roman"/>
          <w:color w:val="000000" w:themeColor="text1"/>
          <w:sz w:val="24"/>
          <w:szCs w:val="24"/>
        </w:rPr>
        <w:t xml:space="preserve"> </w:t>
      </w:r>
    </w:p>
    <w:p w14:paraId="3E1563A3" w14:textId="77777777" w:rsidR="00764373" w:rsidRPr="00E85AF1" w:rsidRDefault="00764373" w:rsidP="00E85A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E85AF1">
        <w:rPr>
          <w:rFonts w:ascii="Times New Roman" w:hAnsi="Times New Roman" w:cs="Times New Roman"/>
          <w:color w:val="000000" w:themeColor="text1"/>
          <w:sz w:val="24"/>
          <w:szCs w:val="24"/>
        </w:rPr>
        <w:t xml:space="preserve">d) příkaz k vyčlenění lůžek ve zdravotnických zařízeních, </w:t>
      </w:r>
    </w:p>
    <w:p w14:paraId="559C36B6" w14:textId="77777777" w:rsidR="00764373" w:rsidRPr="00E85AF1" w:rsidRDefault="00764373" w:rsidP="00E85AF1">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E85AF1">
        <w:rPr>
          <w:rFonts w:ascii="Times New Roman" w:hAnsi="Times New Roman" w:cs="Times New Roman"/>
          <w:color w:val="000000" w:themeColor="text1"/>
          <w:sz w:val="24"/>
          <w:szCs w:val="24"/>
        </w:rPr>
        <w:t xml:space="preserve"> </w:t>
      </w:r>
    </w:p>
    <w:p w14:paraId="64EBBD6E" w14:textId="77777777" w:rsidR="00764373" w:rsidRPr="00E85AF1" w:rsidRDefault="00764373" w:rsidP="00E85A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E85AF1">
        <w:rPr>
          <w:rFonts w:ascii="Times New Roman" w:hAnsi="Times New Roman" w:cs="Times New Roman"/>
          <w:color w:val="000000" w:themeColor="text1"/>
          <w:sz w:val="24"/>
          <w:szCs w:val="24"/>
        </w:rPr>
        <w:t>e) příkaz k provedení ohniskové dezinfekce, dezinsekce a deratizace na celém zasaženém území; ohniskovou dezinfekci, dezinsekci a deratizaci provede zdravotní ústav (</w:t>
      </w:r>
      <w:hyperlink r:id="rId10" w:history="1">
        <w:r w:rsidRPr="00E85AF1">
          <w:rPr>
            <w:rFonts w:ascii="Times New Roman" w:hAnsi="Times New Roman" w:cs="Times New Roman"/>
            <w:color w:val="000000" w:themeColor="text1"/>
            <w:sz w:val="24"/>
            <w:szCs w:val="24"/>
          </w:rPr>
          <w:t>§ 86 odst. 1</w:t>
        </w:r>
      </w:hyperlink>
      <w:r w:rsidRPr="00E85AF1">
        <w:rPr>
          <w:rFonts w:ascii="Times New Roman" w:hAnsi="Times New Roman" w:cs="Times New Roman"/>
          <w:color w:val="000000" w:themeColor="text1"/>
          <w:sz w:val="24"/>
          <w:szCs w:val="24"/>
        </w:rPr>
        <w:t xml:space="preserve">), stanoví-li tak rozhodnutím příslušný orgán ochrany veřejného zdraví; v takovém případě jsou fyzické osoby, podnikající fyzické osoby a právnické osoby povinny vytvořit podmínky pro provedení ohniskové dezinfekce, dezinsekce nebo deratizace stanovené rozhodnutím příslušného orgánu ochrany veřejného zdraví a strpět provedení ohniskové dezinfekce, dezinsekce nebo deratizace v termínu stanoveném tímto rozhodnutím; náklady na tuto ohniskovou dezinfekci, dezinsekci a deratizaci provedenou zdravotním ústavem jsou hrazeny ze státního rozpočtu, </w:t>
      </w:r>
    </w:p>
    <w:p w14:paraId="42CF1295" w14:textId="77777777" w:rsidR="00764373" w:rsidRPr="00E85AF1" w:rsidRDefault="00764373" w:rsidP="00E85AF1">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E85AF1">
        <w:rPr>
          <w:rFonts w:ascii="Times New Roman" w:hAnsi="Times New Roman" w:cs="Times New Roman"/>
          <w:color w:val="000000" w:themeColor="text1"/>
          <w:sz w:val="24"/>
          <w:szCs w:val="24"/>
        </w:rPr>
        <w:t xml:space="preserve"> </w:t>
      </w:r>
    </w:p>
    <w:p w14:paraId="1D08AE01" w14:textId="77777777" w:rsidR="00764373" w:rsidRPr="00E85AF1" w:rsidRDefault="00764373" w:rsidP="00E85A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E85AF1">
        <w:rPr>
          <w:rFonts w:ascii="Times New Roman" w:hAnsi="Times New Roman" w:cs="Times New Roman"/>
          <w:color w:val="000000" w:themeColor="text1"/>
          <w:sz w:val="24"/>
          <w:szCs w:val="24"/>
        </w:rPr>
        <w:t xml:space="preserve">f) příkaz k varovnému označení objektů, v nichž došlo k infekčnímu onemocnění, a text tohoto označení, </w:t>
      </w:r>
    </w:p>
    <w:p w14:paraId="710827F7" w14:textId="77777777" w:rsidR="00764373" w:rsidRPr="00E85AF1" w:rsidRDefault="00764373" w:rsidP="00E85AF1">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E85AF1">
        <w:rPr>
          <w:rFonts w:ascii="Times New Roman" w:hAnsi="Times New Roman" w:cs="Times New Roman"/>
          <w:color w:val="000000" w:themeColor="text1"/>
          <w:sz w:val="24"/>
          <w:szCs w:val="24"/>
        </w:rPr>
        <w:t xml:space="preserve"> </w:t>
      </w:r>
    </w:p>
    <w:p w14:paraId="60F21322" w14:textId="77777777" w:rsidR="00764373" w:rsidRPr="00E85AF1" w:rsidRDefault="00764373" w:rsidP="00E85A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E85AF1">
        <w:rPr>
          <w:rFonts w:ascii="Times New Roman" w:hAnsi="Times New Roman" w:cs="Times New Roman"/>
          <w:color w:val="000000" w:themeColor="text1"/>
          <w:sz w:val="24"/>
          <w:szCs w:val="24"/>
        </w:rPr>
        <w:t xml:space="preserve">g) mimořádné očkování a preventivní podání jiných léčiv (profylaxe), </w:t>
      </w:r>
    </w:p>
    <w:p w14:paraId="41D4E87A" w14:textId="77777777" w:rsidR="00764373" w:rsidRPr="00E85AF1" w:rsidRDefault="00764373" w:rsidP="00E85AF1">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E85AF1">
        <w:rPr>
          <w:rFonts w:ascii="Times New Roman" w:hAnsi="Times New Roman" w:cs="Times New Roman"/>
          <w:color w:val="000000" w:themeColor="text1"/>
          <w:sz w:val="24"/>
          <w:szCs w:val="24"/>
        </w:rPr>
        <w:t xml:space="preserve"> </w:t>
      </w:r>
    </w:p>
    <w:p w14:paraId="1FE76418" w14:textId="2B15A833" w:rsidR="00764373" w:rsidRPr="00E85AF1" w:rsidRDefault="00764373" w:rsidP="00E85A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E85AF1">
        <w:rPr>
          <w:rFonts w:ascii="Times New Roman" w:hAnsi="Times New Roman" w:cs="Times New Roman"/>
          <w:color w:val="000000" w:themeColor="text1"/>
          <w:sz w:val="24"/>
          <w:szCs w:val="24"/>
        </w:rPr>
        <w:t>h) příkaz k vyčlenění objektu v majetku státu, kraje nebo obce k izolaci fyzických osob nebo jejich karanténě,</w:t>
      </w:r>
    </w:p>
    <w:p w14:paraId="78E27C8C" w14:textId="23D106C4" w:rsidR="00764373" w:rsidRPr="00E85AF1" w:rsidRDefault="00764373" w:rsidP="00E85A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p>
    <w:p w14:paraId="24FD4314" w14:textId="4A0C07FE" w:rsidR="00764373" w:rsidRPr="00E85AF1" w:rsidRDefault="00764373" w:rsidP="00E85AF1">
      <w:pPr>
        <w:widowControl w:val="0"/>
        <w:autoSpaceDE w:val="0"/>
        <w:autoSpaceDN w:val="0"/>
        <w:adjustRightInd w:val="0"/>
        <w:spacing w:after="0" w:line="240" w:lineRule="auto"/>
        <w:jc w:val="both"/>
        <w:rPr>
          <w:rFonts w:ascii="Times New Roman" w:hAnsi="Times New Roman" w:cs="Times New Roman"/>
          <w:b/>
          <w:bCs/>
          <w:color w:val="000000" w:themeColor="text1"/>
          <w:sz w:val="24"/>
          <w:szCs w:val="24"/>
        </w:rPr>
      </w:pPr>
      <w:r w:rsidRPr="00E85AF1">
        <w:rPr>
          <w:rFonts w:ascii="Times New Roman" w:hAnsi="Times New Roman" w:cs="Times New Roman"/>
          <w:b/>
          <w:bCs/>
          <w:color w:val="000000" w:themeColor="text1"/>
          <w:sz w:val="24"/>
          <w:szCs w:val="24"/>
        </w:rPr>
        <w:t>i) omezení účasti na veřejné nebo soukromé akci nebo vstupu do veřejnosti jinak přístupného prostoru, včetně provozoven nebo jiných prostor, do nichž je vstup vázán na členství, úhradu nebo jinou podmínku, tak, že jsou umožněny pouze fyzickým osobám, které pořadateli nebo organizátorovi akce nebo provozovateli nebo majiteli veřejnosti jinak přístupného prostoru nebo jimi pověřené osobě prokáží způsobem stanoveným mimořádným opatřením, že se podrobily očkování proti infekčnímu onemocnění nebo toto infekční onemocnění prodělaly nebo se podrobily testu nebo vyšetření na přítomnost původce infekčního onemocnění s negativním výsledkem,</w:t>
      </w:r>
    </w:p>
    <w:p w14:paraId="0AF7A30C" w14:textId="77777777" w:rsidR="00764373" w:rsidRPr="00E85AF1" w:rsidRDefault="00764373" w:rsidP="00E85AF1">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E85AF1">
        <w:rPr>
          <w:rFonts w:ascii="Times New Roman" w:hAnsi="Times New Roman" w:cs="Times New Roman"/>
          <w:color w:val="000000" w:themeColor="text1"/>
          <w:sz w:val="24"/>
          <w:szCs w:val="24"/>
        </w:rPr>
        <w:t xml:space="preserve"> </w:t>
      </w:r>
    </w:p>
    <w:p w14:paraId="5936AAEC" w14:textId="78663A3A" w:rsidR="00764373" w:rsidRPr="00E85AF1" w:rsidRDefault="00764373" w:rsidP="00E85A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E85AF1">
        <w:rPr>
          <w:rFonts w:ascii="Times New Roman" w:hAnsi="Times New Roman" w:cs="Times New Roman"/>
          <w:strike/>
          <w:color w:val="000000" w:themeColor="text1"/>
          <w:sz w:val="24"/>
          <w:szCs w:val="24"/>
        </w:rPr>
        <w:t>i)</w:t>
      </w:r>
      <w:r w:rsidRPr="00E85AF1">
        <w:rPr>
          <w:rFonts w:ascii="Times New Roman" w:hAnsi="Times New Roman" w:cs="Times New Roman"/>
          <w:color w:val="000000" w:themeColor="text1"/>
          <w:sz w:val="24"/>
          <w:szCs w:val="24"/>
        </w:rPr>
        <w:t xml:space="preserve"> </w:t>
      </w:r>
      <w:r w:rsidRPr="00E85AF1">
        <w:rPr>
          <w:rFonts w:ascii="Times New Roman" w:hAnsi="Times New Roman" w:cs="Times New Roman"/>
          <w:b/>
          <w:bCs/>
          <w:color w:val="000000" w:themeColor="text1"/>
          <w:sz w:val="24"/>
          <w:szCs w:val="24"/>
        </w:rPr>
        <w:t>j)</w:t>
      </w:r>
      <w:r w:rsidRPr="00E85AF1">
        <w:rPr>
          <w:rFonts w:ascii="Times New Roman" w:hAnsi="Times New Roman" w:cs="Times New Roman"/>
          <w:color w:val="000000" w:themeColor="text1"/>
          <w:sz w:val="24"/>
          <w:szCs w:val="24"/>
        </w:rPr>
        <w:t xml:space="preserve"> zákaz nebo nařízení další určité činnosti k likvidaci epidemie nebo nebezpečí jejího vzniku. </w:t>
      </w:r>
    </w:p>
    <w:p w14:paraId="2147F5FB" w14:textId="77777777" w:rsidR="00764373" w:rsidRPr="00E85AF1" w:rsidRDefault="00764373" w:rsidP="00E85AF1">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E85AF1">
        <w:rPr>
          <w:rFonts w:ascii="Times New Roman" w:hAnsi="Times New Roman" w:cs="Times New Roman"/>
          <w:color w:val="000000" w:themeColor="text1"/>
          <w:sz w:val="24"/>
          <w:szCs w:val="24"/>
        </w:rPr>
        <w:t xml:space="preserve"> </w:t>
      </w:r>
    </w:p>
    <w:p w14:paraId="60B45448" w14:textId="77777777" w:rsidR="00764373" w:rsidRPr="00E85AF1" w:rsidRDefault="00764373" w:rsidP="00E85A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E85AF1">
        <w:rPr>
          <w:rFonts w:ascii="Times New Roman" w:hAnsi="Times New Roman" w:cs="Times New Roman"/>
          <w:color w:val="000000" w:themeColor="text1"/>
          <w:sz w:val="24"/>
          <w:szCs w:val="24"/>
        </w:rPr>
        <w:tab/>
        <w:t>(2) Mimořádná opatření podle odstavce 1 nařídí v nezbytně nutném rozsahu a rozhodne o jejich ukončení příslušný orgán ochrany veřejného zdraví. Pokud je to nezbytné k realizaci opatření na ochranu veřejného zdraví, vyžádá si poskytovatel zdravotních služeb nebo orgán ochrany veřejného zdraví součinnost Policie České republiky. Místní příslušnost orgánu ochrany veřejného zdraví se řídí místem výskytu infekčního onemocnění. Odvolání proti rozhodnutí příslušného orgánu ochrany veřejného zdraví nemá odkladný účinek. Osoby jsou povinny se mimořádnému opatření podřídit.</w:t>
      </w:r>
    </w:p>
    <w:p w14:paraId="02A3D5AE" w14:textId="33FCB0D1" w:rsidR="00B57FF3" w:rsidRDefault="00B57FF3" w:rsidP="00E85AF1">
      <w:pPr>
        <w:pStyle w:val="Parodst"/>
        <w:numPr>
          <w:ilvl w:val="0"/>
          <w:numId w:val="0"/>
        </w:numPr>
        <w:spacing w:before="0" w:after="0"/>
        <w:rPr>
          <w:rFonts w:ascii="Times New Roman" w:hAnsi="Times New Roman"/>
          <w:szCs w:val="24"/>
        </w:rPr>
      </w:pPr>
    </w:p>
    <w:p w14:paraId="3419CBFA" w14:textId="77777777" w:rsidR="00DA021B" w:rsidRPr="00E85AF1" w:rsidRDefault="00DA021B" w:rsidP="00DA021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  *</w:t>
      </w:r>
    </w:p>
    <w:p w14:paraId="00180238" w14:textId="77777777" w:rsidR="00DA021B" w:rsidRPr="00E85AF1" w:rsidRDefault="00DA021B" w:rsidP="00E85AF1">
      <w:pPr>
        <w:pStyle w:val="Parodst"/>
        <w:numPr>
          <w:ilvl w:val="0"/>
          <w:numId w:val="0"/>
        </w:numPr>
        <w:spacing w:before="0" w:after="0"/>
        <w:rPr>
          <w:rFonts w:ascii="Times New Roman" w:hAnsi="Times New Roman"/>
          <w:szCs w:val="24"/>
        </w:rPr>
      </w:pPr>
    </w:p>
    <w:p w14:paraId="41B58744" w14:textId="77777777" w:rsidR="00710940" w:rsidRPr="00E85AF1" w:rsidRDefault="00710940" w:rsidP="00E85AF1">
      <w:pPr>
        <w:pStyle w:val="Parodst"/>
        <w:numPr>
          <w:ilvl w:val="0"/>
          <w:numId w:val="0"/>
        </w:numPr>
        <w:spacing w:before="0" w:after="0"/>
        <w:jc w:val="center"/>
        <w:rPr>
          <w:rFonts w:ascii="Times New Roman" w:hAnsi="Times New Roman"/>
          <w:b/>
          <w:bCs/>
          <w:szCs w:val="24"/>
        </w:rPr>
      </w:pPr>
      <w:r w:rsidRPr="00E85AF1">
        <w:rPr>
          <w:rFonts w:ascii="Times New Roman" w:hAnsi="Times New Roman"/>
          <w:b/>
          <w:bCs/>
          <w:szCs w:val="24"/>
        </w:rPr>
        <w:lastRenderedPageBreak/>
        <w:t>Sběr a zpracování osobních údajů</w:t>
      </w:r>
    </w:p>
    <w:p w14:paraId="2D9DE46E" w14:textId="77777777" w:rsidR="00B57FF3" w:rsidRPr="00E85AF1" w:rsidRDefault="00B57FF3" w:rsidP="00E85AF1">
      <w:pPr>
        <w:shd w:val="clear" w:color="auto" w:fill="FFFFFF"/>
        <w:spacing w:after="0" w:line="240" w:lineRule="auto"/>
        <w:rPr>
          <w:rFonts w:ascii="Times New Roman" w:eastAsia="Times New Roman" w:hAnsi="Times New Roman" w:cs="Times New Roman"/>
          <w:sz w:val="24"/>
          <w:szCs w:val="24"/>
          <w:lang w:eastAsia="cs-CZ"/>
        </w:rPr>
      </w:pPr>
    </w:p>
    <w:p w14:paraId="6C130295" w14:textId="1D51169F" w:rsidR="00CC06A1" w:rsidRPr="00E85AF1" w:rsidRDefault="00CC06A1" w:rsidP="00E85AF1">
      <w:pPr>
        <w:shd w:val="clear" w:color="auto" w:fill="FFFFFF"/>
        <w:spacing w:after="0" w:line="240" w:lineRule="auto"/>
        <w:jc w:val="center"/>
        <w:rPr>
          <w:rFonts w:ascii="Times New Roman" w:eastAsia="Times New Roman" w:hAnsi="Times New Roman" w:cs="Times New Roman"/>
          <w:sz w:val="24"/>
          <w:szCs w:val="24"/>
          <w:lang w:eastAsia="cs-CZ"/>
        </w:rPr>
      </w:pPr>
      <w:r w:rsidRPr="00E85AF1">
        <w:rPr>
          <w:rFonts w:ascii="Times New Roman" w:eastAsia="Times New Roman" w:hAnsi="Times New Roman" w:cs="Times New Roman"/>
          <w:sz w:val="24"/>
          <w:szCs w:val="24"/>
          <w:lang w:eastAsia="cs-CZ"/>
        </w:rPr>
        <w:t>§ 79</w:t>
      </w:r>
    </w:p>
    <w:p w14:paraId="305707E3" w14:textId="77777777" w:rsidR="00CC06A1" w:rsidRPr="00E85AF1" w:rsidRDefault="00CC06A1" w:rsidP="00E85AF1">
      <w:pPr>
        <w:shd w:val="clear" w:color="auto" w:fill="FFFFFF"/>
        <w:spacing w:after="0" w:line="240" w:lineRule="auto"/>
        <w:jc w:val="center"/>
        <w:outlineLvl w:val="2"/>
        <w:rPr>
          <w:rFonts w:ascii="Times New Roman" w:eastAsia="Times New Roman" w:hAnsi="Times New Roman" w:cs="Times New Roman"/>
          <w:strike/>
          <w:sz w:val="24"/>
          <w:szCs w:val="24"/>
          <w:lang w:eastAsia="cs-CZ"/>
        </w:rPr>
      </w:pPr>
      <w:r w:rsidRPr="00E85AF1">
        <w:rPr>
          <w:rFonts w:ascii="Times New Roman" w:eastAsia="Times New Roman" w:hAnsi="Times New Roman" w:cs="Times New Roman"/>
          <w:b/>
          <w:bCs/>
          <w:strike/>
          <w:sz w:val="24"/>
          <w:szCs w:val="24"/>
          <w:lang w:eastAsia="cs-CZ"/>
        </w:rPr>
        <w:t>Sběr a zpracování osobních údajů</w:t>
      </w:r>
    </w:p>
    <w:p w14:paraId="151200B3" w14:textId="77777777" w:rsidR="00B57FF3" w:rsidRPr="00E85AF1" w:rsidRDefault="00B57FF3" w:rsidP="00E85AF1">
      <w:pPr>
        <w:shd w:val="clear" w:color="auto" w:fill="FFFFFF"/>
        <w:spacing w:after="0" w:line="240" w:lineRule="auto"/>
        <w:jc w:val="both"/>
        <w:rPr>
          <w:rFonts w:ascii="Times New Roman" w:eastAsia="Times New Roman" w:hAnsi="Times New Roman" w:cs="Times New Roman"/>
          <w:sz w:val="24"/>
          <w:szCs w:val="24"/>
          <w:lang w:eastAsia="cs-CZ"/>
        </w:rPr>
      </w:pPr>
    </w:p>
    <w:p w14:paraId="15D66FC0" w14:textId="30F3D3D3" w:rsidR="00CC06A1" w:rsidRPr="00E85AF1" w:rsidRDefault="00CC06A1" w:rsidP="00E85AF1">
      <w:pPr>
        <w:shd w:val="clear" w:color="auto" w:fill="FFFFFF"/>
        <w:spacing w:after="0" w:line="240" w:lineRule="auto"/>
        <w:jc w:val="both"/>
        <w:rPr>
          <w:rFonts w:ascii="Times New Roman" w:eastAsia="Times New Roman" w:hAnsi="Times New Roman" w:cs="Times New Roman"/>
          <w:sz w:val="24"/>
          <w:szCs w:val="24"/>
          <w:lang w:eastAsia="cs-CZ"/>
        </w:rPr>
      </w:pPr>
      <w:r w:rsidRPr="00E85AF1">
        <w:rPr>
          <w:rFonts w:ascii="Times New Roman" w:eastAsia="Times New Roman" w:hAnsi="Times New Roman" w:cs="Times New Roman"/>
          <w:sz w:val="24"/>
          <w:szCs w:val="24"/>
          <w:lang w:eastAsia="cs-CZ"/>
        </w:rPr>
        <w:t>(1) Orgány ochrany veřejného zdraví jsou oprávněny k zabezpečení povinností týkajících se ochrany a podpory veřejného zdraví zpracovávat</w:t>
      </w:r>
    </w:p>
    <w:p w14:paraId="5E89DBE2" w14:textId="147CD5D7" w:rsidR="00CC06A1" w:rsidRPr="00E85AF1" w:rsidRDefault="00CC06A1" w:rsidP="00E85AF1">
      <w:pPr>
        <w:numPr>
          <w:ilvl w:val="0"/>
          <w:numId w:val="1"/>
        </w:numPr>
        <w:spacing w:after="0" w:line="240" w:lineRule="auto"/>
        <w:ind w:left="357" w:hanging="357"/>
        <w:jc w:val="both"/>
        <w:rPr>
          <w:rFonts w:ascii="Times New Roman" w:eastAsia="Times New Roman" w:hAnsi="Times New Roman" w:cs="Times New Roman"/>
          <w:sz w:val="24"/>
          <w:szCs w:val="24"/>
          <w:lang w:eastAsia="cs-CZ"/>
        </w:rPr>
      </w:pPr>
      <w:r w:rsidRPr="00E85AF1">
        <w:rPr>
          <w:rFonts w:ascii="Times New Roman" w:eastAsia="Times New Roman" w:hAnsi="Times New Roman" w:cs="Times New Roman"/>
          <w:sz w:val="24"/>
          <w:szCs w:val="24"/>
          <w:lang w:eastAsia="cs-CZ"/>
        </w:rPr>
        <w:t xml:space="preserve">osobní údaje v rozsahu jméno, příjmení, rodné číslo, je-li přiděleno, </w:t>
      </w:r>
      <w:bookmarkStart w:id="18" w:name="_Hlk48566716"/>
      <w:r w:rsidRPr="00E85AF1">
        <w:rPr>
          <w:rFonts w:ascii="Times New Roman" w:eastAsia="Times New Roman" w:hAnsi="Times New Roman" w:cs="Times New Roman"/>
          <w:sz w:val="24"/>
          <w:szCs w:val="24"/>
          <w:lang w:eastAsia="cs-CZ"/>
        </w:rPr>
        <w:t>jinak datum</w:t>
      </w:r>
      <w:r w:rsidRPr="00E85AF1">
        <w:rPr>
          <w:rFonts w:ascii="Times New Roman" w:eastAsia="Times New Roman" w:hAnsi="Times New Roman" w:cs="Times New Roman"/>
          <w:strike/>
          <w:sz w:val="24"/>
          <w:szCs w:val="24"/>
          <w:lang w:eastAsia="cs-CZ"/>
        </w:rPr>
        <w:t xml:space="preserve"> narození, místo pobytu fyzických osob, </w:t>
      </w:r>
      <w:bookmarkStart w:id="19" w:name="_Hlk71208499"/>
      <w:bookmarkStart w:id="20" w:name="_Hlk48566733"/>
      <w:bookmarkEnd w:id="18"/>
      <w:r w:rsidRPr="00E85AF1">
        <w:rPr>
          <w:rFonts w:ascii="Times New Roman" w:eastAsia="Times New Roman" w:hAnsi="Times New Roman" w:cs="Times New Roman"/>
          <w:b/>
          <w:bCs/>
          <w:sz w:val="24"/>
          <w:szCs w:val="24"/>
          <w:lang w:eastAsia="cs-CZ"/>
        </w:rPr>
        <w:t xml:space="preserve">a místo narození, </w:t>
      </w:r>
      <w:r w:rsidR="00F95BF3" w:rsidRPr="00E85AF1">
        <w:rPr>
          <w:rFonts w:ascii="Times New Roman" w:eastAsia="Times New Roman" w:hAnsi="Times New Roman" w:cs="Times New Roman"/>
          <w:b/>
          <w:bCs/>
          <w:sz w:val="24"/>
          <w:szCs w:val="24"/>
          <w:lang w:eastAsia="cs-CZ"/>
        </w:rPr>
        <w:t xml:space="preserve">dále </w:t>
      </w:r>
      <w:r w:rsidRPr="00E85AF1">
        <w:rPr>
          <w:rFonts w:ascii="Times New Roman" w:eastAsia="Times New Roman" w:hAnsi="Times New Roman" w:cs="Times New Roman"/>
          <w:b/>
          <w:bCs/>
          <w:sz w:val="24"/>
          <w:szCs w:val="24"/>
          <w:shd w:val="clear" w:color="auto" w:fill="FFFFFF"/>
          <w:lang w:eastAsia="cs-CZ"/>
        </w:rPr>
        <w:t xml:space="preserve">číslo pojištěnce </w:t>
      </w:r>
      <w:r w:rsidR="003B79AF" w:rsidRPr="00E85AF1">
        <w:rPr>
          <w:rFonts w:ascii="Times New Roman" w:eastAsia="Times New Roman" w:hAnsi="Times New Roman" w:cs="Times New Roman"/>
          <w:b/>
          <w:bCs/>
          <w:sz w:val="24"/>
          <w:szCs w:val="24"/>
          <w:shd w:val="clear" w:color="auto" w:fill="FFFFFF"/>
          <w:lang w:eastAsia="cs-CZ"/>
        </w:rPr>
        <w:t>podle zákona o</w:t>
      </w:r>
      <w:r w:rsidR="00B57FF3" w:rsidRPr="00E85AF1">
        <w:rPr>
          <w:rFonts w:ascii="Times New Roman" w:eastAsia="Times New Roman" w:hAnsi="Times New Roman" w:cs="Times New Roman"/>
          <w:b/>
          <w:bCs/>
          <w:sz w:val="24"/>
          <w:szCs w:val="24"/>
          <w:shd w:val="clear" w:color="auto" w:fill="FFFFFF"/>
          <w:lang w:eastAsia="cs-CZ"/>
        </w:rPr>
        <w:t> </w:t>
      </w:r>
      <w:r w:rsidR="003B79AF" w:rsidRPr="00E85AF1">
        <w:rPr>
          <w:rFonts w:ascii="Times New Roman" w:eastAsia="Times New Roman" w:hAnsi="Times New Roman" w:cs="Times New Roman"/>
          <w:b/>
          <w:bCs/>
          <w:sz w:val="24"/>
          <w:szCs w:val="24"/>
          <w:shd w:val="clear" w:color="auto" w:fill="FFFFFF"/>
          <w:lang w:eastAsia="cs-CZ"/>
        </w:rPr>
        <w:t>veřejném zdravotním pojištění</w:t>
      </w:r>
      <w:r w:rsidRPr="00E85AF1">
        <w:rPr>
          <w:rFonts w:ascii="Times New Roman" w:eastAsia="Times New Roman" w:hAnsi="Times New Roman" w:cs="Times New Roman"/>
          <w:b/>
          <w:bCs/>
          <w:sz w:val="24"/>
          <w:szCs w:val="24"/>
          <w:shd w:val="clear" w:color="auto" w:fill="FFFFFF"/>
          <w:lang w:eastAsia="cs-CZ"/>
        </w:rPr>
        <w:t>, není-li tímto číslem rodné číslo tohoto pojištěnce</w:t>
      </w:r>
      <w:r w:rsidRPr="00E85AF1">
        <w:rPr>
          <w:rFonts w:ascii="Times New Roman" w:eastAsia="Times New Roman" w:hAnsi="Times New Roman" w:cs="Times New Roman"/>
          <w:b/>
          <w:bCs/>
          <w:sz w:val="24"/>
          <w:szCs w:val="24"/>
          <w:lang w:eastAsia="cs-CZ"/>
        </w:rPr>
        <w:t>,</w:t>
      </w:r>
      <w:r w:rsidR="00231AC3" w:rsidRPr="00E85AF1">
        <w:rPr>
          <w:rFonts w:ascii="Times New Roman" w:eastAsia="Times New Roman" w:hAnsi="Times New Roman" w:cs="Times New Roman"/>
          <w:b/>
          <w:bCs/>
          <w:sz w:val="24"/>
          <w:szCs w:val="24"/>
          <w:lang w:eastAsia="cs-CZ"/>
        </w:rPr>
        <w:t xml:space="preserve"> jde-li o cizince, číslo cestovního pasu nebo jiného dokladu prokazujícího totožnost,</w:t>
      </w:r>
      <w:r w:rsidRPr="00E85AF1">
        <w:rPr>
          <w:rFonts w:ascii="Times New Roman" w:eastAsia="Times New Roman" w:hAnsi="Times New Roman" w:cs="Times New Roman"/>
          <w:b/>
          <w:bCs/>
          <w:sz w:val="24"/>
          <w:szCs w:val="24"/>
          <w:lang w:eastAsia="cs-CZ"/>
        </w:rPr>
        <w:t xml:space="preserve"> </w:t>
      </w:r>
      <w:r w:rsidR="001C50E8" w:rsidRPr="00E85AF1">
        <w:rPr>
          <w:rFonts w:ascii="Times New Roman" w:eastAsia="Times New Roman" w:hAnsi="Times New Roman" w:cs="Times New Roman"/>
          <w:b/>
          <w:bCs/>
          <w:color w:val="000000" w:themeColor="text1"/>
          <w:sz w:val="24"/>
          <w:szCs w:val="24"/>
          <w:lang w:eastAsia="cs-CZ"/>
        </w:rPr>
        <w:t xml:space="preserve">jedinečný resortní identifikátor pacienta přidělený pacientovi Ústavem zdravotnických informací a statistiky České republiky podle zákona o zdravotních službách, </w:t>
      </w:r>
      <w:r w:rsidRPr="00E85AF1">
        <w:rPr>
          <w:rFonts w:ascii="Times New Roman" w:eastAsia="Times New Roman" w:hAnsi="Times New Roman" w:cs="Times New Roman"/>
          <w:b/>
          <w:bCs/>
          <w:sz w:val="24"/>
          <w:szCs w:val="24"/>
          <w:lang w:eastAsia="cs-CZ"/>
        </w:rPr>
        <w:t xml:space="preserve">adresa místa trvalého pobytu fyzických osob, </w:t>
      </w:r>
      <w:r w:rsidRPr="00E85AF1">
        <w:rPr>
          <w:rFonts w:ascii="Times New Roman" w:eastAsia="Times New Roman" w:hAnsi="Times New Roman" w:cs="Times New Roman"/>
          <w:b/>
          <w:bCs/>
          <w:sz w:val="24"/>
          <w:szCs w:val="24"/>
          <w:shd w:val="clear" w:color="auto" w:fill="FFFFFF"/>
          <w:lang w:eastAsia="cs-CZ"/>
        </w:rPr>
        <w:t>telefonní číslo, adresa elektronické pošty, popřípadě další kontaktní údaje</w:t>
      </w:r>
      <w:r w:rsidRPr="00E85AF1">
        <w:rPr>
          <w:rFonts w:ascii="Times New Roman" w:eastAsia="Times New Roman" w:hAnsi="Times New Roman" w:cs="Times New Roman"/>
          <w:b/>
          <w:bCs/>
          <w:color w:val="000000"/>
          <w:sz w:val="24"/>
          <w:szCs w:val="24"/>
          <w:shd w:val="clear" w:color="auto" w:fill="FFFFFF"/>
          <w:lang w:eastAsia="cs-CZ"/>
        </w:rPr>
        <w:t>,</w:t>
      </w:r>
      <w:r w:rsidRPr="00E85AF1">
        <w:rPr>
          <w:rFonts w:ascii="Times New Roman" w:eastAsia="Times New Roman" w:hAnsi="Times New Roman" w:cs="Times New Roman"/>
          <w:sz w:val="24"/>
          <w:szCs w:val="24"/>
          <w:lang w:eastAsia="cs-CZ"/>
        </w:rPr>
        <w:t xml:space="preserve"> </w:t>
      </w:r>
      <w:bookmarkEnd w:id="19"/>
      <w:r w:rsidRPr="00E85AF1">
        <w:rPr>
          <w:rFonts w:ascii="Times New Roman" w:eastAsia="Times New Roman" w:hAnsi="Times New Roman" w:cs="Times New Roman"/>
          <w:sz w:val="24"/>
          <w:szCs w:val="24"/>
          <w:lang w:eastAsia="cs-CZ"/>
        </w:rPr>
        <w:t xml:space="preserve">místo jejich podnikání nebo označení jejich </w:t>
      </w:r>
      <w:bookmarkEnd w:id="20"/>
      <w:r w:rsidRPr="00E85AF1">
        <w:rPr>
          <w:rFonts w:ascii="Times New Roman" w:eastAsia="Times New Roman" w:hAnsi="Times New Roman" w:cs="Times New Roman"/>
          <w:sz w:val="24"/>
          <w:szCs w:val="24"/>
          <w:lang w:eastAsia="cs-CZ"/>
        </w:rPr>
        <w:t>zaměstnavatele, údaje související s kategorizací prací a s nařízenými lékařskými preventivními prohlídkami a osobní údaje podle § 40 písm. a); jde-li o mladistvé a studenty, označení zařízení pro výchovu a vzdělávání nebo označení dětského domova pro děti do 3 let věku,</w:t>
      </w:r>
    </w:p>
    <w:p w14:paraId="6AA7917F" w14:textId="24D5F3E9" w:rsidR="0012129C" w:rsidRPr="00E85AF1" w:rsidRDefault="0012129C" w:rsidP="00E85AF1">
      <w:pPr>
        <w:pStyle w:val="Odstavecseseznamem"/>
        <w:numPr>
          <w:ilvl w:val="0"/>
          <w:numId w:val="1"/>
        </w:numPr>
        <w:spacing w:after="0" w:line="240" w:lineRule="auto"/>
        <w:ind w:left="357" w:hanging="357"/>
        <w:contextualSpacing w:val="0"/>
        <w:jc w:val="both"/>
        <w:rPr>
          <w:rFonts w:ascii="Times New Roman" w:eastAsia="Times New Roman" w:hAnsi="Times New Roman"/>
          <w:strike/>
          <w:sz w:val="24"/>
          <w:szCs w:val="24"/>
          <w:lang w:eastAsia="cs-CZ"/>
        </w:rPr>
      </w:pPr>
      <w:r w:rsidRPr="00E85AF1">
        <w:rPr>
          <w:rFonts w:ascii="Times New Roman" w:eastAsia="Times New Roman" w:hAnsi="Times New Roman"/>
          <w:strike/>
          <w:sz w:val="24"/>
          <w:szCs w:val="24"/>
          <w:lang w:eastAsia="cs-CZ"/>
        </w:rPr>
        <w:t>citlivé údaje vypovídající o zdravotním stavu fyzických osob, zahrnující diagnózy onemocnění, údaje o rizikovém chování, o splnění povinnosti podrobit se léčení, o počtu, druhu a závěrech lékařských prohlídek, údaje o expozici fyzických osob faktorům pracovního a životního prostředí, údaje o epidemiologii drogových závislostí a citlivé údaje podle § 40 písm. a).</w:t>
      </w:r>
    </w:p>
    <w:p w14:paraId="1387031D" w14:textId="556923F3" w:rsidR="00CC06A1" w:rsidRPr="00E85AF1" w:rsidRDefault="00CC06A1" w:rsidP="00E85AF1">
      <w:pPr>
        <w:shd w:val="clear" w:color="auto" w:fill="FFFFFF"/>
        <w:spacing w:after="0" w:line="240" w:lineRule="auto"/>
        <w:ind w:left="357" w:hanging="357"/>
        <w:jc w:val="both"/>
        <w:rPr>
          <w:rFonts w:ascii="Times New Roman" w:eastAsia="Times New Roman" w:hAnsi="Times New Roman" w:cs="Times New Roman"/>
          <w:sz w:val="24"/>
          <w:szCs w:val="24"/>
          <w:lang w:eastAsia="cs-CZ"/>
        </w:rPr>
      </w:pPr>
      <w:r w:rsidRPr="00E85AF1">
        <w:rPr>
          <w:rFonts w:ascii="Times New Roman" w:eastAsia="Times New Roman" w:hAnsi="Times New Roman" w:cs="Times New Roman"/>
          <w:sz w:val="24"/>
          <w:szCs w:val="24"/>
          <w:lang w:eastAsia="cs-CZ"/>
        </w:rPr>
        <w:t>b)</w:t>
      </w:r>
      <w:r w:rsidRPr="00E85AF1">
        <w:rPr>
          <w:rFonts w:ascii="Times New Roman" w:eastAsia="Times New Roman" w:hAnsi="Times New Roman" w:cs="Times New Roman"/>
          <w:sz w:val="24"/>
          <w:szCs w:val="24"/>
          <w:lang w:eastAsia="cs-CZ"/>
        </w:rPr>
        <w:tab/>
      </w:r>
      <w:bookmarkStart w:id="21" w:name="_Hlk71208758"/>
      <w:bookmarkStart w:id="22" w:name="_Hlk48566923"/>
      <w:r w:rsidRPr="00E85AF1">
        <w:rPr>
          <w:rFonts w:ascii="Times New Roman" w:eastAsia="Times New Roman" w:hAnsi="Times New Roman" w:cs="Times New Roman"/>
          <w:b/>
          <w:bCs/>
          <w:sz w:val="24"/>
          <w:szCs w:val="24"/>
          <w:shd w:val="clear" w:color="auto" w:fill="FFFFFF"/>
          <w:lang w:eastAsia="cs-CZ"/>
        </w:rPr>
        <w:t>osobní údaje vypovídající o zdravotním stavu</w:t>
      </w:r>
      <w:r w:rsidR="0012129C" w:rsidRPr="00E85AF1">
        <w:rPr>
          <w:rFonts w:ascii="Times New Roman" w:eastAsia="Times New Roman" w:hAnsi="Times New Roman" w:cs="Times New Roman"/>
          <w:b/>
          <w:bCs/>
          <w:sz w:val="24"/>
          <w:szCs w:val="24"/>
          <w:shd w:val="clear" w:color="auto" w:fill="FFFFFF"/>
          <w:lang w:eastAsia="cs-CZ"/>
        </w:rPr>
        <w:t xml:space="preserve"> fyzických osob</w:t>
      </w:r>
      <w:r w:rsidRPr="00E85AF1">
        <w:rPr>
          <w:rFonts w:ascii="Times New Roman" w:eastAsia="Times New Roman" w:hAnsi="Times New Roman" w:cs="Times New Roman"/>
          <w:b/>
          <w:bCs/>
          <w:sz w:val="24"/>
          <w:szCs w:val="24"/>
          <w:shd w:val="clear" w:color="auto" w:fill="FFFFFF"/>
          <w:lang w:eastAsia="cs-CZ"/>
        </w:rPr>
        <w:t xml:space="preserve">, o průběhu a výsledku poskytovaných zdravotních služeb, včetně identifikačních a kontaktních údajů </w:t>
      </w:r>
      <w:r w:rsidR="00DF7048" w:rsidRPr="00E85AF1">
        <w:rPr>
          <w:rFonts w:ascii="Times New Roman" w:eastAsia="Times New Roman" w:hAnsi="Times New Roman" w:cs="Times New Roman"/>
          <w:b/>
          <w:bCs/>
          <w:sz w:val="24"/>
          <w:szCs w:val="24"/>
          <w:shd w:val="clear" w:color="auto" w:fill="FFFFFF"/>
          <w:lang w:eastAsia="cs-CZ"/>
        </w:rPr>
        <w:t>poskytovatelů zdravotních služeb</w:t>
      </w:r>
      <w:r w:rsidRPr="00E85AF1">
        <w:rPr>
          <w:rFonts w:ascii="Times New Roman" w:eastAsia="Times New Roman" w:hAnsi="Times New Roman" w:cs="Times New Roman"/>
          <w:b/>
          <w:bCs/>
          <w:sz w:val="24"/>
          <w:szCs w:val="24"/>
          <w:shd w:val="clear" w:color="auto" w:fill="FFFFFF"/>
          <w:lang w:eastAsia="cs-CZ"/>
        </w:rPr>
        <w:t>, kte</w:t>
      </w:r>
      <w:r w:rsidR="00B90BD3" w:rsidRPr="00E85AF1">
        <w:rPr>
          <w:rFonts w:ascii="Times New Roman" w:eastAsia="Times New Roman" w:hAnsi="Times New Roman" w:cs="Times New Roman"/>
          <w:b/>
          <w:bCs/>
          <w:sz w:val="24"/>
          <w:szCs w:val="24"/>
          <w:shd w:val="clear" w:color="auto" w:fill="FFFFFF"/>
          <w:lang w:eastAsia="cs-CZ"/>
        </w:rPr>
        <w:t>ří</w:t>
      </w:r>
      <w:r w:rsidRPr="00E85AF1">
        <w:rPr>
          <w:rFonts w:ascii="Times New Roman" w:eastAsia="Times New Roman" w:hAnsi="Times New Roman" w:cs="Times New Roman"/>
          <w:b/>
          <w:bCs/>
          <w:sz w:val="24"/>
          <w:szCs w:val="24"/>
          <w:shd w:val="clear" w:color="auto" w:fill="FFFFFF"/>
          <w:lang w:eastAsia="cs-CZ"/>
        </w:rPr>
        <w:t xml:space="preserve"> je poskyt</w:t>
      </w:r>
      <w:r w:rsidR="0012129C" w:rsidRPr="00E85AF1">
        <w:rPr>
          <w:rFonts w:ascii="Times New Roman" w:eastAsia="Times New Roman" w:hAnsi="Times New Roman" w:cs="Times New Roman"/>
          <w:b/>
          <w:bCs/>
          <w:sz w:val="24"/>
          <w:szCs w:val="24"/>
          <w:shd w:val="clear" w:color="auto" w:fill="FFFFFF"/>
          <w:lang w:eastAsia="cs-CZ"/>
        </w:rPr>
        <w:t>li,</w:t>
      </w:r>
      <w:r w:rsidRPr="00E85AF1">
        <w:rPr>
          <w:rFonts w:ascii="Times New Roman" w:eastAsia="Times New Roman" w:hAnsi="Times New Roman" w:cs="Times New Roman"/>
          <w:b/>
          <w:bCs/>
          <w:sz w:val="24"/>
          <w:szCs w:val="24"/>
          <w:shd w:val="clear" w:color="auto" w:fill="FFFFFF"/>
          <w:lang w:eastAsia="cs-CZ"/>
        </w:rPr>
        <w:t xml:space="preserve"> a o dalších významných okolnostech souvisejících se zdravotním stavem </w:t>
      </w:r>
      <w:r w:rsidR="0012129C" w:rsidRPr="00E85AF1">
        <w:rPr>
          <w:rFonts w:ascii="Times New Roman" w:eastAsia="Times New Roman" w:hAnsi="Times New Roman" w:cs="Times New Roman"/>
          <w:b/>
          <w:bCs/>
          <w:sz w:val="24"/>
          <w:szCs w:val="24"/>
          <w:shd w:val="clear" w:color="auto" w:fill="FFFFFF"/>
          <w:lang w:eastAsia="cs-CZ"/>
        </w:rPr>
        <w:t xml:space="preserve">fyzických osob </w:t>
      </w:r>
      <w:r w:rsidRPr="00E85AF1">
        <w:rPr>
          <w:rFonts w:ascii="Times New Roman" w:eastAsia="Times New Roman" w:hAnsi="Times New Roman" w:cs="Times New Roman"/>
          <w:b/>
          <w:bCs/>
          <w:sz w:val="24"/>
          <w:szCs w:val="24"/>
          <w:shd w:val="clear" w:color="auto" w:fill="FFFFFF"/>
          <w:lang w:eastAsia="cs-CZ"/>
        </w:rPr>
        <w:t>a s postupem při</w:t>
      </w:r>
      <w:r w:rsidR="00B57FF3" w:rsidRPr="00E85AF1">
        <w:rPr>
          <w:rFonts w:ascii="Times New Roman" w:eastAsia="Times New Roman" w:hAnsi="Times New Roman" w:cs="Times New Roman"/>
          <w:b/>
          <w:bCs/>
          <w:sz w:val="24"/>
          <w:szCs w:val="24"/>
          <w:shd w:val="clear" w:color="auto" w:fill="FFFFFF"/>
          <w:lang w:eastAsia="cs-CZ"/>
        </w:rPr>
        <w:t> </w:t>
      </w:r>
      <w:r w:rsidRPr="00E85AF1">
        <w:rPr>
          <w:rFonts w:ascii="Times New Roman" w:eastAsia="Times New Roman" w:hAnsi="Times New Roman" w:cs="Times New Roman"/>
          <w:b/>
          <w:bCs/>
          <w:sz w:val="24"/>
          <w:szCs w:val="24"/>
          <w:shd w:val="clear" w:color="auto" w:fill="FFFFFF"/>
          <w:lang w:eastAsia="cs-CZ"/>
        </w:rPr>
        <w:t>poskytování zdravotních služeb,</w:t>
      </w:r>
      <w:r w:rsidRPr="00E85AF1">
        <w:rPr>
          <w:rFonts w:ascii="Times New Roman" w:eastAsia="Times New Roman" w:hAnsi="Times New Roman" w:cs="Times New Roman"/>
          <w:b/>
          <w:bCs/>
          <w:sz w:val="24"/>
          <w:szCs w:val="24"/>
          <w:lang w:eastAsia="cs-CZ"/>
        </w:rPr>
        <w:t xml:space="preserve"> včetně údajů sociodemografických a</w:t>
      </w:r>
      <w:r w:rsidR="00B57FF3" w:rsidRPr="00E85AF1">
        <w:rPr>
          <w:rFonts w:ascii="Times New Roman" w:eastAsia="Times New Roman" w:hAnsi="Times New Roman" w:cs="Times New Roman"/>
          <w:b/>
          <w:bCs/>
          <w:sz w:val="24"/>
          <w:szCs w:val="24"/>
          <w:lang w:eastAsia="cs-CZ"/>
        </w:rPr>
        <w:t> </w:t>
      </w:r>
      <w:r w:rsidRPr="00E85AF1">
        <w:rPr>
          <w:rFonts w:ascii="Times New Roman" w:eastAsia="Times New Roman" w:hAnsi="Times New Roman" w:cs="Times New Roman"/>
          <w:b/>
          <w:bCs/>
          <w:sz w:val="24"/>
          <w:szCs w:val="24"/>
          <w:lang w:eastAsia="cs-CZ"/>
        </w:rPr>
        <w:t xml:space="preserve">diagnostických, </w:t>
      </w:r>
      <w:bookmarkEnd w:id="21"/>
      <w:bookmarkEnd w:id="22"/>
      <w:r w:rsidRPr="00E85AF1">
        <w:rPr>
          <w:rFonts w:ascii="Times New Roman" w:eastAsia="Times New Roman" w:hAnsi="Times New Roman" w:cs="Times New Roman"/>
          <w:b/>
          <w:bCs/>
          <w:sz w:val="24"/>
          <w:szCs w:val="24"/>
          <w:lang w:eastAsia="cs-CZ"/>
        </w:rPr>
        <w:t xml:space="preserve">zahrnující diagnózy onemocnění, </w:t>
      </w:r>
      <w:r w:rsidR="00AA0301" w:rsidRPr="00E85AF1">
        <w:rPr>
          <w:rFonts w:ascii="Times New Roman" w:eastAsia="Times New Roman" w:hAnsi="Times New Roman" w:cs="Times New Roman"/>
          <w:b/>
          <w:bCs/>
          <w:sz w:val="24"/>
          <w:szCs w:val="24"/>
          <w:lang w:eastAsia="cs-CZ"/>
        </w:rPr>
        <w:t>pozitivní a negativní výsledky laboratorních vyšetření vztahujících se k</w:t>
      </w:r>
      <w:r w:rsidR="00D20504" w:rsidRPr="00E85AF1">
        <w:rPr>
          <w:rFonts w:ascii="Times New Roman" w:eastAsia="Times New Roman" w:hAnsi="Times New Roman" w:cs="Times New Roman"/>
          <w:b/>
          <w:bCs/>
          <w:sz w:val="24"/>
          <w:szCs w:val="24"/>
          <w:lang w:eastAsia="cs-CZ"/>
        </w:rPr>
        <w:t xml:space="preserve"> </w:t>
      </w:r>
      <w:r w:rsidR="00AA0301" w:rsidRPr="00E85AF1">
        <w:rPr>
          <w:rFonts w:ascii="Times New Roman" w:eastAsia="Times New Roman" w:hAnsi="Times New Roman" w:cs="Times New Roman"/>
          <w:b/>
          <w:bCs/>
          <w:sz w:val="24"/>
          <w:szCs w:val="24"/>
          <w:lang w:eastAsia="cs-CZ"/>
        </w:rPr>
        <w:t xml:space="preserve"> akutnímu </w:t>
      </w:r>
      <w:r w:rsidR="0012129C" w:rsidRPr="00E85AF1">
        <w:rPr>
          <w:rFonts w:ascii="Times New Roman" w:eastAsia="Times New Roman" w:hAnsi="Times New Roman" w:cs="Times New Roman"/>
          <w:b/>
          <w:bCs/>
          <w:sz w:val="24"/>
          <w:szCs w:val="24"/>
          <w:lang w:eastAsia="cs-CZ"/>
        </w:rPr>
        <w:t>nebo</w:t>
      </w:r>
      <w:r w:rsidR="00AA0301" w:rsidRPr="00E85AF1">
        <w:rPr>
          <w:rFonts w:ascii="Times New Roman" w:eastAsia="Times New Roman" w:hAnsi="Times New Roman" w:cs="Times New Roman"/>
          <w:b/>
          <w:bCs/>
          <w:sz w:val="24"/>
          <w:szCs w:val="24"/>
          <w:lang w:eastAsia="cs-CZ"/>
        </w:rPr>
        <w:t xml:space="preserve"> prodělanému</w:t>
      </w:r>
      <w:r w:rsidR="00D20504" w:rsidRPr="00E85AF1">
        <w:rPr>
          <w:rFonts w:ascii="Times New Roman" w:eastAsia="Times New Roman" w:hAnsi="Times New Roman" w:cs="Times New Roman"/>
          <w:b/>
          <w:bCs/>
          <w:sz w:val="24"/>
          <w:szCs w:val="24"/>
          <w:lang w:eastAsia="cs-CZ"/>
        </w:rPr>
        <w:t xml:space="preserve"> onemocnění COVID-19</w:t>
      </w:r>
      <w:r w:rsidR="00AA0301" w:rsidRPr="00E85AF1">
        <w:rPr>
          <w:rFonts w:ascii="Times New Roman" w:eastAsia="Times New Roman" w:hAnsi="Times New Roman" w:cs="Times New Roman"/>
          <w:b/>
          <w:bCs/>
          <w:sz w:val="24"/>
          <w:szCs w:val="24"/>
          <w:lang w:eastAsia="cs-CZ"/>
        </w:rPr>
        <w:t xml:space="preserve"> </w:t>
      </w:r>
      <w:r w:rsidR="00C7541B" w:rsidRPr="00E85AF1">
        <w:rPr>
          <w:rFonts w:ascii="Times New Roman" w:eastAsia="Times New Roman" w:hAnsi="Times New Roman" w:cs="Times New Roman"/>
          <w:b/>
          <w:bCs/>
          <w:sz w:val="24"/>
          <w:szCs w:val="24"/>
          <w:lang w:eastAsia="cs-CZ"/>
        </w:rPr>
        <w:t>anebo vyloučení tohoto onemocnění</w:t>
      </w:r>
      <w:r w:rsidR="00AA0301" w:rsidRPr="00E85AF1">
        <w:rPr>
          <w:rFonts w:ascii="Times New Roman" w:eastAsia="Times New Roman" w:hAnsi="Times New Roman" w:cs="Times New Roman"/>
          <w:b/>
          <w:bCs/>
          <w:sz w:val="24"/>
          <w:szCs w:val="24"/>
          <w:lang w:eastAsia="cs-CZ"/>
        </w:rPr>
        <w:t xml:space="preserve">, </w:t>
      </w:r>
      <w:r w:rsidR="0012129C" w:rsidRPr="00E85AF1">
        <w:rPr>
          <w:rFonts w:ascii="Times New Roman" w:eastAsia="Times New Roman" w:hAnsi="Times New Roman" w:cs="Times New Roman"/>
          <w:b/>
          <w:bCs/>
          <w:sz w:val="24"/>
          <w:szCs w:val="24"/>
          <w:lang w:eastAsia="cs-CZ"/>
        </w:rPr>
        <w:t xml:space="preserve">dále </w:t>
      </w:r>
      <w:r w:rsidRPr="00E85AF1">
        <w:rPr>
          <w:rFonts w:ascii="Times New Roman" w:eastAsia="Times New Roman" w:hAnsi="Times New Roman" w:cs="Times New Roman"/>
          <w:b/>
          <w:bCs/>
          <w:sz w:val="24"/>
          <w:szCs w:val="24"/>
          <w:lang w:eastAsia="cs-CZ"/>
        </w:rPr>
        <w:t>údaje o rizikovém chování, o</w:t>
      </w:r>
      <w:r w:rsidR="00B57FF3" w:rsidRPr="00E85AF1">
        <w:rPr>
          <w:rFonts w:ascii="Times New Roman" w:eastAsia="Times New Roman" w:hAnsi="Times New Roman" w:cs="Times New Roman"/>
          <w:b/>
          <w:bCs/>
          <w:sz w:val="24"/>
          <w:szCs w:val="24"/>
          <w:lang w:eastAsia="cs-CZ"/>
        </w:rPr>
        <w:t> </w:t>
      </w:r>
      <w:r w:rsidRPr="00E85AF1">
        <w:rPr>
          <w:rFonts w:ascii="Times New Roman" w:eastAsia="Times New Roman" w:hAnsi="Times New Roman" w:cs="Times New Roman"/>
          <w:b/>
          <w:bCs/>
          <w:sz w:val="24"/>
          <w:szCs w:val="24"/>
          <w:lang w:eastAsia="cs-CZ"/>
        </w:rPr>
        <w:t>splnění povinnosti podrobit se léčení, o počtu, druhu a závěrech lékařských prohlídek, údaje o expozici fyzických osob faktorům pracovního a životního prostředí, údaje o epidemiologii drogových závislostí</w:t>
      </w:r>
      <w:r w:rsidR="009B04C0" w:rsidRPr="00E85AF1">
        <w:rPr>
          <w:rFonts w:ascii="Times New Roman" w:eastAsia="Times New Roman" w:hAnsi="Times New Roman" w:cs="Times New Roman"/>
          <w:b/>
          <w:bCs/>
          <w:sz w:val="24"/>
          <w:szCs w:val="24"/>
          <w:lang w:eastAsia="cs-CZ"/>
        </w:rPr>
        <w:t xml:space="preserve">, </w:t>
      </w:r>
      <w:bookmarkStart w:id="23" w:name="_Hlk71209245"/>
      <w:r w:rsidR="009B04C0" w:rsidRPr="00E85AF1">
        <w:rPr>
          <w:rFonts w:ascii="Times New Roman" w:eastAsia="Times New Roman" w:hAnsi="Times New Roman" w:cs="Times New Roman"/>
          <w:b/>
          <w:bCs/>
          <w:sz w:val="24"/>
          <w:szCs w:val="24"/>
          <w:lang w:eastAsia="cs-CZ"/>
        </w:rPr>
        <w:t>záznam o provedeném očkování proti</w:t>
      </w:r>
      <w:r w:rsidR="00512A4C" w:rsidRPr="00E85AF1">
        <w:rPr>
          <w:rFonts w:ascii="Times New Roman" w:eastAsia="Times New Roman" w:hAnsi="Times New Roman" w:cs="Times New Roman"/>
          <w:b/>
          <w:bCs/>
          <w:sz w:val="24"/>
          <w:szCs w:val="24"/>
          <w:lang w:eastAsia="cs-CZ"/>
        </w:rPr>
        <w:t xml:space="preserve"> onemocnění</w:t>
      </w:r>
      <w:r w:rsidR="009B04C0" w:rsidRPr="00E85AF1">
        <w:rPr>
          <w:rFonts w:ascii="Times New Roman" w:eastAsia="Times New Roman" w:hAnsi="Times New Roman" w:cs="Times New Roman"/>
          <w:b/>
          <w:bCs/>
          <w:sz w:val="24"/>
          <w:szCs w:val="24"/>
          <w:lang w:eastAsia="cs-CZ"/>
        </w:rPr>
        <w:t xml:space="preserve"> COVID-1</w:t>
      </w:r>
      <w:r w:rsidR="00512A4C" w:rsidRPr="00E85AF1">
        <w:rPr>
          <w:rFonts w:ascii="Times New Roman" w:eastAsia="Times New Roman" w:hAnsi="Times New Roman" w:cs="Times New Roman"/>
          <w:b/>
          <w:bCs/>
          <w:sz w:val="24"/>
          <w:szCs w:val="24"/>
          <w:lang w:eastAsia="cs-CZ"/>
        </w:rPr>
        <w:t>9</w:t>
      </w:r>
      <w:r w:rsidR="00D75DDE" w:rsidRPr="00E85AF1">
        <w:rPr>
          <w:rFonts w:ascii="Times New Roman" w:eastAsia="Times New Roman" w:hAnsi="Times New Roman" w:cs="Times New Roman"/>
          <w:b/>
          <w:bCs/>
          <w:sz w:val="24"/>
          <w:szCs w:val="24"/>
          <w:lang w:eastAsia="cs-CZ"/>
        </w:rPr>
        <w:t xml:space="preserve"> a</w:t>
      </w:r>
      <w:r w:rsidRPr="00E85AF1">
        <w:rPr>
          <w:rFonts w:ascii="Times New Roman" w:eastAsia="Times New Roman" w:hAnsi="Times New Roman" w:cs="Times New Roman"/>
          <w:b/>
          <w:bCs/>
          <w:sz w:val="24"/>
          <w:szCs w:val="24"/>
          <w:lang w:eastAsia="cs-CZ"/>
        </w:rPr>
        <w:t xml:space="preserve"> </w:t>
      </w:r>
      <w:bookmarkEnd w:id="23"/>
      <w:r w:rsidRPr="00E85AF1">
        <w:rPr>
          <w:rFonts w:ascii="Times New Roman" w:eastAsia="Times New Roman" w:hAnsi="Times New Roman" w:cs="Times New Roman"/>
          <w:b/>
          <w:bCs/>
          <w:sz w:val="24"/>
          <w:szCs w:val="24"/>
          <w:lang w:eastAsia="cs-CZ"/>
        </w:rPr>
        <w:t>osobní údaje podle § 40 písm. a).</w:t>
      </w:r>
    </w:p>
    <w:p w14:paraId="2C454BBE" w14:textId="77777777" w:rsidR="00B57FF3" w:rsidRPr="00E85AF1" w:rsidRDefault="00B57FF3" w:rsidP="00E85AF1">
      <w:pPr>
        <w:shd w:val="clear" w:color="auto" w:fill="FFFFFF"/>
        <w:spacing w:after="0" w:line="240" w:lineRule="auto"/>
        <w:jc w:val="both"/>
        <w:rPr>
          <w:rFonts w:ascii="Times New Roman" w:eastAsia="Times New Roman" w:hAnsi="Times New Roman" w:cs="Times New Roman"/>
          <w:sz w:val="24"/>
          <w:szCs w:val="24"/>
          <w:lang w:eastAsia="cs-CZ"/>
        </w:rPr>
      </w:pPr>
    </w:p>
    <w:p w14:paraId="3D8F342C" w14:textId="02AE3D14" w:rsidR="00CC06A1" w:rsidRPr="00E85AF1" w:rsidRDefault="00CC06A1" w:rsidP="00E85AF1">
      <w:pPr>
        <w:shd w:val="clear" w:color="auto" w:fill="FFFFFF"/>
        <w:spacing w:after="0" w:line="240" w:lineRule="auto"/>
        <w:jc w:val="both"/>
        <w:rPr>
          <w:rFonts w:ascii="Times New Roman" w:eastAsia="Times New Roman" w:hAnsi="Times New Roman" w:cs="Times New Roman"/>
          <w:strike/>
          <w:sz w:val="24"/>
          <w:szCs w:val="24"/>
          <w:lang w:eastAsia="cs-CZ"/>
        </w:rPr>
      </w:pPr>
      <w:r w:rsidRPr="00E85AF1">
        <w:rPr>
          <w:rFonts w:ascii="Times New Roman" w:eastAsia="Times New Roman" w:hAnsi="Times New Roman" w:cs="Times New Roman"/>
          <w:sz w:val="24"/>
          <w:szCs w:val="24"/>
          <w:lang w:eastAsia="cs-CZ"/>
        </w:rPr>
        <w:t xml:space="preserve">(2) Údaje uvedené v odstavci 1 jsou orgány ochrany veřejného zdraví zpracovávány v registru aktuálního zdravotního stavu fyzických osob, které </w:t>
      </w:r>
      <w:r w:rsidR="00EF5905" w:rsidRPr="00E85AF1">
        <w:rPr>
          <w:rFonts w:ascii="Times New Roman" w:eastAsia="Times New Roman" w:hAnsi="Times New Roman" w:cs="Times New Roman"/>
          <w:sz w:val="24"/>
          <w:szCs w:val="24"/>
          <w:lang w:eastAsia="cs-CZ"/>
        </w:rPr>
        <w:t>onemocněly infekčním</w:t>
      </w:r>
      <w:r w:rsidRPr="00E85AF1">
        <w:rPr>
          <w:rFonts w:ascii="Times New Roman" w:eastAsia="Times New Roman" w:hAnsi="Times New Roman" w:cs="Times New Roman"/>
          <w:sz w:val="24"/>
          <w:szCs w:val="24"/>
          <w:lang w:eastAsia="cs-CZ"/>
        </w:rPr>
        <w:t xml:space="preserve"> onemocněním, a fyzických osob podezřelých z nákazy a v registru kategorizací prací a expozic faktorům pracovního a životního prostředí (dále jen „registry“). Rozsah zpracovávaných údajů může být rozšířen pouze výjimečně v zájmu splnění povinnosti orgánu ochrany veřejného zdraví, stanovené právním předpisem a za podmínek stanovených zvláštním zákonem.</w:t>
      </w:r>
      <w:r w:rsidRPr="00E85AF1">
        <w:rPr>
          <w:rFonts w:ascii="Times New Roman" w:eastAsia="Times New Roman" w:hAnsi="Times New Roman" w:cs="Times New Roman"/>
          <w:sz w:val="24"/>
          <w:szCs w:val="24"/>
          <w:vertAlign w:val="superscript"/>
          <w:lang w:eastAsia="cs-CZ"/>
        </w:rPr>
        <w:t>43)</w:t>
      </w:r>
      <w:r w:rsidRPr="00E85AF1">
        <w:rPr>
          <w:rFonts w:ascii="Times New Roman" w:eastAsia="Times New Roman" w:hAnsi="Times New Roman" w:cs="Times New Roman"/>
          <w:sz w:val="24"/>
          <w:szCs w:val="24"/>
          <w:lang w:eastAsia="cs-CZ"/>
        </w:rPr>
        <w:t xml:space="preserve"> </w:t>
      </w:r>
      <w:r w:rsidRPr="00E85AF1">
        <w:rPr>
          <w:rFonts w:ascii="Times New Roman" w:eastAsia="Times New Roman" w:hAnsi="Times New Roman" w:cs="Times New Roman"/>
          <w:strike/>
          <w:sz w:val="24"/>
          <w:szCs w:val="24"/>
          <w:lang w:eastAsia="cs-CZ"/>
        </w:rPr>
        <w:t>Osobní a</w:t>
      </w:r>
      <w:r w:rsidR="008F57C8" w:rsidRPr="00E85AF1">
        <w:rPr>
          <w:rFonts w:ascii="Times New Roman" w:eastAsia="Times New Roman" w:hAnsi="Times New Roman" w:cs="Times New Roman"/>
          <w:strike/>
          <w:sz w:val="24"/>
          <w:szCs w:val="24"/>
          <w:lang w:eastAsia="cs-CZ"/>
        </w:rPr>
        <w:t> </w:t>
      </w:r>
      <w:r w:rsidRPr="00E85AF1">
        <w:rPr>
          <w:rFonts w:ascii="Times New Roman" w:eastAsia="Times New Roman" w:hAnsi="Times New Roman" w:cs="Times New Roman"/>
          <w:strike/>
          <w:sz w:val="24"/>
          <w:szCs w:val="24"/>
          <w:lang w:eastAsia="cs-CZ"/>
        </w:rPr>
        <w:t>citlivé údaje shromážděné podle odstavce 1 se zpětně neopravují ani nedoplňují.</w:t>
      </w:r>
    </w:p>
    <w:p w14:paraId="3D0EA6F8" w14:textId="77777777" w:rsidR="008F57C8" w:rsidRPr="00E85AF1" w:rsidRDefault="008F57C8" w:rsidP="00E85AF1">
      <w:pPr>
        <w:shd w:val="clear" w:color="auto" w:fill="FFFFFF"/>
        <w:spacing w:after="0" w:line="240" w:lineRule="auto"/>
        <w:jc w:val="both"/>
        <w:rPr>
          <w:rFonts w:ascii="Times New Roman" w:eastAsia="Times New Roman" w:hAnsi="Times New Roman" w:cs="Times New Roman"/>
          <w:sz w:val="24"/>
          <w:szCs w:val="24"/>
          <w:lang w:eastAsia="cs-CZ"/>
        </w:rPr>
      </w:pPr>
    </w:p>
    <w:p w14:paraId="39D13E26" w14:textId="2D6D5622" w:rsidR="00CC06A1" w:rsidRPr="00E85AF1" w:rsidRDefault="00CC06A1" w:rsidP="00E85AF1">
      <w:pPr>
        <w:shd w:val="clear" w:color="auto" w:fill="FFFFFF"/>
        <w:spacing w:after="0" w:line="240" w:lineRule="auto"/>
        <w:jc w:val="both"/>
        <w:rPr>
          <w:rFonts w:ascii="Times New Roman" w:eastAsia="Times New Roman" w:hAnsi="Times New Roman" w:cs="Times New Roman"/>
          <w:sz w:val="24"/>
          <w:szCs w:val="24"/>
          <w:lang w:eastAsia="cs-CZ"/>
        </w:rPr>
      </w:pPr>
      <w:r w:rsidRPr="00E85AF1">
        <w:rPr>
          <w:rFonts w:ascii="Times New Roman" w:eastAsia="Times New Roman" w:hAnsi="Times New Roman" w:cs="Times New Roman"/>
          <w:sz w:val="24"/>
          <w:szCs w:val="24"/>
          <w:lang w:eastAsia="cs-CZ"/>
        </w:rPr>
        <w:t>(3) Pokud mají být údaje z registrů využívány orgány ochrany veřejného zdraví, Státním zdravotním ústavem a zdravotními ústavy pro účely přípravy podkladů pro</w:t>
      </w:r>
      <w:r w:rsidR="008F57C8" w:rsidRPr="00E85AF1">
        <w:rPr>
          <w:rFonts w:ascii="Times New Roman" w:eastAsia="Times New Roman" w:hAnsi="Times New Roman" w:cs="Times New Roman"/>
          <w:sz w:val="24"/>
          <w:szCs w:val="24"/>
          <w:lang w:eastAsia="cs-CZ"/>
        </w:rPr>
        <w:t> </w:t>
      </w:r>
      <w:r w:rsidRPr="00E85AF1">
        <w:rPr>
          <w:rFonts w:ascii="Times New Roman" w:eastAsia="Times New Roman" w:hAnsi="Times New Roman" w:cs="Times New Roman"/>
          <w:sz w:val="24"/>
          <w:szCs w:val="24"/>
          <w:lang w:eastAsia="cs-CZ"/>
        </w:rPr>
        <w:t>národní zdravotní politiku, vyhodnocení stavu ochrany a podpory veřejného zdraví, ke</w:t>
      </w:r>
      <w:r w:rsidR="008F57C8" w:rsidRPr="00E85AF1">
        <w:rPr>
          <w:rFonts w:ascii="Times New Roman" w:eastAsia="Times New Roman" w:hAnsi="Times New Roman" w:cs="Times New Roman"/>
          <w:sz w:val="24"/>
          <w:szCs w:val="24"/>
          <w:lang w:eastAsia="cs-CZ"/>
        </w:rPr>
        <w:t> </w:t>
      </w:r>
      <w:r w:rsidRPr="00E85AF1">
        <w:rPr>
          <w:rFonts w:ascii="Times New Roman" w:eastAsia="Times New Roman" w:hAnsi="Times New Roman" w:cs="Times New Roman"/>
          <w:sz w:val="24"/>
          <w:szCs w:val="24"/>
          <w:lang w:eastAsia="cs-CZ"/>
        </w:rPr>
        <w:t xml:space="preserve">sledování trendů výskytu infekčních onemocnění, hromadně se vyskytujících onemocnění, ohrožení nemocí z povolání, </w:t>
      </w:r>
      <w:r w:rsidRPr="00E85AF1">
        <w:rPr>
          <w:rFonts w:ascii="Times New Roman" w:eastAsia="Times New Roman" w:hAnsi="Times New Roman" w:cs="Times New Roman"/>
          <w:sz w:val="24"/>
          <w:szCs w:val="24"/>
          <w:lang w:eastAsia="cs-CZ"/>
        </w:rPr>
        <w:lastRenderedPageBreak/>
        <w:t>nemocí z povolání a nemocí souvisejících s prací, musí být pro</w:t>
      </w:r>
      <w:r w:rsidR="008F57C8" w:rsidRPr="00E85AF1">
        <w:rPr>
          <w:rFonts w:ascii="Times New Roman" w:eastAsia="Times New Roman" w:hAnsi="Times New Roman" w:cs="Times New Roman"/>
          <w:sz w:val="24"/>
          <w:szCs w:val="24"/>
          <w:lang w:eastAsia="cs-CZ"/>
        </w:rPr>
        <w:t> </w:t>
      </w:r>
      <w:r w:rsidRPr="00E85AF1">
        <w:rPr>
          <w:rFonts w:ascii="Times New Roman" w:eastAsia="Times New Roman" w:hAnsi="Times New Roman" w:cs="Times New Roman"/>
          <w:sz w:val="24"/>
          <w:szCs w:val="24"/>
          <w:lang w:eastAsia="cs-CZ"/>
        </w:rPr>
        <w:t>tyto účely anonymizovány za podmínek stanovených zvláštním zákonem.</w:t>
      </w:r>
      <w:r w:rsidRPr="00E85AF1">
        <w:rPr>
          <w:rFonts w:ascii="Times New Roman" w:eastAsia="Times New Roman" w:hAnsi="Times New Roman" w:cs="Times New Roman"/>
          <w:sz w:val="24"/>
          <w:szCs w:val="24"/>
          <w:vertAlign w:val="superscript"/>
          <w:lang w:eastAsia="cs-CZ"/>
        </w:rPr>
        <w:t>43)</w:t>
      </w:r>
    </w:p>
    <w:p w14:paraId="06AC87DB" w14:textId="77777777" w:rsidR="008F57C8" w:rsidRPr="00E85AF1" w:rsidRDefault="008F57C8" w:rsidP="00E85AF1">
      <w:pPr>
        <w:shd w:val="clear" w:color="auto" w:fill="FFFFFF"/>
        <w:spacing w:after="0" w:line="240" w:lineRule="auto"/>
        <w:jc w:val="both"/>
        <w:rPr>
          <w:rFonts w:ascii="Times New Roman" w:eastAsia="Times New Roman" w:hAnsi="Times New Roman" w:cs="Times New Roman"/>
          <w:sz w:val="24"/>
          <w:szCs w:val="24"/>
          <w:lang w:eastAsia="cs-CZ"/>
        </w:rPr>
      </w:pPr>
    </w:p>
    <w:p w14:paraId="2B49FA31" w14:textId="7169E614" w:rsidR="00CC06A1" w:rsidRPr="00E85AF1" w:rsidRDefault="00CC06A1" w:rsidP="00E85AF1">
      <w:pPr>
        <w:shd w:val="clear" w:color="auto" w:fill="FFFFFF"/>
        <w:spacing w:after="0" w:line="240" w:lineRule="auto"/>
        <w:jc w:val="both"/>
        <w:rPr>
          <w:rFonts w:ascii="Times New Roman" w:eastAsia="Times New Roman" w:hAnsi="Times New Roman" w:cs="Times New Roman"/>
          <w:sz w:val="24"/>
          <w:szCs w:val="24"/>
          <w:lang w:eastAsia="cs-CZ"/>
        </w:rPr>
      </w:pPr>
      <w:r w:rsidRPr="00E85AF1">
        <w:rPr>
          <w:rFonts w:ascii="Times New Roman" w:eastAsia="Times New Roman" w:hAnsi="Times New Roman" w:cs="Times New Roman"/>
          <w:sz w:val="24"/>
          <w:szCs w:val="24"/>
          <w:lang w:eastAsia="cs-CZ"/>
        </w:rPr>
        <w:t>(4) Orgány ochrany veřejného zdraví mohou pověřit za podmínek stanovených zvláštním zákonem</w:t>
      </w:r>
      <w:hyperlink r:id="rId11" w:anchor="f2069022" w:history="1"/>
      <w:r w:rsidRPr="00E85AF1">
        <w:rPr>
          <w:rFonts w:ascii="Times New Roman" w:eastAsia="Times New Roman" w:hAnsi="Times New Roman" w:cs="Times New Roman"/>
          <w:sz w:val="24"/>
          <w:szCs w:val="24"/>
          <w:lang w:eastAsia="cs-CZ"/>
        </w:rPr>
        <w:t xml:space="preserve"> zpracováním údajů příspěvkovou organizaci nebo organizační složku státu, zřízenou k plnění úkolů v působnosti Ministerstva zdravotnictví.</w:t>
      </w:r>
    </w:p>
    <w:p w14:paraId="1A49B660" w14:textId="77777777" w:rsidR="008F57C8" w:rsidRPr="00E85AF1" w:rsidRDefault="008F57C8" w:rsidP="00E85AF1">
      <w:pPr>
        <w:shd w:val="clear" w:color="auto" w:fill="FFFFFF"/>
        <w:spacing w:after="0" w:line="240" w:lineRule="auto"/>
        <w:jc w:val="both"/>
        <w:rPr>
          <w:rFonts w:ascii="Times New Roman" w:eastAsia="Times New Roman" w:hAnsi="Times New Roman" w:cs="Times New Roman"/>
          <w:sz w:val="24"/>
          <w:szCs w:val="24"/>
          <w:lang w:eastAsia="cs-CZ"/>
        </w:rPr>
      </w:pPr>
    </w:p>
    <w:p w14:paraId="50100117" w14:textId="311F5697" w:rsidR="00CC06A1" w:rsidRPr="00E85AF1" w:rsidRDefault="00CC06A1" w:rsidP="00E85AF1">
      <w:pPr>
        <w:shd w:val="clear" w:color="auto" w:fill="FFFFFF"/>
        <w:spacing w:after="0" w:line="240" w:lineRule="auto"/>
        <w:jc w:val="both"/>
        <w:rPr>
          <w:rFonts w:ascii="Times New Roman" w:eastAsia="Times New Roman" w:hAnsi="Times New Roman" w:cs="Times New Roman"/>
          <w:sz w:val="24"/>
          <w:szCs w:val="24"/>
          <w:lang w:eastAsia="cs-CZ"/>
        </w:rPr>
      </w:pPr>
      <w:r w:rsidRPr="00E85AF1">
        <w:rPr>
          <w:rFonts w:ascii="Times New Roman" w:eastAsia="Times New Roman" w:hAnsi="Times New Roman" w:cs="Times New Roman"/>
          <w:sz w:val="24"/>
          <w:szCs w:val="24"/>
          <w:lang w:eastAsia="cs-CZ"/>
        </w:rPr>
        <w:t>(</w:t>
      </w:r>
      <w:r w:rsidR="00467682" w:rsidRPr="00E85AF1">
        <w:rPr>
          <w:rFonts w:ascii="Times New Roman" w:eastAsia="Times New Roman" w:hAnsi="Times New Roman" w:cs="Times New Roman"/>
          <w:sz w:val="24"/>
          <w:szCs w:val="24"/>
          <w:lang w:eastAsia="cs-CZ"/>
        </w:rPr>
        <w:t>5</w:t>
      </w:r>
      <w:r w:rsidRPr="00E85AF1">
        <w:rPr>
          <w:rFonts w:ascii="Times New Roman" w:eastAsia="Times New Roman" w:hAnsi="Times New Roman" w:cs="Times New Roman"/>
          <w:sz w:val="24"/>
          <w:szCs w:val="24"/>
          <w:lang w:eastAsia="cs-CZ"/>
        </w:rPr>
        <w:t>) Orgány ochrany veřejného zdraví jsou povinny za podmínek stanovených zvláštním zákonem</w:t>
      </w:r>
      <w:r w:rsidRPr="00E85AF1">
        <w:rPr>
          <w:rFonts w:ascii="Times New Roman" w:eastAsia="Times New Roman" w:hAnsi="Times New Roman" w:cs="Times New Roman"/>
          <w:sz w:val="24"/>
          <w:szCs w:val="24"/>
          <w:vertAlign w:val="superscript"/>
          <w:lang w:eastAsia="cs-CZ"/>
        </w:rPr>
        <w:t>43)</w:t>
      </w:r>
      <w:r w:rsidRPr="00E85AF1">
        <w:rPr>
          <w:rFonts w:ascii="Times New Roman" w:eastAsia="Times New Roman" w:hAnsi="Times New Roman" w:cs="Times New Roman"/>
          <w:sz w:val="24"/>
          <w:szCs w:val="24"/>
          <w:lang w:eastAsia="cs-CZ"/>
        </w:rPr>
        <w:t xml:space="preserve"> shromažďovat údaje, které je Česká republiky povinna předávat mezinárodním organizacím na základě mezinárodní smlouvy, kterou je Česká republika vázána. Tyto údaje jsou orgány ochrany veřejného zdraví uvedené v § 78 odst. 1 písm. b) a c) povinny předávat Ministerstvu zdravotnictví. Ministerstvo zdravotnictví je oprávněno předávat uvedené údaje mezinárodním organizacím.</w:t>
      </w:r>
    </w:p>
    <w:p w14:paraId="53592805" w14:textId="77777777" w:rsidR="008F57C8" w:rsidRPr="00E85AF1" w:rsidRDefault="008F57C8" w:rsidP="00E85AF1">
      <w:pPr>
        <w:shd w:val="clear" w:color="auto" w:fill="FFFFFF"/>
        <w:spacing w:after="0" w:line="240" w:lineRule="auto"/>
        <w:jc w:val="both"/>
        <w:rPr>
          <w:rFonts w:ascii="Times New Roman" w:eastAsia="Times New Roman" w:hAnsi="Times New Roman" w:cs="Times New Roman"/>
          <w:sz w:val="24"/>
          <w:szCs w:val="24"/>
          <w:lang w:eastAsia="cs-CZ"/>
        </w:rPr>
      </w:pPr>
    </w:p>
    <w:p w14:paraId="592891E0" w14:textId="423EE21D" w:rsidR="00C7541B" w:rsidRPr="00E85AF1" w:rsidRDefault="00CC06A1" w:rsidP="00E85AF1">
      <w:pPr>
        <w:shd w:val="clear" w:color="auto" w:fill="FFFFFF"/>
        <w:spacing w:after="0" w:line="240" w:lineRule="auto"/>
        <w:jc w:val="both"/>
        <w:rPr>
          <w:rFonts w:ascii="Times New Roman" w:eastAsia="Times New Roman" w:hAnsi="Times New Roman" w:cs="Times New Roman"/>
          <w:b/>
          <w:bCs/>
          <w:dstrike/>
          <w:sz w:val="24"/>
          <w:szCs w:val="24"/>
          <w:lang w:eastAsia="cs-CZ"/>
        </w:rPr>
      </w:pPr>
      <w:r w:rsidRPr="00E85AF1">
        <w:rPr>
          <w:rFonts w:ascii="Times New Roman" w:eastAsia="Times New Roman" w:hAnsi="Times New Roman" w:cs="Times New Roman"/>
          <w:sz w:val="24"/>
          <w:szCs w:val="24"/>
          <w:lang w:eastAsia="cs-CZ"/>
        </w:rPr>
        <w:t>(</w:t>
      </w:r>
      <w:r w:rsidR="008F57C8" w:rsidRPr="00E85AF1">
        <w:rPr>
          <w:rFonts w:ascii="Times New Roman" w:eastAsia="Times New Roman" w:hAnsi="Times New Roman" w:cs="Times New Roman"/>
          <w:sz w:val="24"/>
          <w:szCs w:val="24"/>
          <w:lang w:eastAsia="cs-CZ"/>
        </w:rPr>
        <w:t>6</w:t>
      </w:r>
      <w:r w:rsidRPr="00E85AF1">
        <w:rPr>
          <w:rFonts w:ascii="Times New Roman" w:eastAsia="Times New Roman" w:hAnsi="Times New Roman" w:cs="Times New Roman"/>
          <w:sz w:val="24"/>
          <w:szCs w:val="24"/>
          <w:lang w:eastAsia="cs-CZ"/>
        </w:rPr>
        <w:t>) Orgány ochrany veřejného zdraví jsou oprávněny sdělovat Ministerstvu práce a sociálních věcí a orgánům inspekce práce a státní báňské správy údaje o výskytu prací zařazených do kategorií třetí a čtvrté a práce kategorie druhé, stanovené příslušným orgánem ochrany veřejného zdraví jako rizikové.</w:t>
      </w:r>
    </w:p>
    <w:p w14:paraId="094F70DB" w14:textId="77777777" w:rsidR="008F57C8" w:rsidRPr="00E85AF1" w:rsidRDefault="008F57C8" w:rsidP="00E85AF1">
      <w:pPr>
        <w:widowControl w:val="0"/>
        <w:autoSpaceDE w:val="0"/>
        <w:autoSpaceDN w:val="0"/>
        <w:adjustRightInd w:val="0"/>
        <w:spacing w:after="0" w:line="240" w:lineRule="auto"/>
        <w:jc w:val="both"/>
        <w:rPr>
          <w:rFonts w:ascii="Times New Roman" w:hAnsi="Times New Roman" w:cs="Times New Roman"/>
          <w:b/>
          <w:bCs/>
          <w:sz w:val="24"/>
          <w:szCs w:val="24"/>
        </w:rPr>
      </w:pPr>
    </w:p>
    <w:p w14:paraId="76E08395" w14:textId="61051C74" w:rsidR="007A1B89" w:rsidRPr="00E85AF1" w:rsidRDefault="00EE744C" w:rsidP="00E85AF1">
      <w:pPr>
        <w:widowControl w:val="0"/>
        <w:autoSpaceDE w:val="0"/>
        <w:autoSpaceDN w:val="0"/>
        <w:adjustRightInd w:val="0"/>
        <w:spacing w:after="0" w:line="240" w:lineRule="auto"/>
        <w:jc w:val="center"/>
        <w:rPr>
          <w:rFonts w:ascii="Times New Roman" w:hAnsi="Times New Roman" w:cs="Times New Roman"/>
          <w:b/>
          <w:bCs/>
          <w:sz w:val="24"/>
          <w:szCs w:val="24"/>
        </w:rPr>
      </w:pPr>
      <w:r w:rsidRPr="00E85AF1">
        <w:rPr>
          <w:rFonts w:ascii="Times New Roman" w:hAnsi="Times New Roman" w:cs="Times New Roman"/>
          <w:b/>
          <w:bCs/>
          <w:sz w:val="24"/>
          <w:szCs w:val="24"/>
        </w:rPr>
        <w:t>§ 79a</w:t>
      </w:r>
    </w:p>
    <w:p w14:paraId="1E24D3E2" w14:textId="632E0E51" w:rsidR="00260389" w:rsidRPr="00E85AF1" w:rsidRDefault="00621A38" w:rsidP="00E85AF1">
      <w:pPr>
        <w:widowControl w:val="0"/>
        <w:autoSpaceDE w:val="0"/>
        <w:autoSpaceDN w:val="0"/>
        <w:adjustRightInd w:val="0"/>
        <w:spacing w:after="0" w:line="240" w:lineRule="auto"/>
        <w:jc w:val="center"/>
        <w:rPr>
          <w:rFonts w:ascii="Times New Roman" w:hAnsi="Times New Roman" w:cs="Times New Roman"/>
          <w:b/>
          <w:bCs/>
          <w:sz w:val="24"/>
          <w:szCs w:val="24"/>
        </w:rPr>
      </w:pPr>
      <w:r w:rsidRPr="00E85AF1">
        <w:rPr>
          <w:rFonts w:ascii="Times New Roman" w:hAnsi="Times New Roman" w:cs="Times New Roman"/>
          <w:b/>
          <w:bCs/>
          <w:sz w:val="24"/>
          <w:szCs w:val="24"/>
        </w:rPr>
        <w:t>Informace</w:t>
      </w:r>
      <w:r w:rsidR="00260389" w:rsidRPr="00E85AF1">
        <w:rPr>
          <w:rFonts w:ascii="Times New Roman" w:hAnsi="Times New Roman" w:cs="Times New Roman"/>
          <w:b/>
          <w:bCs/>
          <w:sz w:val="24"/>
          <w:szCs w:val="24"/>
        </w:rPr>
        <w:t xml:space="preserve"> </w:t>
      </w:r>
      <w:r w:rsidR="00AA3934" w:rsidRPr="00E85AF1">
        <w:rPr>
          <w:rFonts w:ascii="Times New Roman" w:hAnsi="Times New Roman" w:cs="Times New Roman"/>
          <w:b/>
          <w:bCs/>
          <w:sz w:val="24"/>
          <w:szCs w:val="24"/>
        </w:rPr>
        <w:t xml:space="preserve">o </w:t>
      </w:r>
      <w:r w:rsidR="008609F5" w:rsidRPr="00E85AF1">
        <w:rPr>
          <w:rFonts w:ascii="Times New Roman" w:hAnsi="Times New Roman" w:cs="Times New Roman"/>
          <w:b/>
          <w:bCs/>
          <w:sz w:val="24"/>
          <w:szCs w:val="24"/>
        </w:rPr>
        <w:t>onemocnění COVID-19</w:t>
      </w:r>
    </w:p>
    <w:p w14:paraId="0EA8F697" w14:textId="236B8DED" w:rsidR="0039564F" w:rsidRPr="00E85AF1" w:rsidRDefault="0039564F" w:rsidP="00E85AF1">
      <w:pPr>
        <w:widowControl w:val="0"/>
        <w:autoSpaceDE w:val="0"/>
        <w:autoSpaceDN w:val="0"/>
        <w:adjustRightInd w:val="0"/>
        <w:spacing w:after="0" w:line="240" w:lineRule="auto"/>
        <w:jc w:val="both"/>
        <w:rPr>
          <w:rFonts w:ascii="Times New Roman" w:hAnsi="Times New Roman" w:cs="Times New Roman"/>
          <w:b/>
          <w:bCs/>
          <w:sz w:val="24"/>
          <w:szCs w:val="24"/>
        </w:rPr>
      </w:pPr>
    </w:p>
    <w:p w14:paraId="0E6F31A6" w14:textId="49D40B8F" w:rsidR="0039564F" w:rsidRPr="00E85AF1" w:rsidRDefault="0039564F" w:rsidP="00E85AF1">
      <w:pPr>
        <w:pStyle w:val="Textkomente"/>
        <w:spacing w:after="0"/>
        <w:jc w:val="both"/>
        <w:rPr>
          <w:rFonts w:ascii="Times New Roman" w:hAnsi="Times New Roman" w:cs="Times New Roman"/>
          <w:b/>
          <w:bCs/>
          <w:sz w:val="24"/>
          <w:szCs w:val="24"/>
        </w:rPr>
      </w:pPr>
      <w:r w:rsidRPr="00E85AF1">
        <w:rPr>
          <w:rFonts w:ascii="Times New Roman" w:hAnsi="Times New Roman" w:cs="Times New Roman"/>
          <w:b/>
          <w:bCs/>
          <w:sz w:val="24"/>
          <w:szCs w:val="24"/>
        </w:rPr>
        <w:t>(1) Ministerstvo zdravotnictví vydává fyzickým osobám, o kterých jsou vedeny údaje v</w:t>
      </w:r>
      <w:r w:rsidR="002107CB" w:rsidRPr="00E85AF1">
        <w:rPr>
          <w:rFonts w:ascii="Times New Roman" w:hAnsi="Times New Roman" w:cs="Times New Roman"/>
          <w:b/>
          <w:bCs/>
          <w:sz w:val="24"/>
          <w:szCs w:val="24"/>
        </w:rPr>
        <w:t> </w:t>
      </w:r>
      <w:r w:rsidRPr="00E85AF1">
        <w:rPr>
          <w:rFonts w:ascii="Times New Roman" w:hAnsi="Times New Roman" w:cs="Times New Roman"/>
          <w:b/>
          <w:bCs/>
          <w:sz w:val="24"/>
          <w:szCs w:val="24"/>
        </w:rPr>
        <w:t>registrech</w:t>
      </w:r>
      <w:r w:rsidR="002107CB" w:rsidRPr="00E85AF1">
        <w:rPr>
          <w:rFonts w:ascii="Times New Roman" w:hAnsi="Times New Roman" w:cs="Times New Roman"/>
          <w:b/>
          <w:bCs/>
          <w:sz w:val="24"/>
          <w:szCs w:val="24"/>
        </w:rPr>
        <w:t>,</w:t>
      </w:r>
      <w:r w:rsidR="00AA3934" w:rsidRPr="00E85AF1">
        <w:rPr>
          <w:rFonts w:ascii="Times New Roman" w:hAnsi="Times New Roman" w:cs="Times New Roman"/>
          <w:b/>
          <w:bCs/>
          <w:sz w:val="24"/>
          <w:szCs w:val="24"/>
        </w:rPr>
        <w:t xml:space="preserve"> </w:t>
      </w:r>
      <w:r w:rsidR="008609F5" w:rsidRPr="00E85AF1">
        <w:rPr>
          <w:rFonts w:ascii="Times New Roman" w:hAnsi="Times New Roman" w:cs="Times New Roman"/>
          <w:b/>
          <w:bCs/>
          <w:sz w:val="24"/>
          <w:szCs w:val="24"/>
        </w:rPr>
        <w:t>certifikát</w:t>
      </w:r>
      <w:r w:rsidRPr="00E85AF1">
        <w:rPr>
          <w:rFonts w:ascii="Times New Roman" w:hAnsi="Times New Roman" w:cs="Times New Roman"/>
          <w:b/>
          <w:bCs/>
          <w:sz w:val="24"/>
          <w:szCs w:val="24"/>
        </w:rPr>
        <w:t>, kterým se osvědčuj</w:t>
      </w:r>
      <w:r w:rsidR="008609F5" w:rsidRPr="00E85AF1">
        <w:rPr>
          <w:rFonts w:ascii="Times New Roman" w:hAnsi="Times New Roman" w:cs="Times New Roman"/>
          <w:b/>
          <w:bCs/>
          <w:sz w:val="24"/>
          <w:szCs w:val="24"/>
        </w:rPr>
        <w:t>í</w:t>
      </w:r>
      <w:r w:rsidRPr="00E85AF1">
        <w:rPr>
          <w:rFonts w:ascii="Times New Roman" w:hAnsi="Times New Roman" w:cs="Times New Roman"/>
          <w:b/>
          <w:bCs/>
          <w:sz w:val="24"/>
          <w:szCs w:val="24"/>
        </w:rPr>
        <w:t xml:space="preserve"> </w:t>
      </w:r>
      <w:r w:rsidR="008609F5" w:rsidRPr="00E85AF1">
        <w:rPr>
          <w:rFonts w:ascii="Times New Roman" w:hAnsi="Times New Roman" w:cs="Times New Roman"/>
          <w:b/>
          <w:bCs/>
          <w:sz w:val="24"/>
          <w:szCs w:val="24"/>
        </w:rPr>
        <w:t>informace</w:t>
      </w:r>
      <w:r w:rsidR="00E17597" w:rsidRPr="00E85AF1">
        <w:rPr>
          <w:rFonts w:ascii="Times New Roman" w:hAnsi="Times New Roman" w:cs="Times New Roman"/>
          <w:b/>
          <w:bCs/>
          <w:sz w:val="24"/>
          <w:szCs w:val="24"/>
        </w:rPr>
        <w:t xml:space="preserve"> o</w:t>
      </w:r>
    </w:p>
    <w:p w14:paraId="5AD061C1" w14:textId="235F5C28" w:rsidR="0039564F" w:rsidRPr="00E85AF1" w:rsidRDefault="0039564F" w:rsidP="00E85AF1">
      <w:pPr>
        <w:pStyle w:val="Textkomente"/>
        <w:numPr>
          <w:ilvl w:val="0"/>
          <w:numId w:val="23"/>
        </w:numPr>
        <w:spacing w:after="0"/>
        <w:ind w:left="357" w:hanging="357"/>
        <w:jc w:val="both"/>
        <w:rPr>
          <w:rFonts w:ascii="Times New Roman" w:hAnsi="Times New Roman" w:cs="Times New Roman"/>
          <w:b/>
          <w:bCs/>
          <w:sz w:val="24"/>
          <w:szCs w:val="24"/>
        </w:rPr>
      </w:pPr>
      <w:r w:rsidRPr="00E85AF1">
        <w:rPr>
          <w:rFonts w:ascii="Times New Roman" w:hAnsi="Times New Roman" w:cs="Times New Roman"/>
          <w:b/>
          <w:bCs/>
          <w:sz w:val="24"/>
          <w:szCs w:val="24"/>
        </w:rPr>
        <w:t xml:space="preserve"> </w:t>
      </w:r>
      <w:r w:rsidR="00AA3934" w:rsidRPr="00E85AF1">
        <w:rPr>
          <w:rFonts w:ascii="Times New Roman" w:hAnsi="Times New Roman" w:cs="Times New Roman"/>
          <w:b/>
          <w:bCs/>
          <w:sz w:val="24"/>
          <w:szCs w:val="24"/>
        </w:rPr>
        <w:t xml:space="preserve">provedeném </w:t>
      </w:r>
      <w:r w:rsidRPr="00E85AF1">
        <w:rPr>
          <w:rFonts w:ascii="Times New Roman" w:hAnsi="Times New Roman" w:cs="Times New Roman"/>
          <w:b/>
          <w:bCs/>
          <w:sz w:val="24"/>
          <w:szCs w:val="24"/>
        </w:rPr>
        <w:t>očkován</w:t>
      </w:r>
      <w:r w:rsidR="00621A38" w:rsidRPr="00E85AF1">
        <w:rPr>
          <w:rFonts w:ascii="Times New Roman" w:hAnsi="Times New Roman" w:cs="Times New Roman"/>
          <w:b/>
          <w:bCs/>
          <w:sz w:val="24"/>
          <w:szCs w:val="24"/>
        </w:rPr>
        <w:t>í</w:t>
      </w:r>
      <w:r w:rsidRPr="00E85AF1">
        <w:rPr>
          <w:rFonts w:ascii="Times New Roman" w:hAnsi="Times New Roman" w:cs="Times New Roman"/>
          <w:b/>
          <w:bCs/>
          <w:sz w:val="24"/>
          <w:szCs w:val="24"/>
        </w:rPr>
        <w:t xml:space="preserve"> proti onemocnění COVI</w:t>
      </w:r>
      <w:r w:rsidR="00AA3934" w:rsidRPr="00E85AF1">
        <w:rPr>
          <w:rFonts w:ascii="Times New Roman" w:hAnsi="Times New Roman" w:cs="Times New Roman"/>
          <w:b/>
          <w:bCs/>
          <w:sz w:val="24"/>
          <w:szCs w:val="24"/>
        </w:rPr>
        <w:t>D</w:t>
      </w:r>
      <w:r w:rsidRPr="00E85AF1">
        <w:rPr>
          <w:rFonts w:ascii="Times New Roman" w:hAnsi="Times New Roman" w:cs="Times New Roman"/>
          <w:b/>
          <w:bCs/>
          <w:sz w:val="24"/>
          <w:szCs w:val="24"/>
        </w:rPr>
        <w:t>-19,</w:t>
      </w:r>
    </w:p>
    <w:p w14:paraId="074308A7" w14:textId="2A156989" w:rsidR="0039564F" w:rsidRPr="00E85AF1" w:rsidRDefault="0039564F" w:rsidP="00E85AF1">
      <w:pPr>
        <w:pStyle w:val="Textkomente"/>
        <w:numPr>
          <w:ilvl w:val="0"/>
          <w:numId w:val="23"/>
        </w:numPr>
        <w:spacing w:after="0"/>
        <w:ind w:left="357" w:hanging="357"/>
        <w:jc w:val="both"/>
        <w:rPr>
          <w:rFonts w:ascii="Times New Roman" w:hAnsi="Times New Roman" w:cs="Times New Roman"/>
          <w:b/>
          <w:bCs/>
          <w:sz w:val="24"/>
          <w:szCs w:val="24"/>
        </w:rPr>
      </w:pPr>
      <w:r w:rsidRPr="00E85AF1">
        <w:rPr>
          <w:rFonts w:ascii="Times New Roman" w:hAnsi="Times New Roman" w:cs="Times New Roman"/>
          <w:b/>
          <w:bCs/>
          <w:sz w:val="24"/>
          <w:szCs w:val="24"/>
        </w:rPr>
        <w:t xml:space="preserve"> proděla</w:t>
      </w:r>
      <w:r w:rsidR="00AA3934" w:rsidRPr="00E85AF1">
        <w:rPr>
          <w:rFonts w:ascii="Times New Roman" w:hAnsi="Times New Roman" w:cs="Times New Roman"/>
          <w:b/>
          <w:bCs/>
          <w:sz w:val="24"/>
          <w:szCs w:val="24"/>
        </w:rPr>
        <w:t>ném</w:t>
      </w:r>
      <w:r w:rsidRPr="00E85AF1">
        <w:rPr>
          <w:rFonts w:ascii="Times New Roman" w:hAnsi="Times New Roman" w:cs="Times New Roman"/>
          <w:b/>
          <w:bCs/>
          <w:sz w:val="24"/>
          <w:szCs w:val="24"/>
        </w:rPr>
        <w:t xml:space="preserve"> onemocnění COVID-19 nebo</w:t>
      </w:r>
    </w:p>
    <w:p w14:paraId="37937225" w14:textId="7D16EF78" w:rsidR="0039564F" w:rsidRPr="00E85AF1" w:rsidRDefault="0039564F" w:rsidP="00E85AF1">
      <w:pPr>
        <w:pStyle w:val="Textkomente"/>
        <w:numPr>
          <w:ilvl w:val="0"/>
          <w:numId w:val="23"/>
        </w:numPr>
        <w:spacing w:after="0"/>
        <w:ind w:left="357" w:hanging="357"/>
        <w:jc w:val="both"/>
        <w:rPr>
          <w:rFonts w:ascii="Times New Roman" w:hAnsi="Times New Roman" w:cs="Times New Roman"/>
          <w:b/>
          <w:bCs/>
          <w:sz w:val="24"/>
          <w:szCs w:val="24"/>
        </w:rPr>
      </w:pPr>
      <w:r w:rsidRPr="00E85AF1">
        <w:rPr>
          <w:rFonts w:ascii="Times New Roman" w:hAnsi="Times New Roman" w:cs="Times New Roman"/>
          <w:b/>
          <w:bCs/>
          <w:sz w:val="24"/>
          <w:szCs w:val="24"/>
        </w:rPr>
        <w:t xml:space="preserve"> </w:t>
      </w:r>
      <w:r w:rsidR="002107CB" w:rsidRPr="00E85AF1">
        <w:rPr>
          <w:rFonts w:ascii="Times New Roman" w:hAnsi="Times New Roman" w:cs="Times New Roman"/>
          <w:b/>
          <w:bCs/>
          <w:sz w:val="24"/>
          <w:szCs w:val="24"/>
        </w:rPr>
        <w:t xml:space="preserve">výsledcích </w:t>
      </w:r>
      <w:r w:rsidRPr="00E85AF1">
        <w:rPr>
          <w:rFonts w:ascii="Times New Roman" w:hAnsi="Times New Roman" w:cs="Times New Roman"/>
          <w:b/>
          <w:bCs/>
          <w:sz w:val="24"/>
          <w:szCs w:val="24"/>
        </w:rPr>
        <w:t>vyšetřen</w:t>
      </w:r>
      <w:r w:rsidR="00AA3934" w:rsidRPr="00E85AF1">
        <w:rPr>
          <w:rFonts w:ascii="Times New Roman" w:hAnsi="Times New Roman" w:cs="Times New Roman"/>
          <w:b/>
          <w:bCs/>
          <w:sz w:val="24"/>
          <w:szCs w:val="24"/>
        </w:rPr>
        <w:t>í</w:t>
      </w:r>
      <w:r w:rsidRPr="00E85AF1">
        <w:rPr>
          <w:rFonts w:ascii="Times New Roman" w:hAnsi="Times New Roman" w:cs="Times New Roman"/>
          <w:b/>
          <w:bCs/>
          <w:sz w:val="24"/>
          <w:szCs w:val="24"/>
        </w:rPr>
        <w:t xml:space="preserve"> na </w:t>
      </w:r>
      <w:r w:rsidR="002107CB" w:rsidRPr="00E85AF1">
        <w:rPr>
          <w:rFonts w:ascii="Times New Roman" w:hAnsi="Times New Roman" w:cs="Times New Roman"/>
          <w:b/>
          <w:bCs/>
          <w:sz w:val="24"/>
          <w:szCs w:val="24"/>
        </w:rPr>
        <w:t>přítomnost viru SARS</w:t>
      </w:r>
      <w:r w:rsidR="002107CB" w:rsidRPr="00E85AF1">
        <w:rPr>
          <w:rFonts w:ascii="Times New Roman" w:hAnsi="Times New Roman" w:cs="Times New Roman"/>
          <w:b/>
          <w:bCs/>
          <w:sz w:val="24"/>
          <w:szCs w:val="24"/>
        </w:rPr>
        <w:noBreakHyphen/>
        <w:t>CoV</w:t>
      </w:r>
      <w:r w:rsidR="002107CB" w:rsidRPr="00E85AF1">
        <w:rPr>
          <w:rFonts w:ascii="Times New Roman" w:hAnsi="Times New Roman" w:cs="Times New Roman"/>
          <w:b/>
          <w:bCs/>
          <w:sz w:val="24"/>
          <w:szCs w:val="24"/>
        </w:rPr>
        <w:noBreakHyphen/>
        <w:t>2 nebo jeho antigenu</w:t>
      </w:r>
      <w:r w:rsidRPr="00E85AF1">
        <w:rPr>
          <w:rFonts w:ascii="Times New Roman" w:hAnsi="Times New Roman" w:cs="Times New Roman"/>
          <w:b/>
          <w:bCs/>
          <w:sz w:val="24"/>
          <w:szCs w:val="24"/>
        </w:rPr>
        <w:t>.</w:t>
      </w:r>
    </w:p>
    <w:p w14:paraId="2329E636" w14:textId="2B2F2A18" w:rsidR="007A1B89" w:rsidRPr="00E85AF1" w:rsidRDefault="007A1B89" w:rsidP="00E85AF1">
      <w:pPr>
        <w:widowControl w:val="0"/>
        <w:autoSpaceDE w:val="0"/>
        <w:autoSpaceDN w:val="0"/>
        <w:adjustRightInd w:val="0"/>
        <w:spacing w:after="0" w:line="240" w:lineRule="auto"/>
        <w:jc w:val="both"/>
        <w:rPr>
          <w:rFonts w:ascii="Times New Roman" w:hAnsi="Times New Roman" w:cs="Times New Roman"/>
          <w:b/>
          <w:bCs/>
          <w:sz w:val="24"/>
          <w:szCs w:val="24"/>
        </w:rPr>
      </w:pPr>
    </w:p>
    <w:p w14:paraId="05793CE6" w14:textId="3F895AB6" w:rsidR="00983272" w:rsidRPr="00983272" w:rsidRDefault="00983272" w:rsidP="00E85AF1">
      <w:pPr>
        <w:widowControl w:val="0"/>
        <w:autoSpaceDE w:val="0"/>
        <w:autoSpaceDN w:val="0"/>
        <w:adjustRightInd w:val="0"/>
        <w:spacing w:after="0" w:line="240" w:lineRule="auto"/>
        <w:jc w:val="both"/>
        <w:rPr>
          <w:rFonts w:ascii="Times New Roman" w:hAnsi="Times New Roman" w:cs="Times New Roman"/>
          <w:bCs/>
          <w:i/>
          <w:color w:val="4472C4" w:themeColor="accent1"/>
          <w:sz w:val="24"/>
          <w:szCs w:val="24"/>
        </w:rPr>
      </w:pPr>
      <w:r w:rsidRPr="00983272">
        <w:rPr>
          <w:rFonts w:ascii="Times New Roman" w:hAnsi="Times New Roman" w:cs="Times New Roman"/>
          <w:bCs/>
          <w:i/>
          <w:color w:val="4472C4" w:themeColor="accent1"/>
          <w:sz w:val="24"/>
          <w:szCs w:val="24"/>
        </w:rPr>
        <w:t>Znění účinné ode dne následujícího po dni vyhlášení zákona:</w:t>
      </w:r>
    </w:p>
    <w:p w14:paraId="0E704FAD" w14:textId="77777777" w:rsidR="00983272" w:rsidRPr="00983272" w:rsidRDefault="00983272" w:rsidP="00E85AF1">
      <w:pPr>
        <w:widowControl w:val="0"/>
        <w:autoSpaceDE w:val="0"/>
        <w:autoSpaceDN w:val="0"/>
        <w:adjustRightInd w:val="0"/>
        <w:spacing w:after="0" w:line="240" w:lineRule="auto"/>
        <w:jc w:val="both"/>
        <w:rPr>
          <w:rFonts w:ascii="Times New Roman" w:hAnsi="Times New Roman" w:cs="Times New Roman"/>
          <w:b/>
          <w:bCs/>
          <w:color w:val="4472C4" w:themeColor="accent1"/>
          <w:sz w:val="24"/>
          <w:szCs w:val="24"/>
        </w:rPr>
      </w:pPr>
    </w:p>
    <w:p w14:paraId="5E02F7EB" w14:textId="17220040" w:rsidR="0039564F" w:rsidRPr="00983272" w:rsidRDefault="0039564F" w:rsidP="00E85AF1">
      <w:pPr>
        <w:widowControl w:val="0"/>
        <w:autoSpaceDE w:val="0"/>
        <w:autoSpaceDN w:val="0"/>
        <w:adjustRightInd w:val="0"/>
        <w:spacing w:after="0" w:line="240" w:lineRule="auto"/>
        <w:jc w:val="both"/>
        <w:rPr>
          <w:rFonts w:ascii="Times New Roman" w:hAnsi="Times New Roman" w:cs="Times New Roman"/>
          <w:b/>
          <w:bCs/>
          <w:color w:val="4472C4" w:themeColor="accent1"/>
          <w:sz w:val="24"/>
          <w:szCs w:val="24"/>
        </w:rPr>
      </w:pPr>
      <w:r w:rsidRPr="00983272">
        <w:rPr>
          <w:rFonts w:ascii="Times New Roman" w:hAnsi="Times New Roman" w:cs="Times New Roman"/>
          <w:b/>
          <w:bCs/>
          <w:color w:val="4472C4" w:themeColor="accent1"/>
          <w:sz w:val="24"/>
          <w:szCs w:val="24"/>
        </w:rPr>
        <w:t>(</w:t>
      </w:r>
      <w:r w:rsidR="00E17597" w:rsidRPr="00983272">
        <w:rPr>
          <w:rFonts w:ascii="Times New Roman" w:hAnsi="Times New Roman" w:cs="Times New Roman"/>
          <w:b/>
          <w:bCs/>
          <w:color w:val="4472C4" w:themeColor="accent1"/>
          <w:sz w:val="24"/>
          <w:szCs w:val="24"/>
        </w:rPr>
        <w:t>2</w:t>
      </w:r>
      <w:r w:rsidRPr="00983272">
        <w:rPr>
          <w:rFonts w:ascii="Times New Roman" w:hAnsi="Times New Roman" w:cs="Times New Roman"/>
          <w:b/>
          <w:bCs/>
          <w:color w:val="4472C4" w:themeColor="accent1"/>
          <w:sz w:val="24"/>
          <w:szCs w:val="24"/>
        </w:rPr>
        <w:t>) Fyzické osoby, o kterých jsou vedeny údaje v registrech, přistupují k</w:t>
      </w:r>
      <w:r w:rsidR="00984C80" w:rsidRPr="00983272">
        <w:rPr>
          <w:rFonts w:ascii="Times New Roman" w:hAnsi="Times New Roman" w:cs="Times New Roman"/>
          <w:b/>
          <w:bCs/>
          <w:color w:val="4472C4" w:themeColor="accent1"/>
          <w:sz w:val="24"/>
          <w:szCs w:val="24"/>
        </w:rPr>
        <w:t> </w:t>
      </w:r>
      <w:r w:rsidRPr="00983272">
        <w:rPr>
          <w:rFonts w:ascii="Times New Roman" w:hAnsi="Times New Roman" w:cs="Times New Roman"/>
          <w:b/>
          <w:bCs/>
          <w:color w:val="4472C4" w:themeColor="accent1"/>
          <w:sz w:val="24"/>
          <w:szCs w:val="24"/>
        </w:rPr>
        <w:t>certifikátu</w:t>
      </w:r>
      <w:r w:rsidR="00984C80" w:rsidRPr="00983272">
        <w:rPr>
          <w:rFonts w:ascii="Times New Roman" w:hAnsi="Times New Roman" w:cs="Times New Roman"/>
          <w:b/>
          <w:bCs/>
          <w:color w:val="4472C4" w:themeColor="accent1"/>
          <w:sz w:val="24"/>
          <w:szCs w:val="24"/>
        </w:rPr>
        <w:t xml:space="preserve"> </w:t>
      </w:r>
      <w:r w:rsidR="003D20A6" w:rsidRPr="00983272">
        <w:rPr>
          <w:rFonts w:ascii="Times New Roman" w:hAnsi="Times New Roman" w:cs="Times New Roman"/>
          <w:b/>
          <w:bCs/>
          <w:color w:val="4472C4" w:themeColor="accent1"/>
          <w:sz w:val="24"/>
          <w:szCs w:val="24"/>
        </w:rPr>
        <w:t>podle odstavce 1</w:t>
      </w:r>
      <w:r w:rsidR="009C5BA7" w:rsidRPr="00983272">
        <w:rPr>
          <w:rFonts w:ascii="Times New Roman" w:hAnsi="Times New Roman" w:cs="Times New Roman"/>
          <w:b/>
          <w:bCs/>
          <w:color w:val="4472C4" w:themeColor="accent1"/>
          <w:sz w:val="24"/>
          <w:szCs w:val="24"/>
        </w:rPr>
        <w:t xml:space="preserve"> bezplatně</w:t>
      </w:r>
    </w:p>
    <w:p w14:paraId="697AB15F" w14:textId="04341F7B" w:rsidR="0039564F" w:rsidRPr="00983272" w:rsidRDefault="0039564F" w:rsidP="00E85AF1">
      <w:pPr>
        <w:widowControl w:val="0"/>
        <w:autoSpaceDE w:val="0"/>
        <w:autoSpaceDN w:val="0"/>
        <w:adjustRightInd w:val="0"/>
        <w:spacing w:after="0" w:line="240" w:lineRule="auto"/>
        <w:ind w:left="357" w:hanging="357"/>
        <w:jc w:val="both"/>
        <w:rPr>
          <w:rFonts w:ascii="Times New Roman" w:hAnsi="Times New Roman" w:cs="Times New Roman"/>
          <w:b/>
          <w:bCs/>
          <w:color w:val="4472C4" w:themeColor="accent1"/>
          <w:sz w:val="24"/>
          <w:szCs w:val="24"/>
        </w:rPr>
      </w:pPr>
      <w:r w:rsidRPr="00983272">
        <w:rPr>
          <w:rFonts w:ascii="Times New Roman" w:hAnsi="Times New Roman" w:cs="Times New Roman"/>
          <w:b/>
          <w:bCs/>
          <w:color w:val="4472C4" w:themeColor="accent1"/>
          <w:sz w:val="24"/>
          <w:szCs w:val="24"/>
        </w:rPr>
        <w:t>a)</w:t>
      </w:r>
      <w:r w:rsidR="008F57C8" w:rsidRPr="00983272">
        <w:rPr>
          <w:rFonts w:ascii="Times New Roman" w:hAnsi="Times New Roman" w:cs="Times New Roman"/>
          <w:b/>
          <w:bCs/>
          <w:color w:val="4472C4" w:themeColor="accent1"/>
          <w:sz w:val="24"/>
          <w:szCs w:val="24"/>
        </w:rPr>
        <w:tab/>
      </w:r>
      <w:bookmarkStart w:id="24" w:name="_Hlk72399445"/>
      <w:r w:rsidR="00E35646" w:rsidRPr="00983272">
        <w:rPr>
          <w:rFonts w:ascii="Times New Roman" w:hAnsi="Times New Roman" w:cs="Times New Roman"/>
          <w:b/>
          <w:bCs/>
          <w:color w:val="4472C4" w:themeColor="accent1"/>
          <w:sz w:val="24"/>
          <w:szCs w:val="24"/>
        </w:rPr>
        <w:t xml:space="preserve">s využitím prostředku pro elektronickou identifikaci vydaného v rámci kvalifikovaného systému elektronické identifikace </w:t>
      </w:r>
      <w:r w:rsidRPr="00983272">
        <w:rPr>
          <w:rFonts w:ascii="Times New Roman" w:hAnsi="Times New Roman" w:cs="Times New Roman"/>
          <w:b/>
          <w:bCs/>
          <w:color w:val="4472C4" w:themeColor="accent1"/>
          <w:sz w:val="24"/>
          <w:szCs w:val="24"/>
        </w:rPr>
        <w:t>podle zákona o</w:t>
      </w:r>
      <w:r w:rsidR="008F57C8" w:rsidRPr="00983272">
        <w:rPr>
          <w:rFonts w:ascii="Times New Roman" w:hAnsi="Times New Roman" w:cs="Times New Roman"/>
          <w:b/>
          <w:bCs/>
          <w:color w:val="4472C4" w:themeColor="accent1"/>
          <w:sz w:val="24"/>
          <w:szCs w:val="24"/>
        </w:rPr>
        <w:t> </w:t>
      </w:r>
      <w:r w:rsidRPr="00983272">
        <w:rPr>
          <w:rFonts w:ascii="Times New Roman" w:hAnsi="Times New Roman" w:cs="Times New Roman"/>
          <w:b/>
          <w:bCs/>
          <w:color w:val="4472C4" w:themeColor="accent1"/>
          <w:sz w:val="24"/>
          <w:szCs w:val="24"/>
        </w:rPr>
        <w:t>elektronické identifikaci</w:t>
      </w:r>
      <w:bookmarkEnd w:id="24"/>
      <w:r w:rsidRPr="00983272">
        <w:rPr>
          <w:rFonts w:ascii="Times New Roman" w:hAnsi="Times New Roman" w:cs="Times New Roman"/>
          <w:b/>
          <w:bCs/>
          <w:color w:val="4472C4" w:themeColor="accent1"/>
          <w:sz w:val="24"/>
          <w:szCs w:val="24"/>
          <w:vertAlign w:val="superscript"/>
        </w:rPr>
        <w:t>107)</w:t>
      </w:r>
      <w:r w:rsidR="00984C80" w:rsidRPr="00983272">
        <w:rPr>
          <w:rFonts w:ascii="Times New Roman" w:hAnsi="Times New Roman" w:cs="Times New Roman"/>
          <w:b/>
          <w:bCs/>
          <w:color w:val="4472C4" w:themeColor="accent1"/>
          <w:sz w:val="24"/>
          <w:szCs w:val="24"/>
        </w:rPr>
        <w:t>,</w:t>
      </w:r>
      <w:r w:rsidR="00983272" w:rsidRPr="00983272">
        <w:rPr>
          <w:rFonts w:ascii="Times New Roman" w:hAnsi="Times New Roman" w:cs="Times New Roman"/>
          <w:b/>
          <w:bCs/>
          <w:color w:val="4472C4" w:themeColor="accent1"/>
          <w:sz w:val="24"/>
          <w:szCs w:val="24"/>
        </w:rPr>
        <w:t xml:space="preserve"> nebo</w:t>
      </w:r>
    </w:p>
    <w:p w14:paraId="31526379" w14:textId="26B99E2D" w:rsidR="00A10E92" w:rsidRPr="00983272" w:rsidRDefault="0039564F" w:rsidP="00E85AF1">
      <w:pPr>
        <w:widowControl w:val="0"/>
        <w:autoSpaceDE w:val="0"/>
        <w:autoSpaceDN w:val="0"/>
        <w:adjustRightInd w:val="0"/>
        <w:spacing w:after="0" w:line="240" w:lineRule="auto"/>
        <w:ind w:left="357" w:hanging="357"/>
        <w:jc w:val="both"/>
        <w:rPr>
          <w:rFonts w:ascii="Times New Roman" w:hAnsi="Times New Roman" w:cs="Times New Roman"/>
          <w:b/>
          <w:bCs/>
          <w:color w:val="4472C4" w:themeColor="accent1"/>
          <w:sz w:val="24"/>
          <w:szCs w:val="24"/>
        </w:rPr>
      </w:pPr>
      <w:r w:rsidRPr="00983272">
        <w:rPr>
          <w:rFonts w:ascii="Times New Roman" w:hAnsi="Times New Roman" w:cs="Times New Roman"/>
          <w:b/>
          <w:bCs/>
          <w:color w:val="4472C4" w:themeColor="accent1"/>
          <w:sz w:val="24"/>
          <w:szCs w:val="24"/>
        </w:rPr>
        <w:t>b)</w:t>
      </w:r>
      <w:r w:rsidR="008F57C8" w:rsidRPr="00983272">
        <w:rPr>
          <w:rFonts w:ascii="Times New Roman" w:hAnsi="Times New Roman" w:cs="Times New Roman"/>
          <w:b/>
          <w:bCs/>
          <w:color w:val="4472C4" w:themeColor="accent1"/>
          <w:sz w:val="24"/>
          <w:szCs w:val="24"/>
        </w:rPr>
        <w:tab/>
      </w:r>
      <w:r w:rsidRPr="00983272">
        <w:rPr>
          <w:rFonts w:ascii="Times New Roman" w:hAnsi="Times New Roman" w:cs="Times New Roman"/>
          <w:b/>
          <w:bCs/>
          <w:color w:val="4472C4" w:themeColor="accent1"/>
          <w:sz w:val="24"/>
          <w:szCs w:val="24"/>
        </w:rPr>
        <w:t xml:space="preserve">pomocí </w:t>
      </w:r>
      <w:r w:rsidR="002500E3" w:rsidRPr="00983272">
        <w:rPr>
          <w:rFonts w:ascii="Times New Roman" w:hAnsi="Times New Roman" w:cs="Times New Roman"/>
          <w:b/>
          <w:bCs/>
          <w:color w:val="4472C4" w:themeColor="accent1"/>
          <w:sz w:val="24"/>
          <w:szCs w:val="24"/>
        </w:rPr>
        <w:t xml:space="preserve">internetových </w:t>
      </w:r>
      <w:r w:rsidRPr="00983272">
        <w:rPr>
          <w:rFonts w:ascii="Times New Roman" w:hAnsi="Times New Roman" w:cs="Times New Roman"/>
          <w:b/>
          <w:bCs/>
          <w:color w:val="4472C4" w:themeColor="accent1"/>
          <w:sz w:val="24"/>
          <w:szCs w:val="24"/>
        </w:rPr>
        <w:t>a autentizačních služeb portálu registru aktuálního zdravotního stavu fyzických osob, které onemocněly infekčním onemocněním, a fyzických osob podezřelých z nákazy a informačních systémů a aplikací tyto služby využívajících</w:t>
      </w:r>
      <w:r w:rsidR="0008561B" w:rsidRPr="00983272">
        <w:rPr>
          <w:rFonts w:ascii="Times New Roman" w:hAnsi="Times New Roman" w:cs="Times New Roman"/>
          <w:b/>
          <w:bCs/>
          <w:color w:val="4472C4" w:themeColor="accent1"/>
          <w:sz w:val="24"/>
          <w:szCs w:val="24"/>
        </w:rPr>
        <w:t>;</w:t>
      </w:r>
      <w:r w:rsidRPr="00983272">
        <w:rPr>
          <w:rFonts w:ascii="Times New Roman" w:hAnsi="Times New Roman" w:cs="Times New Roman"/>
          <w:b/>
          <w:bCs/>
          <w:color w:val="4472C4" w:themeColor="accent1"/>
          <w:sz w:val="24"/>
          <w:szCs w:val="24"/>
        </w:rPr>
        <w:t xml:space="preserve"> </w:t>
      </w:r>
      <w:r w:rsidR="008609F5" w:rsidRPr="00983272">
        <w:rPr>
          <w:rFonts w:ascii="Times New Roman" w:hAnsi="Times New Roman" w:cs="Times New Roman"/>
          <w:b/>
          <w:bCs/>
          <w:color w:val="4472C4" w:themeColor="accent1"/>
          <w:sz w:val="24"/>
          <w:szCs w:val="24"/>
        </w:rPr>
        <w:t xml:space="preserve">portál zřizuje </w:t>
      </w:r>
      <w:r w:rsidR="00E17597" w:rsidRPr="00983272">
        <w:rPr>
          <w:rFonts w:ascii="Times New Roman" w:hAnsi="Times New Roman" w:cs="Times New Roman"/>
          <w:b/>
          <w:bCs/>
          <w:color w:val="4472C4" w:themeColor="accent1"/>
          <w:sz w:val="24"/>
          <w:szCs w:val="24"/>
        </w:rPr>
        <w:t>Ministerstvo</w:t>
      </w:r>
      <w:r w:rsidR="0008561B" w:rsidRPr="00983272">
        <w:rPr>
          <w:rFonts w:ascii="Times New Roman" w:hAnsi="Times New Roman" w:cs="Times New Roman"/>
          <w:b/>
          <w:bCs/>
          <w:color w:val="4472C4" w:themeColor="accent1"/>
          <w:sz w:val="24"/>
          <w:szCs w:val="24"/>
        </w:rPr>
        <w:t xml:space="preserve"> zdravotnictví</w:t>
      </w:r>
      <w:r w:rsidR="009C5BA7" w:rsidRPr="00983272">
        <w:rPr>
          <w:rFonts w:ascii="Times New Roman" w:hAnsi="Times New Roman" w:cs="Times New Roman"/>
          <w:b/>
          <w:bCs/>
          <w:color w:val="4472C4" w:themeColor="accent1"/>
          <w:sz w:val="24"/>
          <w:szCs w:val="24"/>
        </w:rPr>
        <w:t>.</w:t>
      </w:r>
    </w:p>
    <w:p w14:paraId="1E75F13F" w14:textId="5EA87052" w:rsidR="009C5BA7" w:rsidRDefault="009C5BA7" w:rsidP="00E85AF1">
      <w:pPr>
        <w:widowControl w:val="0"/>
        <w:autoSpaceDE w:val="0"/>
        <w:autoSpaceDN w:val="0"/>
        <w:adjustRightInd w:val="0"/>
        <w:spacing w:after="0" w:line="240" w:lineRule="auto"/>
        <w:ind w:left="357" w:hanging="357"/>
        <w:jc w:val="both"/>
        <w:rPr>
          <w:rFonts w:ascii="Times New Roman" w:hAnsi="Times New Roman" w:cs="Times New Roman"/>
          <w:b/>
          <w:bCs/>
          <w:sz w:val="24"/>
          <w:szCs w:val="24"/>
        </w:rPr>
      </w:pPr>
    </w:p>
    <w:p w14:paraId="23796084" w14:textId="6411FDDC" w:rsidR="00983272" w:rsidRPr="00983272" w:rsidRDefault="00983272" w:rsidP="00983272">
      <w:pPr>
        <w:widowControl w:val="0"/>
        <w:autoSpaceDE w:val="0"/>
        <w:autoSpaceDN w:val="0"/>
        <w:adjustRightInd w:val="0"/>
        <w:spacing w:after="0" w:line="240" w:lineRule="auto"/>
        <w:jc w:val="both"/>
        <w:rPr>
          <w:rFonts w:ascii="Times New Roman" w:hAnsi="Times New Roman" w:cs="Times New Roman"/>
          <w:bCs/>
          <w:i/>
          <w:color w:val="00B050"/>
          <w:sz w:val="24"/>
          <w:szCs w:val="24"/>
        </w:rPr>
      </w:pPr>
      <w:r w:rsidRPr="00983272">
        <w:rPr>
          <w:rFonts w:ascii="Times New Roman" w:hAnsi="Times New Roman" w:cs="Times New Roman"/>
          <w:bCs/>
          <w:i/>
          <w:color w:val="00B050"/>
          <w:sz w:val="24"/>
          <w:szCs w:val="24"/>
        </w:rPr>
        <w:t>Znění účinné ode dne 1. prosince 2021:</w:t>
      </w:r>
    </w:p>
    <w:p w14:paraId="57599A18" w14:textId="77777777" w:rsidR="00983272" w:rsidRPr="00983272" w:rsidRDefault="00983272" w:rsidP="00983272">
      <w:pPr>
        <w:widowControl w:val="0"/>
        <w:autoSpaceDE w:val="0"/>
        <w:autoSpaceDN w:val="0"/>
        <w:adjustRightInd w:val="0"/>
        <w:spacing w:after="0" w:line="240" w:lineRule="auto"/>
        <w:jc w:val="both"/>
        <w:rPr>
          <w:rFonts w:ascii="Times New Roman" w:hAnsi="Times New Roman" w:cs="Times New Roman"/>
          <w:b/>
          <w:bCs/>
          <w:color w:val="00B050"/>
          <w:sz w:val="24"/>
          <w:szCs w:val="24"/>
        </w:rPr>
      </w:pPr>
    </w:p>
    <w:p w14:paraId="15C57DF8" w14:textId="118FDE8E" w:rsidR="00983272" w:rsidRPr="00983272" w:rsidRDefault="00983272" w:rsidP="00983272">
      <w:pPr>
        <w:widowControl w:val="0"/>
        <w:autoSpaceDE w:val="0"/>
        <w:autoSpaceDN w:val="0"/>
        <w:adjustRightInd w:val="0"/>
        <w:spacing w:after="0" w:line="240" w:lineRule="auto"/>
        <w:jc w:val="both"/>
        <w:rPr>
          <w:rFonts w:ascii="Times New Roman" w:hAnsi="Times New Roman" w:cs="Times New Roman"/>
          <w:b/>
          <w:bCs/>
          <w:color w:val="00B050"/>
          <w:sz w:val="24"/>
          <w:szCs w:val="24"/>
        </w:rPr>
      </w:pPr>
      <w:r w:rsidRPr="00983272">
        <w:rPr>
          <w:rFonts w:ascii="Times New Roman" w:hAnsi="Times New Roman" w:cs="Times New Roman"/>
          <w:b/>
          <w:bCs/>
          <w:color w:val="00B050"/>
          <w:sz w:val="24"/>
          <w:szCs w:val="24"/>
        </w:rPr>
        <w:t>(2) Fyzické osoby, o kterých jsou vedeny údaje v registrech, přistupují k certifikátu podle odstavce 1 bezplatně</w:t>
      </w:r>
    </w:p>
    <w:p w14:paraId="547E5CBF" w14:textId="77777777" w:rsidR="00983272" w:rsidRPr="00983272" w:rsidRDefault="00983272" w:rsidP="00983272">
      <w:pPr>
        <w:widowControl w:val="0"/>
        <w:autoSpaceDE w:val="0"/>
        <w:autoSpaceDN w:val="0"/>
        <w:adjustRightInd w:val="0"/>
        <w:spacing w:after="0" w:line="240" w:lineRule="auto"/>
        <w:ind w:left="357" w:hanging="357"/>
        <w:jc w:val="both"/>
        <w:rPr>
          <w:rFonts w:ascii="Times New Roman" w:hAnsi="Times New Roman" w:cs="Times New Roman"/>
          <w:b/>
          <w:bCs/>
          <w:color w:val="00B050"/>
          <w:sz w:val="24"/>
          <w:szCs w:val="24"/>
        </w:rPr>
      </w:pPr>
      <w:r w:rsidRPr="00983272">
        <w:rPr>
          <w:rFonts w:ascii="Times New Roman" w:hAnsi="Times New Roman" w:cs="Times New Roman"/>
          <w:b/>
          <w:bCs/>
          <w:color w:val="00B050"/>
          <w:sz w:val="24"/>
          <w:szCs w:val="24"/>
        </w:rPr>
        <w:t>a)</w:t>
      </w:r>
      <w:r w:rsidRPr="00983272">
        <w:rPr>
          <w:rFonts w:ascii="Times New Roman" w:hAnsi="Times New Roman" w:cs="Times New Roman"/>
          <w:b/>
          <w:bCs/>
          <w:color w:val="00B050"/>
          <w:sz w:val="24"/>
          <w:szCs w:val="24"/>
        </w:rPr>
        <w:tab/>
        <w:t>s využitím prostředku pro elektronickou identifikaci vydaného v rámci kvalifikovaného systému elektronické identifikace podle zákona o elektronické identifikaci</w:t>
      </w:r>
      <w:r w:rsidRPr="00983272">
        <w:rPr>
          <w:rFonts w:ascii="Times New Roman" w:hAnsi="Times New Roman" w:cs="Times New Roman"/>
          <w:b/>
          <w:bCs/>
          <w:color w:val="00B050"/>
          <w:sz w:val="24"/>
          <w:szCs w:val="24"/>
          <w:vertAlign w:val="superscript"/>
        </w:rPr>
        <w:t>107)</w:t>
      </w:r>
      <w:r w:rsidRPr="00983272">
        <w:rPr>
          <w:rFonts w:ascii="Times New Roman" w:hAnsi="Times New Roman" w:cs="Times New Roman"/>
          <w:b/>
          <w:bCs/>
          <w:color w:val="00B050"/>
          <w:sz w:val="24"/>
          <w:szCs w:val="24"/>
        </w:rPr>
        <w:t>,</w:t>
      </w:r>
    </w:p>
    <w:p w14:paraId="0EB8FA6F" w14:textId="77777777" w:rsidR="00983272" w:rsidRPr="00983272" w:rsidRDefault="00983272" w:rsidP="00983272">
      <w:pPr>
        <w:widowControl w:val="0"/>
        <w:autoSpaceDE w:val="0"/>
        <w:autoSpaceDN w:val="0"/>
        <w:adjustRightInd w:val="0"/>
        <w:spacing w:after="0" w:line="240" w:lineRule="auto"/>
        <w:ind w:left="357" w:hanging="357"/>
        <w:jc w:val="both"/>
        <w:rPr>
          <w:rFonts w:ascii="Times New Roman" w:hAnsi="Times New Roman" w:cs="Times New Roman"/>
          <w:b/>
          <w:bCs/>
          <w:color w:val="00B050"/>
          <w:sz w:val="24"/>
          <w:szCs w:val="24"/>
        </w:rPr>
      </w:pPr>
      <w:r w:rsidRPr="00983272">
        <w:rPr>
          <w:rFonts w:ascii="Times New Roman" w:hAnsi="Times New Roman" w:cs="Times New Roman"/>
          <w:b/>
          <w:bCs/>
          <w:color w:val="00B050"/>
          <w:sz w:val="24"/>
          <w:szCs w:val="24"/>
        </w:rPr>
        <w:t>b)</w:t>
      </w:r>
      <w:r w:rsidRPr="00983272">
        <w:rPr>
          <w:rFonts w:ascii="Times New Roman" w:hAnsi="Times New Roman" w:cs="Times New Roman"/>
          <w:b/>
          <w:bCs/>
          <w:color w:val="00B050"/>
          <w:sz w:val="24"/>
          <w:szCs w:val="24"/>
        </w:rPr>
        <w:tab/>
        <w:t>prostřednictvím kontaktního místa veřejné správy podle zákona o informačních systémech veřejné správy</w:t>
      </w:r>
      <w:r w:rsidRPr="00983272">
        <w:rPr>
          <w:rFonts w:ascii="Times New Roman" w:hAnsi="Times New Roman" w:cs="Times New Roman"/>
          <w:b/>
          <w:bCs/>
          <w:color w:val="00B050"/>
          <w:sz w:val="24"/>
          <w:szCs w:val="24"/>
          <w:vertAlign w:val="superscript"/>
        </w:rPr>
        <w:t>108)</w:t>
      </w:r>
      <w:r w:rsidRPr="00983272">
        <w:rPr>
          <w:rFonts w:ascii="Times New Roman" w:hAnsi="Times New Roman" w:cs="Times New Roman"/>
          <w:b/>
          <w:bCs/>
          <w:color w:val="00B050"/>
          <w:sz w:val="24"/>
          <w:szCs w:val="24"/>
        </w:rPr>
        <w:t xml:space="preserve">, </w:t>
      </w:r>
      <w:bookmarkStart w:id="25" w:name="_Hlk72399471"/>
      <w:r w:rsidRPr="00983272">
        <w:rPr>
          <w:rFonts w:ascii="Times New Roman" w:hAnsi="Times New Roman" w:cs="Times New Roman"/>
          <w:b/>
          <w:bCs/>
          <w:color w:val="00B050"/>
          <w:sz w:val="24"/>
          <w:szCs w:val="24"/>
        </w:rPr>
        <w:t>které jej poskytne v listinné podobě, nebo</w:t>
      </w:r>
      <w:bookmarkEnd w:id="25"/>
    </w:p>
    <w:p w14:paraId="696C2F24" w14:textId="77777777" w:rsidR="00983272" w:rsidRPr="00983272" w:rsidRDefault="00983272" w:rsidP="00983272">
      <w:pPr>
        <w:widowControl w:val="0"/>
        <w:autoSpaceDE w:val="0"/>
        <w:autoSpaceDN w:val="0"/>
        <w:adjustRightInd w:val="0"/>
        <w:spacing w:after="0" w:line="240" w:lineRule="auto"/>
        <w:ind w:left="357" w:hanging="357"/>
        <w:jc w:val="both"/>
        <w:rPr>
          <w:rFonts w:ascii="Times New Roman" w:hAnsi="Times New Roman" w:cs="Times New Roman"/>
          <w:b/>
          <w:bCs/>
          <w:color w:val="00B050"/>
          <w:sz w:val="24"/>
          <w:szCs w:val="24"/>
        </w:rPr>
      </w:pPr>
      <w:r w:rsidRPr="00983272">
        <w:rPr>
          <w:rFonts w:ascii="Times New Roman" w:hAnsi="Times New Roman" w:cs="Times New Roman"/>
          <w:b/>
          <w:bCs/>
          <w:color w:val="00B050"/>
          <w:sz w:val="24"/>
          <w:szCs w:val="24"/>
        </w:rPr>
        <w:t>c)</w:t>
      </w:r>
      <w:r w:rsidRPr="00983272">
        <w:rPr>
          <w:rFonts w:ascii="Times New Roman" w:hAnsi="Times New Roman" w:cs="Times New Roman"/>
          <w:b/>
          <w:bCs/>
          <w:color w:val="00B050"/>
          <w:sz w:val="24"/>
          <w:szCs w:val="24"/>
        </w:rPr>
        <w:tab/>
        <w:t xml:space="preserve">pomocí internetových a autentizačních služeb portálu registru aktuálního zdravotního </w:t>
      </w:r>
      <w:r w:rsidRPr="00983272">
        <w:rPr>
          <w:rFonts w:ascii="Times New Roman" w:hAnsi="Times New Roman" w:cs="Times New Roman"/>
          <w:b/>
          <w:bCs/>
          <w:color w:val="00B050"/>
          <w:sz w:val="24"/>
          <w:szCs w:val="24"/>
        </w:rPr>
        <w:lastRenderedPageBreak/>
        <w:t>stavu fyzických osob, které onemocněly infekčním onemocněním, a fyzických osob podezřelých z nákazy a informačních systémů a aplikací tyto služby využívajících; portál zřizuje Ministerstvo zdravotnictví.</w:t>
      </w:r>
    </w:p>
    <w:p w14:paraId="7EE9F44B" w14:textId="2144C21B" w:rsidR="00983272" w:rsidRDefault="00983272" w:rsidP="00E85AF1">
      <w:pPr>
        <w:widowControl w:val="0"/>
        <w:autoSpaceDE w:val="0"/>
        <w:autoSpaceDN w:val="0"/>
        <w:adjustRightInd w:val="0"/>
        <w:spacing w:after="0" w:line="240" w:lineRule="auto"/>
        <w:ind w:left="357" w:hanging="357"/>
        <w:jc w:val="both"/>
        <w:rPr>
          <w:rFonts w:ascii="Times New Roman" w:hAnsi="Times New Roman" w:cs="Times New Roman"/>
          <w:b/>
          <w:bCs/>
          <w:sz w:val="24"/>
          <w:szCs w:val="24"/>
        </w:rPr>
      </w:pPr>
    </w:p>
    <w:p w14:paraId="65D74FD6" w14:textId="101EB044" w:rsidR="00983272" w:rsidRDefault="00983272" w:rsidP="00E85AF1">
      <w:pPr>
        <w:widowControl w:val="0"/>
        <w:autoSpaceDE w:val="0"/>
        <w:autoSpaceDN w:val="0"/>
        <w:adjustRightInd w:val="0"/>
        <w:spacing w:after="0" w:line="240" w:lineRule="auto"/>
        <w:ind w:left="357" w:hanging="357"/>
        <w:jc w:val="both"/>
        <w:rPr>
          <w:rFonts w:ascii="Times New Roman" w:hAnsi="Times New Roman" w:cs="Times New Roman"/>
          <w:b/>
          <w:bCs/>
          <w:sz w:val="24"/>
          <w:szCs w:val="24"/>
        </w:rPr>
      </w:pPr>
    </w:p>
    <w:p w14:paraId="588AB245" w14:textId="5EFAD420" w:rsidR="00983272" w:rsidRPr="00983272" w:rsidRDefault="00983272" w:rsidP="00983272">
      <w:pPr>
        <w:widowControl w:val="0"/>
        <w:autoSpaceDE w:val="0"/>
        <w:autoSpaceDN w:val="0"/>
        <w:adjustRightInd w:val="0"/>
        <w:spacing w:after="0" w:line="240" w:lineRule="auto"/>
        <w:jc w:val="both"/>
        <w:rPr>
          <w:rFonts w:ascii="Times New Roman" w:hAnsi="Times New Roman" w:cs="Times New Roman"/>
          <w:bCs/>
          <w:i/>
          <w:color w:val="FF0000"/>
          <w:sz w:val="24"/>
          <w:szCs w:val="24"/>
        </w:rPr>
      </w:pPr>
      <w:r w:rsidRPr="00983272">
        <w:rPr>
          <w:rFonts w:ascii="Times New Roman" w:hAnsi="Times New Roman" w:cs="Times New Roman"/>
          <w:bCs/>
          <w:i/>
          <w:color w:val="FF0000"/>
          <w:sz w:val="24"/>
          <w:szCs w:val="24"/>
        </w:rPr>
        <w:t>Znění účinné ode dne 1. ledna 2022:</w:t>
      </w:r>
    </w:p>
    <w:p w14:paraId="5BE5DEA7" w14:textId="77777777" w:rsidR="00983272" w:rsidRPr="00983272" w:rsidRDefault="00983272" w:rsidP="00983272">
      <w:pPr>
        <w:widowControl w:val="0"/>
        <w:autoSpaceDE w:val="0"/>
        <w:autoSpaceDN w:val="0"/>
        <w:adjustRightInd w:val="0"/>
        <w:spacing w:after="0" w:line="240" w:lineRule="auto"/>
        <w:jc w:val="both"/>
        <w:rPr>
          <w:rFonts w:ascii="Times New Roman" w:hAnsi="Times New Roman" w:cs="Times New Roman"/>
          <w:b/>
          <w:bCs/>
          <w:color w:val="FF0000"/>
          <w:sz w:val="24"/>
          <w:szCs w:val="24"/>
        </w:rPr>
      </w:pPr>
    </w:p>
    <w:p w14:paraId="1C9B817D" w14:textId="77777777" w:rsidR="00983272" w:rsidRPr="00983272" w:rsidRDefault="00983272" w:rsidP="00983272">
      <w:pPr>
        <w:widowControl w:val="0"/>
        <w:autoSpaceDE w:val="0"/>
        <w:autoSpaceDN w:val="0"/>
        <w:adjustRightInd w:val="0"/>
        <w:spacing w:after="0" w:line="240" w:lineRule="auto"/>
        <w:jc w:val="both"/>
        <w:rPr>
          <w:rFonts w:ascii="Times New Roman" w:hAnsi="Times New Roman" w:cs="Times New Roman"/>
          <w:b/>
          <w:bCs/>
          <w:color w:val="FF0000"/>
          <w:sz w:val="24"/>
          <w:szCs w:val="24"/>
        </w:rPr>
      </w:pPr>
      <w:r w:rsidRPr="00983272">
        <w:rPr>
          <w:rFonts w:ascii="Times New Roman" w:hAnsi="Times New Roman" w:cs="Times New Roman"/>
          <w:b/>
          <w:bCs/>
          <w:color w:val="FF0000"/>
          <w:sz w:val="24"/>
          <w:szCs w:val="24"/>
        </w:rPr>
        <w:t>(2) Fyzické osoby, o kterých jsou vedeny údaje v registrech, přistupují k certifikátu podle odstavce 1 bezplatně</w:t>
      </w:r>
    </w:p>
    <w:p w14:paraId="14C36391" w14:textId="7AC1ADA1" w:rsidR="00983272" w:rsidRPr="00983272" w:rsidRDefault="00983272" w:rsidP="00983272">
      <w:pPr>
        <w:widowControl w:val="0"/>
        <w:autoSpaceDE w:val="0"/>
        <w:autoSpaceDN w:val="0"/>
        <w:adjustRightInd w:val="0"/>
        <w:spacing w:after="0" w:line="240" w:lineRule="auto"/>
        <w:ind w:left="357" w:hanging="357"/>
        <w:jc w:val="both"/>
        <w:rPr>
          <w:rFonts w:ascii="Times New Roman" w:hAnsi="Times New Roman" w:cs="Times New Roman"/>
          <w:b/>
          <w:bCs/>
          <w:color w:val="FF0000"/>
          <w:sz w:val="24"/>
          <w:szCs w:val="24"/>
        </w:rPr>
      </w:pPr>
      <w:r w:rsidRPr="00983272">
        <w:rPr>
          <w:rFonts w:ascii="Times New Roman" w:hAnsi="Times New Roman" w:cs="Times New Roman"/>
          <w:b/>
          <w:bCs/>
          <w:color w:val="FF0000"/>
          <w:sz w:val="24"/>
          <w:szCs w:val="24"/>
        </w:rPr>
        <w:t>a)</w:t>
      </w:r>
      <w:r w:rsidRPr="00983272">
        <w:rPr>
          <w:rFonts w:ascii="Times New Roman" w:hAnsi="Times New Roman" w:cs="Times New Roman"/>
          <w:b/>
          <w:bCs/>
          <w:color w:val="FF0000"/>
          <w:sz w:val="24"/>
          <w:szCs w:val="24"/>
        </w:rPr>
        <w:tab/>
        <w:t>s využitím prostředku pro elektronickou identifikaci vydaného v rámci kvalifikovaného systému elektronické identifikace podle zákona o elektronické identifikaci</w:t>
      </w:r>
      <w:r w:rsidRPr="00983272">
        <w:rPr>
          <w:rFonts w:ascii="Times New Roman" w:hAnsi="Times New Roman" w:cs="Times New Roman"/>
          <w:b/>
          <w:bCs/>
          <w:color w:val="FF0000"/>
          <w:sz w:val="24"/>
          <w:szCs w:val="24"/>
          <w:vertAlign w:val="superscript"/>
        </w:rPr>
        <w:t>107)</w:t>
      </w:r>
      <w:r w:rsidRPr="00983272">
        <w:rPr>
          <w:rFonts w:ascii="Times New Roman" w:hAnsi="Times New Roman" w:cs="Times New Roman"/>
          <w:b/>
          <w:bCs/>
          <w:color w:val="FF0000"/>
          <w:sz w:val="24"/>
          <w:szCs w:val="24"/>
        </w:rPr>
        <w:t>, nebo</w:t>
      </w:r>
    </w:p>
    <w:p w14:paraId="7E796E8D" w14:textId="00BB7AE4" w:rsidR="00983272" w:rsidRPr="00983272" w:rsidRDefault="00983272" w:rsidP="00983272">
      <w:pPr>
        <w:widowControl w:val="0"/>
        <w:autoSpaceDE w:val="0"/>
        <w:autoSpaceDN w:val="0"/>
        <w:adjustRightInd w:val="0"/>
        <w:spacing w:after="0" w:line="240" w:lineRule="auto"/>
        <w:ind w:left="357" w:hanging="357"/>
        <w:jc w:val="both"/>
        <w:rPr>
          <w:rFonts w:ascii="Times New Roman" w:hAnsi="Times New Roman" w:cs="Times New Roman"/>
          <w:b/>
          <w:bCs/>
          <w:color w:val="FF0000"/>
          <w:sz w:val="24"/>
          <w:szCs w:val="24"/>
        </w:rPr>
      </w:pPr>
      <w:r w:rsidRPr="00983272">
        <w:rPr>
          <w:rFonts w:ascii="Times New Roman" w:hAnsi="Times New Roman" w:cs="Times New Roman"/>
          <w:b/>
          <w:bCs/>
          <w:color w:val="FF0000"/>
          <w:sz w:val="24"/>
          <w:szCs w:val="24"/>
        </w:rPr>
        <w:t>b)</w:t>
      </w:r>
      <w:r w:rsidRPr="00983272">
        <w:rPr>
          <w:rFonts w:ascii="Times New Roman" w:hAnsi="Times New Roman" w:cs="Times New Roman"/>
          <w:b/>
          <w:bCs/>
          <w:color w:val="FF0000"/>
          <w:sz w:val="24"/>
          <w:szCs w:val="24"/>
        </w:rPr>
        <w:tab/>
        <w:t>prostřednictvím kontaktního místa veřejné správy podle zákona o informačních systémech veřejné správy</w:t>
      </w:r>
      <w:r w:rsidRPr="00983272">
        <w:rPr>
          <w:rFonts w:ascii="Times New Roman" w:hAnsi="Times New Roman" w:cs="Times New Roman"/>
          <w:b/>
          <w:bCs/>
          <w:color w:val="FF0000"/>
          <w:sz w:val="24"/>
          <w:szCs w:val="24"/>
          <w:vertAlign w:val="superscript"/>
        </w:rPr>
        <w:t>108)</w:t>
      </w:r>
      <w:r w:rsidRPr="00983272">
        <w:rPr>
          <w:rFonts w:ascii="Times New Roman" w:hAnsi="Times New Roman" w:cs="Times New Roman"/>
          <w:b/>
          <w:bCs/>
          <w:color w:val="FF0000"/>
          <w:sz w:val="24"/>
          <w:szCs w:val="24"/>
        </w:rPr>
        <w:t>, které jej poskytne v listinné podobě.</w:t>
      </w:r>
    </w:p>
    <w:p w14:paraId="13930F1C" w14:textId="77777777" w:rsidR="00983272" w:rsidRDefault="00983272" w:rsidP="00983272">
      <w:pPr>
        <w:widowControl w:val="0"/>
        <w:autoSpaceDE w:val="0"/>
        <w:autoSpaceDN w:val="0"/>
        <w:adjustRightInd w:val="0"/>
        <w:spacing w:after="0" w:line="240" w:lineRule="auto"/>
        <w:ind w:left="357" w:hanging="357"/>
        <w:jc w:val="both"/>
        <w:rPr>
          <w:rFonts w:ascii="Times New Roman" w:hAnsi="Times New Roman" w:cs="Times New Roman"/>
          <w:b/>
          <w:bCs/>
          <w:sz w:val="24"/>
          <w:szCs w:val="24"/>
        </w:rPr>
      </w:pPr>
    </w:p>
    <w:p w14:paraId="045CED49" w14:textId="77777777" w:rsidR="00983272" w:rsidRDefault="00983272" w:rsidP="00E85AF1">
      <w:pPr>
        <w:widowControl w:val="0"/>
        <w:autoSpaceDE w:val="0"/>
        <w:autoSpaceDN w:val="0"/>
        <w:adjustRightInd w:val="0"/>
        <w:spacing w:after="0" w:line="240" w:lineRule="auto"/>
        <w:ind w:left="357" w:hanging="357"/>
        <w:jc w:val="both"/>
        <w:rPr>
          <w:rFonts w:ascii="Times New Roman" w:hAnsi="Times New Roman" w:cs="Times New Roman"/>
          <w:b/>
          <w:bCs/>
          <w:sz w:val="24"/>
          <w:szCs w:val="24"/>
        </w:rPr>
      </w:pPr>
    </w:p>
    <w:p w14:paraId="76B4EBC3" w14:textId="77777777" w:rsidR="00983272" w:rsidRPr="00E85AF1" w:rsidRDefault="00983272" w:rsidP="00E85AF1">
      <w:pPr>
        <w:widowControl w:val="0"/>
        <w:autoSpaceDE w:val="0"/>
        <w:autoSpaceDN w:val="0"/>
        <w:adjustRightInd w:val="0"/>
        <w:spacing w:after="0" w:line="240" w:lineRule="auto"/>
        <w:ind w:left="357" w:hanging="357"/>
        <w:jc w:val="both"/>
        <w:rPr>
          <w:rFonts w:ascii="Times New Roman" w:hAnsi="Times New Roman" w:cs="Times New Roman"/>
          <w:b/>
          <w:bCs/>
          <w:sz w:val="24"/>
          <w:szCs w:val="24"/>
        </w:rPr>
      </w:pPr>
    </w:p>
    <w:p w14:paraId="135AA032" w14:textId="4AA7F939" w:rsidR="00937866" w:rsidRPr="00E85AF1" w:rsidRDefault="009C5BA7" w:rsidP="00E85AF1">
      <w:pPr>
        <w:widowControl w:val="0"/>
        <w:autoSpaceDE w:val="0"/>
        <w:autoSpaceDN w:val="0"/>
        <w:adjustRightInd w:val="0"/>
        <w:spacing w:after="0" w:line="240" w:lineRule="auto"/>
        <w:jc w:val="both"/>
        <w:rPr>
          <w:rFonts w:ascii="Times New Roman" w:hAnsi="Times New Roman" w:cs="Times New Roman"/>
          <w:b/>
          <w:bCs/>
          <w:sz w:val="24"/>
          <w:szCs w:val="24"/>
        </w:rPr>
      </w:pPr>
      <w:bookmarkStart w:id="26" w:name="_Hlk72399553"/>
      <w:r w:rsidRPr="00E85AF1">
        <w:rPr>
          <w:rFonts w:ascii="Times New Roman" w:hAnsi="Times New Roman" w:cs="Times New Roman"/>
          <w:b/>
          <w:bCs/>
          <w:sz w:val="24"/>
          <w:szCs w:val="24"/>
        </w:rPr>
        <w:t>(</w:t>
      </w:r>
      <w:r w:rsidRPr="00E85AF1">
        <w:rPr>
          <w:rFonts w:ascii="Times New Roman" w:hAnsi="Times New Roman" w:cs="Times New Roman"/>
          <w:b/>
          <w:bCs/>
          <w:color w:val="000000" w:themeColor="text1"/>
          <w:sz w:val="24"/>
          <w:szCs w:val="24"/>
        </w:rPr>
        <w:t xml:space="preserve">3) Fyzické osoby, o kterých jsou vedeny údaje v registrech, přistupují k certifikátu podle odstavce 1 </w:t>
      </w:r>
      <w:r w:rsidR="0039564F" w:rsidRPr="00E85AF1">
        <w:rPr>
          <w:rFonts w:ascii="Times New Roman" w:hAnsi="Times New Roman" w:cs="Times New Roman"/>
          <w:b/>
          <w:bCs/>
          <w:color w:val="000000" w:themeColor="text1"/>
          <w:sz w:val="24"/>
          <w:szCs w:val="24"/>
        </w:rPr>
        <w:t xml:space="preserve">prostřednictvím poskytovatelů zdravotních služeb, </w:t>
      </w:r>
      <w:r w:rsidR="00937866" w:rsidRPr="00E85AF1">
        <w:rPr>
          <w:rFonts w:ascii="Times New Roman" w:hAnsi="Times New Roman" w:cs="Times New Roman"/>
          <w:b/>
          <w:bCs/>
          <w:color w:val="000000" w:themeColor="text1"/>
          <w:sz w:val="24"/>
          <w:szCs w:val="24"/>
        </w:rPr>
        <w:t>kteří</w:t>
      </w:r>
      <w:r w:rsidR="00A55A07" w:rsidRPr="00E85AF1">
        <w:rPr>
          <w:rFonts w:ascii="Times New Roman" w:hAnsi="Times New Roman" w:cs="Times New Roman"/>
          <w:b/>
          <w:bCs/>
          <w:color w:val="000000" w:themeColor="text1"/>
          <w:sz w:val="24"/>
          <w:szCs w:val="24"/>
        </w:rPr>
        <w:t xml:space="preserve"> poskytují zdravotní služby v souvislosti s onemocněním COVID-19,</w:t>
      </w:r>
      <w:r w:rsidR="006C72D9" w:rsidRPr="00E85AF1">
        <w:rPr>
          <w:rFonts w:ascii="Times New Roman" w:hAnsi="Times New Roman" w:cs="Times New Roman"/>
          <w:color w:val="000000" w:themeColor="text1"/>
          <w:sz w:val="24"/>
          <w:szCs w:val="24"/>
        </w:rPr>
        <w:t xml:space="preserve"> </w:t>
      </w:r>
      <w:r w:rsidR="006C72D9" w:rsidRPr="00E85AF1">
        <w:rPr>
          <w:rFonts w:ascii="Times New Roman" w:hAnsi="Times New Roman" w:cs="Times New Roman"/>
          <w:b/>
          <w:bCs/>
          <w:color w:val="000000" w:themeColor="text1"/>
          <w:sz w:val="24"/>
          <w:szCs w:val="24"/>
        </w:rPr>
        <w:t>a to po prokázání totožnosti této osoby průkazem totožnosti; poskytovatel zdravotních služeb předá této fyzické osobě certifikát podle odstavce 1 v listinné podobě.</w:t>
      </w:r>
      <w:r w:rsidR="00D13C2F" w:rsidRPr="00E85AF1">
        <w:rPr>
          <w:rFonts w:ascii="Times New Roman" w:hAnsi="Times New Roman" w:cs="Times New Roman"/>
          <w:b/>
          <w:bCs/>
          <w:color w:val="000000" w:themeColor="text1"/>
          <w:sz w:val="24"/>
          <w:szCs w:val="24"/>
        </w:rPr>
        <w:t xml:space="preserve"> Poskytovatel zdravotních služeb za vydání certifikátu podle odstavce 1 může požadovat úhradu ve výši, která nesmí přesáhnout náklady spojené s pořízením listinné podoby tohoto certifikátu.</w:t>
      </w:r>
    </w:p>
    <w:bookmarkEnd w:id="26"/>
    <w:p w14:paraId="55BC0E79" w14:textId="2B653CD1" w:rsidR="00FA3B00" w:rsidRPr="00E85AF1" w:rsidRDefault="00FA3B00" w:rsidP="00E85AF1">
      <w:pPr>
        <w:widowControl w:val="0"/>
        <w:autoSpaceDE w:val="0"/>
        <w:autoSpaceDN w:val="0"/>
        <w:adjustRightInd w:val="0"/>
        <w:spacing w:after="0" w:line="240" w:lineRule="auto"/>
        <w:jc w:val="both"/>
        <w:rPr>
          <w:rFonts w:ascii="Times New Roman" w:hAnsi="Times New Roman" w:cs="Times New Roman"/>
          <w:b/>
          <w:bCs/>
          <w:sz w:val="24"/>
          <w:szCs w:val="24"/>
        </w:rPr>
      </w:pPr>
    </w:p>
    <w:p w14:paraId="313A0F7B" w14:textId="279FA4AE" w:rsidR="00E17597" w:rsidRPr="00E85AF1" w:rsidRDefault="00E17597" w:rsidP="00E85AF1">
      <w:pPr>
        <w:widowControl w:val="0"/>
        <w:autoSpaceDE w:val="0"/>
        <w:autoSpaceDN w:val="0"/>
        <w:adjustRightInd w:val="0"/>
        <w:spacing w:after="0" w:line="240" w:lineRule="auto"/>
        <w:jc w:val="both"/>
        <w:rPr>
          <w:rFonts w:ascii="Times New Roman" w:hAnsi="Times New Roman" w:cs="Times New Roman"/>
          <w:b/>
          <w:bCs/>
          <w:sz w:val="24"/>
          <w:szCs w:val="24"/>
        </w:rPr>
      </w:pPr>
      <w:r w:rsidRPr="00E85AF1">
        <w:rPr>
          <w:rFonts w:ascii="Times New Roman" w:hAnsi="Times New Roman" w:cs="Times New Roman"/>
          <w:b/>
          <w:bCs/>
          <w:sz w:val="24"/>
          <w:szCs w:val="24"/>
        </w:rPr>
        <w:t>(</w:t>
      </w:r>
      <w:r w:rsidR="00D13C2F" w:rsidRPr="00E85AF1">
        <w:rPr>
          <w:rFonts w:ascii="Times New Roman" w:hAnsi="Times New Roman" w:cs="Times New Roman"/>
          <w:b/>
          <w:bCs/>
          <w:sz w:val="24"/>
          <w:szCs w:val="24"/>
        </w:rPr>
        <w:t>4</w:t>
      </w:r>
      <w:r w:rsidRPr="00E85AF1">
        <w:rPr>
          <w:rFonts w:ascii="Times New Roman" w:hAnsi="Times New Roman" w:cs="Times New Roman"/>
          <w:b/>
          <w:bCs/>
          <w:sz w:val="24"/>
          <w:szCs w:val="24"/>
        </w:rPr>
        <w:t xml:space="preserve">) Ministerstvo zdravotnictví uveřejní náležitosti a </w:t>
      </w:r>
      <w:r w:rsidR="004C230E">
        <w:rPr>
          <w:rFonts w:ascii="Times New Roman" w:hAnsi="Times New Roman" w:cs="Times New Roman"/>
          <w:b/>
          <w:bCs/>
          <w:sz w:val="24"/>
          <w:szCs w:val="24"/>
        </w:rPr>
        <w:t>vzor</w:t>
      </w:r>
      <w:r w:rsidRPr="00E85AF1">
        <w:rPr>
          <w:rFonts w:ascii="Times New Roman" w:hAnsi="Times New Roman" w:cs="Times New Roman"/>
          <w:b/>
          <w:bCs/>
          <w:sz w:val="24"/>
          <w:szCs w:val="24"/>
        </w:rPr>
        <w:t xml:space="preserve"> certifikátu </w:t>
      </w:r>
      <w:r w:rsidR="00CF3AD2" w:rsidRPr="00E85AF1">
        <w:rPr>
          <w:rFonts w:ascii="Times New Roman" w:hAnsi="Times New Roman" w:cs="Times New Roman"/>
          <w:b/>
          <w:bCs/>
          <w:sz w:val="24"/>
          <w:szCs w:val="24"/>
        </w:rPr>
        <w:t>podle odstavce 1</w:t>
      </w:r>
      <w:r w:rsidRPr="00E85AF1">
        <w:rPr>
          <w:rFonts w:ascii="Times New Roman" w:hAnsi="Times New Roman" w:cs="Times New Roman"/>
          <w:b/>
          <w:bCs/>
          <w:sz w:val="24"/>
          <w:szCs w:val="24"/>
        </w:rPr>
        <w:t xml:space="preserve"> na</w:t>
      </w:r>
      <w:r w:rsidR="008F57C8" w:rsidRPr="00E85AF1">
        <w:rPr>
          <w:rFonts w:ascii="Times New Roman" w:hAnsi="Times New Roman" w:cs="Times New Roman"/>
          <w:b/>
          <w:bCs/>
          <w:sz w:val="24"/>
          <w:szCs w:val="24"/>
        </w:rPr>
        <w:t> </w:t>
      </w:r>
      <w:r w:rsidRPr="00E85AF1">
        <w:rPr>
          <w:rFonts w:ascii="Times New Roman" w:hAnsi="Times New Roman" w:cs="Times New Roman"/>
          <w:b/>
          <w:bCs/>
          <w:sz w:val="24"/>
          <w:szCs w:val="24"/>
        </w:rPr>
        <w:t>svých internetových stránkách.</w:t>
      </w:r>
    </w:p>
    <w:p w14:paraId="4B71C2E5" w14:textId="77777777" w:rsidR="008F57C8" w:rsidRPr="00E85AF1" w:rsidRDefault="008F57C8" w:rsidP="00E85AF1">
      <w:pPr>
        <w:shd w:val="clear" w:color="auto" w:fill="FFFFFF"/>
        <w:spacing w:after="0" w:line="240" w:lineRule="auto"/>
        <w:jc w:val="both"/>
        <w:rPr>
          <w:rFonts w:ascii="Times New Roman" w:hAnsi="Times New Roman" w:cs="Times New Roman"/>
          <w:b/>
          <w:bCs/>
          <w:sz w:val="24"/>
          <w:szCs w:val="24"/>
        </w:rPr>
      </w:pPr>
    </w:p>
    <w:p w14:paraId="192C92A8" w14:textId="35D1B0D8" w:rsidR="0039564F" w:rsidRPr="00E85AF1" w:rsidRDefault="00B40ED8" w:rsidP="00E85AF1">
      <w:pPr>
        <w:shd w:val="clear" w:color="auto" w:fill="FFFFFF"/>
        <w:spacing w:after="0" w:line="240" w:lineRule="auto"/>
        <w:jc w:val="both"/>
        <w:rPr>
          <w:rFonts w:ascii="Times New Roman" w:hAnsi="Times New Roman" w:cs="Times New Roman"/>
          <w:b/>
          <w:bCs/>
          <w:sz w:val="24"/>
          <w:szCs w:val="24"/>
        </w:rPr>
      </w:pPr>
      <w:r w:rsidRPr="00E85AF1">
        <w:rPr>
          <w:rFonts w:ascii="Times New Roman" w:hAnsi="Times New Roman" w:cs="Times New Roman"/>
          <w:b/>
          <w:bCs/>
          <w:sz w:val="24"/>
          <w:szCs w:val="24"/>
        </w:rPr>
        <w:t xml:space="preserve">(5) Poskytovatel zdravotních služeb má </w:t>
      </w:r>
      <w:r w:rsidRPr="00E85AF1">
        <w:rPr>
          <w:rFonts w:ascii="Times New Roman" w:eastAsia="Times New Roman" w:hAnsi="Times New Roman" w:cs="Times New Roman"/>
          <w:b/>
          <w:bCs/>
          <w:sz w:val="24"/>
          <w:szCs w:val="24"/>
          <w:lang w:eastAsia="cs-CZ"/>
        </w:rPr>
        <w:t>přístup do registr</w:t>
      </w:r>
      <w:r w:rsidR="00E514B5" w:rsidRPr="00E85AF1">
        <w:rPr>
          <w:rFonts w:ascii="Times New Roman" w:eastAsia="Times New Roman" w:hAnsi="Times New Roman" w:cs="Times New Roman"/>
          <w:b/>
          <w:bCs/>
          <w:sz w:val="24"/>
          <w:szCs w:val="24"/>
          <w:lang w:eastAsia="cs-CZ"/>
        </w:rPr>
        <w:t>ů</w:t>
      </w:r>
      <w:r w:rsidRPr="00E85AF1">
        <w:rPr>
          <w:rFonts w:ascii="Times New Roman" w:eastAsia="Times New Roman" w:hAnsi="Times New Roman" w:cs="Times New Roman"/>
          <w:b/>
          <w:bCs/>
          <w:sz w:val="24"/>
          <w:szCs w:val="24"/>
          <w:lang w:eastAsia="cs-CZ"/>
        </w:rPr>
        <w:t xml:space="preserve"> k údajům </w:t>
      </w:r>
      <w:r w:rsidR="00E514B5" w:rsidRPr="00E85AF1">
        <w:rPr>
          <w:rFonts w:ascii="Times New Roman" w:eastAsia="Times New Roman" w:hAnsi="Times New Roman" w:cs="Times New Roman"/>
          <w:b/>
          <w:bCs/>
          <w:sz w:val="24"/>
          <w:szCs w:val="24"/>
          <w:lang w:eastAsia="cs-CZ"/>
        </w:rPr>
        <w:t>rozhodným</w:t>
      </w:r>
      <w:r w:rsidRPr="00E85AF1">
        <w:rPr>
          <w:rFonts w:ascii="Times New Roman" w:eastAsia="Times New Roman" w:hAnsi="Times New Roman" w:cs="Times New Roman"/>
          <w:b/>
          <w:bCs/>
          <w:sz w:val="24"/>
          <w:szCs w:val="24"/>
          <w:lang w:eastAsia="cs-CZ"/>
        </w:rPr>
        <w:t xml:space="preserve"> pro</w:t>
      </w:r>
      <w:r w:rsidR="008F57C8" w:rsidRPr="00E85AF1">
        <w:rPr>
          <w:rFonts w:ascii="Times New Roman" w:eastAsia="Times New Roman" w:hAnsi="Times New Roman" w:cs="Times New Roman"/>
          <w:b/>
          <w:bCs/>
          <w:sz w:val="24"/>
          <w:szCs w:val="24"/>
          <w:lang w:eastAsia="cs-CZ"/>
        </w:rPr>
        <w:t> </w:t>
      </w:r>
      <w:r w:rsidRPr="00E85AF1">
        <w:rPr>
          <w:rFonts w:ascii="Times New Roman" w:eastAsia="Times New Roman" w:hAnsi="Times New Roman" w:cs="Times New Roman"/>
          <w:b/>
          <w:bCs/>
          <w:sz w:val="24"/>
          <w:szCs w:val="24"/>
          <w:lang w:eastAsia="cs-CZ"/>
        </w:rPr>
        <w:t xml:space="preserve">vydání certifikátu </w:t>
      </w:r>
      <w:r w:rsidRPr="00E85AF1">
        <w:rPr>
          <w:rFonts w:ascii="Times New Roman" w:hAnsi="Times New Roman" w:cs="Times New Roman"/>
          <w:b/>
          <w:bCs/>
          <w:sz w:val="24"/>
          <w:szCs w:val="24"/>
        </w:rPr>
        <w:t>podle odstavce 1 za účelem poskytování zdravotních služeb pacientovi, o kterém jsou tyto údaje vedeny, a</w:t>
      </w:r>
      <w:r w:rsidR="00E514B5" w:rsidRPr="00E85AF1">
        <w:rPr>
          <w:rFonts w:ascii="Times New Roman" w:eastAsia="Times New Roman" w:hAnsi="Times New Roman" w:cs="Times New Roman"/>
          <w:b/>
          <w:bCs/>
          <w:sz w:val="24"/>
          <w:szCs w:val="24"/>
          <w:lang w:eastAsia="cs-CZ"/>
        </w:rPr>
        <w:t xml:space="preserve"> </w:t>
      </w:r>
      <w:r w:rsidRPr="00E85AF1">
        <w:rPr>
          <w:rFonts w:ascii="Times New Roman" w:hAnsi="Times New Roman" w:cs="Times New Roman"/>
          <w:b/>
          <w:bCs/>
          <w:sz w:val="24"/>
          <w:szCs w:val="24"/>
        </w:rPr>
        <w:t xml:space="preserve">za účelem postupu podle odstavce </w:t>
      </w:r>
      <w:r w:rsidR="0037550F">
        <w:rPr>
          <w:rFonts w:ascii="Times New Roman" w:hAnsi="Times New Roman" w:cs="Times New Roman"/>
          <w:b/>
          <w:bCs/>
          <w:sz w:val="24"/>
          <w:szCs w:val="24"/>
        </w:rPr>
        <w:t>3.</w:t>
      </w:r>
    </w:p>
    <w:p w14:paraId="17CB494A" w14:textId="11B01383" w:rsidR="008F57C8" w:rsidRPr="00E85AF1" w:rsidRDefault="00731EA0" w:rsidP="00E85AF1">
      <w:pPr>
        <w:shd w:val="clear" w:color="auto" w:fill="FFFFFF"/>
        <w:spacing w:after="0" w:line="240" w:lineRule="auto"/>
        <w:jc w:val="both"/>
        <w:rPr>
          <w:rFonts w:ascii="Times New Roman" w:hAnsi="Times New Roman" w:cs="Times New Roman"/>
          <w:b/>
          <w:bCs/>
          <w:sz w:val="24"/>
          <w:szCs w:val="24"/>
        </w:rPr>
      </w:pPr>
      <w:r w:rsidRPr="00E85AF1">
        <w:rPr>
          <w:rFonts w:ascii="Times New Roman" w:hAnsi="Times New Roman" w:cs="Times New Roman"/>
          <w:b/>
          <w:bCs/>
          <w:sz w:val="24"/>
          <w:szCs w:val="24"/>
        </w:rPr>
        <w:t>______________________</w:t>
      </w:r>
    </w:p>
    <w:p w14:paraId="35ACDC73" w14:textId="77777777" w:rsidR="0078731C" w:rsidRPr="00E85AF1" w:rsidRDefault="0078731C" w:rsidP="00E85AF1">
      <w:pPr>
        <w:widowControl w:val="0"/>
        <w:autoSpaceDE w:val="0"/>
        <w:autoSpaceDN w:val="0"/>
        <w:adjustRightInd w:val="0"/>
        <w:spacing w:after="0" w:line="240" w:lineRule="auto"/>
        <w:jc w:val="both"/>
        <w:rPr>
          <w:rFonts w:ascii="Times New Roman" w:hAnsi="Times New Roman" w:cs="Times New Roman"/>
          <w:b/>
          <w:bCs/>
          <w:sz w:val="24"/>
          <w:szCs w:val="24"/>
        </w:rPr>
      </w:pPr>
      <w:r w:rsidRPr="00E85AF1">
        <w:rPr>
          <w:rFonts w:ascii="Times New Roman" w:hAnsi="Times New Roman" w:cs="Times New Roman"/>
          <w:b/>
          <w:bCs/>
          <w:sz w:val="24"/>
          <w:szCs w:val="24"/>
          <w:vertAlign w:val="superscript"/>
        </w:rPr>
        <w:t>107)</w:t>
      </w:r>
      <w:r w:rsidRPr="00E85AF1">
        <w:rPr>
          <w:rFonts w:ascii="Times New Roman" w:hAnsi="Times New Roman" w:cs="Times New Roman"/>
          <w:b/>
          <w:bCs/>
          <w:sz w:val="24"/>
          <w:szCs w:val="24"/>
        </w:rPr>
        <w:t xml:space="preserve"> Zákon č. 250/2017 Sb., o elektronické identifikaci, ve znění pozdějších předpisů.</w:t>
      </w:r>
    </w:p>
    <w:p w14:paraId="4391EC90" w14:textId="470B20B2" w:rsidR="0078731C" w:rsidRPr="00E85AF1" w:rsidRDefault="0078731C" w:rsidP="00E85AF1">
      <w:pPr>
        <w:widowControl w:val="0"/>
        <w:autoSpaceDE w:val="0"/>
        <w:autoSpaceDN w:val="0"/>
        <w:adjustRightInd w:val="0"/>
        <w:spacing w:after="0" w:line="240" w:lineRule="auto"/>
        <w:jc w:val="both"/>
        <w:rPr>
          <w:rFonts w:ascii="Times New Roman" w:hAnsi="Times New Roman" w:cs="Times New Roman"/>
          <w:b/>
          <w:bCs/>
          <w:sz w:val="24"/>
          <w:szCs w:val="24"/>
        </w:rPr>
      </w:pPr>
      <w:r w:rsidRPr="00E85AF1">
        <w:rPr>
          <w:rFonts w:ascii="Times New Roman" w:hAnsi="Times New Roman" w:cs="Times New Roman"/>
          <w:b/>
          <w:bCs/>
          <w:sz w:val="24"/>
          <w:szCs w:val="24"/>
          <w:vertAlign w:val="superscript"/>
        </w:rPr>
        <w:t>108)</w:t>
      </w:r>
      <w:r w:rsidRPr="00E85AF1">
        <w:rPr>
          <w:rFonts w:ascii="Times New Roman" w:hAnsi="Times New Roman" w:cs="Times New Roman"/>
          <w:b/>
          <w:bCs/>
          <w:sz w:val="24"/>
          <w:szCs w:val="24"/>
        </w:rPr>
        <w:t xml:space="preserve"> Zákon č. 365/2000 Sb. o informačních systémech veřejné správy a o změně některých dalších zákonů, ve znění pozdějších předpisů.“.</w:t>
      </w:r>
    </w:p>
    <w:p w14:paraId="01C04A93" w14:textId="404C08E4" w:rsidR="00012490" w:rsidRDefault="00012490" w:rsidP="00E85AF1">
      <w:pPr>
        <w:widowControl w:val="0"/>
        <w:autoSpaceDE w:val="0"/>
        <w:autoSpaceDN w:val="0"/>
        <w:adjustRightInd w:val="0"/>
        <w:spacing w:after="0" w:line="240" w:lineRule="auto"/>
        <w:rPr>
          <w:rFonts w:ascii="Times New Roman" w:eastAsia="Times New Roman" w:hAnsi="Times New Roman" w:cs="Times New Roman"/>
          <w:sz w:val="24"/>
          <w:szCs w:val="24"/>
        </w:rPr>
      </w:pPr>
    </w:p>
    <w:p w14:paraId="0BD636B0" w14:textId="77777777" w:rsidR="00DA021B" w:rsidRPr="00E85AF1" w:rsidRDefault="00DA021B" w:rsidP="00DA021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  *</w:t>
      </w:r>
    </w:p>
    <w:p w14:paraId="3FFDE8EC" w14:textId="77777777" w:rsidR="00DA021B" w:rsidRPr="00E85AF1" w:rsidRDefault="00DA021B" w:rsidP="00E85AF1">
      <w:pPr>
        <w:widowControl w:val="0"/>
        <w:autoSpaceDE w:val="0"/>
        <w:autoSpaceDN w:val="0"/>
        <w:adjustRightInd w:val="0"/>
        <w:spacing w:after="0" w:line="240" w:lineRule="auto"/>
        <w:rPr>
          <w:rFonts w:ascii="Times New Roman" w:eastAsia="Times New Roman" w:hAnsi="Times New Roman" w:cs="Times New Roman"/>
          <w:sz w:val="24"/>
          <w:szCs w:val="24"/>
        </w:rPr>
      </w:pPr>
    </w:p>
    <w:p w14:paraId="56457E1A" w14:textId="77777777" w:rsidR="007531CC" w:rsidRPr="00E85AF1" w:rsidRDefault="007531CC" w:rsidP="00E85AF1">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E85AF1">
        <w:rPr>
          <w:rFonts w:ascii="Times New Roman" w:hAnsi="Times New Roman" w:cs="Times New Roman"/>
          <w:color w:val="000000" w:themeColor="text1"/>
          <w:sz w:val="24"/>
          <w:szCs w:val="24"/>
        </w:rPr>
        <w:t xml:space="preserve">§ 82 </w:t>
      </w:r>
    </w:p>
    <w:p w14:paraId="43038296" w14:textId="77777777" w:rsidR="007531CC" w:rsidRPr="00E85AF1" w:rsidRDefault="007531CC" w:rsidP="00E85AF1">
      <w:pPr>
        <w:widowControl w:val="0"/>
        <w:autoSpaceDE w:val="0"/>
        <w:autoSpaceDN w:val="0"/>
        <w:adjustRightInd w:val="0"/>
        <w:spacing w:after="0" w:line="240" w:lineRule="auto"/>
        <w:rPr>
          <w:rFonts w:ascii="Times New Roman" w:hAnsi="Times New Roman" w:cs="Times New Roman"/>
          <w:color w:val="000000" w:themeColor="text1"/>
          <w:sz w:val="24"/>
          <w:szCs w:val="24"/>
        </w:rPr>
      </w:pPr>
    </w:p>
    <w:p w14:paraId="78B597D8" w14:textId="77777777" w:rsidR="007531CC" w:rsidRPr="00E85AF1" w:rsidRDefault="007531CC" w:rsidP="00E85AF1">
      <w:pPr>
        <w:widowControl w:val="0"/>
        <w:autoSpaceDE w:val="0"/>
        <w:autoSpaceDN w:val="0"/>
        <w:adjustRightInd w:val="0"/>
        <w:spacing w:after="0" w:line="240" w:lineRule="auto"/>
        <w:jc w:val="center"/>
        <w:rPr>
          <w:rFonts w:ascii="Times New Roman" w:hAnsi="Times New Roman" w:cs="Times New Roman"/>
          <w:b/>
          <w:bCs/>
          <w:color w:val="000000" w:themeColor="text1"/>
          <w:sz w:val="24"/>
          <w:szCs w:val="24"/>
        </w:rPr>
      </w:pPr>
      <w:r w:rsidRPr="00E85AF1">
        <w:rPr>
          <w:rFonts w:ascii="Times New Roman" w:hAnsi="Times New Roman" w:cs="Times New Roman"/>
          <w:b/>
          <w:bCs/>
          <w:color w:val="000000" w:themeColor="text1"/>
          <w:sz w:val="24"/>
          <w:szCs w:val="24"/>
        </w:rPr>
        <w:t xml:space="preserve">Krajské hygienické stanice </w:t>
      </w:r>
    </w:p>
    <w:p w14:paraId="698F3420" w14:textId="77777777" w:rsidR="007531CC" w:rsidRPr="00E85AF1" w:rsidRDefault="007531CC" w:rsidP="00E85AF1">
      <w:pPr>
        <w:widowControl w:val="0"/>
        <w:autoSpaceDE w:val="0"/>
        <w:autoSpaceDN w:val="0"/>
        <w:adjustRightInd w:val="0"/>
        <w:spacing w:after="0" w:line="240" w:lineRule="auto"/>
        <w:rPr>
          <w:rFonts w:ascii="Times New Roman" w:hAnsi="Times New Roman" w:cs="Times New Roman"/>
          <w:b/>
          <w:bCs/>
          <w:color w:val="000000" w:themeColor="text1"/>
          <w:sz w:val="24"/>
          <w:szCs w:val="24"/>
        </w:rPr>
      </w:pPr>
    </w:p>
    <w:p w14:paraId="35CF96CD" w14:textId="77777777" w:rsidR="007531CC" w:rsidRPr="00E85AF1" w:rsidRDefault="007531CC" w:rsidP="00E85A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E85AF1">
        <w:rPr>
          <w:rFonts w:ascii="Times New Roman" w:hAnsi="Times New Roman" w:cs="Times New Roman"/>
          <w:color w:val="000000" w:themeColor="text1"/>
          <w:sz w:val="24"/>
          <w:szCs w:val="24"/>
        </w:rPr>
        <w:tab/>
        <w:t xml:space="preserve">(1) Zřizují se krajské hygienické stanice, jejichž správní obvody a sídla stanoví </w:t>
      </w:r>
      <w:hyperlink r:id="rId12" w:history="1">
        <w:r w:rsidRPr="00E85AF1">
          <w:rPr>
            <w:rFonts w:ascii="Times New Roman" w:hAnsi="Times New Roman" w:cs="Times New Roman"/>
            <w:color w:val="000000" w:themeColor="text1"/>
            <w:sz w:val="24"/>
            <w:szCs w:val="24"/>
          </w:rPr>
          <w:t>příloha č. 2</w:t>
        </w:r>
      </w:hyperlink>
      <w:r w:rsidRPr="00E85AF1">
        <w:rPr>
          <w:rFonts w:ascii="Times New Roman" w:hAnsi="Times New Roman" w:cs="Times New Roman"/>
          <w:color w:val="000000" w:themeColor="text1"/>
          <w:sz w:val="24"/>
          <w:szCs w:val="24"/>
        </w:rPr>
        <w:t xml:space="preserve"> k tomuto zákonu. Krajské hygienické stanice mohou po předchozím souhlasu Ministerstva zdravotnictví zřizovat nebo rušit územní pracoviště. Krajské hygienické stanice jsou správními úřady. Krajská hygienická stanice, která působí ve správním obvodu hlavního města Prahy, se označuje jako Hygienická stanice hlavního města Prahy. V čele krajské hygienické stanice je ředitel. Výběr, jmenování a odvolání ředitele krajské hygienické stanice se řídí </w:t>
      </w:r>
      <w:hyperlink r:id="rId13" w:history="1">
        <w:r w:rsidRPr="00E85AF1">
          <w:rPr>
            <w:rFonts w:ascii="Times New Roman" w:hAnsi="Times New Roman" w:cs="Times New Roman"/>
            <w:color w:val="000000" w:themeColor="text1"/>
            <w:sz w:val="24"/>
            <w:szCs w:val="24"/>
          </w:rPr>
          <w:t>zákonem o státní službě</w:t>
        </w:r>
      </w:hyperlink>
      <w:r w:rsidRPr="00E85AF1">
        <w:rPr>
          <w:rFonts w:ascii="Times New Roman" w:hAnsi="Times New Roman" w:cs="Times New Roman"/>
          <w:color w:val="000000" w:themeColor="text1"/>
          <w:sz w:val="24"/>
          <w:szCs w:val="24"/>
        </w:rPr>
        <w:t xml:space="preserve">. Krajské hygienické stanice jsou účetními jednotkami. </w:t>
      </w:r>
    </w:p>
    <w:p w14:paraId="77D914E1" w14:textId="77777777" w:rsidR="007531CC" w:rsidRPr="00E85AF1" w:rsidRDefault="007531CC" w:rsidP="00E85AF1">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E85AF1">
        <w:rPr>
          <w:rFonts w:ascii="Times New Roman" w:hAnsi="Times New Roman" w:cs="Times New Roman"/>
          <w:color w:val="000000" w:themeColor="text1"/>
          <w:sz w:val="24"/>
          <w:szCs w:val="24"/>
        </w:rPr>
        <w:t xml:space="preserve"> </w:t>
      </w:r>
    </w:p>
    <w:p w14:paraId="5E02F6D8" w14:textId="77777777" w:rsidR="007531CC" w:rsidRPr="00E85AF1" w:rsidRDefault="007531CC" w:rsidP="00E85A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E85AF1">
        <w:rPr>
          <w:rFonts w:ascii="Times New Roman" w:hAnsi="Times New Roman" w:cs="Times New Roman"/>
          <w:color w:val="000000" w:themeColor="text1"/>
          <w:sz w:val="24"/>
          <w:szCs w:val="24"/>
        </w:rPr>
        <w:lastRenderedPageBreak/>
        <w:tab/>
        <w:t xml:space="preserve">(2) Krajské hygienické stanici náleží </w:t>
      </w:r>
    </w:p>
    <w:p w14:paraId="32C4A718" w14:textId="77777777" w:rsidR="007531CC" w:rsidRPr="00E85AF1" w:rsidRDefault="007531CC" w:rsidP="00E85AF1">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E85AF1">
        <w:rPr>
          <w:rFonts w:ascii="Times New Roman" w:hAnsi="Times New Roman" w:cs="Times New Roman"/>
          <w:color w:val="000000" w:themeColor="text1"/>
          <w:sz w:val="24"/>
          <w:szCs w:val="24"/>
        </w:rPr>
        <w:t xml:space="preserve"> </w:t>
      </w:r>
    </w:p>
    <w:p w14:paraId="3D4B0967" w14:textId="77777777" w:rsidR="007531CC" w:rsidRPr="00E85AF1" w:rsidRDefault="007531CC" w:rsidP="00E85A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E85AF1">
        <w:rPr>
          <w:rFonts w:ascii="Times New Roman" w:hAnsi="Times New Roman" w:cs="Times New Roman"/>
          <w:color w:val="000000" w:themeColor="text1"/>
          <w:sz w:val="24"/>
          <w:szCs w:val="24"/>
        </w:rPr>
        <w:t xml:space="preserve">a) vydávat rozhodnutí, povolení, osvědčení a plnit další úkoly státní správy v ochraně a podpoře veřejného zdraví včetně státního zdravotního dozoru, pokud není příslušné Ministerstvo zdravotnictví, </w:t>
      </w:r>
    </w:p>
    <w:p w14:paraId="02B48B6A" w14:textId="77777777" w:rsidR="007531CC" w:rsidRPr="00E85AF1" w:rsidRDefault="007531CC" w:rsidP="00E85AF1">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E85AF1">
        <w:rPr>
          <w:rFonts w:ascii="Times New Roman" w:hAnsi="Times New Roman" w:cs="Times New Roman"/>
          <w:color w:val="000000" w:themeColor="text1"/>
          <w:sz w:val="24"/>
          <w:szCs w:val="24"/>
        </w:rPr>
        <w:t xml:space="preserve"> </w:t>
      </w:r>
    </w:p>
    <w:p w14:paraId="63551090" w14:textId="77777777" w:rsidR="007531CC" w:rsidRPr="00E85AF1" w:rsidRDefault="007531CC" w:rsidP="00E85A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E85AF1">
        <w:rPr>
          <w:rFonts w:ascii="Times New Roman" w:hAnsi="Times New Roman" w:cs="Times New Roman"/>
          <w:color w:val="000000" w:themeColor="text1"/>
          <w:sz w:val="24"/>
          <w:szCs w:val="24"/>
        </w:rPr>
        <w:t xml:space="preserve">b) vykonávat státní zdravotní dozor nad dodržováním zákazů a plněním dalších povinností stanovených přímo použitelnými předpisy Evropské unie, tímto zákonem a zvláštními právními předpisy k ochraně veřejného zdraví včetně dodržování zásad správné výrobní praxe a ochrany zdraví při práci před riziky plynoucími z fyzikálních, chemických a biologických faktorů pracovních podmínek, z nepříznivých mikroklimatických podmínek a z fyzické a duševní zátěže a nad souvisejícími pracovními podmínkami včetně vybavení pracovišť, a rozhodnutím nebo opatřením orgánu ochrany veřejného zdraví vydaným na základě těchto právních předpisů, </w:t>
      </w:r>
    </w:p>
    <w:p w14:paraId="516940DA" w14:textId="77777777" w:rsidR="007531CC" w:rsidRPr="00E85AF1" w:rsidRDefault="007531CC" w:rsidP="00E85AF1">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E85AF1">
        <w:rPr>
          <w:rFonts w:ascii="Times New Roman" w:hAnsi="Times New Roman" w:cs="Times New Roman"/>
          <w:color w:val="000000" w:themeColor="text1"/>
          <w:sz w:val="24"/>
          <w:szCs w:val="24"/>
        </w:rPr>
        <w:t xml:space="preserve"> </w:t>
      </w:r>
    </w:p>
    <w:p w14:paraId="4DE9C230" w14:textId="77777777" w:rsidR="007531CC" w:rsidRPr="00E85AF1" w:rsidRDefault="007531CC" w:rsidP="00E85A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E85AF1">
        <w:rPr>
          <w:rFonts w:ascii="Times New Roman" w:hAnsi="Times New Roman" w:cs="Times New Roman"/>
          <w:color w:val="000000" w:themeColor="text1"/>
          <w:sz w:val="24"/>
          <w:szCs w:val="24"/>
        </w:rPr>
        <w:t xml:space="preserve">c) rozhodovat na žádost zaměstnavatele nebo z moci úřední ve věcech kategorizace prací, </w:t>
      </w:r>
    </w:p>
    <w:p w14:paraId="1BCB80DC" w14:textId="77777777" w:rsidR="007531CC" w:rsidRPr="00E85AF1" w:rsidRDefault="007531CC" w:rsidP="00E85AF1">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E85AF1">
        <w:rPr>
          <w:rFonts w:ascii="Times New Roman" w:hAnsi="Times New Roman" w:cs="Times New Roman"/>
          <w:color w:val="000000" w:themeColor="text1"/>
          <w:sz w:val="24"/>
          <w:szCs w:val="24"/>
        </w:rPr>
        <w:t xml:space="preserve"> </w:t>
      </w:r>
    </w:p>
    <w:p w14:paraId="691B2E18" w14:textId="77777777" w:rsidR="007531CC" w:rsidRPr="00E85AF1" w:rsidRDefault="007531CC" w:rsidP="00E85A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E85AF1">
        <w:rPr>
          <w:rFonts w:ascii="Times New Roman" w:hAnsi="Times New Roman" w:cs="Times New Roman"/>
          <w:color w:val="000000" w:themeColor="text1"/>
          <w:sz w:val="24"/>
          <w:szCs w:val="24"/>
        </w:rPr>
        <w:t xml:space="preserve">d) stanovit za podmínek </w:t>
      </w:r>
      <w:hyperlink r:id="rId14" w:history="1">
        <w:r w:rsidRPr="00E85AF1">
          <w:rPr>
            <w:rFonts w:ascii="Times New Roman" w:hAnsi="Times New Roman" w:cs="Times New Roman"/>
            <w:color w:val="000000" w:themeColor="text1"/>
            <w:sz w:val="24"/>
            <w:szCs w:val="24"/>
          </w:rPr>
          <w:t>§ 37</w:t>
        </w:r>
      </w:hyperlink>
      <w:r w:rsidRPr="00E85AF1">
        <w:rPr>
          <w:rFonts w:ascii="Times New Roman" w:hAnsi="Times New Roman" w:cs="Times New Roman"/>
          <w:color w:val="000000" w:themeColor="text1"/>
          <w:sz w:val="24"/>
          <w:szCs w:val="24"/>
        </w:rPr>
        <w:t xml:space="preserve"> a </w:t>
      </w:r>
      <w:hyperlink r:id="rId15" w:history="1">
        <w:r w:rsidRPr="00E85AF1">
          <w:rPr>
            <w:rFonts w:ascii="Times New Roman" w:hAnsi="Times New Roman" w:cs="Times New Roman"/>
            <w:color w:val="000000" w:themeColor="text1"/>
            <w:sz w:val="24"/>
            <w:szCs w:val="24"/>
          </w:rPr>
          <w:t>§ 39</w:t>
        </w:r>
      </w:hyperlink>
      <w:r w:rsidRPr="00E85AF1">
        <w:rPr>
          <w:rFonts w:ascii="Times New Roman" w:hAnsi="Times New Roman" w:cs="Times New Roman"/>
          <w:color w:val="000000" w:themeColor="text1"/>
          <w:sz w:val="24"/>
          <w:szCs w:val="24"/>
        </w:rPr>
        <w:t xml:space="preserve"> rizikové práce a plnit úkoly podle </w:t>
      </w:r>
      <w:hyperlink r:id="rId16" w:history="1">
        <w:r w:rsidRPr="00E85AF1">
          <w:rPr>
            <w:rFonts w:ascii="Times New Roman" w:hAnsi="Times New Roman" w:cs="Times New Roman"/>
            <w:color w:val="000000" w:themeColor="text1"/>
            <w:sz w:val="24"/>
            <w:szCs w:val="24"/>
          </w:rPr>
          <w:t>§ 40 písm. c) a d)</w:t>
        </w:r>
      </w:hyperlink>
      <w:r w:rsidRPr="00E85AF1">
        <w:rPr>
          <w:rFonts w:ascii="Times New Roman" w:hAnsi="Times New Roman" w:cs="Times New Roman"/>
          <w:color w:val="000000" w:themeColor="text1"/>
          <w:sz w:val="24"/>
          <w:szCs w:val="24"/>
        </w:rPr>
        <w:t xml:space="preserve">, </w:t>
      </w:r>
    </w:p>
    <w:p w14:paraId="52C43512" w14:textId="77777777" w:rsidR="007531CC" w:rsidRPr="00E85AF1" w:rsidRDefault="007531CC" w:rsidP="00E85AF1">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E85AF1">
        <w:rPr>
          <w:rFonts w:ascii="Times New Roman" w:hAnsi="Times New Roman" w:cs="Times New Roman"/>
          <w:color w:val="000000" w:themeColor="text1"/>
          <w:sz w:val="24"/>
          <w:szCs w:val="24"/>
        </w:rPr>
        <w:t xml:space="preserve"> </w:t>
      </w:r>
    </w:p>
    <w:p w14:paraId="4C34D206" w14:textId="77777777" w:rsidR="007531CC" w:rsidRPr="00E85AF1" w:rsidRDefault="007531CC" w:rsidP="00E85A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E85AF1">
        <w:rPr>
          <w:rFonts w:ascii="Times New Roman" w:hAnsi="Times New Roman" w:cs="Times New Roman"/>
          <w:color w:val="000000" w:themeColor="text1"/>
          <w:sz w:val="24"/>
          <w:szCs w:val="24"/>
        </w:rPr>
        <w:t>e) stanovit zaměstnavateli lékařské prohlídky po skončení rizikové práce vykonávané na jeho pracovišti, jde-li o takové vlivy pracovních podmínek, které se mohou nepříznivě projevit i po delší době (dále jen „následné lékařské prohlídky“); následné lékařské prohlídky pracovníků se zdroji ionizujícího záření kategorie A stanoví za podmínek stanovených zvláštním právním předpisem</w:t>
      </w:r>
      <w:r w:rsidRPr="00E85AF1">
        <w:rPr>
          <w:rFonts w:ascii="Times New Roman" w:hAnsi="Times New Roman" w:cs="Times New Roman"/>
          <w:color w:val="000000" w:themeColor="text1"/>
          <w:sz w:val="24"/>
          <w:szCs w:val="24"/>
          <w:vertAlign w:val="superscript"/>
        </w:rPr>
        <w:t>33a)</w:t>
      </w:r>
      <w:r w:rsidRPr="00E85AF1">
        <w:rPr>
          <w:rFonts w:ascii="Times New Roman" w:hAnsi="Times New Roman" w:cs="Times New Roman"/>
          <w:color w:val="000000" w:themeColor="text1"/>
          <w:sz w:val="24"/>
          <w:szCs w:val="24"/>
        </w:rPr>
        <w:t xml:space="preserve">, </w:t>
      </w:r>
    </w:p>
    <w:p w14:paraId="216A0BE5" w14:textId="77777777" w:rsidR="007531CC" w:rsidRPr="00E85AF1" w:rsidRDefault="007531CC" w:rsidP="00E85AF1">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E85AF1">
        <w:rPr>
          <w:rFonts w:ascii="Times New Roman" w:hAnsi="Times New Roman" w:cs="Times New Roman"/>
          <w:color w:val="000000" w:themeColor="text1"/>
          <w:sz w:val="24"/>
          <w:szCs w:val="24"/>
        </w:rPr>
        <w:t xml:space="preserve"> </w:t>
      </w:r>
    </w:p>
    <w:p w14:paraId="7C571040" w14:textId="77777777" w:rsidR="007531CC" w:rsidRPr="00E85AF1" w:rsidRDefault="007531CC" w:rsidP="00E85A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E85AF1">
        <w:rPr>
          <w:rFonts w:ascii="Times New Roman" w:hAnsi="Times New Roman" w:cs="Times New Roman"/>
          <w:color w:val="000000" w:themeColor="text1"/>
          <w:sz w:val="24"/>
          <w:szCs w:val="24"/>
        </w:rPr>
        <w:t>f) stanovit zaměstnavateli nebo fyzické osobě provádějící činnost nebo poskytující služby mimo pracovněprávní vztahy</w:t>
      </w:r>
      <w:r w:rsidRPr="00E85AF1">
        <w:rPr>
          <w:rFonts w:ascii="Times New Roman" w:hAnsi="Times New Roman" w:cs="Times New Roman"/>
          <w:color w:val="000000" w:themeColor="text1"/>
          <w:sz w:val="24"/>
          <w:szCs w:val="24"/>
          <w:vertAlign w:val="superscript"/>
        </w:rPr>
        <w:t>84)</w:t>
      </w:r>
      <w:r w:rsidRPr="00E85AF1">
        <w:rPr>
          <w:rFonts w:ascii="Times New Roman" w:hAnsi="Times New Roman" w:cs="Times New Roman"/>
          <w:color w:val="000000" w:themeColor="text1"/>
          <w:sz w:val="24"/>
          <w:szCs w:val="24"/>
        </w:rPr>
        <w:t xml:space="preserve"> způsob a minimální četnost sledování zátěže organismu faktory pracovních podmínek, pokud je nestanoví zvláštní právní předpis, </w:t>
      </w:r>
    </w:p>
    <w:p w14:paraId="33177311" w14:textId="77777777" w:rsidR="007531CC" w:rsidRPr="00E85AF1" w:rsidRDefault="007531CC" w:rsidP="00E85AF1">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E85AF1">
        <w:rPr>
          <w:rFonts w:ascii="Times New Roman" w:hAnsi="Times New Roman" w:cs="Times New Roman"/>
          <w:color w:val="000000" w:themeColor="text1"/>
          <w:sz w:val="24"/>
          <w:szCs w:val="24"/>
        </w:rPr>
        <w:t xml:space="preserve"> </w:t>
      </w:r>
    </w:p>
    <w:p w14:paraId="25A62AEB" w14:textId="77777777" w:rsidR="007531CC" w:rsidRPr="00E85AF1" w:rsidRDefault="007531CC" w:rsidP="00E85A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E85AF1">
        <w:rPr>
          <w:rFonts w:ascii="Times New Roman" w:hAnsi="Times New Roman" w:cs="Times New Roman"/>
          <w:color w:val="000000" w:themeColor="text1"/>
          <w:sz w:val="24"/>
          <w:szCs w:val="24"/>
        </w:rPr>
        <w:t>g) provádět ověření podmínek vzniku onemocnění pro účely posuzování nemocí z povolání,</w:t>
      </w:r>
      <w:r w:rsidRPr="00E85AF1">
        <w:rPr>
          <w:rFonts w:ascii="Times New Roman" w:hAnsi="Times New Roman" w:cs="Times New Roman"/>
          <w:color w:val="000000" w:themeColor="text1"/>
          <w:sz w:val="24"/>
          <w:szCs w:val="24"/>
          <w:vertAlign w:val="superscript"/>
        </w:rPr>
        <w:t>45)</w:t>
      </w:r>
      <w:r w:rsidRPr="00E85AF1">
        <w:rPr>
          <w:rFonts w:ascii="Times New Roman" w:hAnsi="Times New Roman" w:cs="Times New Roman"/>
          <w:color w:val="000000" w:themeColor="text1"/>
          <w:sz w:val="24"/>
          <w:szCs w:val="24"/>
        </w:rPr>
        <w:t xml:space="preserve"> nebo změn zdravotního stavu pro účely posuzování ohrožení nemocí z povolání </w:t>
      </w:r>
    </w:p>
    <w:p w14:paraId="72C947BE" w14:textId="77777777" w:rsidR="007531CC" w:rsidRPr="00E85AF1" w:rsidRDefault="007531CC" w:rsidP="00E85AF1">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E85AF1">
        <w:rPr>
          <w:rFonts w:ascii="Times New Roman" w:hAnsi="Times New Roman" w:cs="Times New Roman"/>
          <w:color w:val="000000" w:themeColor="text1"/>
          <w:sz w:val="24"/>
          <w:szCs w:val="24"/>
        </w:rPr>
        <w:t xml:space="preserve"> </w:t>
      </w:r>
    </w:p>
    <w:p w14:paraId="2ED24414" w14:textId="77777777" w:rsidR="007531CC" w:rsidRPr="00E85AF1" w:rsidRDefault="007531CC" w:rsidP="00E85A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E85AF1">
        <w:rPr>
          <w:rFonts w:ascii="Times New Roman" w:hAnsi="Times New Roman" w:cs="Times New Roman"/>
          <w:color w:val="000000" w:themeColor="text1"/>
          <w:sz w:val="24"/>
          <w:szCs w:val="24"/>
        </w:rPr>
        <w:t xml:space="preserve">h) zřizovat v případech stanovených tímto zákonem komise, </w:t>
      </w:r>
    </w:p>
    <w:p w14:paraId="538A7713" w14:textId="77777777" w:rsidR="007531CC" w:rsidRPr="00E85AF1" w:rsidRDefault="007531CC" w:rsidP="00E85AF1">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E85AF1">
        <w:rPr>
          <w:rFonts w:ascii="Times New Roman" w:hAnsi="Times New Roman" w:cs="Times New Roman"/>
          <w:color w:val="000000" w:themeColor="text1"/>
          <w:sz w:val="24"/>
          <w:szCs w:val="24"/>
        </w:rPr>
        <w:t xml:space="preserve"> </w:t>
      </w:r>
    </w:p>
    <w:p w14:paraId="0206FC82" w14:textId="77777777" w:rsidR="007531CC" w:rsidRPr="00E85AF1" w:rsidRDefault="007531CC" w:rsidP="00E85A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E85AF1">
        <w:rPr>
          <w:rFonts w:ascii="Times New Roman" w:hAnsi="Times New Roman" w:cs="Times New Roman"/>
          <w:color w:val="000000" w:themeColor="text1"/>
          <w:sz w:val="24"/>
          <w:szCs w:val="24"/>
        </w:rPr>
        <w:t xml:space="preserve">i) plnit úkoly dotčeného správního úřadu podle </w:t>
      </w:r>
      <w:hyperlink r:id="rId17" w:history="1">
        <w:r w:rsidRPr="00E85AF1">
          <w:rPr>
            <w:rFonts w:ascii="Times New Roman" w:hAnsi="Times New Roman" w:cs="Times New Roman"/>
            <w:color w:val="000000" w:themeColor="text1"/>
            <w:sz w:val="24"/>
            <w:szCs w:val="24"/>
          </w:rPr>
          <w:t>§ 77</w:t>
        </w:r>
      </w:hyperlink>
      <w:r w:rsidRPr="00E85AF1">
        <w:rPr>
          <w:rFonts w:ascii="Times New Roman" w:hAnsi="Times New Roman" w:cs="Times New Roman"/>
          <w:color w:val="000000" w:themeColor="text1"/>
          <w:sz w:val="24"/>
          <w:szCs w:val="24"/>
        </w:rPr>
        <w:t xml:space="preserve">, </w:t>
      </w:r>
    </w:p>
    <w:p w14:paraId="6111AA37" w14:textId="77777777" w:rsidR="007531CC" w:rsidRPr="00E85AF1" w:rsidRDefault="007531CC" w:rsidP="00E85AF1">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E85AF1">
        <w:rPr>
          <w:rFonts w:ascii="Times New Roman" w:hAnsi="Times New Roman" w:cs="Times New Roman"/>
          <w:color w:val="000000" w:themeColor="text1"/>
          <w:sz w:val="24"/>
          <w:szCs w:val="24"/>
        </w:rPr>
        <w:t xml:space="preserve"> </w:t>
      </w:r>
    </w:p>
    <w:p w14:paraId="7DBBF983" w14:textId="77777777" w:rsidR="007531CC" w:rsidRPr="00E85AF1" w:rsidRDefault="007531CC" w:rsidP="00E85A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E85AF1">
        <w:rPr>
          <w:rFonts w:ascii="Times New Roman" w:hAnsi="Times New Roman" w:cs="Times New Roman"/>
          <w:color w:val="000000" w:themeColor="text1"/>
          <w:sz w:val="24"/>
          <w:szCs w:val="24"/>
        </w:rPr>
        <w:t xml:space="preserve">j) uplatňovat stanoviska k územně plánovací dokumentaci z hlediska ochrany veřejného zdraví včetně hodnocení a řízení zdravotních rizik, </w:t>
      </w:r>
    </w:p>
    <w:p w14:paraId="2F601F43" w14:textId="77777777" w:rsidR="007531CC" w:rsidRPr="00E85AF1" w:rsidRDefault="007531CC" w:rsidP="00E85AF1">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E85AF1">
        <w:rPr>
          <w:rFonts w:ascii="Times New Roman" w:hAnsi="Times New Roman" w:cs="Times New Roman"/>
          <w:color w:val="000000" w:themeColor="text1"/>
          <w:sz w:val="24"/>
          <w:szCs w:val="24"/>
        </w:rPr>
        <w:t xml:space="preserve"> </w:t>
      </w:r>
    </w:p>
    <w:p w14:paraId="159C0CCF" w14:textId="77777777" w:rsidR="007531CC" w:rsidRPr="00E85AF1" w:rsidRDefault="007531CC" w:rsidP="00E85A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E85AF1">
        <w:rPr>
          <w:rFonts w:ascii="Times New Roman" w:hAnsi="Times New Roman" w:cs="Times New Roman"/>
          <w:color w:val="000000" w:themeColor="text1"/>
          <w:sz w:val="24"/>
          <w:szCs w:val="24"/>
        </w:rPr>
        <w:t xml:space="preserve">k) projednávat přestupky na úseku ochrany veřejného zdraví podle tohoto zákona, </w:t>
      </w:r>
    </w:p>
    <w:p w14:paraId="1EA40EE8" w14:textId="77777777" w:rsidR="007531CC" w:rsidRPr="00E85AF1" w:rsidRDefault="007531CC" w:rsidP="00E85AF1">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E85AF1">
        <w:rPr>
          <w:rFonts w:ascii="Times New Roman" w:hAnsi="Times New Roman" w:cs="Times New Roman"/>
          <w:color w:val="000000" w:themeColor="text1"/>
          <w:sz w:val="24"/>
          <w:szCs w:val="24"/>
        </w:rPr>
        <w:t xml:space="preserve"> </w:t>
      </w:r>
    </w:p>
    <w:p w14:paraId="16DCAC7B" w14:textId="77777777" w:rsidR="007531CC" w:rsidRPr="00E85AF1" w:rsidRDefault="007531CC" w:rsidP="00E85A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E85AF1">
        <w:rPr>
          <w:rFonts w:ascii="Times New Roman" w:hAnsi="Times New Roman" w:cs="Times New Roman"/>
          <w:color w:val="000000" w:themeColor="text1"/>
          <w:sz w:val="24"/>
          <w:szCs w:val="24"/>
        </w:rPr>
        <w:t xml:space="preserve">l) rozhodovat o opatřeních k předcházení vzniku a šíření infekčních onemocnění a jejich ukončení; organizovat, řídit a popřípadě i provádět opatření k předcházení vzniku a zamezení šíření infekčních onemocnění a v tomto rozsahu též usměrňovat činnost poskytovatelů zdravotních služeb a kontrolovat ji, </w:t>
      </w:r>
    </w:p>
    <w:p w14:paraId="2AD1A820" w14:textId="77777777" w:rsidR="007531CC" w:rsidRPr="00E85AF1" w:rsidRDefault="007531CC" w:rsidP="00E85AF1">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E85AF1">
        <w:rPr>
          <w:rFonts w:ascii="Times New Roman" w:hAnsi="Times New Roman" w:cs="Times New Roman"/>
          <w:color w:val="000000" w:themeColor="text1"/>
          <w:sz w:val="24"/>
          <w:szCs w:val="24"/>
        </w:rPr>
        <w:t xml:space="preserve"> </w:t>
      </w:r>
    </w:p>
    <w:p w14:paraId="482BAB5E" w14:textId="77777777" w:rsidR="007531CC" w:rsidRPr="00E85AF1" w:rsidRDefault="007531CC" w:rsidP="00E85A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E85AF1">
        <w:rPr>
          <w:rFonts w:ascii="Times New Roman" w:hAnsi="Times New Roman" w:cs="Times New Roman"/>
          <w:color w:val="000000" w:themeColor="text1"/>
          <w:sz w:val="24"/>
          <w:szCs w:val="24"/>
        </w:rPr>
        <w:t>m) nařizovat mimořádná opatření při epidemii a nebezpečí jejího vzniku a mimořádná opatření k ochraně zdraví fyzických osob při výskytu nebezpečných</w:t>
      </w:r>
      <w:r w:rsidRPr="00E85AF1">
        <w:rPr>
          <w:rFonts w:ascii="Times New Roman" w:hAnsi="Times New Roman" w:cs="Times New Roman"/>
          <w:color w:val="000000" w:themeColor="text1"/>
          <w:sz w:val="24"/>
          <w:szCs w:val="24"/>
          <w:vertAlign w:val="superscript"/>
        </w:rPr>
        <w:t>26a)</w:t>
      </w:r>
      <w:r w:rsidRPr="00E85AF1">
        <w:rPr>
          <w:rFonts w:ascii="Times New Roman" w:hAnsi="Times New Roman" w:cs="Times New Roman"/>
          <w:color w:val="000000" w:themeColor="text1"/>
          <w:sz w:val="24"/>
          <w:szCs w:val="24"/>
        </w:rPr>
        <w:t xml:space="preserve"> a z nebezpečnosti podezřelých výrobků a nejakostních či z porušení jakosti podezřelých vod, při živelních pohromách a jiných mimořádných událostech, pokud není příslušné Ministerstvo zdravotnictví, a rozhodovat o </w:t>
      </w:r>
      <w:r w:rsidRPr="00E85AF1">
        <w:rPr>
          <w:rFonts w:ascii="Times New Roman" w:hAnsi="Times New Roman" w:cs="Times New Roman"/>
          <w:color w:val="000000" w:themeColor="text1"/>
          <w:sz w:val="24"/>
          <w:szCs w:val="24"/>
        </w:rPr>
        <w:lastRenderedPageBreak/>
        <w:t xml:space="preserve">jejich ukončení včetně uvolnění výrobků na trh nebo do oběhu. Mimořádné očkování podle </w:t>
      </w:r>
      <w:hyperlink r:id="rId18" w:history="1">
        <w:r w:rsidRPr="00E85AF1">
          <w:rPr>
            <w:rFonts w:ascii="Times New Roman" w:hAnsi="Times New Roman" w:cs="Times New Roman"/>
            <w:color w:val="000000" w:themeColor="text1"/>
            <w:sz w:val="24"/>
            <w:szCs w:val="24"/>
          </w:rPr>
          <w:t>§ 69 odst. 1 písm. g)</w:t>
        </w:r>
      </w:hyperlink>
      <w:r w:rsidRPr="00E85AF1">
        <w:rPr>
          <w:rFonts w:ascii="Times New Roman" w:hAnsi="Times New Roman" w:cs="Times New Roman"/>
          <w:color w:val="000000" w:themeColor="text1"/>
          <w:sz w:val="24"/>
          <w:szCs w:val="24"/>
        </w:rPr>
        <w:t xml:space="preserve"> stanoví jen s předchozím povolením Ministerstva zdravotnictví, </w:t>
      </w:r>
    </w:p>
    <w:p w14:paraId="4E5A0386" w14:textId="77777777" w:rsidR="007531CC" w:rsidRPr="00E85AF1" w:rsidRDefault="007531CC" w:rsidP="00E85AF1">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E85AF1">
        <w:rPr>
          <w:rFonts w:ascii="Times New Roman" w:hAnsi="Times New Roman" w:cs="Times New Roman"/>
          <w:color w:val="000000" w:themeColor="text1"/>
          <w:sz w:val="24"/>
          <w:szCs w:val="24"/>
        </w:rPr>
        <w:t xml:space="preserve"> </w:t>
      </w:r>
    </w:p>
    <w:p w14:paraId="6E46055E" w14:textId="77777777" w:rsidR="007531CC" w:rsidRPr="00E85AF1" w:rsidRDefault="007531CC" w:rsidP="00E85A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E85AF1">
        <w:rPr>
          <w:rFonts w:ascii="Times New Roman" w:hAnsi="Times New Roman" w:cs="Times New Roman"/>
          <w:color w:val="000000" w:themeColor="text1"/>
          <w:sz w:val="24"/>
          <w:szCs w:val="24"/>
        </w:rPr>
        <w:t xml:space="preserve">n) stanovit hygienický limit faktoru pracovních podmínek, neupraveného právním předpisem, a metodu jeho stanovení v pracovních podmínkách; stanovit způsob, minimální rozsah a četnost jeho sledování a opatření k ochraně zdraví zaměstnanců; zařadit práci s tímto faktorem z moci úřední do kategorie, nestanoví-li zvláštní právní předpis jinak, </w:t>
      </w:r>
    </w:p>
    <w:p w14:paraId="0F48D140" w14:textId="77777777" w:rsidR="007531CC" w:rsidRPr="00E85AF1" w:rsidRDefault="007531CC" w:rsidP="00E85AF1">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E85AF1">
        <w:rPr>
          <w:rFonts w:ascii="Times New Roman" w:hAnsi="Times New Roman" w:cs="Times New Roman"/>
          <w:color w:val="000000" w:themeColor="text1"/>
          <w:sz w:val="24"/>
          <w:szCs w:val="24"/>
        </w:rPr>
        <w:t xml:space="preserve"> </w:t>
      </w:r>
    </w:p>
    <w:p w14:paraId="77903F84" w14:textId="77777777" w:rsidR="007531CC" w:rsidRPr="00E85AF1" w:rsidRDefault="007531CC" w:rsidP="00E85A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E85AF1">
        <w:rPr>
          <w:rFonts w:ascii="Times New Roman" w:hAnsi="Times New Roman" w:cs="Times New Roman"/>
          <w:color w:val="000000" w:themeColor="text1"/>
          <w:sz w:val="24"/>
          <w:szCs w:val="24"/>
        </w:rPr>
        <w:t>o) vykonávat státní zdravotní dozor nad plněním povinnosti zaměstnavatele zajistit pracovnělékařské služby a povinnosti poskytovatele pracovnělékařských služeb provádět pracovnělékařské prohlídky uložené zvláštním právním předpisem</w:t>
      </w:r>
      <w:r w:rsidRPr="00E85AF1">
        <w:rPr>
          <w:rFonts w:ascii="Times New Roman" w:hAnsi="Times New Roman" w:cs="Times New Roman"/>
          <w:color w:val="000000" w:themeColor="text1"/>
          <w:sz w:val="24"/>
          <w:szCs w:val="24"/>
          <w:vertAlign w:val="superscript"/>
        </w:rPr>
        <w:t>61)</w:t>
      </w:r>
      <w:r w:rsidRPr="00E85AF1">
        <w:rPr>
          <w:rFonts w:ascii="Times New Roman" w:hAnsi="Times New Roman" w:cs="Times New Roman"/>
          <w:color w:val="000000" w:themeColor="text1"/>
          <w:sz w:val="24"/>
          <w:szCs w:val="24"/>
        </w:rPr>
        <w:t xml:space="preserve">. </w:t>
      </w:r>
    </w:p>
    <w:p w14:paraId="73E19ECA" w14:textId="77777777" w:rsidR="007531CC" w:rsidRPr="00E85AF1" w:rsidRDefault="007531CC" w:rsidP="00E85AF1">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E85AF1">
        <w:rPr>
          <w:rFonts w:ascii="Times New Roman" w:hAnsi="Times New Roman" w:cs="Times New Roman"/>
          <w:color w:val="000000" w:themeColor="text1"/>
          <w:sz w:val="24"/>
          <w:szCs w:val="24"/>
        </w:rPr>
        <w:t xml:space="preserve"> </w:t>
      </w:r>
    </w:p>
    <w:p w14:paraId="3195A4B1" w14:textId="77777777" w:rsidR="007531CC" w:rsidRPr="00E85AF1" w:rsidRDefault="007531CC" w:rsidP="00E85A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E85AF1">
        <w:rPr>
          <w:rFonts w:ascii="Times New Roman" w:hAnsi="Times New Roman" w:cs="Times New Roman"/>
          <w:color w:val="000000" w:themeColor="text1"/>
          <w:sz w:val="24"/>
          <w:szCs w:val="24"/>
        </w:rPr>
        <w:t xml:space="preserve">p) stanovit protiepidemická opatření podle </w:t>
      </w:r>
      <w:hyperlink r:id="rId19" w:history="1">
        <w:r w:rsidRPr="00E85AF1">
          <w:rPr>
            <w:rFonts w:ascii="Times New Roman" w:hAnsi="Times New Roman" w:cs="Times New Roman"/>
            <w:color w:val="000000" w:themeColor="text1"/>
            <w:sz w:val="24"/>
            <w:szCs w:val="24"/>
          </w:rPr>
          <w:t>§ 68 odst. 1</w:t>
        </w:r>
      </w:hyperlink>
      <w:r w:rsidRPr="00E85AF1">
        <w:rPr>
          <w:rFonts w:ascii="Times New Roman" w:hAnsi="Times New Roman" w:cs="Times New Roman"/>
          <w:color w:val="000000" w:themeColor="text1"/>
          <w:sz w:val="24"/>
          <w:szCs w:val="24"/>
        </w:rPr>
        <w:t xml:space="preserve">, </w:t>
      </w:r>
    </w:p>
    <w:p w14:paraId="54DBF723" w14:textId="77777777" w:rsidR="007531CC" w:rsidRPr="00E85AF1" w:rsidRDefault="007531CC" w:rsidP="00E85AF1">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E85AF1">
        <w:rPr>
          <w:rFonts w:ascii="Times New Roman" w:hAnsi="Times New Roman" w:cs="Times New Roman"/>
          <w:color w:val="000000" w:themeColor="text1"/>
          <w:sz w:val="24"/>
          <w:szCs w:val="24"/>
        </w:rPr>
        <w:t xml:space="preserve"> </w:t>
      </w:r>
    </w:p>
    <w:p w14:paraId="15A4D594" w14:textId="77777777" w:rsidR="007531CC" w:rsidRPr="00E85AF1" w:rsidRDefault="007531CC" w:rsidP="00E85A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E85AF1">
        <w:rPr>
          <w:rFonts w:ascii="Times New Roman" w:hAnsi="Times New Roman" w:cs="Times New Roman"/>
          <w:color w:val="000000" w:themeColor="text1"/>
          <w:sz w:val="24"/>
          <w:szCs w:val="24"/>
        </w:rPr>
        <w:t xml:space="preserve">q) nařídit provozovateli potravinářského podniku provozujícímu stravovací službu odběr a uchovávání vzorků podávaných pokrmů, je-li to potřebné pro zajištění bezpečnosti podávaných pokrmů nebo z důvodů podezření na vznik infekčního onemocnění z pokrmů, a určit rozsah a dobu plnění této povinnosti; postup při odběru a uchovávání vzorků pokrmů upraví prováděcí právní předpis, </w:t>
      </w:r>
    </w:p>
    <w:p w14:paraId="6FA25CC3" w14:textId="77777777" w:rsidR="007531CC" w:rsidRPr="00E85AF1" w:rsidRDefault="007531CC" w:rsidP="00E85AF1">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E85AF1">
        <w:rPr>
          <w:rFonts w:ascii="Times New Roman" w:hAnsi="Times New Roman" w:cs="Times New Roman"/>
          <w:color w:val="000000" w:themeColor="text1"/>
          <w:sz w:val="24"/>
          <w:szCs w:val="24"/>
        </w:rPr>
        <w:t xml:space="preserve"> </w:t>
      </w:r>
    </w:p>
    <w:p w14:paraId="42CDA86A" w14:textId="77777777" w:rsidR="007531CC" w:rsidRPr="00E85AF1" w:rsidRDefault="007531CC" w:rsidP="00E85A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E85AF1">
        <w:rPr>
          <w:rFonts w:ascii="Times New Roman" w:hAnsi="Times New Roman" w:cs="Times New Roman"/>
          <w:color w:val="000000" w:themeColor="text1"/>
          <w:sz w:val="24"/>
          <w:szCs w:val="24"/>
        </w:rPr>
        <w:t xml:space="preserve">r) provádět epidemiologické šetření podle </w:t>
      </w:r>
      <w:hyperlink r:id="rId20" w:history="1">
        <w:r w:rsidRPr="00E85AF1">
          <w:rPr>
            <w:rFonts w:ascii="Times New Roman" w:hAnsi="Times New Roman" w:cs="Times New Roman"/>
            <w:color w:val="000000" w:themeColor="text1"/>
            <w:sz w:val="24"/>
            <w:szCs w:val="24"/>
          </w:rPr>
          <w:t>§ 62a</w:t>
        </w:r>
      </w:hyperlink>
      <w:r w:rsidRPr="00E85AF1">
        <w:rPr>
          <w:rFonts w:ascii="Times New Roman" w:hAnsi="Times New Roman" w:cs="Times New Roman"/>
          <w:color w:val="000000" w:themeColor="text1"/>
          <w:sz w:val="24"/>
          <w:szCs w:val="24"/>
        </w:rPr>
        <w:t xml:space="preserve">, </w:t>
      </w:r>
    </w:p>
    <w:p w14:paraId="66C2C2D9" w14:textId="77777777" w:rsidR="007531CC" w:rsidRPr="00E85AF1" w:rsidRDefault="007531CC" w:rsidP="00E85AF1">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E85AF1">
        <w:rPr>
          <w:rFonts w:ascii="Times New Roman" w:hAnsi="Times New Roman" w:cs="Times New Roman"/>
          <w:color w:val="000000" w:themeColor="text1"/>
          <w:sz w:val="24"/>
          <w:szCs w:val="24"/>
        </w:rPr>
        <w:t xml:space="preserve"> </w:t>
      </w:r>
    </w:p>
    <w:p w14:paraId="58B9DE97" w14:textId="77777777" w:rsidR="007531CC" w:rsidRPr="00E85AF1" w:rsidRDefault="007531CC" w:rsidP="00E85A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E85AF1">
        <w:rPr>
          <w:rFonts w:ascii="Times New Roman" w:hAnsi="Times New Roman" w:cs="Times New Roman"/>
          <w:color w:val="000000" w:themeColor="text1"/>
          <w:sz w:val="24"/>
          <w:szCs w:val="24"/>
        </w:rPr>
        <w:t>s) usměrňovat činnost osob poskytujících péči (</w:t>
      </w:r>
      <w:hyperlink r:id="rId21" w:history="1">
        <w:r w:rsidRPr="00E85AF1">
          <w:rPr>
            <w:rFonts w:ascii="Times New Roman" w:hAnsi="Times New Roman" w:cs="Times New Roman"/>
            <w:color w:val="000000" w:themeColor="text1"/>
            <w:sz w:val="24"/>
            <w:szCs w:val="24"/>
          </w:rPr>
          <w:t>§ 15 odst. 1</w:t>
        </w:r>
      </w:hyperlink>
      <w:r w:rsidRPr="00E85AF1">
        <w:rPr>
          <w:rFonts w:ascii="Times New Roman" w:hAnsi="Times New Roman" w:cs="Times New Roman"/>
          <w:color w:val="000000" w:themeColor="text1"/>
          <w:sz w:val="24"/>
          <w:szCs w:val="24"/>
        </w:rPr>
        <w:t xml:space="preserve">) v oblasti hygieny provozu a předcházení infekcím spojeným se zdravotní péčí a kontrolovat ji, provádět u poskytovatele poskytujícího akutní, následnou nebo dlouhodobou lůžkovou péči prevalenční studie infekcí spojených se zdravotní péčí, </w:t>
      </w:r>
    </w:p>
    <w:p w14:paraId="6D9D25F0" w14:textId="77777777" w:rsidR="007531CC" w:rsidRPr="00E85AF1" w:rsidRDefault="007531CC" w:rsidP="00E85AF1">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E85AF1">
        <w:rPr>
          <w:rFonts w:ascii="Times New Roman" w:hAnsi="Times New Roman" w:cs="Times New Roman"/>
          <w:color w:val="000000" w:themeColor="text1"/>
          <w:sz w:val="24"/>
          <w:szCs w:val="24"/>
        </w:rPr>
        <w:t xml:space="preserve"> </w:t>
      </w:r>
    </w:p>
    <w:p w14:paraId="40C55549" w14:textId="77777777" w:rsidR="007531CC" w:rsidRPr="00E85AF1" w:rsidRDefault="007531CC" w:rsidP="00E85A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E85AF1">
        <w:rPr>
          <w:rFonts w:ascii="Times New Roman" w:hAnsi="Times New Roman" w:cs="Times New Roman"/>
          <w:color w:val="000000" w:themeColor="text1"/>
          <w:sz w:val="24"/>
          <w:szCs w:val="24"/>
        </w:rPr>
        <w:t xml:space="preserve">t) provádět hodnocení a řízení zdravotních rizik z hlediska prevence negativního ovlivnění zdravotního stavu obyvatelstva a podílet se na monitorování vztahů zdravotního stavu obyvatelstva a faktorů životního prostředí a životních a pracovních podmínek; iniciovat a podílet se na tvorbě, řízení a kontrole programů ochrany a podpory veřejného zdraví včetně prevence nemocí a zdravotních rizik, </w:t>
      </w:r>
    </w:p>
    <w:p w14:paraId="6D6596FA" w14:textId="77777777" w:rsidR="007531CC" w:rsidRPr="00E85AF1" w:rsidRDefault="007531CC" w:rsidP="00E85AF1">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E85AF1">
        <w:rPr>
          <w:rFonts w:ascii="Times New Roman" w:hAnsi="Times New Roman" w:cs="Times New Roman"/>
          <w:color w:val="000000" w:themeColor="text1"/>
          <w:sz w:val="24"/>
          <w:szCs w:val="24"/>
        </w:rPr>
        <w:t xml:space="preserve"> </w:t>
      </w:r>
    </w:p>
    <w:p w14:paraId="6D5DDD45" w14:textId="77777777" w:rsidR="007531CC" w:rsidRPr="00E85AF1" w:rsidRDefault="007531CC" w:rsidP="00E85A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E85AF1">
        <w:rPr>
          <w:rFonts w:ascii="Times New Roman" w:hAnsi="Times New Roman" w:cs="Times New Roman"/>
          <w:color w:val="000000" w:themeColor="text1"/>
          <w:sz w:val="24"/>
          <w:szCs w:val="24"/>
        </w:rPr>
        <w:t xml:space="preserve">u) spolupracovat se správními úřady a s orgány samosprávy při tvorbě regionální zdravotní politiky ochrany a podpory veřejného zdraví a při rozvoji a realizaci opatření vedoucích ke zlepšování zdravotního stavu a kvality života obyvatelstva příslušného regionu; zajišťovat vyhodnocování efektivity realizovaných opatření a programů v oblasti ochrany a podpory veřejného zdraví včetně prevence nemocí a zdravotních rizik, zajišťovat minimálně jednou za 5 let hodnocení zdravotního stavu obyvatelstva příslušného regionu z hlediska všech aspektů ovlivňujících zdravotní stav obyvatelstva a navrhnout k tomu priority k řešení problémů a zlepšení zdravotního stavu obyvatelstva příslušného regionu, </w:t>
      </w:r>
    </w:p>
    <w:p w14:paraId="44FE81FF" w14:textId="77777777" w:rsidR="007531CC" w:rsidRPr="00E85AF1" w:rsidRDefault="007531CC" w:rsidP="00E85AF1">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E85AF1">
        <w:rPr>
          <w:rFonts w:ascii="Times New Roman" w:hAnsi="Times New Roman" w:cs="Times New Roman"/>
          <w:color w:val="000000" w:themeColor="text1"/>
          <w:sz w:val="24"/>
          <w:szCs w:val="24"/>
        </w:rPr>
        <w:t xml:space="preserve"> </w:t>
      </w:r>
    </w:p>
    <w:p w14:paraId="72CDFD0F" w14:textId="77777777" w:rsidR="007531CC" w:rsidRPr="00E85AF1" w:rsidRDefault="007531CC" w:rsidP="00E85A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E85AF1">
        <w:rPr>
          <w:rFonts w:ascii="Times New Roman" w:hAnsi="Times New Roman" w:cs="Times New Roman"/>
          <w:color w:val="000000" w:themeColor="text1"/>
          <w:sz w:val="24"/>
          <w:szCs w:val="24"/>
        </w:rPr>
        <w:t xml:space="preserve">v) podílet se na úkolech integrovaného záchranného systému; zpracovávat ve spolupráci s krajem a složkami integrovaného záchranného systému pandemický plán kraje, který stanoví opatření směřující k redukci dopadů pandemie infekčního onemocnění pro obyvatelstvo kraje, </w:t>
      </w:r>
    </w:p>
    <w:p w14:paraId="63721817" w14:textId="77777777" w:rsidR="007531CC" w:rsidRPr="00E85AF1" w:rsidRDefault="007531CC" w:rsidP="00E85AF1">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E85AF1">
        <w:rPr>
          <w:rFonts w:ascii="Times New Roman" w:hAnsi="Times New Roman" w:cs="Times New Roman"/>
          <w:color w:val="000000" w:themeColor="text1"/>
          <w:sz w:val="24"/>
          <w:szCs w:val="24"/>
        </w:rPr>
        <w:t xml:space="preserve"> </w:t>
      </w:r>
    </w:p>
    <w:p w14:paraId="2B131D13" w14:textId="77777777" w:rsidR="007531CC" w:rsidRPr="00E85AF1" w:rsidRDefault="007531CC" w:rsidP="00E85A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E85AF1">
        <w:rPr>
          <w:rFonts w:ascii="Times New Roman" w:hAnsi="Times New Roman" w:cs="Times New Roman"/>
          <w:color w:val="000000" w:themeColor="text1"/>
          <w:sz w:val="24"/>
          <w:szCs w:val="24"/>
        </w:rPr>
        <w:t>w) potvrzovat na tiskopisech vydaných orgány nemocenského pojištění pro účely nemocenského pojištění</w:t>
      </w:r>
      <w:r w:rsidRPr="00E85AF1">
        <w:rPr>
          <w:rFonts w:ascii="Times New Roman" w:hAnsi="Times New Roman" w:cs="Times New Roman"/>
          <w:color w:val="000000" w:themeColor="text1"/>
          <w:sz w:val="24"/>
          <w:szCs w:val="24"/>
          <w:vertAlign w:val="superscript"/>
        </w:rPr>
        <w:t>47a)</w:t>
      </w:r>
      <w:r w:rsidRPr="00E85AF1">
        <w:rPr>
          <w:rFonts w:ascii="Times New Roman" w:hAnsi="Times New Roman" w:cs="Times New Roman"/>
          <w:color w:val="000000" w:themeColor="text1"/>
          <w:sz w:val="24"/>
          <w:szCs w:val="24"/>
        </w:rPr>
        <w:t xml:space="preserve">, že byla nařízena karanténa nebo mimořádná opatření při epidemii nebo nebezpečí jejího vzniku uvedená </w:t>
      </w:r>
      <w:r w:rsidRPr="00E85AF1">
        <w:rPr>
          <w:rFonts w:ascii="Times New Roman" w:hAnsi="Times New Roman" w:cs="Times New Roman"/>
          <w:strike/>
          <w:color w:val="000000"/>
          <w:sz w:val="24"/>
          <w:szCs w:val="24"/>
        </w:rPr>
        <w:t>v § 69 odst. 1 písm. b) a i)</w:t>
      </w:r>
      <w:r w:rsidRPr="00E85AF1">
        <w:rPr>
          <w:rFonts w:ascii="Times New Roman" w:hAnsi="Times New Roman" w:cs="Times New Roman"/>
          <w:color w:val="000000"/>
          <w:sz w:val="24"/>
          <w:szCs w:val="24"/>
        </w:rPr>
        <w:t xml:space="preserve"> </w:t>
      </w:r>
      <w:r w:rsidRPr="00E85AF1">
        <w:rPr>
          <w:rFonts w:ascii="Times New Roman" w:hAnsi="Times New Roman" w:cs="Times New Roman"/>
          <w:b/>
          <w:bCs/>
          <w:color w:val="000000"/>
          <w:sz w:val="24"/>
          <w:szCs w:val="24"/>
        </w:rPr>
        <w:t>v § 69 odst. 1 písm. b) a j)</w:t>
      </w:r>
      <w:r w:rsidRPr="00E85AF1">
        <w:rPr>
          <w:rFonts w:ascii="Times New Roman" w:hAnsi="Times New Roman" w:cs="Times New Roman"/>
          <w:color w:val="000000" w:themeColor="text1"/>
          <w:sz w:val="24"/>
          <w:szCs w:val="24"/>
        </w:rPr>
        <w:t xml:space="preserve"> a ukončení karantény nebo mimořádných opatření, popřípadě trvání karantény nebo </w:t>
      </w:r>
      <w:r w:rsidRPr="00E85AF1">
        <w:rPr>
          <w:rFonts w:ascii="Times New Roman" w:hAnsi="Times New Roman" w:cs="Times New Roman"/>
          <w:color w:val="000000" w:themeColor="text1"/>
          <w:sz w:val="24"/>
          <w:szCs w:val="24"/>
        </w:rPr>
        <w:lastRenderedPageBreak/>
        <w:t xml:space="preserve">mimořádných opatření, a to na základě žádosti osob, kterých se karanténa nebo mimořádné opatření týkají, </w:t>
      </w:r>
    </w:p>
    <w:p w14:paraId="174F18E7" w14:textId="77777777" w:rsidR="007531CC" w:rsidRPr="00E85AF1" w:rsidRDefault="007531CC" w:rsidP="00E85AF1">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E85AF1">
        <w:rPr>
          <w:rFonts w:ascii="Times New Roman" w:hAnsi="Times New Roman" w:cs="Times New Roman"/>
          <w:color w:val="000000" w:themeColor="text1"/>
          <w:sz w:val="24"/>
          <w:szCs w:val="24"/>
        </w:rPr>
        <w:t xml:space="preserve"> </w:t>
      </w:r>
    </w:p>
    <w:p w14:paraId="507B15D5" w14:textId="77777777" w:rsidR="007531CC" w:rsidRPr="00E85AF1" w:rsidRDefault="007531CC" w:rsidP="00E85A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E85AF1">
        <w:rPr>
          <w:rFonts w:ascii="Times New Roman" w:hAnsi="Times New Roman" w:cs="Times New Roman"/>
          <w:color w:val="000000" w:themeColor="text1"/>
          <w:sz w:val="24"/>
          <w:szCs w:val="24"/>
        </w:rPr>
        <w:t>x) provádět audity analýz rizik a systémů kritických kontrolních bodů podle přímo použitelného předpisu Evropské unie o úředních kontrolách</w:t>
      </w:r>
      <w:r w:rsidRPr="00E85AF1">
        <w:rPr>
          <w:rFonts w:ascii="Times New Roman" w:hAnsi="Times New Roman" w:cs="Times New Roman"/>
          <w:color w:val="000000" w:themeColor="text1"/>
          <w:sz w:val="24"/>
          <w:szCs w:val="24"/>
          <w:vertAlign w:val="superscript"/>
        </w:rPr>
        <w:t>67)</w:t>
      </w:r>
      <w:r w:rsidRPr="00E85AF1">
        <w:rPr>
          <w:rFonts w:ascii="Times New Roman" w:hAnsi="Times New Roman" w:cs="Times New Roman"/>
          <w:color w:val="000000" w:themeColor="text1"/>
          <w:sz w:val="24"/>
          <w:szCs w:val="24"/>
        </w:rPr>
        <w:t xml:space="preserve"> v provozovnách stravovacích služeb, </w:t>
      </w:r>
    </w:p>
    <w:p w14:paraId="1D0163E6" w14:textId="77777777" w:rsidR="007531CC" w:rsidRPr="00E85AF1" w:rsidRDefault="007531CC" w:rsidP="00E85AF1">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E85AF1">
        <w:rPr>
          <w:rFonts w:ascii="Times New Roman" w:hAnsi="Times New Roman" w:cs="Times New Roman"/>
          <w:color w:val="000000" w:themeColor="text1"/>
          <w:sz w:val="24"/>
          <w:szCs w:val="24"/>
        </w:rPr>
        <w:t xml:space="preserve"> </w:t>
      </w:r>
    </w:p>
    <w:p w14:paraId="59622806" w14:textId="77777777" w:rsidR="007531CC" w:rsidRPr="00E85AF1" w:rsidRDefault="007531CC" w:rsidP="00E85A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E85AF1">
        <w:rPr>
          <w:rFonts w:ascii="Times New Roman" w:hAnsi="Times New Roman" w:cs="Times New Roman"/>
          <w:color w:val="000000" w:themeColor="text1"/>
          <w:sz w:val="24"/>
          <w:szCs w:val="24"/>
        </w:rPr>
        <w:t xml:space="preserve">y) podílet se na vzdělávání lékařů a zdravotnických pracovníků, uskutečňovaném v souladu se zákonem č. </w:t>
      </w:r>
      <w:hyperlink r:id="rId22" w:history="1">
        <w:r w:rsidRPr="00E85AF1">
          <w:rPr>
            <w:rFonts w:ascii="Times New Roman" w:hAnsi="Times New Roman" w:cs="Times New Roman"/>
            <w:color w:val="000000" w:themeColor="text1"/>
            <w:sz w:val="24"/>
            <w:szCs w:val="24"/>
          </w:rPr>
          <w:t>95/2004 Sb.</w:t>
        </w:r>
      </w:hyperlink>
      <w:r w:rsidRPr="00E85AF1">
        <w:rPr>
          <w:rFonts w:ascii="Times New Roman" w:hAnsi="Times New Roman" w:cs="Times New Roman"/>
          <w:color w:val="000000" w:themeColor="text1"/>
          <w:sz w:val="24"/>
          <w:szCs w:val="24"/>
        </w:rPr>
        <w:t xml:space="preserve">, o podmínkách získávání a uznávání odborné způsobilosti a specializované způsobilosti k výkonu zdravotnického povolání lékaře, zubního lékaře a farmaceuta, a zákonem č. </w:t>
      </w:r>
      <w:hyperlink r:id="rId23" w:history="1">
        <w:r w:rsidRPr="00E85AF1">
          <w:rPr>
            <w:rFonts w:ascii="Times New Roman" w:hAnsi="Times New Roman" w:cs="Times New Roman"/>
            <w:color w:val="000000" w:themeColor="text1"/>
            <w:sz w:val="24"/>
            <w:szCs w:val="24"/>
          </w:rPr>
          <w:t>96/2004 Sb.</w:t>
        </w:r>
      </w:hyperlink>
      <w:r w:rsidRPr="00E85AF1">
        <w:rPr>
          <w:rFonts w:ascii="Times New Roman" w:hAnsi="Times New Roman" w:cs="Times New Roman"/>
          <w:color w:val="000000" w:themeColor="text1"/>
          <w:sz w:val="24"/>
          <w:szCs w:val="24"/>
        </w:rPr>
        <w:t>, o podmínkách získávání a uznávání způsobilosti k výkonu nelékařských zdravotnických povolání a k výkonu činností souvisejících s poskytováním zdravotní péče a o změně některých souvisejících zákonů, spolupracovat s vysokou školou uskutečňující akreditovaný studijní program v oblasti vzdělávání Všeobecné lékařství a zubní lékařství a Zdravotnické obory</w:t>
      </w:r>
      <w:r w:rsidRPr="00E85AF1">
        <w:rPr>
          <w:rFonts w:ascii="Times New Roman" w:hAnsi="Times New Roman" w:cs="Times New Roman"/>
          <w:color w:val="000000" w:themeColor="text1"/>
          <w:sz w:val="24"/>
          <w:szCs w:val="24"/>
          <w:vertAlign w:val="superscript"/>
        </w:rPr>
        <w:t>101)</w:t>
      </w:r>
      <w:r w:rsidRPr="00E85AF1">
        <w:rPr>
          <w:rFonts w:ascii="Times New Roman" w:hAnsi="Times New Roman" w:cs="Times New Roman"/>
          <w:color w:val="000000" w:themeColor="text1"/>
          <w:sz w:val="24"/>
          <w:szCs w:val="24"/>
        </w:rPr>
        <w:t xml:space="preserve">. </w:t>
      </w:r>
    </w:p>
    <w:p w14:paraId="25A6543C" w14:textId="77777777" w:rsidR="007531CC" w:rsidRPr="00E85AF1" w:rsidRDefault="007531CC" w:rsidP="00E85AF1">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E85AF1">
        <w:rPr>
          <w:rFonts w:ascii="Times New Roman" w:hAnsi="Times New Roman" w:cs="Times New Roman"/>
          <w:color w:val="000000" w:themeColor="text1"/>
          <w:sz w:val="24"/>
          <w:szCs w:val="24"/>
        </w:rPr>
        <w:t xml:space="preserve"> </w:t>
      </w:r>
    </w:p>
    <w:p w14:paraId="78FA4468" w14:textId="77777777" w:rsidR="007531CC" w:rsidRPr="00E85AF1" w:rsidRDefault="007531CC" w:rsidP="00E85A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E85AF1">
        <w:rPr>
          <w:rFonts w:ascii="Times New Roman" w:hAnsi="Times New Roman" w:cs="Times New Roman"/>
          <w:color w:val="000000" w:themeColor="text1"/>
          <w:sz w:val="24"/>
          <w:szCs w:val="24"/>
        </w:rPr>
        <w:tab/>
        <w:t>(3) Krajská hygienická stanice je povinna o hromadném výskytu infekčních onemocnění a o výskytu nebezpečných</w:t>
      </w:r>
      <w:r w:rsidRPr="00E85AF1">
        <w:rPr>
          <w:rFonts w:ascii="Times New Roman" w:hAnsi="Times New Roman" w:cs="Times New Roman"/>
          <w:color w:val="000000" w:themeColor="text1"/>
          <w:sz w:val="24"/>
          <w:szCs w:val="24"/>
          <w:vertAlign w:val="superscript"/>
        </w:rPr>
        <w:t>26a)</w:t>
      </w:r>
      <w:r w:rsidRPr="00E85AF1">
        <w:rPr>
          <w:rFonts w:ascii="Times New Roman" w:hAnsi="Times New Roman" w:cs="Times New Roman"/>
          <w:color w:val="000000" w:themeColor="text1"/>
          <w:sz w:val="24"/>
          <w:szCs w:val="24"/>
        </w:rPr>
        <w:t xml:space="preserve"> a z nebezpečnosti podezřelých výrobků, které poškodily nebo mohou poškodit zdraví fyzických osob a nevyskytují se v tržní síti pouze ojediněle, informovat okamžitě Ministerstvo zdravotnictví. </w:t>
      </w:r>
    </w:p>
    <w:p w14:paraId="341F35FB" w14:textId="77777777" w:rsidR="007531CC" w:rsidRPr="00E85AF1" w:rsidRDefault="007531CC" w:rsidP="00E85AF1">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E85AF1">
        <w:rPr>
          <w:rFonts w:ascii="Times New Roman" w:hAnsi="Times New Roman" w:cs="Times New Roman"/>
          <w:color w:val="000000" w:themeColor="text1"/>
          <w:sz w:val="24"/>
          <w:szCs w:val="24"/>
        </w:rPr>
        <w:t xml:space="preserve"> </w:t>
      </w:r>
    </w:p>
    <w:p w14:paraId="2C669CC0" w14:textId="77777777" w:rsidR="007531CC" w:rsidRPr="00E85AF1" w:rsidRDefault="007531CC" w:rsidP="00E85A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E85AF1">
        <w:rPr>
          <w:rFonts w:ascii="Times New Roman" w:hAnsi="Times New Roman" w:cs="Times New Roman"/>
          <w:color w:val="000000" w:themeColor="text1"/>
          <w:sz w:val="24"/>
          <w:szCs w:val="24"/>
        </w:rPr>
        <w:tab/>
        <w:t xml:space="preserve">(4) Zaměstnavatel je povinen zaslat kopii písemného vyhotovení pravomocného rozhodnutí vydaného orgánem ochrany veřejného zdraví podle odstavce 2 písm. e) a </w:t>
      </w:r>
      <w:hyperlink r:id="rId24" w:history="1">
        <w:r w:rsidRPr="00E85AF1">
          <w:rPr>
            <w:rFonts w:ascii="Times New Roman" w:hAnsi="Times New Roman" w:cs="Times New Roman"/>
            <w:color w:val="000000" w:themeColor="text1"/>
            <w:sz w:val="24"/>
            <w:szCs w:val="24"/>
          </w:rPr>
          <w:t>§ 84 odst. 1 písm. w)</w:t>
        </w:r>
      </w:hyperlink>
      <w:r w:rsidRPr="00E85AF1">
        <w:rPr>
          <w:rFonts w:ascii="Times New Roman" w:hAnsi="Times New Roman" w:cs="Times New Roman"/>
          <w:color w:val="000000" w:themeColor="text1"/>
          <w:sz w:val="24"/>
          <w:szCs w:val="24"/>
        </w:rPr>
        <w:t xml:space="preserve"> poskytovateli pracovnělékařských služeb. Zaměstnavatel dále informuje o uložení následné lékařské prohlídky fyzickou osobu, pro kterou byla nařízena, a to i v případě, že již není jeho zaměstnancem; informaci v tomto případě zašle na poslední místo jejího trvalého pobytu, které je mu známo, popřípadě místo bydliště, neměla-li tato fyzická osoba trvalý pobyt na území České republiky. Toto místo sdělí též poskytovateli pracovnělékařských služeb. </w:t>
      </w:r>
    </w:p>
    <w:p w14:paraId="77983EEC" w14:textId="77777777" w:rsidR="007531CC" w:rsidRPr="00E85AF1" w:rsidRDefault="007531CC" w:rsidP="00E85AF1">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E85AF1">
        <w:rPr>
          <w:rFonts w:ascii="Times New Roman" w:hAnsi="Times New Roman" w:cs="Times New Roman"/>
          <w:color w:val="000000" w:themeColor="text1"/>
          <w:sz w:val="24"/>
          <w:szCs w:val="24"/>
        </w:rPr>
        <w:t xml:space="preserve"> </w:t>
      </w:r>
    </w:p>
    <w:p w14:paraId="26B2E763" w14:textId="77777777" w:rsidR="007531CC" w:rsidRPr="00E85AF1" w:rsidRDefault="007531CC" w:rsidP="00E85A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E85AF1">
        <w:rPr>
          <w:rFonts w:ascii="Times New Roman" w:hAnsi="Times New Roman" w:cs="Times New Roman"/>
          <w:color w:val="000000" w:themeColor="text1"/>
          <w:sz w:val="24"/>
          <w:szCs w:val="24"/>
        </w:rPr>
        <w:tab/>
        <w:t>(5) O provedeném auditu podle odstavce 2 písm. y) sepíše pověřený zaměstnanec příslušné krajské hygienické stanice protokol; při jeho pořízení postupuje podle technické normy pro auditování systému managementu</w:t>
      </w:r>
      <w:r w:rsidRPr="00E85AF1">
        <w:rPr>
          <w:rFonts w:ascii="Times New Roman" w:hAnsi="Times New Roman" w:cs="Times New Roman"/>
          <w:color w:val="000000" w:themeColor="text1"/>
          <w:sz w:val="24"/>
          <w:szCs w:val="24"/>
          <w:vertAlign w:val="superscript"/>
        </w:rPr>
        <w:t>68)</w:t>
      </w:r>
      <w:r w:rsidRPr="00E85AF1">
        <w:rPr>
          <w:rFonts w:ascii="Times New Roman" w:hAnsi="Times New Roman" w:cs="Times New Roman"/>
          <w:color w:val="000000" w:themeColor="text1"/>
          <w:sz w:val="24"/>
          <w:szCs w:val="24"/>
        </w:rPr>
        <w:t xml:space="preserve">. </w:t>
      </w:r>
    </w:p>
    <w:p w14:paraId="6C64DE25" w14:textId="23E1CDEF" w:rsidR="00E039D0" w:rsidRPr="00E85AF1" w:rsidRDefault="00E039D0" w:rsidP="00E85AF1">
      <w:pPr>
        <w:widowControl w:val="0"/>
        <w:autoSpaceDE w:val="0"/>
        <w:autoSpaceDN w:val="0"/>
        <w:adjustRightInd w:val="0"/>
        <w:spacing w:after="0" w:line="240" w:lineRule="auto"/>
        <w:rPr>
          <w:rFonts w:ascii="Times New Roman" w:hAnsi="Times New Roman" w:cs="Times New Roman"/>
          <w:color w:val="000000" w:themeColor="text1"/>
          <w:sz w:val="24"/>
          <w:szCs w:val="24"/>
        </w:rPr>
      </w:pPr>
    </w:p>
    <w:p w14:paraId="108CFD01" w14:textId="0BD2D49A" w:rsidR="000A01C6" w:rsidRPr="00E85AF1" w:rsidRDefault="000A01C6" w:rsidP="00E85AF1">
      <w:pPr>
        <w:widowControl w:val="0"/>
        <w:autoSpaceDE w:val="0"/>
        <w:autoSpaceDN w:val="0"/>
        <w:adjustRightInd w:val="0"/>
        <w:spacing w:after="0" w:line="240" w:lineRule="auto"/>
        <w:jc w:val="both"/>
        <w:rPr>
          <w:rFonts w:ascii="Times New Roman" w:hAnsi="Times New Roman" w:cs="Times New Roman"/>
          <w:b/>
          <w:bCs/>
          <w:sz w:val="24"/>
          <w:szCs w:val="24"/>
        </w:rPr>
      </w:pPr>
    </w:p>
    <w:p w14:paraId="3232C521" w14:textId="77777777" w:rsidR="000A01C6" w:rsidRPr="00E85AF1" w:rsidRDefault="000A01C6" w:rsidP="00E85AF1">
      <w:pPr>
        <w:widowControl w:val="0"/>
        <w:autoSpaceDE w:val="0"/>
        <w:autoSpaceDN w:val="0"/>
        <w:adjustRightInd w:val="0"/>
        <w:spacing w:after="0" w:line="240" w:lineRule="auto"/>
        <w:jc w:val="both"/>
        <w:rPr>
          <w:rFonts w:ascii="Times New Roman" w:hAnsi="Times New Roman" w:cs="Times New Roman"/>
          <w:b/>
          <w:bCs/>
          <w:sz w:val="24"/>
          <w:szCs w:val="24"/>
        </w:rPr>
      </w:pPr>
    </w:p>
    <w:p w14:paraId="1AC6EB9D" w14:textId="77777777" w:rsidR="000A01C6" w:rsidRPr="00E85AF1" w:rsidRDefault="000A01C6" w:rsidP="00E85AF1">
      <w:pPr>
        <w:spacing w:after="0" w:line="240" w:lineRule="auto"/>
        <w:jc w:val="center"/>
        <w:rPr>
          <w:rFonts w:ascii="Times New Roman" w:hAnsi="Times New Roman" w:cs="Times New Roman"/>
          <w:b/>
          <w:bCs/>
          <w:sz w:val="24"/>
          <w:szCs w:val="24"/>
        </w:rPr>
      </w:pPr>
      <w:r w:rsidRPr="00E85AF1">
        <w:rPr>
          <w:rFonts w:ascii="Times New Roman" w:hAnsi="Times New Roman" w:cs="Times New Roman"/>
          <w:b/>
          <w:bCs/>
          <w:sz w:val="24"/>
          <w:szCs w:val="24"/>
        </w:rPr>
        <w:t>ZMĚNA ZÁKONA O</w:t>
      </w:r>
      <w:r w:rsidRPr="00E85AF1">
        <w:rPr>
          <w:rFonts w:ascii="Times New Roman" w:hAnsi="Times New Roman" w:cs="Times New Roman"/>
          <w:sz w:val="24"/>
          <w:szCs w:val="24"/>
        </w:rPr>
        <w:t xml:space="preserve"> </w:t>
      </w:r>
      <w:r w:rsidRPr="00E85AF1">
        <w:rPr>
          <w:rFonts w:ascii="Times New Roman" w:hAnsi="Times New Roman" w:cs="Times New Roman"/>
          <w:b/>
          <w:bCs/>
          <w:sz w:val="24"/>
          <w:szCs w:val="24"/>
        </w:rPr>
        <w:t>MIMOŘÁDNÝCH OPATŘENÍCH PŘI EPIDEMII ONEMOCNĚNÍ COVID-19 A O ZMĚNĚ NĚKTERÝCH SOUVISEJÍCÍCH ZÁKONŮ</w:t>
      </w:r>
    </w:p>
    <w:p w14:paraId="47406101" w14:textId="77777777" w:rsidR="00DA021B" w:rsidRDefault="00DA021B" w:rsidP="00DA021B">
      <w:pPr>
        <w:widowControl w:val="0"/>
        <w:autoSpaceDE w:val="0"/>
        <w:autoSpaceDN w:val="0"/>
        <w:adjustRightInd w:val="0"/>
        <w:spacing w:after="0" w:line="240" w:lineRule="auto"/>
        <w:jc w:val="center"/>
        <w:rPr>
          <w:rFonts w:ascii="Times New Roman" w:hAnsi="Times New Roman" w:cs="Times New Roman"/>
          <w:sz w:val="24"/>
          <w:szCs w:val="24"/>
        </w:rPr>
      </w:pPr>
    </w:p>
    <w:p w14:paraId="30514301" w14:textId="388451BC" w:rsidR="00DA021B" w:rsidRPr="00E85AF1" w:rsidRDefault="00DA021B" w:rsidP="00DA021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  *</w:t>
      </w:r>
    </w:p>
    <w:p w14:paraId="6BD27BC0" w14:textId="1B11723C" w:rsidR="00E039D0" w:rsidRPr="00E85AF1" w:rsidRDefault="00E039D0" w:rsidP="00E85AF1">
      <w:pPr>
        <w:widowControl w:val="0"/>
        <w:autoSpaceDE w:val="0"/>
        <w:autoSpaceDN w:val="0"/>
        <w:adjustRightInd w:val="0"/>
        <w:spacing w:after="0" w:line="240" w:lineRule="auto"/>
        <w:jc w:val="both"/>
        <w:rPr>
          <w:rFonts w:ascii="Times New Roman" w:hAnsi="Times New Roman" w:cs="Times New Roman"/>
          <w:b/>
          <w:bCs/>
          <w:sz w:val="24"/>
          <w:szCs w:val="24"/>
        </w:rPr>
      </w:pPr>
    </w:p>
    <w:p w14:paraId="0C9754B1" w14:textId="77777777" w:rsidR="0001025B" w:rsidRPr="00E85AF1" w:rsidRDefault="0001025B" w:rsidP="00E85AF1">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E85AF1">
        <w:rPr>
          <w:rFonts w:ascii="Times New Roman" w:eastAsia="Times New Roman" w:hAnsi="Times New Roman" w:cs="Times New Roman"/>
          <w:sz w:val="24"/>
          <w:szCs w:val="24"/>
        </w:rPr>
        <w:t xml:space="preserve">§ 2 </w:t>
      </w:r>
    </w:p>
    <w:p w14:paraId="2498D4DB" w14:textId="77777777" w:rsidR="0001025B" w:rsidRPr="00E85AF1" w:rsidRDefault="0001025B" w:rsidP="00E85AF1">
      <w:pPr>
        <w:widowControl w:val="0"/>
        <w:autoSpaceDE w:val="0"/>
        <w:autoSpaceDN w:val="0"/>
        <w:adjustRightInd w:val="0"/>
        <w:spacing w:after="0" w:line="240" w:lineRule="auto"/>
        <w:rPr>
          <w:rFonts w:ascii="Times New Roman" w:eastAsia="Times New Roman" w:hAnsi="Times New Roman" w:cs="Times New Roman"/>
          <w:sz w:val="24"/>
          <w:szCs w:val="24"/>
        </w:rPr>
      </w:pPr>
    </w:p>
    <w:p w14:paraId="162AA523" w14:textId="77777777" w:rsidR="0001025B" w:rsidRPr="00E85AF1" w:rsidRDefault="0001025B" w:rsidP="00E85AF1">
      <w:pPr>
        <w:widowControl w:val="0"/>
        <w:autoSpaceDE w:val="0"/>
        <w:autoSpaceDN w:val="0"/>
        <w:adjustRightInd w:val="0"/>
        <w:spacing w:after="0" w:line="240" w:lineRule="auto"/>
        <w:jc w:val="center"/>
        <w:rPr>
          <w:rFonts w:ascii="Times New Roman" w:eastAsia="Times New Roman" w:hAnsi="Times New Roman" w:cs="Times New Roman"/>
          <w:b/>
          <w:bCs/>
          <w:sz w:val="24"/>
          <w:szCs w:val="24"/>
        </w:rPr>
      </w:pPr>
      <w:r w:rsidRPr="00E85AF1">
        <w:rPr>
          <w:rFonts w:ascii="Times New Roman" w:eastAsia="Times New Roman" w:hAnsi="Times New Roman" w:cs="Times New Roman"/>
          <w:b/>
          <w:bCs/>
          <w:sz w:val="24"/>
          <w:szCs w:val="24"/>
        </w:rPr>
        <w:t xml:space="preserve">Mimořádná opatření </w:t>
      </w:r>
    </w:p>
    <w:p w14:paraId="7D0DDF71" w14:textId="77777777" w:rsidR="0001025B" w:rsidRPr="00E85AF1" w:rsidRDefault="0001025B" w:rsidP="00E85AF1">
      <w:pPr>
        <w:widowControl w:val="0"/>
        <w:autoSpaceDE w:val="0"/>
        <w:autoSpaceDN w:val="0"/>
        <w:adjustRightInd w:val="0"/>
        <w:spacing w:after="0" w:line="240" w:lineRule="auto"/>
        <w:rPr>
          <w:rFonts w:ascii="Times New Roman" w:eastAsia="Times New Roman" w:hAnsi="Times New Roman" w:cs="Times New Roman"/>
          <w:b/>
          <w:bCs/>
          <w:sz w:val="24"/>
          <w:szCs w:val="24"/>
        </w:rPr>
      </w:pPr>
    </w:p>
    <w:p w14:paraId="1841E6F1" w14:textId="77777777" w:rsidR="0001025B" w:rsidRPr="00E85AF1" w:rsidRDefault="0001025B" w:rsidP="00E85AF1">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E85AF1">
        <w:rPr>
          <w:rFonts w:ascii="Times New Roman" w:eastAsia="Times New Roman" w:hAnsi="Times New Roman" w:cs="Times New Roman"/>
          <w:sz w:val="24"/>
          <w:szCs w:val="24"/>
        </w:rPr>
        <w:tab/>
        <w:t xml:space="preserve">(1) Ministerstvo zdravotnictví (dále jen „ministerstvo“), krajská hygienická stanice nebo Hygienická stanice hlavního města Prahy (dále jen „krajská hygienická stanice“) může za účelem likvidace epidemie COVID-19 nebo nebezpečí jejího opětovného vzniku nařídit mimořádné opatření, kterým přikáže určitou činnost přispívající k naplnění uvedeného účelu, nebo zakáže nebo omezí určité činnosti nebo služby, jejichž výkonem by mohlo být šířeno onemocnění COVID-19, anebo stanoví podmínky provádění takových činností nebo poskytování takových služeb. Ministerstvo může nařídit mimořádné opatření podle věty první </w:t>
      </w:r>
      <w:r w:rsidRPr="00E85AF1">
        <w:rPr>
          <w:rFonts w:ascii="Times New Roman" w:eastAsia="Times New Roman" w:hAnsi="Times New Roman" w:cs="Times New Roman"/>
          <w:sz w:val="24"/>
          <w:szCs w:val="24"/>
        </w:rPr>
        <w:lastRenderedPageBreak/>
        <w:t xml:space="preserve">s celostátní působností nebo s působností na území několika krajů. Krajská hygienická stanice může mimořádné opatření nařídit na území svého správního obvodu. </w:t>
      </w:r>
    </w:p>
    <w:p w14:paraId="33456CD0" w14:textId="77777777" w:rsidR="0001025B" w:rsidRPr="00E85AF1" w:rsidRDefault="0001025B" w:rsidP="00E85AF1">
      <w:pPr>
        <w:widowControl w:val="0"/>
        <w:autoSpaceDE w:val="0"/>
        <w:autoSpaceDN w:val="0"/>
        <w:adjustRightInd w:val="0"/>
        <w:spacing w:after="0" w:line="240" w:lineRule="auto"/>
        <w:rPr>
          <w:rFonts w:ascii="Times New Roman" w:eastAsia="Times New Roman" w:hAnsi="Times New Roman" w:cs="Times New Roman"/>
          <w:sz w:val="24"/>
          <w:szCs w:val="24"/>
        </w:rPr>
      </w:pPr>
      <w:r w:rsidRPr="00E85AF1">
        <w:rPr>
          <w:rFonts w:ascii="Times New Roman" w:eastAsia="Times New Roman" w:hAnsi="Times New Roman" w:cs="Times New Roman"/>
          <w:sz w:val="24"/>
          <w:szCs w:val="24"/>
        </w:rPr>
        <w:t xml:space="preserve"> </w:t>
      </w:r>
    </w:p>
    <w:p w14:paraId="096C496C" w14:textId="77777777" w:rsidR="0001025B" w:rsidRPr="00E85AF1" w:rsidRDefault="0001025B" w:rsidP="00E85AF1">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E85AF1">
        <w:rPr>
          <w:rFonts w:ascii="Times New Roman" w:eastAsia="Times New Roman" w:hAnsi="Times New Roman" w:cs="Times New Roman"/>
          <w:sz w:val="24"/>
          <w:szCs w:val="24"/>
        </w:rPr>
        <w:tab/>
        <w:t xml:space="preserve">(2) Mimořádným opatřením podle odstavce 1 je </w:t>
      </w:r>
    </w:p>
    <w:p w14:paraId="1A497041" w14:textId="77777777" w:rsidR="0001025B" w:rsidRPr="00E85AF1" w:rsidRDefault="0001025B" w:rsidP="00E85AF1">
      <w:pPr>
        <w:widowControl w:val="0"/>
        <w:autoSpaceDE w:val="0"/>
        <w:autoSpaceDN w:val="0"/>
        <w:adjustRightInd w:val="0"/>
        <w:spacing w:after="0" w:line="240" w:lineRule="auto"/>
        <w:rPr>
          <w:rFonts w:ascii="Times New Roman" w:eastAsia="Times New Roman" w:hAnsi="Times New Roman" w:cs="Times New Roman"/>
          <w:sz w:val="24"/>
          <w:szCs w:val="24"/>
        </w:rPr>
      </w:pPr>
      <w:r w:rsidRPr="00E85AF1">
        <w:rPr>
          <w:rFonts w:ascii="Times New Roman" w:eastAsia="Times New Roman" w:hAnsi="Times New Roman" w:cs="Times New Roman"/>
          <w:sz w:val="24"/>
          <w:szCs w:val="24"/>
        </w:rPr>
        <w:t xml:space="preserve"> </w:t>
      </w:r>
    </w:p>
    <w:p w14:paraId="0E64340D" w14:textId="77777777" w:rsidR="0001025B" w:rsidRPr="00E85AF1" w:rsidRDefault="0001025B" w:rsidP="00E85AF1">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E85AF1">
        <w:rPr>
          <w:rFonts w:ascii="Times New Roman" w:eastAsia="Times New Roman" w:hAnsi="Times New Roman" w:cs="Times New Roman"/>
          <w:sz w:val="24"/>
          <w:szCs w:val="24"/>
        </w:rPr>
        <w:t xml:space="preserve">a) omezení veřejné dopravy nebo stanovení podmínek jejího provozování, </w:t>
      </w:r>
    </w:p>
    <w:p w14:paraId="352D804F" w14:textId="77777777" w:rsidR="0001025B" w:rsidRPr="00E85AF1" w:rsidRDefault="0001025B" w:rsidP="00E85AF1">
      <w:pPr>
        <w:widowControl w:val="0"/>
        <w:autoSpaceDE w:val="0"/>
        <w:autoSpaceDN w:val="0"/>
        <w:adjustRightInd w:val="0"/>
        <w:spacing w:after="0" w:line="240" w:lineRule="auto"/>
        <w:rPr>
          <w:rFonts w:ascii="Times New Roman" w:eastAsia="Times New Roman" w:hAnsi="Times New Roman" w:cs="Times New Roman"/>
          <w:sz w:val="24"/>
          <w:szCs w:val="24"/>
        </w:rPr>
      </w:pPr>
      <w:r w:rsidRPr="00E85AF1">
        <w:rPr>
          <w:rFonts w:ascii="Times New Roman" w:eastAsia="Times New Roman" w:hAnsi="Times New Roman" w:cs="Times New Roman"/>
          <w:sz w:val="24"/>
          <w:szCs w:val="24"/>
        </w:rPr>
        <w:t xml:space="preserve"> </w:t>
      </w:r>
    </w:p>
    <w:p w14:paraId="2DA02946" w14:textId="77777777" w:rsidR="0001025B" w:rsidRPr="00E85AF1" w:rsidRDefault="0001025B" w:rsidP="00E85AF1">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E85AF1">
        <w:rPr>
          <w:rFonts w:ascii="Times New Roman" w:eastAsia="Times New Roman" w:hAnsi="Times New Roman" w:cs="Times New Roman"/>
          <w:sz w:val="24"/>
          <w:szCs w:val="24"/>
        </w:rPr>
        <w:t xml:space="preserve">b) omezení činnosti obchodní nebo výrobní provozovny nebo provozu obchodního centra nebo stanovení podmínek pro jejich provoz, </w:t>
      </w:r>
    </w:p>
    <w:p w14:paraId="745C1C59" w14:textId="77777777" w:rsidR="0001025B" w:rsidRPr="00E85AF1" w:rsidRDefault="0001025B" w:rsidP="00E85AF1">
      <w:pPr>
        <w:widowControl w:val="0"/>
        <w:autoSpaceDE w:val="0"/>
        <w:autoSpaceDN w:val="0"/>
        <w:adjustRightInd w:val="0"/>
        <w:spacing w:after="0" w:line="240" w:lineRule="auto"/>
        <w:rPr>
          <w:rFonts w:ascii="Times New Roman" w:eastAsia="Times New Roman" w:hAnsi="Times New Roman" w:cs="Times New Roman"/>
          <w:sz w:val="24"/>
          <w:szCs w:val="24"/>
        </w:rPr>
      </w:pPr>
      <w:r w:rsidRPr="00E85AF1">
        <w:rPr>
          <w:rFonts w:ascii="Times New Roman" w:eastAsia="Times New Roman" w:hAnsi="Times New Roman" w:cs="Times New Roman"/>
          <w:sz w:val="24"/>
          <w:szCs w:val="24"/>
        </w:rPr>
        <w:t xml:space="preserve"> </w:t>
      </w:r>
    </w:p>
    <w:p w14:paraId="0CB86BD6" w14:textId="77777777" w:rsidR="0001025B" w:rsidRPr="00E85AF1" w:rsidRDefault="0001025B" w:rsidP="00E85AF1">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E85AF1">
        <w:rPr>
          <w:rFonts w:ascii="Times New Roman" w:eastAsia="Times New Roman" w:hAnsi="Times New Roman" w:cs="Times New Roman"/>
          <w:sz w:val="24"/>
          <w:szCs w:val="24"/>
        </w:rPr>
        <w:t xml:space="preserve">c) omezení provozování holičství, kadeřnictví, pedikúry, manikúry nebo solária, poskytování kosmetických, masérských, regeneračních nebo rekondičních služeb nebo provozování živnosti, při níž je porušována integrita kůže, nebo stanovení podmínek jejich provozování nebo poskytování, </w:t>
      </w:r>
    </w:p>
    <w:p w14:paraId="1A0D9AA1" w14:textId="77777777" w:rsidR="0001025B" w:rsidRPr="00E85AF1" w:rsidRDefault="0001025B" w:rsidP="00E85AF1">
      <w:pPr>
        <w:widowControl w:val="0"/>
        <w:autoSpaceDE w:val="0"/>
        <w:autoSpaceDN w:val="0"/>
        <w:adjustRightInd w:val="0"/>
        <w:spacing w:after="0" w:line="240" w:lineRule="auto"/>
        <w:rPr>
          <w:rFonts w:ascii="Times New Roman" w:eastAsia="Times New Roman" w:hAnsi="Times New Roman" w:cs="Times New Roman"/>
          <w:sz w:val="24"/>
          <w:szCs w:val="24"/>
        </w:rPr>
      </w:pPr>
      <w:r w:rsidRPr="00E85AF1">
        <w:rPr>
          <w:rFonts w:ascii="Times New Roman" w:eastAsia="Times New Roman" w:hAnsi="Times New Roman" w:cs="Times New Roman"/>
          <w:sz w:val="24"/>
          <w:szCs w:val="24"/>
        </w:rPr>
        <w:t xml:space="preserve"> </w:t>
      </w:r>
    </w:p>
    <w:p w14:paraId="16F1DA92" w14:textId="77777777" w:rsidR="0001025B" w:rsidRPr="00E85AF1" w:rsidRDefault="0001025B" w:rsidP="00E85AF1">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E85AF1">
        <w:rPr>
          <w:rFonts w:ascii="Times New Roman" w:eastAsia="Times New Roman" w:hAnsi="Times New Roman" w:cs="Times New Roman"/>
          <w:sz w:val="24"/>
          <w:szCs w:val="24"/>
        </w:rPr>
        <w:t xml:space="preserve">d) omezení provozování přírodního nebo umělého koupaliště nebo sauny nebo stanovení podmínek pro jejich provoz, </w:t>
      </w:r>
    </w:p>
    <w:p w14:paraId="575AE2D6" w14:textId="77777777" w:rsidR="0001025B" w:rsidRPr="00E85AF1" w:rsidRDefault="0001025B" w:rsidP="00E85AF1">
      <w:pPr>
        <w:widowControl w:val="0"/>
        <w:autoSpaceDE w:val="0"/>
        <w:autoSpaceDN w:val="0"/>
        <w:adjustRightInd w:val="0"/>
        <w:spacing w:after="0" w:line="240" w:lineRule="auto"/>
        <w:rPr>
          <w:rFonts w:ascii="Times New Roman" w:eastAsia="Times New Roman" w:hAnsi="Times New Roman" w:cs="Times New Roman"/>
          <w:sz w:val="24"/>
          <w:szCs w:val="24"/>
        </w:rPr>
      </w:pPr>
      <w:r w:rsidRPr="00E85AF1">
        <w:rPr>
          <w:rFonts w:ascii="Times New Roman" w:eastAsia="Times New Roman" w:hAnsi="Times New Roman" w:cs="Times New Roman"/>
          <w:sz w:val="24"/>
          <w:szCs w:val="24"/>
        </w:rPr>
        <w:t xml:space="preserve"> </w:t>
      </w:r>
    </w:p>
    <w:p w14:paraId="54BD16BD" w14:textId="77777777" w:rsidR="0001025B" w:rsidRPr="00E85AF1" w:rsidRDefault="0001025B" w:rsidP="00E85AF1">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E85AF1">
        <w:rPr>
          <w:rFonts w:ascii="Times New Roman" w:eastAsia="Times New Roman" w:hAnsi="Times New Roman" w:cs="Times New Roman"/>
          <w:sz w:val="24"/>
          <w:szCs w:val="24"/>
        </w:rPr>
        <w:t xml:space="preserve">e) zákaz nebo omezení konání veřejných nebo soukromých akcí, při nichž dochází ke kumulaci osob na jednom místě, nebo stanovení podmínek jejich konání snižujících riziko přenosu onemocnění COVID-19, včetně stanovení maximálního počtu fyzických osob, které se jich mohou účastnit; zákaz nebo omezení nelze vztáhnout na schůze, zasedání a podobné akce ústavních orgánů, orgánů veřejné moci, soudů a jiných veřejných nebo soukromých osob, které se konají na základě zákona, a shromáždění podle zákona o právu shromažďovacím, </w:t>
      </w:r>
    </w:p>
    <w:p w14:paraId="751E392F" w14:textId="77777777" w:rsidR="0001025B" w:rsidRPr="00E85AF1" w:rsidRDefault="0001025B" w:rsidP="00E85AF1">
      <w:pPr>
        <w:widowControl w:val="0"/>
        <w:autoSpaceDE w:val="0"/>
        <w:autoSpaceDN w:val="0"/>
        <w:adjustRightInd w:val="0"/>
        <w:spacing w:after="0" w:line="240" w:lineRule="auto"/>
        <w:rPr>
          <w:rFonts w:ascii="Times New Roman" w:eastAsia="Times New Roman" w:hAnsi="Times New Roman" w:cs="Times New Roman"/>
          <w:sz w:val="24"/>
          <w:szCs w:val="24"/>
        </w:rPr>
      </w:pPr>
      <w:r w:rsidRPr="00E85AF1">
        <w:rPr>
          <w:rFonts w:ascii="Times New Roman" w:eastAsia="Times New Roman" w:hAnsi="Times New Roman" w:cs="Times New Roman"/>
          <w:sz w:val="24"/>
          <w:szCs w:val="24"/>
        </w:rPr>
        <w:t xml:space="preserve"> </w:t>
      </w:r>
    </w:p>
    <w:p w14:paraId="2384A8D3" w14:textId="77777777" w:rsidR="0001025B" w:rsidRPr="00E85AF1" w:rsidRDefault="0001025B" w:rsidP="00E85AF1">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E85AF1">
        <w:rPr>
          <w:rFonts w:ascii="Times New Roman" w:eastAsia="Times New Roman" w:hAnsi="Times New Roman" w:cs="Times New Roman"/>
          <w:sz w:val="24"/>
          <w:szCs w:val="24"/>
        </w:rPr>
        <w:t xml:space="preserve">f) omezení výuky nebo jiného provozu vysoké školy nebo stanovení podmínek pro výuku nebo jiný provoz vysoké školy, </w:t>
      </w:r>
    </w:p>
    <w:p w14:paraId="334D7E18" w14:textId="77777777" w:rsidR="0001025B" w:rsidRPr="00E85AF1" w:rsidRDefault="0001025B" w:rsidP="00E85AF1">
      <w:pPr>
        <w:widowControl w:val="0"/>
        <w:autoSpaceDE w:val="0"/>
        <w:autoSpaceDN w:val="0"/>
        <w:adjustRightInd w:val="0"/>
        <w:spacing w:after="0" w:line="240" w:lineRule="auto"/>
        <w:rPr>
          <w:rFonts w:ascii="Times New Roman" w:eastAsia="Times New Roman" w:hAnsi="Times New Roman" w:cs="Times New Roman"/>
          <w:sz w:val="24"/>
          <w:szCs w:val="24"/>
        </w:rPr>
      </w:pPr>
      <w:r w:rsidRPr="00E85AF1">
        <w:rPr>
          <w:rFonts w:ascii="Times New Roman" w:eastAsia="Times New Roman" w:hAnsi="Times New Roman" w:cs="Times New Roman"/>
          <w:sz w:val="24"/>
          <w:szCs w:val="24"/>
        </w:rPr>
        <w:t xml:space="preserve"> </w:t>
      </w:r>
    </w:p>
    <w:p w14:paraId="3EEB3796" w14:textId="77777777" w:rsidR="0001025B" w:rsidRPr="00E85AF1" w:rsidRDefault="0001025B" w:rsidP="00E85AF1">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E85AF1">
        <w:rPr>
          <w:rFonts w:ascii="Times New Roman" w:eastAsia="Times New Roman" w:hAnsi="Times New Roman" w:cs="Times New Roman"/>
          <w:sz w:val="24"/>
          <w:szCs w:val="24"/>
        </w:rPr>
        <w:t xml:space="preserve">g) příkaz poskytovatelům zdravotních služeb vyčlenit věcné, technické nebo personální kapacity ve zdravotnických zařízeních, </w:t>
      </w:r>
    </w:p>
    <w:p w14:paraId="60C0394D" w14:textId="77777777" w:rsidR="0001025B" w:rsidRPr="00E85AF1" w:rsidRDefault="0001025B" w:rsidP="00E85AF1">
      <w:pPr>
        <w:widowControl w:val="0"/>
        <w:autoSpaceDE w:val="0"/>
        <w:autoSpaceDN w:val="0"/>
        <w:adjustRightInd w:val="0"/>
        <w:spacing w:after="0" w:line="240" w:lineRule="auto"/>
        <w:rPr>
          <w:rFonts w:ascii="Times New Roman" w:eastAsia="Times New Roman" w:hAnsi="Times New Roman" w:cs="Times New Roman"/>
          <w:sz w:val="24"/>
          <w:szCs w:val="24"/>
        </w:rPr>
      </w:pPr>
      <w:r w:rsidRPr="00E85AF1">
        <w:rPr>
          <w:rFonts w:ascii="Times New Roman" w:eastAsia="Times New Roman" w:hAnsi="Times New Roman" w:cs="Times New Roman"/>
          <w:sz w:val="24"/>
          <w:szCs w:val="24"/>
        </w:rPr>
        <w:t xml:space="preserve"> </w:t>
      </w:r>
    </w:p>
    <w:p w14:paraId="49632793" w14:textId="77777777" w:rsidR="0001025B" w:rsidRPr="00E85AF1" w:rsidRDefault="0001025B" w:rsidP="00E85AF1">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E85AF1">
        <w:rPr>
          <w:rFonts w:ascii="Times New Roman" w:eastAsia="Times New Roman" w:hAnsi="Times New Roman" w:cs="Times New Roman"/>
          <w:sz w:val="24"/>
          <w:szCs w:val="24"/>
        </w:rPr>
        <w:t xml:space="preserve">h) zákaz nebo omezení nebo stanovení podmínek návštěv ve zdravotnických zařízeních, zařízeních sociálních služeb nebo ve věznicích, </w:t>
      </w:r>
    </w:p>
    <w:p w14:paraId="7BF1FBC1" w14:textId="77777777" w:rsidR="0001025B" w:rsidRPr="00E85AF1" w:rsidRDefault="0001025B" w:rsidP="00E85AF1">
      <w:pPr>
        <w:widowControl w:val="0"/>
        <w:autoSpaceDE w:val="0"/>
        <w:autoSpaceDN w:val="0"/>
        <w:adjustRightInd w:val="0"/>
        <w:spacing w:after="0" w:line="240" w:lineRule="auto"/>
        <w:rPr>
          <w:rFonts w:ascii="Times New Roman" w:eastAsia="Times New Roman" w:hAnsi="Times New Roman" w:cs="Times New Roman"/>
          <w:sz w:val="24"/>
          <w:szCs w:val="24"/>
        </w:rPr>
      </w:pPr>
      <w:r w:rsidRPr="00E85AF1">
        <w:rPr>
          <w:rFonts w:ascii="Times New Roman" w:eastAsia="Times New Roman" w:hAnsi="Times New Roman" w:cs="Times New Roman"/>
          <w:sz w:val="24"/>
          <w:szCs w:val="24"/>
        </w:rPr>
        <w:t xml:space="preserve"> </w:t>
      </w:r>
    </w:p>
    <w:p w14:paraId="0D5414A7" w14:textId="77777777" w:rsidR="0001025B" w:rsidRPr="00E85AF1" w:rsidRDefault="0001025B" w:rsidP="00E85AF1">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E85AF1">
        <w:rPr>
          <w:rFonts w:ascii="Times New Roman" w:eastAsia="Times New Roman" w:hAnsi="Times New Roman" w:cs="Times New Roman"/>
          <w:sz w:val="24"/>
          <w:szCs w:val="24"/>
        </w:rPr>
        <w:t xml:space="preserve">i) příkaz používat ochranné, mycí, čisticí nebo dezinfekční prostředky a další protiepidemická opatření, </w:t>
      </w:r>
    </w:p>
    <w:p w14:paraId="6DA8EFC1" w14:textId="77777777" w:rsidR="0001025B" w:rsidRPr="00E85AF1" w:rsidRDefault="0001025B" w:rsidP="00E85AF1">
      <w:pPr>
        <w:widowControl w:val="0"/>
        <w:autoSpaceDE w:val="0"/>
        <w:autoSpaceDN w:val="0"/>
        <w:adjustRightInd w:val="0"/>
        <w:spacing w:after="0" w:line="240" w:lineRule="auto"/>
        <w:rPr>
          <w:rFonts w:ascii="Times New Roman" w:eastAsia="Times New Roman" w:hAnsi="Times New Roman" w:cs="Times New Roman"/>
          <w:sz w:val="24"/>
          <w:szCs w:val="24"/>
        </w:rPr>
      </w:pPr>
      <w:r w:rsidRPr="00E85AF1">
        <w:rPr>
          <w:rFonts w:ascii="Times New Roman" w:eastAsia="Times New Roman" w:hAnsi="Times New Roman" w:cs="Times New Roman"/>
          <w:sz w:val="24"/>
          <w:szCs w:val="24"/>
        </w:rPr>
        <w:t xml:space="preserve"> </w:t>
      </w:r>
    </w:p>
    <w:p w14:paraId="0502BBF3" w14:textId="77777777" w:rsidR="0001025B" w:rsidRPr="00E85AF1" w:rsidRDefault="0001025B" w:rsidP="00E85AF1">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E85AF1">
        <w:rPr>
          <w:rFonts w:ascii="Times New Roman" w:eastAsia="Times New Roman" w:hAnsi="Times New Roman" w:cs="Times New Roman"/>
          <w:sz w:val="24"/>
          <w:szCs w:val="24"/>
        </w:rPr>
        <w:t xml:space="preserve">j) příkaz poskytovatelům zdravotních služeb nebo poskytovatelům sociálních služeb v týdenním stacionáři, domově pro osoby se zdravotním postižením, domově pro seniory nebo domově se zvláštním režimem poskytnout ministerstvu nebo krajské hygienické stanici informace z jejich činnosti za účelem nastavení protiepidemických opatření, </w:t>
      </w:r>
    </w:p>
    <w:p w14:paraId="54F0FE11" w14:textId="77777777" w:rsidR="0001025B" w:rsidRPr="00E85AF1" w:rsidRDefault="0001025B" w:rsidP="00E85AF1">
      <w:pPr>
        <w:widowControl w:val="0"/>
        <w:autoSpaceDE w:val="0"/>
        <w:autoSpaceDN w:val="0"/>
        <w:adjustRightInd w:val="0"/>
        <w:spacing w:after="0" w:line="240" w:lineRule="auto"/>
        <w:rPr>
          <w:rFonts w:ascii="Times New Roman" w:eastAsia="Times New Roman" w:hAnsi="Times New Roman" w:cs="Times New Roman"/>
          <w:sz w:val="24"/>
          <w:szCs w:val="24"/>
        </w:rPr>
      </w:pPr>
      <w:r w:rsidRPr="00E85AF1">
        <w:rPr>
          <w:rFonts w:ascii="Times New Roman" w:eastAsia="Times New Roman" w:hAnsi="Times New Roman" w:cs="Times New Roman"/>
          <w:sz w:val="24"/>
          <w:szCs w:val="24"/>
        </w:rPr>
        <w:t xml:space="preserve"> </w:t>
      </w:r>
    </w:p>
    <w:p w14:paraId="3C4FB322" w14:textId="77777777" w:rsidR="0001025B" w:rsidRPr="00E85AF1" w:rsidRDefault="0001025B" w:rsidP="00E85AF1">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E85AF1">
        <w:rPr>
          <w:rFonts w:ascii="Times New Roman" w:eastAsia="Times New Roman" w:hAnsi="Times New Roman" w:cs="Times New Roman"/>
          <w:sz w:val="24"/>
          <w:szCs w:val="24"/>
        </w:rPr>
        <w:t xml:space="preserve">k) omezení provozu dotčených prvků kritické infrastruktury a stanovení pravidel pro zajištění jejich provozu, </w:t>
      </w:r>
    </w:p>
    <w:p w14:paraId="5897FAD6" w14:textId="77777777" w:rsidR="0001025B" w:rsidRPr="00E85AF1" w:rsidRDefault="0001025B" w:rsidP="00E85AF1">
      <w:pPr>
        <w:widowControl w:val="0"/>
        <w:autoSpaceDE w:val="0"/>
        <w:autoSpaceDN w:val="0"/>
        <w:adjustRightInd w:val="0"/>
        <w:spacing w:after="0" w:line="240" w:lineRule="auto"/>
        <w:rPr>
          <w:rFonts w:ascii="Times New Roman" w:eastAsia="Times New Roman" w:hAnsi="Times New Roman" w:cs="Times New Roman"/>
          <w:sz w:val="24"/>
          <w:szCs w:val="24"/>
        </w:rPr>
      </w:pPr>
      <w:r w:rsidRPr="00E85AF1">
        <w:rPr>
          <w:rFonts w:ascii="Times New Roman" w:eastAsia="Times New Roman" w:hAnsi="Times New Roman" w:cs="Times New Roman"/>
          <w:sz w:val="24"/>
          <w:szCs w:val="24"/>
        </w:rPr>
        <w:t xml:space="preserve"> </w:t>
      </w:r>
    </w:p>
    <w:p w14:paraId="597EDBA0" w14:textId="77777777" w:rsidR="0001025B" w:rsidRPr="00E85AF1" w:rsidRDefault="0001025B" w:rsidP="00E85AF1">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E85AF1">
        <w:rPr>
          <w:rFonts w:ascii="Times New Roman" w:eastAsia="Times New Roman" w:hAnsi="Times New Roman" w:cs="Times New Roman"/>
          <w:sz w:val="24"/>
          <w:szCs w:val="24"/>
        </w:rPr>
        <w:t xml:space="preserve">l) přemístění osob ve výkonu vazby nebo ve výkonu trestu odnětí svobody do jiné věznice nebo vyloučení volného pohybu těchto osob mimo věznici, </w:t>
      </w:r>
    </w:p>
    <w:p w14:paraId="72BC7AF0" w14:textId="77777777" w:rsidR="0001025B" w:rsidRPr="00E85AF1" w:rsidRDefault="0001025B" w:rsidP="00E85AF1">
      <w:pPr>
        <w:widowControl w:val="0"/>
        <w:autoSpaceDE w:val="0"/>
        <w:autoSpaceDN w:val="0"/>
        <w:adjustRightInd w:val="0"/>
        <w:spacing w:after="0" w:line="240" w:lineRule="auto"/>
        <w:rPr>
          <w:rFonts w:ascii="Times New Roman" w:eastAsia="Times New Roman" w:hAnsi="Times New Roman" w:cs="Times New Roman"/>
          <w:sz w:val="24"/>
          <w:szCs w:val="24"/>
        </w:rPr>
      </w:pPr>
      <w:r w:rsidRPr="00E85AF1">
        <w:rPr>
          <w:rFonts w:ascii="Times New Roman" w:eastAsia="Times New Roman" w:hAnsi="Times New Roman" w:cs="Times New Roman"/>
          <w:sz w:val="24"/>
          <w:szCs w:val="24"/>
        </w:rPr>
        <w:t xml:space="preserve"> </w:t>
      </w:r>
    </w:p>
    <w:p w14:paraId="43C54605" w14:textId="77777777" w:rsidR="0001025B" w:rsidRPr="00E85AF1" w:rsidRDefault="0001025B" w:rsidP="00E85AF1">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E85AF1">
        <w:rPr>
          <w:rFonts w:ascii="Times New Roman" w:eastAsia="Times New Roman" w:hAnsi="Times New Roman" w:cs="Times New Roman"/>
          <w:sz w:val="24"/>
          <w:szCs w:val="24"/>
        </w:rPr>
        <w:t xml:space="preserve">m) příkaz testovat zaměstnance a jiné pracovníky na přítomnost onemocnění COVID-19. </w:t>
      </w:r>
    </w:p>
    <w:p w14:paraId="021BF8F9" w14:textId="77777777" w:rsidR="0001025B" w:rsidRPr="00E85AF1" w:rsidRDefault="0001025B" w:rsidP="00E85AF1">
      <w:pPr>
        <w:widowControl w:val="0"/>
        <w:autoSpaceDE w:val="0"/>
        <w:autoSpaceDN w:val="0"/>
        <w:adjustRightInd w:val="0"/>
        <w:spacing w:after="0" w:line="240" w:lineRule="auto"/>
        <w:rPr>
          <w:rFonts w:ascii="Times New Roman" w:eastAsia="Times New Roman" w:hAnsi="Times New Roman" w:cs="Times New Roman"/>
          <w:sz w:val="24"/>
          <w:szCs w:val="24"/>
        </w:rPr>
      </w:pPr>
      <w:r w:rsidRPr="00E85AF1">
        <w:rPr>
          <w:rFonts w:ascii="Times New Roman" w:eastAsia="Times New Roman" w:hAnsi="Times New Roman" w:cs="Times New Roman"/>
          <w:sz w:val="24"/>
          <w:szCs w:val="24"/>
        </w:rPr>
        <w:t xml:space="preserve"> </w:t>
      </w:r>
    </w:p>
    <w:p w14:paraId="062B230E" w14:textId="77777777" w:rsidR="0001025B" w:rsidRPr="00E85AF1" w:rsidRDefault="0001025B" w:rsidP="00E85AF1">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E85AF1">
        <w:rPr>
          <w:rFonts w:ascii="Times New Roman" w:eastAsia="Times New Roman" w:hAnsi="Times New Roman" w:cs="Times New Roman"/>
          <w:sz w:val="24"/>
          <w:szCs w:val="24"/>
        </w:rPr>
        <w:lastRenderedPageBreak/>
        <w:tab/>
        <w:t xml:space="preserve">(3) Osoby, na něž se mimořádné opatření vztahuje, jsou povinny se jím řídit. </w:t>
      </w:r>
    </w:p>
    <w:p w14:paraId="3FEC8536" w14:textId="77777777" w:rsidR="0001025B" w:rsidRPr="00E85AF1" w:rsidRDefault="0001025B" w:rsidP="00E85AF1">
      <w:pPr>
        <w:widowControl w:val="0"/>
        <w:autoSpaceDE w:val="0"/>
        <w:autoSpaceDN w:val="0"/>
        <w:adjustRightInd w:val="0"/>
        <w:spacing w:after="0" w:line="240" w:lineRule="auto"/>
        <w:rPr>
          <w:rFonts w:ascii="Times New Roman" w:eastAsia="Times New Roman" w:hAnsi="Times New Roman" w:cs="Times New Roman"/>
          <w:sz w:val="24"/>
          <w:szCs w:val="24"/>
        </w:rPr>
      </w:pPr>
      <w:r w:rsidRPr="00E85AF1">
        <w:rPr>
          <w:rFonts w:ascii="Times New Roman" w:eastAsia="Times New Roman" w:hAnsi="Times New Roman" w:cs="Times New Roman"/>
          <w:sz w:val="24"/>
          <w:szCs w:val="24"/>
        </w:rPr>
        <w:t xml:space="preserve"> </w:t>
      </w:r>
    </w:p>
    <w:p w14:paraId="6FBF5121" w14:textId="77777777" w:rsidR="0001025B" w:rsidRPr="00E85AF1" w:rsidRDefault="0001025B" w:rsidP="00E85AF1">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E85AF1">
        <w:rPr>
          <w:rFonts w:ascii="Times New Roman" w:eastAsia="Times New Roman" w:hAnsi="Times New Roman" w:cs="Times New Roman"/>
          <w:sz w:val="24"/>
          <w:szCs w:val="24"/>
        </w:rPr>
        <w:tab/>
        <w:t xml:space="preserve">(4) Mimořádné opatření </w:t>
      </w:r>
    </w:p>
    <w:p w14:paraId="19985ED2" w14:textId="77777777" w:rsidR="0001025B" w:rsidRPr="00E85AF1" w:rsidRDefault="0001025B" w:rsidP="00E85AF1">
      <w:pPr>
        <w:widowControl w:val="0"/>
        <w:autoSpaceDE w:val="0"/>
        <w:autoSpaceDN w:val="0"/>
        <w:adjustRightInd w:val="0"/>
        <w:spacing w:after="0" w:line="240" w:lineRule="auto"/>
        <w:rPr>
          <w:rFonts w:ascii="Times New Roman" w:eastAsia="Times New Roman" w:hAnsi="Times New Roman" w:cs="Times New Roman"/>
          <w:sz w:val="24"/>
          <w:szCs w:val="24"/>
        </w:rPr>
      </w:pPr>
      <w:r w:rsidRPr="00E85AF1">
        <w:rPr>
          <w:rFonts w:ascii="Times New Roman" w:eastAsia="Times New Roman" w:hAnsi="Times New Roman" w:cs="Times New Roman"/>
          <w:sz w:val="24"/>
          <w:szCs w:val="24"/>
        </w:rPr>
        <w:t xml:space="preserve"> </w:t>
      </w:r>
    </w:p>
    <w:p w14:paraId="057A4D46" w14:textId="77777777" w:rsidR="0001025B" w:rsidRPr="00E85AF1" w:rsidRDefault="0001025B" w:rsidP="00E85AF1">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E85AF1">
        <w:rPr>
          <w:rFonts w:ascii="Times New Roman" w:eastAsia="Times New Roman" w:hAnsi="Times New Roman" w:cs="Times New Roman"/>
          <w:sz w:val="24"/>
          <w:szCs w:val="24"/>
        </w:rPr>
        <w:t xml:space="preserve">a) podle </w:t>
      </w:r>
      <w:hyperlink r:id="rId25" w:history="1">
        <w:r w:rsidRPr="00E85AF1">
          <w:rPr>
            <w:rFonts w:ascii="Times New Roman" w:eastAsia="Times New Roman" w:hAnsi="Times New Roman" w:cs="Times New Roman"/>
            <w:sz w:val="24"/>
            <w:szCs w:val="24"/>
          </w:rPr>
          <w:t>§ 2</w:t>
        </w:r>
      </w:hyperlink>
      <w:r w:rsidRPr="00E85AF1">
        <w:rPr>
          <w:rFonts w:ascii="Times New Roman" w:eastAsia="Times New Roman" w:hAnsi="Times New Roman" w:cs="Times New Roman"/>
          <w:sz w:val="24"/>
          <w:szCs w:val="24"/>
        </w:rPr>
        <w:t xml:space="preserve">, nebo </w:t>
      </w:r>
    </w:p>
    <w:p w14:paraId="3FF325A3" w14:textId="77777777" w:rsidR="0001025B" w:rsidRPr="00E85AF1" w:rsidRDefault="0001025B" w:rsidP="00E85AF1">
      <w:pPr>
        <w:widowControl w:val="0"/>
        <w:autoSpaceDE w:val="0"/>
        <w:autoSpaceDN w:val="0"/>
        <w:adjustRightInd w:val="0"/>
        <w:spacing w:after="0" w:line="240" w:lineRule="auto"/>
        <w:rPr>
          <w:rFonts w:ascii="Times New Roman" w:eastAsia="Times New Roman" w:hAnsi="Times New Roman" w:cs="Times New Roman"/>
          <w:sz w:val="24"/>
          <w:szCs w:val="24"/>
        </w:rPr>
      </w:pPr>
      <w:r w:rsidRPr="00E85AF1">
        <w:rPr>
          <w:rFonts w:ascii="Times New Roman" w:eastAsia="Times New Roman" w:hAnsi="Times New Roman" w:cs="Times New Roman"/>
          <w:sz w:val="24"/>
          <w:szCs w:val="24"/>
        </w:rPr>
        <w:t xml:space="preserve"> </w:t>
      </w:r>
    </w:p>
    <w:p w14:paraId="6DF7A252" w14:textId="4BF22D22" w:rsidR="0001025B" w:rsidRPr="00E85AF1" w:rsidRDefault="0001025B" w:rsidP="00E85AF1">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E85AF1">
        <w:rPr>
          <w:rFonts w:ascii="Times New Roman" w:eastAsia="Times New Roman" w:hAnsi="Times New Roman" w:cs="Times New Roman"/>
          <w:sz w:val="24"/>
          <w:szCs w:val="24"/>
        </w:rPr>
        <w:t xml:space="preserve">b) </w:t>
      </w:r>
      <w:r w:rsidRPr="00DA021B">
        <w:rPr>
          <w:rFonts w:ascii="Times New Roman" w:eastAsia="Times New Roman" w:hAnsi="Times New Roman" w:cs="Times New Roman"/>
          <w:sz w:val="24"/>
          <w:szCs w:val="24"/>
        </w:rPr>
        <w:t xml:space="preserve">podle </w:t>
      </w:r>
      <w:hyperlink r:id="rId26" w:history="1">
        <w:r w:rsidRPr="00DA021B">
          <w:rPr>
            <w:rFonts w:ascii="Times New Roman" w:eastAsia="Times New Roman" w:hAnsi="Times New Roman" w:cs="Times New Roman"/>
            <w:sz w:val="24"/>
            <w:szCs w:val="24"/>
          </w:rPr>
          <w:t>§ 69 odst. 1 písm. b)</w:t>
        </w:r>
      </w:hyperlink>
      <w:r w:rsidRPr="00E85AF1">
        <w:rPr>
          <w:rFonts w:ascii="Times New Roman" w:eastAsia="Times New Roman" w:hAnsi="Times New Roman" w:cs="Times New Roman"/>
          <w:strike/>
          <w:sz w:val="24"/>
          <w:szCs w:val="24"/>
        </w:rPr>
        <w:t xml:space="preserve"> nebo </w:t>
      </w:r>
      <w:hyperlink r:id="rId27" w:history="1">
        <w:r w:rsidRPr="00E85AF1">
          <w:rPr>
            <w:rFonts w:ascii="Times New Roman" w:eastAsia="Times New Roman" w:hAnsi="Times New Roman" w:cs="Times New Roman"/>
            <w:strike/>
            <w:sz w:val="24"/>
            <w:szCs w:val="24"/>
          </w:rPr>
          <w:t>i)</w:t>
        </w:r>
        <w:r w:rsidR="00731EA0" w:rsidRPr="00E85AF1">
          <w:rPr>
            <w:rFonts w:ascii="Times New Roman" w:hAnsi="Times New Roman" w:cs="Times New Roman"/>
            <w:b/>
            <w:bCs/>
            <w:sz w:val="24"/>
            <w:szCs w:val="24"/>
          </w:rPr>
          <w:t xml:space="preserve"> </w:t>
        </w:r>
        <w:r w:rsidRPr="00E85AF1">
          <w:rPr>
            <w:rFonts w:ascii="Times New Roman" w:hAnsi="Times New Roman" w:cs="Times New Roman"/>
            <w:b/>
            <w:bCs/>
            <w:sz w:val="24"/>
            <w:szCs w:val="24"/>
          </w:rPr>
          <w:t>nebo j)</w:t>
        </w:r>
        <w:r w:rsidRPr="00E85AF1">
          <w:rPr>
            <w:rFonts w:ascii="Times New Roman" w:hAnsi="Times New Roman" w:cs="Times New Roman"/>
            <w:sz w:val="24"/>
            <w:szCs w:val="24"/>
          </w:rPr>
          <w:t xml:space="preserve"> </w:t>
        </w:r>
        <w:r w:rsidRPr="00E85AF1">
          <w:rPr>
            <w:rFonts w:ascii="Times New Roman" w:eastAsia="Times New Roman" w:hAnsi="Times New Roman" w:cs="Times New Roman"/>
            <w:sz w:val="24"/>
            <w:szCs w:val="24"/>
          </w:rPr>
          <w:t>zákona o ochraně veřejného zdraví</w:t>
        </w:r>
      </w:hyperlink>
      <w:r w:rsidRPr="00E85AF1">
        <w:rPr>
          <w:rFonts w:ascii="Times New Roman" w:eastAsia="Times New Roman" w:hAnsi="Times New Roman" w:cs="Times New Roman"/>
          <w:sz w:val="24"/>
          <w:szCs w:val="24"/>
        </w:rPr>
        <w:t xml:space="preserve">, jehož účelem je likvidace epidemie COVID-19 nebo nebezpečí jejího opětovného vzniku a které má celostátní působnost, </w:t>
      </w:r>
    </w:p>
    <w:p w14:paraId="501B2843" w14:textId="77777777" w:rsidR="0001025B" w:rsidRPr="00E85AF1" w:rsidRDefault="0001025B" w:rsidP="00E85AF1">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E85AF1">
        <w:rPr>
          <w:rFonts w:ascii="Times New Roman" w:eastAsia="Times New Roman" w:hAnsi="Times New Roman" w:cs="Times New Roman"/>
          <w:sz w:val="24"/>
          <w:szCs w:val="24"/>
        </w:rPr>
        <w:tab/>
        <w:t xml:space="preserve">může být nařízeno pouze v době stavu pandemické pohotovosti. Skončením stavu pandemické pohotovosti mimořádná opatření podle věty první pozbývají platnosti. </w:t>
      </w:r>
    </w:p>
    <w:p w14:paraId="725E41DA" w14:textId="24BA47E5" w:rsidR="000A01C6" w:rsidRDefault="0001025B" w:rsidP="00E85AF1">
      <w:pPr>
        <w:widowControl w:val="0"/>
        <w:autoSpaceDE w:val="0"/>
        <w:autoSpaceDN w:val="0"/>
        <w:adjustRightInd w:val="0"/>
        <w:spacing w:after="0" w:line="240" w:lineRule="auto"/>
        <w:rPr>
          <w:rFonts w:ascii="Times New Roman" w:hAnsi="Times New Roman" w:cs="Times New Roman"/>
          <w:sz w:val="24"/>
          <w:szCs w:val="24"/>
        </w:rPr>
      </w:pPr>
      <w:r w:rsidRPr="00E85AF1">
        <w:rPr>
          <w:rFonts w:ascii="Times New Roman" w:hAnsi="Times New Roman" w:cs="Times New Roman"/>
          <w:sz w:val="24"/>
          <w:szCs w:val="24"/>
        </w:rPr>
        <w:t xml:space="preserve"> </w:t>
      </w:r>
    </w:p>
    <w:p w14:paraId="1964EE2A" w14:textId="5D2DC784" w:rsidR="00DA021B" w:rsidRPr="00E85AF1" w:rsidRDefault="00DA021B" w:rsidP="00DA021B">
      <w:pPr>
        <w:widowControl w:val="0"/>
        <w:autoSpaceDE w:val="0"/>
        <w:autoSpaceDN w:val="0"/>
        <w:adjustRightInd w:val="0"/>
        <w:spacing w:after="0" w:line="240" w:lineRule="auto"/>
        <w:jc w:val="center"/>
        <w:rPr>
          <w:rFonts w:ascii="Times New Roman" w:hAnsi="Times New Roman" w:cs="Times New Roman"/>
          <w:sz w:val="24"/>
          <w:szCs w:val="24"/>
        </w:rPr>
      </w:pPr>
      <w:bookmarkStart w:id="27" w:name="_Hlk72406438"/>
      <w:r>
        <w:rPr>
          <w:rFonts w:ascii="Times New Roman" w:hAnsi="Times New Roman" w:cs="Times New Roman"/>
          <w:sz w:val="24"/>
          <w:szCs w:val="24"/>
        </w:rPr>
        <w:t>*  *  *</w:t>
      </w:r>
    </w:p>
    <w:bookmarkEnd w:id="27"/>
    <w:p w14:paraId="6F7C547C" w14:textId="080D5BA6" w:rsidR="0001025B" w:rsidRPr="00E85AF1" w:rsidRDefault="0001025B" w:rsidP="00E85AF1">
      <w:pPr>
        <w:widowControl w:val="0"/>
        <w:autoSpaceDE w:val="0"/>
        <w:autoSpaceDN w:val="0"/>
        <w:adjustRightInd w:val="0"/>
        <w:spacing w:after="0" w:line="240" w:lineRule="auto"/>
        <w:jc w:val="center"/>
        <w:rPr>
          <w:rFonts w:ascii="Times New Roman" w:hAnsi="Times New Roman" w:cs="Times New Roman"/>
          <w:sz w:val="24"/>
          <w:szCs w:val="24"/>
        </w:rPr>
      </w:pPr>
      <w:r w:rsidRPr="00E85AF1">
        <w:rPr>
          <w:rFonts w:ascii="Times New Roman" w:hAnsi="Times New Roman" w:cs="Times New Roman"/>
          <w:sz w:val="24"/>
          <w:szCs w:val="24"/>
        </w:rPr>
        <w:t>§ 4</w:t>
      </w:r>
    </w:p>
    <w:p w14:paraId="0FC20565" w14:textId="77777777" w:rsidR="0001025B" w:rsidRPr="00E85AF1" w:rsidRDefault="0001025B" w:rsidP="00E85AF1">
      <w:pPr>
        <w:widowControl w:val="0"/>
        <w:autoSpaceDE w:val="0"/>
        <w:autoSpaceDN w:val="0"/>
        <w:adjustRightInd w:val="0"/>
        <w:spacing w:after="0" w:line="240" w:lineRule="auto"/>
        <w:rPr>
          <w:rFonts w:ascii="Times New Roman" w:hAnsi="Times New Roman" w:cs="Times New Roman"/>
          <w:sz w:val="24"/>
          <w:szCs w:val="24"/>
        </w:rPr>
      </w:pPr>
    </w:p>
    <w:p w14:paraId="2155C058" w14:textId="0381A1A9" w:rsidR="0001025B" w:rsidRPr="00E85AF1" w:rsidRDefault="0001025B" w:rsidP="00E85AF1">
      <w:pPr>
        <w:widowControl w:val="0"/>
        <w:autoSpaceDE w:val="0"/>
        <w:autoSpaceDN w:val="0"/>
        <w:adjustRightInd w:val="0"/>
        <w:spacing w:after="0" w:line="240" w:lineRule="auto"/>
        <w:ind w:firstLine="708"/>
        <w:jc w:val="center"/>
        <w:rPr>
          <w:rFonts w:ascii="Times New Roman" w:hAnsi="Times New Roman" w:cs="Times New Roman"/>
          <w:b/>
          <w:bCs/>
          <w:sz w:val="24"/>
          <w:szCs w:val="24"/>
        </w:rPr>
      </w:pPr>
      <w:r w:rsidRPr="00E85AF1">
        <w:rPr>
          <w:rFonts w:ascii="Times New Roman" w:hAnsi="Times New Roman" w:cs="Times New Roman"/>
          <w:b/>
          <w:bCs/>
          <w:sz w:val="24"/>
          <w:szCs w:val="24"/>
        </w:rPr>
        <w:t>Mimořádná opatření podle zákona o ochraně veřejného zdraví</w:t>
      </w:r>
    </w:p>
    <w:p w14:paraId="71C0C2D6" w14:textId="77777777" w:rsidR="0001025B" w:rsidRPr="00E85AF1" w:rsidRDefault="0001025B" w:rsidP="00E85AF1">
      <w:pPr>
        <w:widowControl w:val="0"/>
        <w:autoSpaceDE w:val="0"/>
        <w:autoSpaceDN w:val="0"/>
        <w:adjustRightInd w:val="0"/>
        <w:spacing w:after="0" w:line="240" w:lineRule="auto"/>
        <w:rPr>
          <w:rFonts w:ascii="Times New Roman" w:hAnsi="Times New Roman" w:cs="Times New Roman"/>
          <w:sz w:val="24"/>
          <w:szCs w:val="24"/>
        </w:rPr>
      </w:pPr>
    </w:p>
    <w:p w14:paraId="225E2AE0" w14:textId="2DF07E03" w:rsidR="000A01C6" w:rsidRPr="00E85AF1" w:rsidRDefault="0001025B" w:rsidP="00E85AF1">
      <w:pPr>
        <w:widowControl w:val="0"/>
        <w:autoSpaceDE w:val="0"/>
        <w:autoSpaceDN w:val="0"/>
        <w:adjustRightInd w:val="0"/>
        <w:spacing w:after="0" w:line="240" w:lineRule="auto"/>
        <w:rPr>
          <w:rFonts w:ascii="Times New Roman" w:hAnsi="Times New Roman" w:cs="Times New Roman"/>
          <w:sz w:val="24"/>
          <w:szCs w:val="24"/>
        </w:rPr>
      </w:pPr>
      <w:r w:rsidRPr="00E85AF1">
        <w:rPr>
          <w:rFonts w:ascii="Times New Roman" w:hAnsi="Times New Roman" w:cs="Times New Roman"/>
          <w:sz w:val="24"/>
          <w:szCs w:val="24"/>
        </w:rPr>
        <w:tab/>
        <w:t xml:space="preserve">Zmocnění ministerstva a krajské hygienické stanice k vydávání mimořádných opatření podle § 69, § 80 odst. 1 písm. g) a § 82 odst. 2 písm. m) zákona o ochraně veřejného zdraví není tímto zákonem dotčeno. Při vydávání mimořádných opatření </w:t>
      </w:r>
      <w:r w:rsidRPr="00E85AF1">
        <w:rPr>
          <w:rFonts w:ascii="Times New Roman" w:hAnsi="Times New Roman" w:cs="Times New Roman"/>
          <w:strike/>
          <w:sz w:val="24"/>
          <w:szCs w:val="24"/>
        </w:rPr>
        <w:t>podle § 69 odst. 1 písm. b) nebo i)</w:t>
      </w:r>
      <w:r w:rsidRPr="00E85AF1">
        <w:rPr>
          <w:rFonts w:ascii="Times New Roman" w:hAnsi="Times New Roman" w:cs="Times New Roman"/>
          <w:sz w:val="24"/>
          <w:szCs w:val="24"/>
        </w:rPr>
        <w:t xml:space="preserve"> </w:t>
      </w:r>
      <w:r w:rsidRPr="00E85AF1">
        <w:rPr>
          <w:rFonts w:ascii="Times New Roman" w:hAnsi="Times New Roman" w:cs="Times New Roman"/>
          <w:b/>
          <w:bCs/>
          <w:sz w:val="24"/>
          <w:szCs w:val="24"/>
        </w:rPr>
        <w:t>podle</w:t>
      </w:r>
      <w:r w:rsidRPr="00E85AF1">
        <w:rPr>
          <w:rFonts w:ascii="Times New Roman" w:hAnsi="Times New Roman" w:cs="Times New Roman"/>
          <w:sz w:val="24"/>
          <w:szCs w:val="24"/>
        </w:rPr>
        <w:t xml:space="preserve"> </w:t>
      </w:r>
      <w:r w:rsidRPr="00E85AF1">
        <w:rPr>
          <w:rFonts w:ascii="Times New Roman" w:hAnsi="Times New Roman" w:cs="Times New Roman"/>
          <w:b/>
          <w:bCs/>
          <w:sz w:val="24"/>
          <w:szCs w:val="24"/>
        </w:rPr>
        <w:t>§ 69 odst. 1 písm. b), i) nebo j)</w:t>
      </w:r>
      <w:r w:rsidRPr="00E85AF1">
        <w:rPr>
          <w:rFonts w:ascii="Times New Roman" w:hAnsi="Times New Roman" w:cs="Times New Roman"/>
          <w:sz w:val="24"/>
          <w:szCs w:val="24"/>
        </w:rPr>
        <w:t xml:space="preserve"> zákona o ochraně veřejného zdraví, jejichž účelem je likvidace epidemie COVID-19 nebo nebezpečí jejího opětovného vzniku a které mají celostátní působnost, se použije § 3 odst. 1 až 5 a § 9 obdobně.</w:t>
      </w:r>
    </w:p>
    <w:p w14:paraId="345D98D2" w14:textId="05BC73BA" w:rsidR="000A01C6" w:rsidRPr="00E85AF1" w:rsidRDefault="000A01C6" w:rsidP="00E85AF1">
      <w:pPr>
        <w:widowControl w:val="0"/>
        <w:autoSpaceDE w:val="0"/>
        <w:autoSpaceDN w:val="0"/>
        <w:adjustRightInd w:val="0"/>
        <w:spacing w:after="0" w:line="240" w:lineRule="auto"/>
        <w:rPr>
          <w:rFonts w:ascii="Times New Roman" w:hAnsi="Times New Roman" w:cs="Times New Roman"/>
          <w:sz w:val="24"/>
          <w:szCs w:val="24"/>
        </w:rPr>
      </w:pPr>
    </w:p>
    <w:p w14:paraId="29B06C55" w14:textId="7038B079" w:rsidR="000A01C6" w:rsidRPr="00E85AF1" w:rsidRDefault="000A01C6" w:rsidP="00E85AF1">
      <w:pPr>
        <w:widowControl w:val="0"/>
        <w:autoSpaceDE w:val="0"/>
        <w:autoSpaceDN w:val="0"/>
        <w:adjustRightInd w:val="0"/>
        <w:spacing w:after="0" w:line="240" w:lineRule="auto"/>
        <w:rPr>
          <w:rFonts w:ascii="Times New Roman" w:hAnsi="Times New Roman" w:cs="Times New Roman"/>
          <w:sz w:val="24"/>
          <w:szCs w:val="24"/>
        </w:rPr>
      </w:pPr>
    </w:p>
    <w:p w14:paraId="49D7099E" w14:textId="77777777" w:rsidR="000A01C6" w:rsidRPr="00E85AF1" w:rsidRDefault="000A01C6" w:rsidP="00E85AF1">
      <w:pPr>
        <w:widowControl w:val="0"/>
        <w:autoSpaceDE w:val="0"/>
        <w:autoSpaceDN w:val="0"/>
        <w:adjustRightInd w:val="0"/>
        <w:spacing w:after="0" w:line="240" w:lineRule="auto"/>
        <w:rPr>
          <w:rFonts w:ascii="Times New Roman" w:hAnsi="Times New Roman" w:cs="Times New Roman"/>
          <w:sz w:val="24"/>
          <w:szCs w:val="24"/>
        </w:rPr>
      </w:pPr>
    </w:p>
    <w:p w14:paraId="4FA335A8" w14:textId="77777777" w:rsidR="00611EB1" w:rsidRPr="00E85AF1" w:rsidRDefault="00611EB1" w:rsidP="00E85AF1">
      <w:pPr>
        <w:widowControl w:val="0"/>
        <w:autoSpaceDE w:val="0"/>
        <w:autoSpaceDN w:val="0"/>
        <w:adjustRightInd w:val="0"/>
        <w:spacing w:after="0" w:line="240" w:lineRule="auto"/>
        <w:rPr>
          <w:rFonts w:ascii="Times New Roman" w:hAnsi="Times New Roman" w:cs="Times New Roman"/>
          <w:sz w:val="24"/>
          <w:szCs w:val="24"/>
        </w:rPr>
      </w:pPr>
    </w:p>
    <w:sectPr w:rsidR="00611EB1" w:rsidRPr="00E85AF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BFF32B8" w14:textId="77777777" w:rsidR="008D6B5A" w:rsidRDefault="008D6B5A" w:rsidP="000B7F9D">
      <w:pPr>
        <w:spacing w:after="0" w:line="240" w:lineRule="auto"/>
      </w:pPr>
      <w:r>
        <w:separator/>
      </w:r>
    </w:p>
  </w:endnote>
  <w:endnote w:type="continuationSeparator" w:id="0">
    <w:p w14:paraId="0D5404CD" w14:textId="77777777" w:rsidR="008D6B5A" w:rsidRDefault="008D6B5A" w:rsidP="000B7F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45D2AB" w14:textId="77777777" w:rsidR="008D6B5A" w:rsidRDefault="008D6B5A" w:rsidP="000B7F9D">
      <w:pPr>
        <w:spacing w:after="0" w:line="240" w:lineRule="auto"/>
      </w:pPr>
      <w:r>
        <w:separator/>
      </w:r>
    </w:p>
  </w:footnote>
  <w:footnote w:type="continuationSeparator" w:id="0">
    <w:p w14:paraId="2A039CCD" w14:textId="77777777" w:rsidR="008D6B5A" w:rsidRDefault="008D6B5A" w:rsidP="000B7F9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822172"/>
    <w:multiLevelType w:val="hybridMultilevel"/>
    <w:tmpl w:val="CA48C226"/>
    <w:lvl w:ilvl="0" w:tplc="0C325C1A">
      <w:start w:val="1"/>
      <w:numFmt w:val="lowerLetter"/>
      <w:lvlText w:val="%1)"/>
      <w:lvlJc w:val="left"/>
      <w:pPr>
        <w:ind w:left="855" w:hanging="49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47B5F84"/>
    <w:multiLevelType w:val="hybridMultilevel"/>
    <w:tmpl w:val="416E6B1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7B23592"/>
    <w:multiLevelType w:val="hybridMultilevel"/>
    <w:tmpl w:val="0530787C"/>
    <w:lvl w:ilvl="0" w:tplc="FC8661EC">
      <w:start w:val="4"/>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ACB1F91"/>
    <w:multiLevelType w:val="hybridMultilevel"/>
    <w:tmpl w:val="297003C8"/>
    <w:lvl w:ilvl="0" w:tplc="2B9A1042">
      <w:start w:val="1"/>
      <w:numFmt w:val="low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853F9B"/>
    <w:multiLevelType w:val="hybridMultilevel"/>
    <w:tmpl w:val="B6C65228"/>
    <w:lvl w:ilvl="0" w:tplc="0405000F">
      <w:start w:val="1"/>
      <w:numFmt w:val="decimal"/>
      <w:lvlText w:val="%1."/>
      <w:lvlJc w:val="left"/>
      <w:pPr>
        <w:ind w:left="780" w:hanging="360"/>
      </w:p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5" w15:restartNumberingAfterBreak="0">
    <w:nsid w:val="208C4B66"/>
    <w:multiLevelType w:val="hybridMultilevel"/>
    <w:tmpl w:val="AD2AD050"/>
    <w:lvl w:ilvl="0" w:tplc="0E844AF0">
      <w:start w:val="1"/>
      <w:numFmt w:val="lowerLetter"/>
      <w:lvlText w:val="%1)"/>
      <w:lvlJc w:val="left"/>
      <w:pPr>
        <w:ind w:left="720" w:hanging="360"/>
      </w:pPr>
      <w:rPr>
        <w:color w:val="auto"/>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2BA53F2"/>
    <w:multiLevelType w:val="hybridMultilevel"/>
    <w:tmpl w:val="7746592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30C0A35"/>
    <w:multiLevelType w:val="hybridMultilevel"/>
    <w:tmpl w:val="AD2AD050"/>
    <w:lvl w:ilvl="0" w:tplc="0E844AF0">
      <w:start w:val="1"/>
      <w:numFmt w:val="lowerLetter"/>
      <w:lvlText w:val="%1)"/>
      <w:lvlJc w:val="left"/>
      <w:pPr>
        <w:ind w:left="720" w:hanging="360"/>
      </w:pPr>
      <w:rPr>
        <w:color w:val="auto"/>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36E4C60"/>
    <w:multiLevelType w:val="hybridMultilevel"/>
    <w:tmpl w:val="DF9C0CF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CA42023"/>
    <w:multiLevelType w:val="hybridMultilevel"/>
    <w:tmpl w:val="856E4B2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5365BEB"/>
    <w:multiLevelType w:val="hybridMultilevel"/>
    <w:tmpl w:val="AA949818"/>
    <w:lvl w:ilvl="0" w:tplc="44FC066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A8F0909"/>
    <w:multiLevelType w:val="hybridMultilevel"/>
    <w:tmpl w:val="297003C8"/>
    <w:lvl w:ilvl="0" w:tplc="2B9A1042">
      <w:start w:val="1"/>
      <w:numFmt w:val="low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ACB23C5"/>
    <w:multiLevelType w:val="hybridMultilevel"/>
    <w:tmpl w:val="64349726"/>
    <w:lvl w:ilvl="0" w:tplc="04050017">
      <w:start w:val="1"/>
      <w:numFmt w:val="lowerLetter"/>
      <w:lvlText w:val="%1)"/>
      <w:lvlJc w:val="left"/>
      <w:pPr>
        <w:ind w:left="720" w:hanging="360"/>
      </w:pPr>
      <w:rPr>
        <w:rFonts w:hint="default"/>
      </w:rPr>
    </w:lvl>
    <w:lvl w:ilvl="1" w:tplc="0DE8DF48">
      <w:start w:val="1"/>
      <w:numFmt w:val="decimal"/>
      <w:lvlText w:val="(%2)"/>
      <w:lvlJc w:val="left"/>
      <w:pPr>
        <w:ind w:left="1731" w:hanging="651"/>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0B91D38"/>
    <w:multiLevelType w:val="hybridMultilevel"/>
    <w:tmpl w:val="CD8C327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7">
      <w:start w:val="1"/>
      <w:numFmt w:val="lowerLetter"/>
      <w:lvlText w:val="%3)"/>
      <w:lvlJc w:val="lef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217164B"/>
    <w:multiLevelType w:val="hybridMultilevel"/>
    <w:tmpl w:val="C9F2F1C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8F569F3"/>
    <w:multiLevelType w:val="hybridMultilevel"/>
    <w:tmpl w:val="8320022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0737017"/>
    <w:multiLevelType w:val="hybridMultilevel"/>
    <w:tmpl w:val="D15E884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113569C"/>
    <w:multiLevelType w:val="multilevel"/>
    <w:tmpl w:val="95A44BDC"/>
    <w:lvl w:ilvl="0">
      <w:start w:val="1"/>
      <w:numFmt w:val="decimal"/>
      <w:pStyle w:val="Parcislo"/>
      <w:lvlText w:val="§ %1"/>
      <w:lvlJc w:val="left"/>
      <w:pPr>
        <w:ind w:left="5179" w:hanging="360"/>
      </w:pPr>
      <w:rPr>
        <w:rFonts w:hint="default"/>
      </w:rPr>
    </w:lvl>
    <w:lvl w:ilvl="1">
      <w:start w:val="1"/>
      <w:numFmt w:val="decimal"/>
      <w:pStyle w:val="Parodst"/>
      <w:lvlText w:val="(%2)"/>
      <w:lvlJc w:val="left"/>
      <w:pPr>
        <w:ind w:left="1070" w:hanging="360"/>
      </w:pPr>
      <w:rPr>
        <w:rFonts w:hint="default"/>
        <w:b/>
        <w:bCs/>
        <w:i w:val="0"/>
        <w:iCs w:val="0"/>
        <w:caps w:val="0"/>
        <w:smallCaps w:val="0"/>
        <w:strike w:val="0"/>
        <w:dstrike w:val="0"/>
        <w:outline w:val="0"/>
        <w:shadow w:val="0"/>
        <w:emboss w:val="0"/>
        <w:imprint w:val="0"/>
        <w:noProof w:val="0"/>
        <w:vanish w:val="0"/>
        <w:color w:val="FF0000"/>
        <w:spacing w:val="0"/>
        <w:kern w:val="0"/>
        <w:position w:val="0"/>
        <w:u w:val="none"/>
        <w:effect w:val="none"/>
        <w:vertAlign w:val="baseline"/>
        <w:em w:val="none"/>
        <w:specVanish w:val="0"/>
      </w:rPr>
    </w:lvl>
    <w:lvl w:ilvl="2">
      <w:start w:val="1"/>
      <w:numFmt w:val="lowerLetter"/>
      <w:pStyle w:val="Parodstpism"/>
      <w:lvlText w:val="%3)"/>
      <w:lvlJc w:val="left"/>
      <w:pPr>
        <w:ind w:left="360" w:hanging="360"/>
      </w:pPr>
      <w:rPr>
        <w:rFonts w:ascii="Times New Roman" w:eastAsia="Times New Roman" w:hAnsi="Times New Roman" w:cs="Times New Roman" w:hint="default"/>
        <w:b/>
        <w:bCs w:val="0"/>
        <w:strike w:val="0"/>
      </w:rPr>
    </w:lvl>
    <w:lvl w:ilvl="3">
      <w:start w:val="1"/>
      <w:numFmt w:val="decimal"/>
      <w:pStyle w:val="Parodstpismcislo"/>
      <w:lvlText w:val="%4."/>
      <w:lvlJc w:val="left"/>
      <w:pPr>
        <w:ind w:left="3905" w:hanging="360"/>
      </w:pPr>
      <w:rPr>
        <w:rFonts w:hint="default"/>
      </w:rPr>
    </w:lvl>
    <w:lvl w:ilvl="4">
      <w:start w:val="1"/>
      <w:numFmt w:val="lowerLetter"/>
      <w:lvlText w:val="(%5)"/>
      <w:lvlJc w:val="left"/>
      <w:pPr>
        <w:ind w:left="7329" w:hanging="360"/>
      </w:pPr>
      <w:rPr>
        <w:rFonts w:hint="default"/>
      </w:rPr>
    </w:lvl>
    <w:lvl w:ilvl="5">
      <w:start w:val="1"/>
      <w:numFmt w:val="lowerRoman"/>
      <w:lvlText w:val="(%6)"/>
      <w:lvlJc w:val="left"/>
      <w:pPr>
        <w:ind w:left="7689" w:hanging="360"/>
      </w:pPr>
      <w:rPr>
        <w:rFonts w:hint="default"/>
      </w:rPr>
    </w:lvl>
    <w:lvl w:ilvl="6">
      <w:start w:val="1"/>
      <w:numFmt w:val="decimal"/>
      <w:lvlText w:val="%7."/>
      <w:lvlJc w:val="left"/>
      <w:pPr>
        <w:ind w:left="8049" w:hanging="360"/>
      </w:pPr>
      <w:rPr>
        <w:rFonts w:hint="default"/>
      </w:rPr>
    </w:lvl>
    <w:lvl w:ilvl="7">
      <w:start w:val="1"/>
      <w:numFmt w:val="lowerLetter"/>
      <w:lvlText w:val="%8."/>
      <w:lvlJc w:val="left"/>
      <w:pPr>
        <w:ind w:left="8409" w:hanging="360"/>
      </w:pPr>
      <w:rPr>
        <w:rFonts w:hint="default"/>
      </w:rPr>
    </w:lvl>
    <w:lvl w:ilvl="8">
      <w:start w:val="1"/>
      <w:numFmt w:val="lowerRoman"/>
      <w:lvlText w:val="%9."/>
      <w:lvlJc w:val="left"/>
      <w:pPr>
        <w:ind w:left="8769" w:hanging="360"/>
      </w:pPr>
      <w:rPr>
        <w:rFonts w:hint="default"/>
      </w:rPr>
    </w:lvl>
  </w:abstractNum>
  <w:abstractNum w:abstractNumId="18" w15:restartNumberingAfterBreak="0">
    <w:nsid w:val="66E94208"/>
    <w:multiLevelType w:val="hybridMultilevel"/>
    <w:tmpl w:val="B1208F3E"/>
    <w:lvl w:ilvl="0" w:tplc="04050017">
      <w:start w:val="1"/>
      <w:numFmt w:val="lowerLetter"/>
      <w:lvlText w:val="%1)"/>
      <w:lvlJc w:val="left"/>
      <w:pPr>
        <w:ind w:left="720" w:hanging="360"/>
      </w:pPr>
      <w:rPr>
        <w:rFonts w:hint="default"/>
      </w:rPr>
    </w:lvl>
    <w:lvl w:ilvl="1" w:tplc="0DE8DF48">
      <w:start w:val="1"/>
      <w:numFmt w:val="decimal"/>
      <w:lvlText w:val="(%2)"/>
      <w:lvlJc w:val="left"/>
      <w:pPr>
        <w:ind w:left="1731" w:hanging="651"/>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80E256A"/>
    <w:multiLevelType w:val="hybridMultilevel"/>
    <w:tmpl w:val="2FFAD58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0" w15:restartNumberingAfterBreak="0">
    <w:nsid w:val="6A045C65"/>
    <w:multiLevelType w:val="hybridMultilevel"/>
    <w:tmpl w:val="647EB41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C4570F6"/>
    <w:multiLevelType w:val="hybridMultilevel"/>
    <w:tmpl w:val="A2AC300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0926CDF"/>
    <w:multiLevelType w:val="hybridMultilevel"/>
    <w:tmpl w:val="01A42A0E"/>
    <w:lvl w:ilvl="0" w:tplc="B4442450">
      <w:start w:val="1"/>
      <w:numFmt w:val="lowerLetter"/>
      <w:lvlText w:val="%1)"/>
      <w:lvlJc w:val="left"/>
      <w:pPr>
        <w:ind w:left="664" w:hanging="38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6BF4C45"/>
    <w:multiLevelType w:val="hybridMultilevel"/>
    <w:tmpl w:val="297003C8"/>
    <w:lvl w:ilvl="0" w:tplc="2B9A1042">
      <w:start w:val="1"/>
      <w:numFmt w:val="low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7107D0D"/>
    <w:multiLevelType w:val="hybridMultilevel"/>
    <w:tmpl w:val="AD2AD050"/>
    <w:lvl w:ilvl="0" w:tplc="0E844AF0">
      <w:start w:val="1"/>
      <w:numFmt w:val="lowerLetter"/>
      <w:lvlText w:val="%1)"/>
      <w:lvlJc w:val="left"/>
      <w:pPr>
        <w:ind w:left="720" w:hanging="360"/>
      </w:pPr>
      <w:rPr>
        <w:color w:val="auto"/>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B1A72BB"/>
    <w:multiLevelType w:val="hybridMultilevel"/>
    <w:tmpl w:val="AD2AD050"/>
    <w:lvl w:ilvl="0" w:tplc="0E844AF0">
      <w:start w:val="1"/>
      <w:numFmt w:val="lowerLetter"/>
      <w:lvlText w:val="%1)"/>
      <w:lvlJc w:val="left"/>
      <w:pPr>
        <w:ind w:left="720" w:hanging="360"/>
      </w:pPr>
      <w:rPr>
        <w:color w:val="auto"/>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C4416FA"/>
    <w:multiLevelType w:val="hybridMultilevel"/>
    <w:tmpl w:val="3A6A798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EF30C5A"/>
    <w:multiLevelType w:val="hybridMultilevel"/>
    <w:tmpl w:val="013A902E"/>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num w:numId="1">
    <w:abstractNumId w:val="15"/>
  </w:num>
  <w:num w:numId="2">
    <w:abstractNumId w:val="22"/>
  </w:num>
  <w:num w:numId="3">
    <w:abstractNumId w:val="21"/>
  </w:num>
  <w:num w:numId="4">
    <w:abstractNumId w:val="16"/>
  </w:num>
  <w:num w:numId="5">
    <w:abstractNumId w:val="17"/>
  </w:num>
  <w:num w:numId="6">
    <w:abstractNumId w:val="8"/>
  </w:num>
  <w:num w:numId="7">
    <w:abstractNumId w:val="6"/>
  </w:num>
  <w:num w:numId="8">
    <w:abstractNumId w:val="7"/>
  </w:num>
  <w:num w:numId="9">
    <w:abstractNumId w:val="12"/>
  </w:num>
  <w:num w:numId="1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26"/>
  </w:num>
  <w:num w:numId="13">
    <w:abstractNumId w:val="1"/>
  </w:num>
  <w:num w:numId="14">
    <w:abstractNumId w:val="13"/>
  </w:num>
  <w:num w:numId="15">
    <w:abstractNumId w:val="17"/>
  </w:num>
  <w:num w:numId="16">
    <w:abstractNumId w:val="17"/>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27"/>
  </w:num>
  <w:num w:numId="19">
    <w:abstractNumId w:val="2"/>
  </w:num>
  <w:num w:numId="20">
    <w:abstractNumId w:val="10"/>
  </w:num>
  <w:num w:numId="21">
    <w:abstractNumId w:val="11"/>
  </w:num>
  <w:num w:numId="22">
    <w:abstractNumId w:val="0"/>
  </w:num>
  <w:num w:numId="23">
    <w:abstractNumId w:val="3"/>
  </w:num>
  <w:num w:numId="24">
    <w:abstractNumId w:val="20"/>
  </w:num>
  <w:num w:numId="25">
    <w:abstractNumId w:val="23"/>
  </w:num>
  <w:num w:numId="26">
    <w:abstractNumId w:val="17"/>
  </w:num>
  <w:num w:numId="27">
    <w:abstractNumId w:val="17"/>
  </w:num>
  <w:num w:numId="28">
    <w:abstractNumId w:val="17"/>
  </w:num>
  <w:num w:numId="29">
    <w:abstractNumId w:val="17"/>
  </w:num>
  <w:num w:numId="30">
    <w:abstractNumId w:val="9"/>
  </w:num>
  <w:num w:numId="31">
    <w:abstractNumId w:val="19"/>
  </w:num>
  <w:num w:numId="32">
    <w:abstractNumId w:val="18"/>
  </w:num>
  <w:num w:numId="33">
    <w:abstractNumId w:val="17"/>
  </w:num>
  <w:num w:numId="34">
    <w:abstractNumId w:val="25"/>
  </w:num>
  <w:num w:numId="35">
    <w:abstractNumId w:val="17"/>
  </w:num>
  <w:num w:numId="36">
    <w:abstractNumId w:val="17"/>
  </w:num>
  <w:num w:numId="37">
    <w:abstractNumId w:val="5"/>
  </w:num>
  <w:num w:numId="38">
    <w:abstractNumId w:val="17"/>
  </w:num>
  <w:num w:numId="39">
    <w:abstractNumId w:val="24"/>
  </w:num>
  <w:num w:numId="40">
    <w:abstractNumId w:val="17"/>
  </w:num>
  <w:num w:numId="41">
    <w:abstractNumId w:val="17"/>
  </w:num>
  <w:num w:numId="4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0C63"/>
    <w:rsid w:val="00007F20"/>
    <w:rsid w:val="0001025B"/>
    <w:rsid w:val="0001140F"/>
    <w:rsid w:val="00012490"/>
    <w:rsid w:val="0003519A"/>
    <w:rsid w:val="00037591"/>
    <w:rsid w:val="0003791D"/>
    <w:rsid w:val="00052E47"/>
    <w:rsid w:val="0006004F"/>
    <w:rsid w:val="0007041F"/>
    <w:rsid w:val="00070D26"/>
    <w:rsid w:val="00072EF3"/>
    <w:rsid w:val="00081094"/>
    <w:rsid w:val="00081AA3"/>
    <w:rsid w:val="00084097"/>
    <w:rsid w:val="0008561B"/>
    <w:rsid w:val="000861F2"/>
    <w:rsid w:val="000A01C6"/>
    <w:rsid w:val="000B10DE"/>
    <w:rsid w:val="000B7F9D"/>
    <w:rsid w:val="000C3326"/>
    <w:rsid w:val="000C3B8F"/>
    <w:rsid w:val="000E4127"/>
    <w:rsid w:val="000F084E"/>
    <w:rsid w:val="000F4A25"/>
    <w:rsid w:val="000F5375"/>
    <w:rsid w:val="00115EB3"/>
    <w:rsid w:val="00120271"/>
    <w:rsid w:val="001206D4"/>
    <w:rsid w:val="0012129C"/>
    <w:rsid w:val="00130009"/>
    <w:rsid w:val="0013765B"/>
    <w:rsid w:val="00140A95"/>
    <w:rsid w:val="00145694"/>
    <w:rsid w:val="00146A0B"/>
    <w:rsid w:val="0015489D"/>
    <w:rsid w:val="00155360"/>
    <w:rsid w:val="00160F60"/>
    <w:rsid w:val="0016368F"/>
    <w:rsid w:val="00167236"/>
    <w:rsid w:val="00175297"/>
    <w:rsid w:val="00184DCD"/>
    <w:rsid w:val="00185D56"/>
    <w:rsid w:val="001A4D32"/>
    <w:rsid w:val="001A667D"/>
    <w:rsid w:val="001A732B"/>
    <w:rsid w:val="001B3E00"/>
    <w:rsid w:val="001B6B89"/>
    <w:rsid w:val="001C50E8"/>
    <w:rsid w:val="001D5BE7"/>
    <w:rsid w:val="001D713D"/>
    <w:rsid w:val="001D7452"/>
    <w:rsid w:val="001E7D96"/>
    <w:rsid w:val="0020178B"/>
    <w:rsid w:val="00201D80"/>
    <w:rsid w:val="0020668D"/>
    <w:rsid w:val="002107CB"/>
    <w:rsid w:val="00217331"/>
    <w:rsid w:val="00226CEC"/>
    <w:rsid w:val="00231AC3"/>
    <w:rsid w:val="00235E2B"/>
    <w:rsid w:val="00244665"/>
    <w:rsid w:val="0024531B"/>
    <w:rsid w:val="0024592C"/>
    <w:rsid w:val="002500E3"/>
    <w:rsid w:val="00254D2F"/>
    <w:rsid w:val="00255F41"/>
    <w:rsid w:val="002560AD"/>
    <w:rsid w:val="00260389"/>
    <w:rsid w:val="00263198"/>
    <w:rsid w:val="00266F0A"/>
    <w:rsid w:val="0027331E"/>
    <w:rsid w:val="002809D6"/>
    <w:rsid w:val="002A4604"/>
    <w:rsid w:val="002B0AFF"/>
    <w:rsid w:val="002B3B7A"/>
    <w:rsid w:val="002B4E73"/>
    <w:rsid w:val="002B6305"/>
    <w:rsid w:val="002B703E"/>
    <w:rsid w:val="002B7C0A"/>
    <w:rsid w:val="002C11AA"/>
    <w:rsid w:val="002C2DD9"/>
    <w:rsid w:val="002C77A1"/>
    <w:rsid w:val="002F6FF1"/>
    <w:rsid w:val="002F7EC9"/>
    <w:rsid w:val="00301AB8"/>
    <w:rsid w:val="00302BE0"/>
    <w:rsid w:val="00305789"/>
    <w:rsid w:val="00313EEA"/>
    <w:rsid w:val="0032073D"/>
    <w:rsid w:val="00320945"/>
    <w:rsid w:val="0033180D"/>
    <w:rsid w:val="00333C7A"/>
    <w:rsid w:val="00334C04"/>
    <w:rsid w:val="003364ED"/>
    <w:rsid w:val="00337B8E"/>
    <w:rsid w:val="00341C8A"/>
    <w:rsid w:val="00343142"/>
    <w:rsid w:val="003521C6"/>
    <w:rsid w:val="00354274"/>
    <w:rsid w:val="00357332"/>
    <w:rsid w:val="00361C83"/>
    <w:rsid w:val="00365B33"/>
    <w:rsid w:val="00365B74"/>
    <w:rsid w:val="00367633"/>
    <w:rsid w:val="00370277"/>
    <w:rsid w:val="00370C89"/>
    <w:rsid w:val="0037550F"/>
    <w:rsid w:val="003841BF"/>
    <w:rsid w:val="0038514B"/>
    <w:rsid w:val="00387AC1"/>
    <w:rsid w:val="00391A9E"/>
    <w:rsid w:val="0039564F"/>
    <w:rsid w:val="00397526"/>
    <w:rsid w:val="003A0135"/>
    <w:rsid w:val="003A03AA"/>
    <w:rsid w:val="003A345A"/>
    <w:rsid w:val="003B0C6B"/>
    <w:rsid w:val="003B303F"/>
    <w:rsid w:val="003B79AF"/>
    <w:rsid w:val="003C72B2"/>
    <w:rsid w:val="003D20A6"/>
    <w:rsid w:val="003D251A"/>
    <w:rsid w:val="003D4A20"/>
    <w:rsid w:val="003D7640"/>
    <w:rsid w:val="003E2970"/>
    <w:rsid w:val="003E3FA9"/>
    <w:rsid w:val="003E6D53"/>
    <w:rsid w:val="003F4D0A"/>
    <w:rsid w:val="003F6406"/>
    <w:rsid w:val="00403636"/>
    <w:rsid w:val="004156F6"/>
    <w:rsid w:val="00422500"/>
    <w:rsid w:val="004246BE"/>
    <w:rsid w:val="0044252E"/>
    <w:rsid w:val="0045603A"/>
    <w:rsid w:val="00456FBC"/>
    <w:rsid w:val="004636F3"/>
    <w:rsid w:val="004641EE"/>
    <w:rsid w:val="00465695"/>
    <w:rsid w:val="00465928"/>
    <w:rsid w:val="00467682"/>
    <w:rsid w:val="004725B4"/>
    <w:rsid w:val="0047260B"/>
    <w:rsid w:val="00487B98"/>
    <w:rsid w:val="004A0820"/>
    <w:rsid w:val="004A1C35"/>
    <w:rsid w:val="004C02DC"/>
    <w:rsid w:val="004C230E"/>
    <w:rsid w:val="004C23E3"/>
    <w:rsid w:val="004C3525"/>
    <w:rsid w:val="004C7E71"/>
    <w:rsid w:val="004F2832"/>
    <w:rsid w:val="005049C4"/>
    <w:rsid w:val="00512A4C"/>
    <w:rsid w:val="0051654D"/>
    <w:rsid w:val="005249FC"/>
    <w:rsid w:val="00524A9A"/>
    <w:rsid w:val="00526838"/>
    <w:rsid w:val="005448EF"/>
    <w:rsid w:val="00550E46"/>
    <w:rsid w:val="00552DFB"/>
    <w:rsid w:val="00556D0E"/>
    <w:rsid w:val="00564646"/>
    <w:rsid w:val="00564903"/>
    <w:rsid w:val="005659D7"/>
    <w:rsid w:val="00565BD1"/>
    <w:rsid w:val="00573088"/>
    <w:rsid w:val="005809AF"/>
    <w:rsid w:val="00581631"/>
    <w:rsid w:val="005B0D1A"/>
    <w:rsid w:val="005B6EB2"/>
    <w:rsid w:val="005B7591"/>
    <w:rsid w:val="005C2F4C"/>
    <w:rsid w:val="005D233F"/>
    <w:rsid w:val="005E1207"/>
    <w:rsid w:val="005E291F"/>
    <w:rsid w:val="005F5685"/>
    <w:rsid w:val="005F5C0D"/>
    <w:rsid w:val="006064A1"/>
    <w:rsid w:val="006077F8"/>
    <w:rsid w:val="00611EB1"/>
    <w:rsid w:val="00615FEE"/>
    <w:rsid w:val="0061738E"/>
    <w:rsid w:val="00621A38"/>
    <w:rsid w:val="00621B4E"/>
    <w:rsid w:val="00632221"/>
    <w:rsid w:val="00633E2F"/>
    <w:rsid w:val="00647AC9"/>
    <w:rsid w:val="00653BC8"/>
    <w:rsid w:val="0065547E"/>
    <w:rsid w:val="00656769"/>
    <w:rsid w:val="00694E14"/>
    <w:rsid w:val="00696161"/>
    <w:rsid w:val="006A06F3"/>
    <w:rsid w:val="006A46EC"/>
    <w:rsid w:val="006A5756"/>
    <w:rsid w:val="006B6E49"/>
    <w:rsid w:val="006C5368"/>
    <w:rsid w:val="006C6F66"/>
    <w:rsid w:val="006C72D9"/>
    <w:rsid w:val="006D0C63"/>
    <w:rsid w:val="006D4590"/>
    <w:rsid w:val="006E77FA"/>
    <w:rsid w:val="006E7FD2"/>
    <w:rsid w:val="006F0ABB"/>
    <w:rsid w:val="006F1866"/>
    <w:rsid w:val="006F1E36"/>
    <w:rsid w:val="006F36FC"/>
    <w:rsid w:val="006F732D"/>
    <w:rsid w:val="00707770"/>
    <w:rsid w:val="00710940"/>
    <w:rsid w:val="00716976"/>
    <w:rsid w:val="00727995"/>
    <w:rsid w:val="00731EA0"/>
    <w:rsid w:val="007430B4"/>
    <w:rsid w:val="00745105"/>
    <w:rsid w:val="007531CC"/>
    <w:rsid w:val="00756CC3"/>
    <w:rsid w:val="00763F53"/>
    <w:rsid w:val="00764373"/>
    <w:rsid w:val="007652E8"/>
    <w:rsid w:val="0077126D"/>
    <w:rsid w:val="00774EEC"/>
    <w:rsid w:val="00785BE2"/>
    <w:rsid w:val="0078731C"/>
    <w:rsid w:val="00787E08"/>
    <w:rsid w:val="007A1B89"/>
    <w:rsid w:val="007A662A"/>
    <w:rsid w:val="007B7460"/>
    <w:rsid w:val="007C17B9"/>
    <w:rsid w:val="007C4249"/>
    <w:rsid w:val="007E0A36"/>
    <w:rsid w:val="007E18C7"/>
    <w:rsid w:val="007E4DD3"/>
    <w:rsid w:val="007E724B"/>
    <w:rsid w:val="007F27DD"/>
    <w:rsid w:val="00806168"/>
    <w:rsid w:val="008062D7"/>
    <w:rsid w:val="00806461"/>
    <w:rsid w:val="00812F31"/>
    <w:rsid w:val="008142C7"/>
    <w:rsid w:val="0082491B"/>
    <w:rsid w:val="00827DFE"/>
    <w:rsid w:val="008316A5"/>
    <w:rsid w:val="0084475A"/>
    <w:rsid w:val="00844BB3"/>
    <w:rsid w:val="008510B6"/>
    <w:rsid w:val="00853625"/>
    <w:rsid w:val="008576A1"/>
    <w:rsid w:val="008609F5"/>
    <w:rsid w:val="00866687"/>
    <w:rsid w:val="00867A4A"/>
    <w:rsid w:val="008777A2"/>
    <w:rsid w:val="00886321"/>
    <w:rsid w:val="008A2523"/>
    <w:rsid w:val="008A587D"/>
    <w:rsid w:val="008A5B1F"/>
    <w:rsid w:val="008B00B4"/>
    <w:rsid w:val="008B2311"/>
    <w:rsid w:val="008B7E0B"/>
    <w:rsid w:val="008C0197"/>
    <w:rsid w:val="008C3B89"/>
    <w:rsid w:val="008D2AD4"/>
    <w:rsid w:val="008D3CD7"/>
    <w:rsid w:val="008D6B5A"/>
    <w:rsid w:val="008E186D"/>
    <w:rsid w:val="008E3E36"/>
    <w:rsid w:val="008E6BE5"/>
    <w:rsid w:val="008F57C8"/>
    <w:rsid w:val="008F6922"/>
    <w:rsid w:val="009044BB"/>
    <w:rsid w:val="00904EEC"/>
    <w:rsid w:val="009100FC"/>
    <w:rsid w:val="009145A9"/>
    <w:rsid w:val="009146D0"/>
    <w:rsid w:val="0091705A"/>
    <w:rsid w:val="00937866"/>
    <w:rsid w:val="00937F80"/>
    <w:rsid w:val="00942774"/>
    <w:rsid w:val="00951EF3"/>
    <w:rsid w:val="00953354"/>
    <w:rsid w:val="0095400A"/>
    <w:rsid w:val="009546BF"/>
    <w:rsid w:val="00961F3B"/>
    <w:rsid w:val="00970B20"/>
    <w:rsid w:val="00980EA9"/>
    <w:rsid w:val="00983272"/>
    <w:rsid w:val="0098477A"/>
    <w:rsid w:val="00984C80"/>
    <w:rsid w:val="009926B7"/>
    <w:rsid w:val="00997390"/>
    <w:rsid w:val="009A12B4"/>
    <w:rsid w:val="009A241D"/>
    <w:rsid w:val="009A2CA9"/>
    <w:rsid w:val="009B04C0"/>
    <w:rsid w:val="009B1EAD"/>
    <w:rsid w:val="009B5695"/>
    <w:rsid w:val="009C12E8"/>
    <w:rsid w:val="009C5BA7"/>
    <w:rsid w:val="009C606D"/>
    <w:rsid w:val="009D2EFE"/>
    <w:rsid w:val="009D7358"/>
    <w:rsid w:val="009E244E"/>
    <w:rsid w:val="009E7BA1"/>
    <w:rsid w:val="009F0374"/>
    <w:rsid w:val="009F03F1"/>
    <w:rsid w:val="009F24C0"/>
    <w:rsid w:val="009F32C5"/>
    <w:rsid w:val="00A01251"/>
    <w:rsid w:val="00A10E92"/>
    <w:rsid w:val="00A418D7"/>
    <w:rsid w:val="00A51A3E"/>
    <w:rsid w:val="00A52E52"/>
    <w:rsid w:val="00A5316B"/>
    <w:rsid w:val="00A55A07"/>
    <w:rsid w:val="00A6053B"/>
    <w:rsid w:val="00A62243"/>
    <w:rsid w:val="00A67845"/>
    <w:rsid w:val="00A71CA8"/>
    <w:rsid w:val="00A726DF"/>
    <w:rsid w:val="00A7303E"/>
    <w:rsid w:val="00A84CE6"/>
    <w:rsid w:val="00A864A0"/>
    <w:rsid w:val="00A9113D"/>
    <w:rsid w:val="00A919B5"/>
    <w:rsid w:val="00A91F9F"/>
    <w:rsid w:val="00A93686"/>
    <w:rsid w:val="00AA0301"/>
    <w:rsid w:val="00AA042A"/>
    <w:rsid w:val="00AA0C7A"/>
    <w:rsid w:val="00AA3934"/>
    <w:rsid w:val="00AA4EEA"/>
    <w:rsid w:val="00AB1DA1"/>
    <w:rsid w:val="00AB4823"/>
    <w:rsid w:val="00AC2FC5"/>
    <w:rsid w:val="00AC7F52"/>
    <w:rsid w:val="00AD225F"/>
    <w:rsid w:val="00AE0547"/>
    <w:rsid w:val="00AE3032"/>
    <w:rsid w:val="00AE6A7B"/>
    <w:rsid w:val="00AF1978"/>
    <w:rsid w:val="00AF1D86"/>
    <w:rsid w:val="00AF358B"/>
    <w:rsid w:val="00AF4EF6"/>
    <w:rsid w:val="00AF6C19"/>
    <w:rsid w:val="00B06FEB"/>
    <w:rsid w:val="00B1799E"/>
    <w:rsid w:val="00B232B1"/>
    <w:rsid w:val="00B36356"/>
    <w:rsid w:val="00B40ED8"/>
    <w:rsid w:val="00B57FF3"/>
    <w:rsid w:val="00B6180D"/>
    <w:rsid w:val="00B657D5"/>
    <w:rsid w:val="00B71514"/>
    <w:rsid w:val="00B75F2D"/>
    <w:rsid w:val="00B80BAE"/>
    <w:rsid w:val="00B811C0"/>
    <w:rsid w:val="00B81DF8"/>
    <w:rsid w:val="00B85F97"/>
    <w:rsid w:val="00B860B5"/>
    <w:rsid w:val="00B90BD3"/>
    <w:rsid w:val="00B90E83"/>
    <w:rsid w:val="00BC1AD1"/>
    <w:rsid w:val="00BC63CD"/>
    <w:rsid w:val="00BD7FF9"/>
    <w:rsid w:val="00BE02D8"/>
    <w:rsid w:val="00BE71B7"/>
    <w:rsid w:val="00C01A13"/>
    <w:rsid w:val="00C0418B"/>
    <w:rsid w:val="00C269BF"/>
    <w:rsid w:val="00C33699"/>
    <w:rsid w:val="00C34102"/>
    <w:rsid w:val="00C3715B"/>
    <w:rsid w:val="00C4303B"/>
    <w:rsid w:val="00C467AF"/>
    <w:rsid w:val="00C52D99"/>
    <w:rsid w:val="00C542DB"/>
    <w:rsid w:val="00C558F5"/>
    <w:rsid w:val="00C56316"/>
    <w:rsid w:val="00C644B3"/>
    <w:rsid w:val="00C72033"/>
    <w:rsid w:val="00C7541B"/>
    <w:rsid w:val="00C75727"/>
    <w:rsid w:val="00C765DC"/>
    <w:rsid w:val="00C80124"/>
    <w:rsid w:val="00C82E0C"/>
    <w:rsid w:val="00C8443A"/>
    <w:rsid w:val="00C84AFB"/>
    <w:rsid w:val="00C906F8"/>
    <w:rsid w:val="00C9370A"/>
    <w:rsid w:val="00C9634E"/>
    <w:rsid w:val="00CA7078"/>
    <w:rsid w:val="00CB6A87"/>
    <w:rsid w:val="00CC06A1"/>
    <w:rsid w:val="00CC12C8"/>
    <w:rsid w:val="00CC3DFC"/>
    <w:rsid w:val="00CD0D93"/>
    <w:rsid w:val="00CD486E"/>
    <w:rsid w:val="00CD6DA4"/>
    <w:rsid w:val="00CE1E82"/>
    <w:rsid w:val="00CE6A66"/>
    <w:rsid w:val="00CF3AD2"/>
    <w:rsid w:val="00CF5FD8"/>
    <w:rsid w:val="00D01380"/>
    <w:rsid w:val="00D10D3F"/>
    <w:rsid w:val="00D13C2F"/>
    <w:rsid w:val="00D20504"/>
    <w:rsid w:val="00D215C8"/>
    <w:rsid w:val="00D4211A"/>
    <w:rsid w:val="00D448DC"/>
    <w:rsid w:val="00D5063C"/>
    <w:rsid w:val="00D572A0"/>
    <w:rsid w:val="00D57A87"/>
    <w:rsid w:val="00D67F35"/>
    <w:rsid w:val="00D74855"/>
    <w:rsid w:val="00D74DA7"/>
    <w:rsid w:val="00D75DDE"/>
    <w:rsid w:val="00D87E52"/>
    <w:rsid w:val="00D9522D"/>
    <w:rsid w:val="00DA021B"/>
    <w:rsid w:val="00DA1905"/>
    <w:rsid w:val="00DA1B96"/>
    <w:rsid w:val="00DA4C0E"/>
    <w:rsid w:val="00DB1C6A"/>
    <w:rsid w:val="00DB23A1"/>
    <w:rsid w:val="00DB3370"/>
    <w:rsid w:val="00DB4607"/>
    <w:rsid w:val="00DB4B0A"/>
    <w:rsid w:val="00DB5C71"/>
    <w:rsid w:val="00DC6130"/>
    <w:rsid w:val="00DD3C57"/>
    <w:rsid w:val="00DD79B6"/>
    <w:rsid w:val="00DE1534"/>
    <w:rsid w:val="00DE2453"/>
    <w:rsid w:val="00DE42C9"/>
    <w:rsid w:val="00DE6B11"/>
    <w:rsid w:val="00DF6C42"/>
    <w:rsid w:val="00DF7048"/>
    <w:rsid w:val="00E039D0"/>
    <w:rsid w:val="00E07728"/>
    <w:rsid w:val="00E1486C"/>
    <w:rsid w:val="00E15460"/>
    <w:rsid w:val="00E17597"/>
    <w:rsid w:val="00E20AC2"/>
    <w:rsid w:val="00E239FF"/>
    <w:rsid w:val="00E2770C"/>
    <w:rsid w:val="00E32910"/>
    <w:rsid w:val="00E35646"/>
    <w:rsid w:val="00E358AD"/>
    <w:rsid w:val="00E46BE9"/>
    <w:rsid w:val="00E514B5"/>
    <w:rsid w:val="00E620CD"/>
    <w:rsid w:val="00E63604"/>
    <w:rsid w:val="00E66CD1"/>
    <w:rsid w:val="00E70130"/>
    <w:rsid w:val="00E716CA"/>
    <w:rsid w:val="00E806A7"/>
    <w:rsid w:val="00E815BF"/>
    <w:rsid w:val="00E816B6"/>
    <w:rsid w:val="00E846CE"/>
    <w:rsid w:val="00E8480F"/>
    <w:rsid w:val="00E85AF1"/>
    <w:rsid w:val="00E90FB3"/>
    <w:rsid w:val="00E92108"/>
    <w:rsid w:val="00EC0AC1"/>
    <w:rsid w:val="00EC55BC"/>
    <w:rsid w:val="00ED47BD"/>
    <w:rsid w:val="00ED5A90"/>
    <w:rsid w:val="00EE744C"/>
    <w:rsid w:val="00EF1C37"/>
    <w:rsid w:val="00EF1C47"/>
    <w:rsid w:val="00EF26E9"/>
    <w:rsid w:val="00EF550B"/>
    <w:rsid w:val="00EF5905"/>
    <w:rsid w:val="00F03E80"/>
    <w:rsid w:val="00F06742"/>
    <w:rsid w:val="00F25568"/>
    <w:rsid w:val="00F309F9"/>
    <w:rsid w:val="00F356C5"/>
    <w:rsid w:val="00F44A29"/>
    <w:rsid w:val="00F557E7"/>
    <w:rsid w:val="00F66154"/>
    <w:rsid w:val="00F70E9B"/>
    <w:rsid w:val="00F73BE5"/>
    <w:rsid w:val="00F75CA8"/>
    <w:rsid w:val="00F77C25"/>
    <w:rsid w:val="00F8012D"/>
    <w:rsid w:val="00F929AC"/>
    <w:rsid w:val="00F954ED"/>
    <w:rsid w:val="00F95BF3"/>
    <w:rsid w:val="00F9785F"/>
    <w:rsid w:val="00F97A95"/>
    <w:rsid w:val="00F97D62"/>
    <w:rsid w:val="00FA1E83"/>
    <w:rsid w:val="00FA3860"/>
    <w:rsid w:val="00FA3B00"/>
    <w:rsid w:val="00FB0DF3"/>
    <w:rsid w:val="00FB4242"/>
    <w:rsid w:val="00FC00F0"/>
    <w:rsid w:val="00FD019D"/>
    <w:rsid w:val="00FD0A99"/>
    <w:rsid w:val="00FD5B68"/>
    <w:rsid w:val="00FD6598"/>
    <w:rsid w:val="00FE1608"/>
    <w:rsid w:val="00FE1C16"/>
    <w:rsid w:val="00FE243F"/>
    <w:rsid w:val="00FE3C8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D6458E"/>
  <w15:chartTrackingRefBased/>
  <w15:docId w15:val="{212F55EA-499D-4DF9-9E7B-0640334BBA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115EB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15EB3"/>
    <w:rPr>
      <w:rFonts w:ascii="Segoe UI" w:hAnsi="Segoe UI" w:cs="Segoe UI"/>
      <w:sz w:val="18"/>
      <w:szCs w:val="18"/>
    </w:rPr>
  </w:style>
  <w:style w:type="character" w:styleId="Odkaznakoment">
    <w:name w:val="annotation reference"/>
    <w:basedOn w:val="Standardnpsmoodstavce"/>
    <w:uiPriority w:val="99"/>
    <w:semiHidden/>
    <w:unhideWhenUsed/>
    <w:rsid w:val="00F06742"/>
    <w:rPr>
      <w:sz w:val="16"/>
      <w:szCs w:val="16"/>
    </w:rPr>
  </w:style>
  <w:style w:type="paragraph" w:styleId="Textkomente">
    <w:name w:val="annotation text"/>
    <w:basedOn w:val="Normln"/>
    <w:link w:val="TextkomenteChar"/>
    <w:uiPriority w:val="99"/>
    <w:unhideWhenUsed/>
    <w:rsid w:val="00F06742"/>
    <w:pPr>
      <w:spacing w:line="240" w:lineRule="auto"/>
    </w:pPr>
    <w:rPr>
      <w:sz w:val="20"/>
      <w:szCs w:val="20"/>
    </w:rPr>
  </w:style>
  <w:style w:type="character" w:customStyle="1" w:styleId="TextkomenteChar">
    <w:name w:val="Text komentáře Char"/>
    <w:basedOn w:val="Standardnpsmoodstavce"/>
    <w:link w:val="Textkomente"/>
    <w:uiPriority w:val="99"/>
    <w:rsid w:val="00F06742"/>
    <w:rPr>
      <w:sz w:val="20"/>
      <w:szCs w:val="20"/>
    </w:rPr>
  </w:style>
  <w:style w:type="paragraph" w:styleId="Pedmtkomente">
    <w:name w:val="annotation subject"/>
    <w:basedOn w:val="Textkomente"/>
    <w:next w:val="Textkomente"/>
    <w:link w:val="PedmtkomenteChar"/>
    <w:uiPriority w:val="99"/>
    <w:semiHidden/>
    <w:unhideWhenUsed/>
    <w:rsid w:val="00F06742"/>
    <w:rPr>
      <w:b/>
      <w:bCs/>
    </w:rPr>
  </w:style>
  <w:style w:type="character" w:customStyle="1" w:styleId="PedmtkomenteChar">
    <w:name w:val="Předmět komentáře Char"/>
    <w:basedOn w:val="TextkomenteChar"/>
    <w:link w:val="Pedmtkomente"/>
    <w:uiPriority w:val="99"/>
    <w:semiHidden/>
    <w:rsid w:val="00F06742"/>
    <w:rPr>
      <w:b/>
      <w:bCs/>
      <w:sz w:val="20"/>
      <w:szCs w:val="20"/>
    </w:rPr>
  </w:style>
  <w:style w:type="paragraph" w:styleId="Odstavecseseznamem">
    <w:name w:val="List Paragraph"/>
    <w:aliases w:val="_Odstavec se seznamem,Seznam - odrážky,Tučné,Fiche List Paragraph,Odstavec_muj,Conclusion de partie,Nad,List Paragraph (Czech Tourism),List Paragraph,A-Odrážky1,Odstavec_muj1,Odstavec_muj2,Odstavec_muj3,Nad1,List Paragraph1,Nad2"/>
    <w:basedOn w:val="Normln"/>
    <w:link w:val="OdstavecseseznamemChar"/>
    <w:uiPriority w:val="34"/>
    <w:qFormat/>
    <w:rsid w:val="007A1B89"/>
    <w:pPr>
      <w:ind w:left="720"/>
      <w:contextualSpacing/>
    </w:pPr>
    <w:rPr>
      <w:rFonts w:ascii="Calibri" w:eastAsia="Calibri" w:hAnsi="Calibri" w:cs="Times New Roman"/>
    </w:rPr>
  </w:style>
  <w:style w:type="character" w:customStyle="1" w:styleId="OdstavecseseznamemChar">
    <w:name w:val="Odstavec se seznamem Char"/>
    <w:aliases w:val="_Odstavec se seznamem Char,Seznam - odrážky Char,Tučné Char,Fiche List Paragraph Char,Odstavec_muj Char,Conclusion de partie Char,Nad Char,List Paragraph (Czech Tourism) Char,List Paragraph Char,A-Odrážky1 Char,Nad1 Char"/>
    <w:basedOn w:val="Standardnpsmoodstavce"/>
    <w:link w:val="Odstavecseseznamem"/>
    <w:uiPriority w:val="34"/>
    <w:qFormat/>
    <w:locked/>
    <w:rsid w:val="007A1B89"/>
    <w:rPr>
      <w:rFonts w:ascii="Calibri" w:eastAsia="Calibri" w:hAnsi="Calibri" w:cs="Times New Roman"/>
    </w:rPr>
  </w:style>
  <w:style w:type="character" w:styleId="Hypertextovodkaz">
    <w:name w:val="Hyperlink"/>
    <w:uiPriority w:val="99"/>
    <w:unhideWhenUsed/>
    <w:rsid w:val="0001140F"/>
    <w:rPr>
      <w:color w:val="0563C1"/>
      <w:u w:val="single"/>
    </w:rPr>
  </w:style>
  <w:style w:type="paragraph" w:customStyle="1" w:styleId="l4">
    <w:name w:val="l4"/>
    <w:basedOn w:val="Normln"/>
    <w:rsid w:val="0001140F"/>
    <w:pPr>
      <w:spacing w:after="0" w:line="240" w:lineRule="auto"/>
    </w:pPr>
    <w:rPr>
      <w:rFonts w:ascii="Calibri" w:eastAsia="Calibri" w:hAnsi="Calibri" w:cs="Calibri"/>
      <w:lang w:eastAsia="cs-CZ"/>
    </w:rPr>
  </w:style>
  <w:style w:type="paragraph" w:customStyle="1" w:styleId="l5">
    <w:name w:val="l5"/>
    <w:basedOn w:val="Normln"/>
    <w:rsid w:val="0001140F"/>
    <w:pPr>
      <w:spacing w:after="0" w:line="240" w:lineRule="auto"/>
    </w:pPr>
    <w:rPr>
      <w:rFonts w:ascii="Calibri" w:eastAsia="Calibri" w:hAnsi="Calibri" w:cs="Calibri"/>
      <w:lang w:eastAsia="cs-CZ"/>
    </w:rPr>
  </w:style>
  <w:style w:type="paragraph" w:customStyle="1" w:styleId="l6">
    <w:name w:val="l6"/>
    <w:basedOn w:val="Normln"/>
    <w:rsid w:val="0001140F"/>
    <w:pPr>
      <w:spacing w:after="0" w:line="240" w:lineRule="auto"/>
    </w:pPr>
    <w:rPr>
      <w:rFonts w:ascii="Calibri" w:eastAsia="Calibri" w:hAnsi="Calibri" w:cs="Calibri"/>
      <w:lang w:eastAsia="cs-CZ"/>
    </w:rPr>
  </w:style>
  <w:style w:type="character" w:styleId="PromnnHTML">
    <w:name w:val="HTML Variable"/>
    <w:uiPriority w:val="99"/>
    <w:semiHidden/>
    <w:unhideWhenUsed/>
    <w:rsid w:val="0001140F"/>
    <w:rPr>
      <w:i/>
      <w:iCs/>
    </w:rPr>
  </w:style>
  <w:style w:type="paragraph" w:customStyle="1" w:styleId="Parcislo">
    <w:name w:val="Par_cislo"/>
    <w:basedOn w:val="Normln"/>
    <w:next w:val="Normln"/>
    <w:rsid w:val="005C2F4C"/>
    <w:pPr>
      <w:keepNext/>
      <w:numPr>
        <w:numId w:val="15"/>
      </w:numPr>
      <w:spacing w:before="200" w:after="120" w:line="240" w:lineRule="auto"/>
      <w:jc w:val="center"/>
    </w:pPr>
    <w:rPr>
      <w:rFonts w:ascii="Calibri" w:eastAsia="Times New Roman" w:hAnsi="Calibri" w:cs="Times New Roman"/>
      <w:noProof/>
      <w:sz w:val="24"/>
      <w:lang w:eastAsia="cs-CZ"/>
    </w:rPr>
  </w:style>
  <w:style w:type="paragraph" w:customStyle="1" w:styleId="Parodst">
    <w:name w:val="Par_odst"/>
    <w:basedOn w:val="Normln"/>
    <w:link w:val="ParodstChar"/>
    <w:rsid w:val="005C2F4C"/>
    <w:pPr>
      <w:numPr>
        <w:ilvl w:val="1"/>
        <w:numId w:val="15"/>
      </w:numPr>
      <w:tabs>
        <w:tab w:val="left" w:pos="1418"/>
      </w:tabs>
      <w:spacing w:before="120" w:after="120" w:line="240" w:lineRule="auto"/>
      <w:jc w:val="both"/>
    </w:pPr>
    <w:rPr>
      <w:rFonts w:ascii="Calibri" w:eastAsia="Times New Roman" w:hAnsi="Calibri" w:cs="Times New Roman"/>
      <w:noProof/>
      <w:sz w:val="24"/>
      <w:lang w:eastAsia="cs-CZ"/>
    </w:rPr>
  </w:style>
  <w:style w:type="paragraph" w:customStyle="1" w:styleId="Parodstpism">
    <w:name w:val="Par_odst_pism"/>
    <w:basedOn w:val="Normln"/>
    <w:rsid w:val="005C2F4C"/>
    <w:pPr>
      <w:numPr>
        <w:ilvl w:val="2"/>
        <w:numId w:val="15"/>
      </w:numPr>
      <w:spacing w:before="120" w:after="120" w:line="240" w:lineRule="auto"/>
      <w:jc w:val="both"/>
    </w:pPr>
    <w:rPr>
      <w:rFonts w:ascii="Calibri" w:eastAsia="Times New Roman" w:hAnsi="Calibri" w:cs="Times New Roman"/>
      <w:noProof/>
      <w:sz w:val="24"/>
      <w:lang w:eastAsia="cs-CZ"/>
    </w:rPr>
  </w:style>
  <w:style w:type="paragraph" w:customStyle="1" w:styleId="Parodstpismcislo">
    <w:name w:val="Par_odst_pism_cislo"/>
    <w:basedOn w:val="Normln"/>
    <w:rsid w:val="005C2F4C"/>
    <w:pPr>
      <w:numPr>
        <w:ilvl w:val="3"/>
        <w:numId w:val="15"/>
      </w:numPr>
      <w:spacing w:before="120" w:after="0" w:line="264" w:lineRule="auto"/>
      <w:contextualSpacing/>
      <w:jc w:val="both"/>
    </w:pPr>
    <w:rPr>
      <w:rFonts w:ascii="Calibri" w:eastAsia="Times New Roman" w:hAnsi="Calibri" w:cs="Times New Roman"/>
      <w:sz w:val="24"/>
      <w:lang w:eastAsia="cs-CZ"/>
    </w:rPr>
  </w:style>
  <w:style w:type="character" w:customStyle="1" w:styleId="ParodstChar">
    <w:name w:val="Par_odst Char"/>
    <w:link w:val="Parodst"/>
    <w:rsid w:val="007E724B"/>
    <w:rPr>
      <w:rFonts w:ascii="Calibri" w:eastAsia="Times New Roman" w:hAnsi="Calibri" w:cs="Times New Roman"/>
      <w:noProof/>
      <w:sz w:val="24"/>
      <w:lang w:eastAsia="cs-CZ"/>
    </w:rPr>
  </w:style>
  <w:style w:type="paragraph" w:styleId="Revize">
    <w:name w:val="Revision"/>
    <w:hidden/>
    <w:uiPriority w:val="99"/>
    <w:semiHidden/>
    <w:rsid w:val="00FE3C87"/>
    <w:pPr>
      <w:spacing w:after="0" w:line="240" w:lineRule="auto"/>
    </w:pPr>
  </w:style>
  <w:style w:type="paragraph" w:styleId="Textpoznpodarou">
    <w:name w:val="footnote text"/>
    <w:basedOn w:val="Normln"/>
    <w:link w:val="TextpoznpodarouChar"/>
    <w:uiPriority w:val="99"/>
    <w:semiHidden/>
    <w:unhideWhenUsed/>
    <w:rsid w:val="000B7F9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0B7F9D"/>
    <w:rPr>
      <w:sz w:val="20"/>
      <w:szCs w:val="20"/>
    </w:rPr>
  </w:style>
  <w:style w:type="character" w:styleId="Znakapoznpodarou">
    <w:name w:val="footnote reference"/>
    <w:basedOn w:val="Standardnpsmoodstavce"/>
    <w:uiPriority w:val="99"/>
    <w:semiHidden/>
    <w:unhideWhenUsed/>
    <w:rsid w:val="000B7F9D"/>
    <w:rPr>
      <w:vertAlign w:val="superscript"/>
    </w:rPr>
  </w:style>
  <w:style w:type="paragraph" w:customStyle="1" w:styleId="p2">
    <w:name w:val="p2"/>
    <w:basedOn w:val="Normln"/>
    <w:rsid w:val="00DB23A1"/>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footnote">
    <w:name w:val="footnote"/>
    <w:basedOn w:val="Standardnpsmoodstavce"/>
    <w:rsid w:val="00DB23A1"/>
  </w:style>
  <w:style w:type="paragraph" w:styleId="Zhlav">
    <w:name w:val="header"/>
    <w:basedOn w:val="Normln"/>
    <w:link w:val="ZhlavChar"/>
    <w:uiPriority w:val="99"/>
    <w:unhideWhenUsed/>
    <w:rsid w:val="00C84AF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84AFB"/>
  </w:style>
  <w:style w:type="paragraph" w:styleId="Zpat">
    <w:name w:val="footer"/>
    <w:basedOn w:val="Normln"/>
    <w:link w:val="ZpatChar"/>
    <w:uiPriority w:val="99"/>
    <w:unhideWhenUsed/>
    <w:rsid w:val="00C84AFB"/>
    <w:pPr>
      <w:tabs>
        <w:tab w:val="center" w:pos="4536"/>
        <w:tab w:val="right" w:pos="9072"/>
      </w:tabs>
      <w:spacing w:after="0" w:line="240" w:lineRule="auto"/>
    </w:pPr>
  </w:style>
  <w:style w:type="character" w:customStyle="1" w:styleId="ZpatChar">
    <w:name w:val="Zápatí Char"/>
    <w:basedOn w:val="Standardnpsmoodstavce"/>
    <w:link w:val="Zpat"/>
    <w:uiPriority w:val="99"/>
    <w:rsid w:val="00C84A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5431601">
      <w:bodyDiv w:val="1"/>
      <w:marLeft w:val="0"/>
      <w:marRight w:val="0"/>
      <w:marTop w:val="0"/>
      <w:marBottom w:val="0"/>
      <w:divBdr>
        <w:top w:val="none" w:sz="0" w:space="0" w:color="auto"/>
        <w:left w:val="none" w:sz="0" w:space="0" w:color="auto"/>
        <w:bottom w:val="none" w:sz="0" w:space="0" w:color="auto"/>
        <w:right w:val="none" w:sz="0" w:space="0" w:color="auto"/>
      </w:divBdr>
    </w:div>
    <w:div w:id="395133460">
      <w:bodyDiv w:val="1"/>
      <w:marLeft w:val="0"/>
      <w:marRight w:val="0"/>
      <w:marTop w:val="0"/>
      <w:marBottom w:val="0"/>
      <w:divBdr>
        <w:top w:val="none" w:sz="0" w:space="0" w:color="auto"/>
        <w:left w:val="none" w:sz="0" w:space="0" w:color="auto"/>
        <w:bottom w:val="none" w:sz="0" w:space="0" w:color="auto"/>
        <w:right w:val="none" w:sz="0" w:space="0" w:color="auto"/>
      </w:divBdr>
    </w:div>
    <w:div w:id="776365502">
      <w:bodyDiv w:val="1"/>
      <w:marLeft w:val="0"/>
      <w:marRight w:val="0"/>
      <w:marTop w:val="0"/>
      <w:marBottom w:val="0"/>
      <w:divBdr>
        <w:top w:val="none" w:sz="0" w:space="0" w:color="auto"/>
        <w:left w:val="none" w:sz="0" w:space="0" w:color="auto"/>
        <w:bottom w:val="none" w:sz="0" w:space="0" w:color="auto"/>
        <w:right w:val="none" w:sz="0" w:space="0" w:color="auto"/>
      </w:divBdr>
    </w:div>
    <w:div w:id="1086616376">
      <w:bodyDiv w:val="1"/>
      <w:marLeft w:val="0"/>
      <w:marRight w:val="0"/>
      <w:marTop w:val="0"/>
      <w:marBottom w:val="0"/>
      <w:divBdr>
        <w:top w:val="none" w:sz="0" w:space="0" w:color="auto"/>
        <w:left w:val="none" w:sz="0" w:space="0" w:color="auto"/>
        <w:bottom w:val="none" w:sz="0" w:space="0" w:color="auto"/>
        <w:right w:val="none" w:sz="0" w:space="0" w:color="auto"/>
      </w:divBdr>
    </w:div>
    <w:div w:id="1281719231">
      <w:bodyDiv w:val="1"/>
      <w:marLeft w:val="0"/>
      <w:marRight w:val="0"/>
      <w:marTop w:val="0"/>
      <w:marBottom w:val="0"/>
      <w:divBdr>
        <w:top w:val="none" w:sz="0" w:space="0" w:color="auto"/>
        <w:left w:val="none" w:sz="0" w:space="0" w:color="auto"/>
        <w:bottom w:val="none" w:sz="0" w:space="0" w:color="auto"/>
        <w:right w:val="none" w:sz="0" w:space="0" w:color="auto"/>
      </w:divBdr>
    </w:div>
    <w:div w:id="1370491890">
      <w:bodyDiv w:val="1"/>
      <w:marLeft w:val="0"/>
      <w:marRight w:val="0"/>
      <w:marTop w:val="0"/>
      <w:marBottom w:val="0"/>
      <w:divBdr>
        <w:top w:val="none" w:sz="0" w:space="0" w:color="auto"/>
        <w:left w:val="none" w:sz="0" w:space="0" w:color="auto"/>
        <w:bottom w:val="none" w:sz="0" w:space="0" w:color="auto"/>
        <w:right w:val="none" w:sz="0" w:space="0" w:color="auto"/>
      </w:divBdr>
    </w:div>
    <w:div w:id="1953048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spi://module='ASPI'&amp;link='258/2000%20Sb.%25236a'&amp;ucin-k-dni='31.12.2021'" TargetMode="External"/><Relationship Id="rId13" Type="http://schemas.openxmlformats.org/officeDocument/2006/relationships/hyperlink" Target="aspi://module='ASPI'&amp;link='234/2014%20Sb.%2523'&amp;ucin-k-dni='31.12.2021'" TargetMode="External"/><Relationship Id="rId18" Type="http://schemas.openxmlformats.org/officeDocument/2006/relationships/hyperlink" Target="aspi://module='ASPI'&amp;link='258/2000%20Sb.%252369'&amp;ucin-k-dni='31.12.2021'" TargetMode="External"/><Relationship Id="rId26" Type="http://schemas.openxmlformats.org/officeDocument/2006/relationships/hyperlink" Target="aspi://module='ASPI'&amp;link='258/2000%20Sb.%252369'&amp;ucin-k-dni='28.%202.2022'" TargetMode="External"/><Relationship Id="rId3" Type="http://schemas.openxmlformats.org/officeDocument/2006/relationships/styles" Target="styles.xml"/><Relationship Id="rId21" Type="http://schemas.openxmlformats.org/officeDocument/2006/relationships/hyperlink" Target="aspi://module='ASPI'&amp;link='258/2000%20Sb.%252315'&amp;ucin-k-dni='31.12.2021'" TargetMode="External"/><Relationship Id="rId7" Type="http://schemas.openxmlformats.org/officeDocument/2006/relationships/endnotes" Target="endnotes.xml"/><Relationship Id="rId12" Type="http://schemas.openxmlformats.org/officeDocument/2006/relationships/hyperlink" Target="aspi://module='ASPI'&amp;link='258/2000%20Sb.%2523P%25F8%25EDl.2'&amp;ucin-k-dni='31.12.2021'" TargetMode="External"/><Relationship Id="rId17" Type="http://schemas.openxmlformats.org/officeDocument/2006/relationships/hyperlink" Target="aspi://module='ASPI'&amp;link='258/2000%20Sb.%252377'&amp;ucin-k-dni='31.12.2021'" TargetMode="External"/><Relationship Id="rId25" Type="http://schemas.openxmlformats.org/officeDocument/2006/relationships/hyperlink" Target="aspi://module='ASPI'&amp;link='94/2021%20Sb.%25232'&amp;ucin-k-dni='28.%202.2022'" TargetMode="External"/><Relationship Id="rId2" Type="http://schemas.openxmlformats.org/officeDocument/2006/relationships/numbering" Target="numbering.xml"/><Relationship Id="rId16" Type="http://schemas.openxmlformats.org/officeDocument/2006/relationships/hyperlink" Target="aspi://module='ASPI'&amp;link='258/2000%20Sb.%252340'&amp;ucin-k-dni='31.12.2021'" TargetMode="External"/><Relationship Id="rId20" Type="http://schemas.openxmlformats.org/officeDocument/2006/relationships/hyperlink" Target="aspi://module='ASPI'&amp;link='258/2000%20Sb.%252362a'&amp;ucin-k-dni='31.12.2021'"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zakonyprolidi.cz/cs/2000-258" TargetMode="External"/><Relationship Id="rId24" Type="http://schemas.openxmlformats.org/officeDocument/2006/relationships/hyperlink" Target="aspi://module='ASPI'&amp;link='258/2000%20Sb.%252384'&amp;ucin-k-dni='31.12.2021'" TargetMode="External"/><Relationship Id="rId5" Type="http://schemas.openxmlformats.org/officeDocument/2006/relationships/webSettings" Target="webSettings.xml"/><Relationship Id="rId15" Type="http://schemas.openxmlformats.org/officeDocument/2006/relationships/hyperlink" Target="aspi://module='ASPI'&amp;link='258/2000%20Sb.%252339'&amp;ucin-k-dni='31.12.2021'" TargetMode="External"/><Relationship Id="rId23" Type="http://schemas.openxmlformats.org/officeDocument/2006/relationships/hyperlink" Target="aspi://module='ASPI'&amp;link='96/2004%20Sb.%2523'&amp;ucin-k-dni='31.12.2021'" TargetMode="External"/><Relationship Id="rId28" Type="http://schemas.openxmlformats.org/officeDocument/2006/relationships/fontTable" Target="fontTable.xml"/><Relationship Id="rId10" Type="http://schemas.openxmlformats.org/officeDocument/2006/relationships/hyperlink" Target="aspi://module='ASPI'&amp;link='258/2000%20Sb.%252386'&amp;ucin-k-dni='31.12.2021'" TargetMode="External"/><Relationship Id="rId19" Type="http://schemas.openxmlformats.org/officeDocument/2006/relationships/hyperlink" Target="aspi://module='ASPI'&amp;link='258/2000%20Sb.%252368'&amp;ucin-k-dni='31.12.2021'" TargetMode="External"/><Relationship Id="rId4" Type="http://schemas.openxmlformats.org/officeDocument/2006/relationships/settings" Target="settings.xml"/><Relationship Id="rId9" Type="http://schemas.openxmlformats.org/officeDocument/2006/relationships/hyperlink" Target="aspi://module='ASPI'&amp;link='258/2000%20Sb.%25236d'&amp;ucin-k-dni='31.12.2021'" TargetMode="External"/><Relationship Id="rId14" Type="http://schemas.openxmlformats.org/officeDocument/2006/relationships/hyperlink" Target="aspi://module='ASPI'&amp;link='258/2000%20Sb.%252337'&amp;ucin-k-dni='31.12.2021'" TargetMode="External"/><Relationship Id="rId22" Type="http://schemas.openxmlformats.org/officeDocument/2006/relationships/hyperlink" Target="aspi://module='ASPI'&amp;link='95/2004%20Sb.%2523'&amp;ucin-k-dni='31.12.2021'" TargetMode="External"/><Relationship Id="rId27" Type="http://schemas.openxmlformats.org/officeDocument/2006/relationships/hyperlink" Target="aspi://module='ASPI'&amp;link='258/2000%20Sb.%252369'&amp;ucin-k-dni='28.%202.2022'"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D19455-0DD8-4F98-93D9-7C36983909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4881</Words>
  <Characters>28804</Characters>
  <Application>Microsoft Office Word</Application>
  <DocSecurity>4</DocSecurity>
  <Lines>240</Lines>
  <Paragraphs>67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Těšitelová Vladimíra JUDr. Mgr.</dc:creator>
  <cp:keywords/>
  <dc:description/>
  <cp:lastModifiedBy>Law Tereza Mgr.</cp:lastModifiedBy>
  <cp:revision>2</cp:revision>
  <cp:lastPrinted>2021-05-17T06:39:00Z</cp:lastPrinted>
  <dcterms:created xsi:type="dcterms:W3CDTF">2021-05-21T11:57:00Z</dcterms:created>
  <dcterms:modified xsi:type="dcterms:W3CDTF">2021-05-21T11:57:00Z</dcterms:modified>
</cp:coreProperties>
</file>