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D50" w:rsidRDefault="00D56D50" w:rsidP="00D56D50">
      <w:pPr>
        <w:pStyle w:val="ZKON"/>
      </w:pPr>
      <w:r>
        <w:t>ZÁKON</w:t>
      </w:r>
    </w:p>
    <w:p w:rsidR="00E002C4" w:rsidRPr="00D56D50" w:rsidRDefault="00D56D50" w:rsidP="00D56D50">
      <w:pPr>
        <w:pStyle w:val="nadpiszkona"/>
        <w:rPr>
          <w:b w:val="0"/>
        </w:rPr>
      </w:pPr>
      <w:r w:rsidRPr="00D56D50">
        <w:rPr>
          <w:b w:val="0"/>
        </w:rPr>
        <w:t>ze dne               2021,</w:t>
      </w:r>
    </w:p>
    <w:p w:rsidR="00E002C4" w:rsidRDefault="00E002C4" w:rsidP="00D56D50">
      <w:pPr>
        <w:pStyle w:val="nadpiszkona"/>
      </w:pPr>
      <w:r>
        <w:t>kterým se mění zákon č. 117/1995 Sb., o státní sociální podpoře, ve znění pozdějších předpisů</w:t>
      </w:r>
      <w:r w:rsidR="00F44FE1">
        <w:t xml:space="preserve">, </w:t>
      </w:r>
      <w:r w:rsidR="00F44FE1" w:rsidRPr="00915EB8">
        <w:rPr>
          <w:rStyle w:val="normln0"/>
          <w:bCs/>
        </w:rPr>
        <w:t>a zákon č. 586/1992 Sb., o daních z příjmů,</w:t>
      </w:r>
      <w:r w:rsidR="001D0A5B">
        <w:rPr>
          <w:rStyle w:val="normln0"/>
          <w:bCs/>
        </w:rPr>
        <w:br/>
      </w:r>
      <w:r w:rsidR="00F44FE1" w:rsidRPr="00915EB8">
        <w:rPr>
          <w:rStyle w:val="normln0"/>
          <w:bCs/>
        </w:rPr>
        <w:t>ve znění pozdějších předpisů</w:t>
      </w:r>
    </w:p>
    <w:p w:rsidR="00E002C4" w:rsidRDefault="00D56D50" w:rsidP="00D56D50">
      <w:pPr>
        <w:pStyle w:val="Parlament"/>
      </w:pPr>
      <w:r>
        <w:t>Parlament se usnesl na tomto zákoně České republiky:</w:t>
      </w:r>
    </w:p>
    <w:p w:rsidR="001D0A5B" w:rsidRDefault="001D0A5B" w:rsidP="001D0A5B">
      <w:pPr>
        <w:pStyle w:val="ST"/>
      </w:pPr>
      <w:r>
        <w:t>ČÁST první</w:t>
      </w:r>
    </w:p>
    <w:p w:rsidR="001D0A5B" w:rsidRPr="001D0A5B" w:rsidRDefault="001D0A5B" w:rsidP="001D0A5B">
      <w:pPr>
        <w:pStyle w:val="NADPISSTI"/>
      </w:pPr>
      <w:r>
        <w:t>Změna zákona o státní sociální podpoře</w:t>
      </w:r>
    </w:p>
    <w:p w:rsidR="00E002C4" w:rsidRPr="00E002C4" w:rsidRDefault="00D56D50" w:rsidP="00D56D50">
      <w:pPr>
        <w:pStyle w:val="lnek"/>
        <w:rPr>
          <w:rFonts w:eastAsia="Calibri"/>
        </w:rPr>
      </w:pPr>
      <w:r>
        <w:rPr>
          <w:rFonts w:eastAsia="Calibri"/>
        </w:rPr>
        <w:t xml:space="preserve">Čl. </w:t>
      </w:r>
      <w:r w:rsidR="00E002C4" w:rsidRPr="00E002C4">
        <w:rPr>
          <w:rFonts w:eastAsia="Calibri"/>
        </w:rPr>
        <w:t>I</w:t>
      </w:r>
    </w:p>
    <w:p w:rsidR="00E002C4" w:rsidRDefault="00E002C4" w:rsidP="00D56D50">
      <w:pPr>
        <w:pStyle w:val="Textlnku"/>
      </w:pPr>
      <w:r>
        <w:t>Zákon č. 117/1995 Sb., o státní sociální podpoře, ve znění zákona č. 137/1996 Sb., zákona č. 132/1997 Sb., zákona č. 242/1997 Sb., zákona č. 91/1998 Sb., zákona č. 158/1998 Sb., zákona č. 360/1999 Sb., zákona č. 118/2000 Sb., zákona č. 132/2000 Sb., zákona č. 155/2000 Sb., zákona č. 492/2000 Sb., zákona č. 271/2001 Sb., zákona č. 151/2002 Sb., zákona č. 320/2002 Sb., zákona č. 125/2003 Sb., zákona č. 362/2003 Sb., zákona č. 424/2003 Sb., zákona č.</w:t>
      </w:r>
      <w:r w:rsidR="00D56D50">
        <w:t> </w:t>
      </w:r>
      <w:r>
        <w:t>438/2003 Sb., zákona č. 453/2003 Sb., zákona č. 53/2004 Sb., zákona č. 237/2004 Sb., zákona č. 315/2004 Sb., zákona č. 436/2004 Sb., zákona č. 562/2004 Sb., zákona č. 124/2005 Sb., zákona č. 168/2005 Sb., zákona č. 204/2005 Sb., zákona č. 218/2005 Sb., zákona č.</w:t>
      </w:r>
      <w:r w:rsidR="00D56D50">
        <w:t> </w:t>
      </w:r>
      <w:r>
        <w:t>377/2005 Sb., zákona č. 381/2005 Sb., zákona č. 552/2005 Sb., zákona č. 109/2006 Sb., zákona č. 112/2006 Sb., zákona č. 113/2006 Sb., zákona č. 115/2006 Sb., zákona č. 134/2006 Sb., zákona č. 189/2006 Sb., zákona č. 214/2006 Sb., zákona č. 585/2006 Sb., zákona č.</w:t>
      </w:r>
      <w:r w:rsidR="00D56D50">
        <w:t> </w:t>
      </w:r>
      <w:r>
        <w:t>213/2007 Sb., zákona č. 261/2007 Sb., zákona č. 269/2007 Sb., zákona č. 379/2007 Sb., zákona č. 129/2008 Sb., zákona č. 239/2008 Sb., zákona č. 305/2008 Sb., zákona č. 306/2008 Sb., zákona č. 382/2008 Sb., zákona č. 414/2008 Sb., zákona č. 227/2009 Sb., zákona č.</w:t>
      </w:r>
      <w:r w:rsidR="00D56D50">
        <w:t> </w:t>
      </w:r>
      <w:r>
        <w:t>281/2009 Sb., zákona č. 326/2009 Sb., zákona č. 362/2009 Sb., zákona č. 346/2010 Sb., zákona č. 347/2010 Sb., zákona č. 427/2010 Sb., zákona č. 73/2011 Sb., zákona č. 364/2011 Sb., zákona č. 366/2011 Sb., zákona č. 375/2011 Sb., zákona č. 428/2011 Sb., zákona č.</w:t>
      </w:r>
      <w:r w:rsidR="00D56D50">
        <w:t> </w:t>
      </w:r>
      <w:r>
        <w:t>458/2011 Sb., zákona č. 331/2012 Sb., zákona č. 399/2012 Sb., zákona č. 401/2012 Sb., zákona č. 48/2013 Sb., zákona č. 267/2013 Sb., zákona č. 303/2013 Sb., zákona č. 306/2013 Sb., zákonného opatření Senátu č. 344/2013 Sb., zákona č. 64/2014 Sb., zákona č. 101/2014 Sb., zákona č. 250/2014 Sb., zákona č. 252/2014 Sb., zákona č. 253/2014 Sb., zákona č.</w:t>
      </w:r>
      <w:r w:rsidR="00D56D50">
        <w:t> </w:t>
      </w:r>
      <w:r>
        <w:t>332/2014 Sb., zákona č. 377/2015 Sb., zákona č. 137/2016 Sb., zákona č. 188/2016 Sb., zákona č. 298/2016 Sb., zákona č. 98/2017 Sb., zákona č. 183/2017 Sb., zákona č. 200/2017 Sb., zákona č. 222/2017 Sb., zákona č. 92/2018 Sb., zákona č. 32/2019 Sb., zákona č. 277/2019 Sb.</w:t>
      </w:r>
      <w:r w:rsidR="00852E35">
        <w:t xml:space="preserve">, </w:t>
      </w:r>
      <w:r>
        <w:t xml:space="preserve">zákona č. 363/2019 Sb., </w:t>
      </w:r>
      <w:r w:rsidR="00852E35">
        <w:t xml:space="preserve">zákona č. 540/2020 Sb. a zákona č. 588/2020 Sb., </w:t>
      </w:r>
      <w:r>
        <w:t>se mění takto:</w:t>
      </w:r>
    </w:p>
    <w:p w:rsidR="00F44FE1" w:rsidRDefault="00F44FE1" w:rsidP="00F44FE1">
      <w:pPr>
        <w:pStyle w:val="Novelizanbod"/>
        <w:keepNext w:val="0"/>
      </w:pPr>
      <w:r w:rsidRPr="00EC22BF">
        <w:t>V § 5 odst. 1 p</w:t>
      </w:r>
      <w:r>
        <w:t>í</w:t>
      </w:r>
      <w:r w:rsidRPr="00EC22BF">
        <w:t>sm. a</w:t>
      </w:r>
      <w:r>
        <w:t>)</w:t>
      </w:r>
      <w:r w:rsidRPr="00EC22BF">
        <w:t xml:space="preserve"> bodu 1 se slova „za měsíce červenec a srpen“ zrušují.</w:t>
      </w:r>
    </w:p>
    <w:p w:rsidR="00852E35" w:rsidRDefault="00852E35" w:rsidP="00852E35">
      <w:pPr>
        <w:pStyle w:val="Novelizanbod"/>
        <w:keepNext w:val="0"/>
      </w:pPr>
      <w:r>
        <w:t>V § 5 odst. 1 písm. b) se bod 9 zrušuje.</w:t>
      </w:r>
    </w:p>
    <w:p w:rsidR="00852E35" w:rsidRDefault="00852E35" w:rsidP="00852E35">
      <w:pPr>
        <w:spacing w:line="259" w:lineRule="auto"/>
        <w:ind w:left="284" w:hanging="284"/>
      </w:pPr>
      <w:r>
        <w:t>Dosavadní bod 10 se označuje jako bod 9.</w:t>
      </w:r>
    </w:p>
    <w:p w:rsidR="00AD1935" w:rsidRDefault="00AD1935" w:rsidP="00AD1935">
      <w:pPr>
        <w:pStyle w:val="Novelizanbod"/>
      </w:pPr>
      <w:r>
        <w:t>V § 5 odst. 3 písm. a) se číslo „10“ nahrazuje číslem „9“.</w:t>
      </w:r>
    </w:p>
    <w:p w:rsidR="00F44FE1" w:rsidRDefault="00F44FE1" w:rsidP="00F44FE1">
      <w:pPr>
        <w:pStyle w:val="Novelizanbod"/>
        <w:keepNext w:val="0"/>
      </w:pPr>
      <w:r>
        <w:t xml:space="preserve">V § 5 odst. 8 písmeno a) zní: </w:t>
      </w:r>
    </w:p>
    <w:p w:rsidR="00F44FE1" w:rsidRDefault="00F44FE1" w:rsidP="00F44FE1">
      <w:pPr>
        <w:pStyle w:val="Psmeno"/>
        <w:keepNext w:val="0"/>
      </w:pPr>
      <w:r>
        <w:t>„a)</w:t>
      </w:r>
      <w:r>
        <w:tab/>
        <w:t>v případech uvedených v odstavci 1 písm. a) bodu 1 příjem nezaopatřeného dítěte, a to ve výši po odpočtu pojistného na sociální zabezpečení a příspěvku na státní politiku zaměstnanosti a pojistného na veřejné zdravotní pojištění, po odpočtu daně z příjmů připadající na tyto příjmy a případně po odpočtu částky, která se považuje za příjem z důvodu bezplatného používání motorového vozidla pro služební i soukromé účely podle § 6 odst. 6 zákona o daních z příjmů,“.</w:t>
      </w:r>
    </w:p>
    <w:p w:rsidR="00E002C4" w:rsidRPr="00846CB4" w:rsidRDefault="00E002C4" w:rsidP="00F44FE1">
      <w:pPr>
        <w:pStyle w:val="Novelizanbod"/>
        <w:keepNext w:val="0"/>
        <w:rPr>
          <w:b/>
          <w:bCs/>
        </w:rPr>
      </w:pPr>
      <w:r w:rsidRPr="00846CB4">
        <w:t>V § 17 se číslo „2,70“ nahrazuje číslem „3,</w:t>
      </w:r>
      <w:r>
        <w:t>4</w:t>
      </w:r>
      <w:r w:rsidRPr="00846CB4">
        <w:t>0“.</w:t>
      </w:r>
    </w:p>
    <w:p w:rsidR="00E002C4" w:rsidRDefault="00E002C4" w:rsidP="00D56D50">
      <w:pPr>
        <w:pStyle w:val="Novelizanbod"/>
        <w:keepNext w:val="0"/>
      </w:pPr>
      <w:r>
        <w:t>V § 18 odst. 1 písm. a) se částka „500 Kč“ nahrazuje částkou „630 Kč“.</w:t>
      </w:r>
    </w:p>
    <w:p w:rsidR="00E002C4" w:rsidRDefault="00E002C4" w:rsidP="00D56D50">
      <w:pPr>
        <w:pStyle w:val="Novelizanbod"/>
        <w:keepNext w:val="0"/>
      </w:pPr>
      <w:r>
        <w:t>V § 18 odst. 1 písm. b) se částka „610 Kč“ nahrazuje částkou „770 Kč“.</w:t>
      </w:r>
    </w:p>
    <w:p w:rsidR="00E002C4" w:rsidRDefault="00E002C4" w:rsidP="00D56D50">
      <w:pPr>
        <w:pStyle w:val="Novelizanbod"/>
        <w:keepNext w:val="0"/>
      </w:pPr>
      <w:r>
        <w:t>V § 18 odst. 1 písm. c) se částka „700 Kč“ nahrazuje částkou „880 Kč“.</w:t>
      </w:r>
    </w:p>
    <w:p w:rsidR="00E002C4" w:rsidRDefault="00E002C4" w:rsidP="00D56D50">
      <w:pPr>
        <w:pStyle w:val="Novelizanbod"/>
        <w:keepNext w:val="0"/>
      </w:pPr>
      <w:r>
        <w:t>V § 18 odst. 3 písm. a) se částka „800 Kč“ nahrazuje částkou „</w:t>
      </w:r>
      <w:r w:rsidR="00404FA9">
        <w:t>1 130</w:t>
      </w:r>
      <w:r>
        <w:t xml:space="preserve"> Kč“.</w:t>
      </w:r>
    </w:p>
    <w:p w:rsidR="00E002C4" w:rsidRDefault="00E002C4" w:rsidP="00D56D50">
      <w:pPr>
        <w:pStyle w:val="Novelizanbod"/>
        <w:keepNext w:val="0"/>
      </w:pPr>
      <w:r>
        <w:t xml:space="preserve">V § 18 odst. 3 písm. b) se částka „910 Kč“ nahrazuje částkou „1 </w:t>
      </w:r>
      <w:r w:rsidR="00404FA9">
        <w:t>2</w:t>
      </w:r>
      <w:r>
        <w:t>70 Kč“.</w:t>
      </w:r>
    </w:p>
    <w:p w:rsidR="00E002C4" w:rsidRDefault="00E002C4" w:rsidP="00D56D50">
      <w:pPr>
        <w:pStyle w:val="Novelizanbod"/>
        <w:keepNext w:val="0"/>
      </w:pPr>
      <w:r>
        <w:t xml:space="preserve">V § 18 odst. 3 písm. c) se částka „1 000 Kč“ nahrazuje částkou „1 </w:t>
      </w:r>
      <w:r w:rsidR="00404FA9">
        <w:t>3</w:t>
      </w:r>
      <w:r>
        <w:t>80 Kč“.</w:t>
      </w:r>
    </w:p>
    <w:p w:rsidR="00687B01" w:rsidRPr="00687B01" w:rsidRDefault="00687B01" w:rsidP="00687B01">
      <w:pPr>
        <w:pStyle w:val="Novelizanbod"/>
      </w:pPr>
      <w:r w:rsidRPr="00742A89">
        <w:t>V § 30a odstavec 1 zní:</w:t>
      </w:r>
    </w:p>
    <w:p w:rsidR="00687B01" w:rsidRDefault="00687B01" w:rsidP="00687B01">
      <w:pPr>
        <w:pStyle w:val="Textparagrafu"/>
        <w:spacing w:before="0"/>
      </w:pPr>
      <w:r>
        <w:t>„</w:t>
      </w:r>
      <w:r w:rsidRPr="00742A89">
        <w:t>(1) Pokud se nejmladším dítětem v rodině stane jiné dítě, které zakládá nárok na rodičovský příspěvek, a alespoň jednomu z rodičů v rodině lze stanovit k datu narození tohoto dítěte 70 % 30násobku denního vyměřovacího základu v částce převyšující 7 600 Kč, má rodič, který pobírá rodičovský příspěvek, nárok na jednorázovou výplatu částky, která nebyla vyčerpána z celkové částky rodičovského příspěvku na dítě, které přestalo být nejmladším dítětem v rodině. Tato částka se stanoví jako rozdíl mezi celkovou částkou 300 000 Kč nebo stanovenou podle § 30 odst. 1 poslední věta, a případně upravenou podle § 30 odst. 7, § 30c odst. 1 nebo § 54a odst. 1, a součtem částek rodičovského příspěvku, které byly vyplaceny na dítě, které přestalo být nejmladším dítětem v rodině; jednorázová výplata částky se rodiči vyplatí po narození dítěte, které se stalo nejmladším dítětem v rodině, a to v kalendářním měsíci, který následuje po kalendářním měsíci, v kterém rodič ohledně narození nejmladšího dítěte v</w:t>
      </w:r>
      <w:r>
        <w:t> </w:t>
      </w:r>
      <w:r w:rsidRPr="00742A89">
        <w:t>rodině splnil ohlašovací povinnost podle § 61 odst. 1.“</w:t>
      </w:r>
      <w:r>
        <w:t>.</w:t>
      </w:r>
    </w:p>
    <w:p w:rsidR="00D31752" w:rsidRPr="00742A89" w:rsidRDefault="00D31752" w:rsidP="00D31752">
      <w:pPr>
        <w:pStyle w:val="Novelizanbod"/>
      </w:pPr>
      <w:r>
        <w:t>V § 54 odst. 2 větě první se slova „a v § 62 odst. 5“ zrušují.</w:t>
      </w:r>
    </w:p>
    <w:p w:rsidR="00687B01" w:rsidRPr="00687B01" w:rsidRDefault="00687B01" w:rsidP="00687B01">
      <w:pPr>
        <w:pStyle w:val="Novelizanbod"/>
      </w:pPr>
      <w:r w:rsidRPr="00742A89">
        <w:t>V § 62 se odstavec 5 zrušuje.</w:t>
      </w:r>
    </w:p>
    <w:p w:rsidR="00687B01" w:rsidRDefault="00687B01" w:rsidP="00687B01">
      <w:r w:rsidRPr="00742A89">
        <w:t>Dosavadní odstavce 6 a 7 se označují jako odstavce 5 a 6.</w:t>
      </w:r>
    </w:p>
    <w:p w:rsidR="00D31752" w:rsidRDefault="00D31752" w:rsidP="00D31752">
      <w:pPr>
        <w:pStyle w:val="Novelizanbod"/>
      </w:pPr>
      <w:r>
        <w:t>V § 63a odst. 1 větě třetí se text „6 a odst. 7“ nahrazuje textem „5 a odst. 6“.</w:t>
      </w:r>
    </w:p>
    <w:p w:rsidR="00D31752" w:rsidRPr="00D31752" w:rsidRDefault="00D31752" w:rsidP="00D31752">
      <w:pPr>
        <w:pStyle w:val="Novelizanbod"/>
      </w:pPr>
      <w:r>
        <w:t>V § 63a odst. 2 větě druhé se číslo „6“ nahrazuje číslem „5“.</w:t>
      </w:r>
    </w:p>
    <w:p w:rsidR="001D0A5B" w:rsidRPr="00F13142" w:rsidRDefault="001D0A5B" w:rsidP="001D0A5B">
      <w:pPr>
        <w:pStyle w:val="Novelizanbod"/>
        <w:rPr>
          <w:rFonts w:eastAsia="Calibri"/>
        </w:rPr>
      </w:pPr>
      <w:r w:rsidRPr="00F13142">
        <w:rPr>
          <w:rFonts w:eastAsia="Calibri"/>
        </w:rPr>
        <w:t>V § 66 odstavec 2 včetně poznámky pod čarou č. 77 zní:</w:t>
      </w:r>
    </w:p>
    <w:p w:rsidR="001D0A5B" w:rsidRPr="00F13142" w:rsidRDefault="001D0A5B" w:rsidP="001D0A5B">
      <w:pPr>
        <w:pStyle w:val="Textparagrafu"/>
        <w:spacing w:before="0"/>
        <w:rPr>
          <w:rFonts w:eastAsia="Calibri"/>
        </w:rPr>
      </w:pPr>
      <w:r w:rsidRPr="00F13142">
        <w:rPr>
          <w:rFonts w:eastAsia="Calibri"/>
        </w:rPr>
        <w:t>„(2) Místní příslušnost krajské pobočky Úřadu práce se řídí, pokud tento zákon nestanoví jinak,</w:t>
      </w:r>
    </w:p>
    <w:p w:rsidR="001D0A5B" w:rsidRPr="00F13142" w:rsidRDefault="001D0A5B" w:rsidP="001D0A5B">
      <w:pPr>
        <w:pStyle w:val="Textpsmene"/>
        <w:rPr>
          <w:rFonts w:eastAsia="Calibri"/>
        </w:rPr>
      </w:pPr>
      <w:r w:rsidRPr="00F13142">
        <w:rPr>
          <w:rFonts w:eastAsia="Calibri"/>
        </w:rPr>
        <w:t>místem, kde oprávněná osoba na území České republiky bydlí,</w:t>
      </w:r>
    </w:p>
    <w:p w:rsidR="001D0A5B" w:rsidRDefault="001D0A5B" w:rsidP="001D0A5B">
      <w:pPr>
        <w:pStyle w:val="Textpsmene"/>
        <w:rPr>
          <w:rFonts w:eastAsia="Calibri"/>
        </w:rPr>
      </w:pPr>
      <w:r w:rsidRPr="00F13142">
        <w:rPr>
          <w:rFonts w:eastAsia="Calibri"/>
        </w:rPr>
        <w:t>nelze-li místo určit podle písmene a), jiným místem, kde je hlášena k trvalému pobytu podle zvláštních právních předpisů</w:t>
      </w:r>
      <w:r w:rsidRPr="00F13142">
        <w:rPr>
          <w:rFonts w:eastAsia="Calibri"/>
          <w:vertAlign w:val="superscript"/>
        </w:rPr>
        <w:t>7</w:t>
      </w:r>
      <w:r>
        <w:rPr>
          <w:rFonts w:eastAsia="Calibri"/>
          <w:vertAlign w:val="superscript"/>
        </w:rPr>
        <w:t>7</w:t>
      </w:r>
      <w:r w:rsidRPr="001D0A5B">
        <w:rPr>
          <w:rFonts w:eastAsia="Calibri"/>
        </w:rPr>
        <w:t>)</w:t>
      </w:r>
      <w:r w:rsidRPr="00F13142">
        <w:rPr>
          <w:rFonts w:eastAsia="Calibri"/>
        </w:rPr>
        <w:t>.</w:t>
      </w:r>
    </w:p>
    <w:p w:rsidR="001D0A5B" w:rsidRPr="00F13142" w:rsidRDefault="001D0A5B" w:rsidP="001D0A5B">
      <w:pPr>
        <w:rPr>
          <w:rFonts w:eastAsia="Calibri"/>
        </w:rPr>
      </w:pPr>
      <w:r>
        <w:rPr>
          <w:rFonts w:eastAsia="Calibri"/>
        </w:rPr>
        <w:t>____________</w:t>
      </w:r>
    </w:p>
    <w:p w:rsidR="001D0A5B" w:rsidRPr="00F13142" w:rsidRDefault="001D0A5B" w:rsidP="00404FA9">
      <w:pPr>
        <w:ind w:left="709" w:hanging="709"/>
        <w:rPr>
          <w:rFonts w:eastAsia="Calibri"/>
        </w:rPr>
      </w:pPr>
      <w:r w:rsidRPr="001D0A5B">
        <w:rPr>
          <w:rFonts w:eastAsia="Calibri"/>
          <w:vertAlign w:val="superscript"/>
        </w:rPr>
        <w:t>77</w:t>
      </w:r>
      <w:r w:rsidRPr="00F13142">
        <w:rPr>
          <w:rFonts w:eastAsia="Calibri"/>
        </w:rPr>
        <w:t>)</w:t>
      </w:r>
      <w:r>
        <w:rPr>
          <w:rFonts w:eastAsia="Calibri"/>
        </w:rPr>
        <w:tab/>
      </w:r>
      <w:r w:rsidRPr="00F13142">
        <w:rPr>
          <w:rFonts w:eastAsia="Calibri"/>
        </w:rPr>
        <w:t>Zákon č. 133/2000 Sb., o evidenci obyvatel a rodných číslech a o změně některých zákonů (zákon o evidenci obyvatel), ve znění pozdějších předpisů.</w:t>
      </w:r>
    </w:p>
    <w:p w:rsidR="001D0A5B" w:rsidRPr="00F13142" w:rsidRDefault="001D0A5B" w:rsidP="00404FA9">
      <w:pPr>
        <w:ind w:firstLine="708"/>
        <w:rPr>
          <w:rFonts w:eastAsia="Calibri"/>
        </w:rPr>
      </w:pPr>
      <w:r w:rsidRPr="00F13142">
        <w:rPr>
          <w:rFonts w:eastAsia="Calibri"/>
        </w:rPr>
        <w:t xml:space="preserve">Zákon č. 325/1999 Sb., ve znění pozdějších předpisů. </w:t>
      </w:r>
    </w:p>
    <w:p w:rsidR="001D0A5B" w:rsidRDefault="001D0A5B" w:rsidP="00404FA9">
      <w:pPr>
        <w:ind w:firstLine="708"/>
        <w:rPr>
          <w:rFonts w:eastAsia="Calibri"/>
        </w:rPr>
      </w:pPr>
      <w:r w:rsidRPr="00F13142">
        <w:rPr>
          <w:rFonts w:eastAsia="Calibri"/>
        </w:rPr>
        <w:t>Zákon č. 326/1999 Sb., ve znění pozdějších předpisů.“.</w:t>
      </w:r>
    </w:p>
    <w:p w:rsidR="00687B01" w:rsidRPr="00F13142" w:rsidRDefault="00687B01" w:rsidP="00687B01">
      <w:pPr>
        <w:pStyle w:val="Novelizanbod"/>
        <w:rPr>
          <w:rFonts w:eastAsia="Calibri"/>
        </w:rPr>
      </w:pPr>
      <w:r w:rsidRPr="00742A89">
        <w:t xml:space="preserve">V § 67 odst. 2 se za text </w:t>
      </w:r>
      <w:r>
        <w:t>„</w:t>
      </w:r>
      <w:r w:rsidRPr="00742A89">
        <w:t>§ 30 odst. 6</w:t>
      </w:r>
      <w:r>
        <w:t>“</w:t>
      </w:r>
      <w:r w:rsidRPr="00742A89">
        <w:t xml:space="preserve"> vkládá text </w:t>
      </w:r>
      <w:r>
        <w:t>„</w:t>
      </w:r>
      <w:r w:rsidRPr="00742A89">
        <w:t>a § 30a odst</w:t>
      </w:r>
      <w:r>
        <w:t>.</w:t>
      </w:r>
      <w:r w:rsidRPr="00742A89">
        <w:t xml:space="preserve"> 1</w:t>
      </w:r>
      <w:r>
        <w:t>“</w:t>
      </w:r>
      <w:r w:rsidRPr="00742A89">
        <w:t>.</w:t>
      </w:r>
    </w:p>
    <w:p w:rsidR="00F44FE1" w:rsidRDefault="00F44FE1" w:rsidP="00F44FE1">
      <w:pPr>
        <w:pStyle w:val="Novelizanbod"/>
      </w:pPr>
      <w:r>
        <w:t>V § 68 odst. 2 písm. a) bodě 2 se číslo „10“ nahrazuje číslem „9“.</w:t>
      </w:r>
    </w:p>
    <w:p w:rsidR="00687B01" w:rsidRDefault="00687B01" w:rsidP="00687B01">
      <w:pPr>
        <w:pStyle w:val="Novelizanbod"/>
      </w:pPr>
      <w:r w:rsidRPr="00742A89">
        <w:t xml:space="preserve">V § 69 odst. 1 písm. c) se za text </w:t>
      </w:r>
      <w:r>
        <w:t>„</w:t>
      </w:r>
      <w:r w:rsidRPr="00742A89">
        <w:t>§ 30 odst. 6,</w:t>
      </w:r>
      <w:r>
        <w:t>“</w:t>
      </w:r>
      <w:r w:rsidRPr="00742A89">
        <w:t xml:space="preserve"> vkládá text </w:t>
      </w:r>
      <w:r>
        <w:t>„</w:t>
      </w:r>
      <w:r w:rsidRPr="00742A89">
        <w:t>§ 30a odst</w:t>
      </w:r>
      <w:r>
        <w:t>.</w:t>
      </w:r>
      <w:r w:rsidRPr="00742A89">
        <w:t xml:space="preserve"> 1,</w:t>
      </w:r>
      <w:r>
        <w:t>“</w:t>
      </w:r>
      <w:r w:rsidRPr="00742A89">
        <w:t>.</w:t>
      </w:r>
    </w:p>
    <w:p w:rsidR="0005210B" w:rsidRPr="0005210B" w:rsidRDefault="0005210B" w:rsidP="0005210B">
      <w:pPr>
        <w:pStyle w:val="Novelizanbod"/>
      </w:pPr>
      <w:r>
        <w:t>V § 69 odst. 1 písm. d) se číslo „6“ nahrazuje číslem „5“.</w:t>
      </w:r>
    </w:p>
    <w:p w:rsidR="00687B01" w:rsidRDefault="00687B01" w:rsidP="00687B01">
      <w:pPr>
        <w:pStyle w:val="Novelizanbod"/>
      </w:pPr>
      <w:r w:rsidRPr="00742A89">
        <w:t xml:space="preserve">V § 70 </w:t>
      </w:r>
      <w:proofErr w:type="gramStart"/>
      <w:r w:rsidR="00713E17">
        <w:t>se</w:t>
      </w:r>
      <w:proofErr w:type="gramEnd"/>
      <w:r w:rsidR="00713E17">
        <w:t xml:space="preserve"> na konci </w:t>
      </w:r>
      <w:proofErr w:type="gramStart"/>
      <w:r w:rsidRPr="00742A89">
        <w:t>odst</w:t>
      </w:r>
      <w:r w:rsidR="00713E17">
        <w:t>avce</w:t>
      </w:r>
      <w:r w:rsidRPr="00742A89">
        <w:t xml:space="preserve"> 2 </w:t>
      </w:r>
      <w:r w:rsidR="00713E17">
        <w:t>tečka nahrazuje</w:t>
      </w:r>
      <w:proofErr w:type="gramEnd"/>
      <w:r w:rsidR="00713E17">
        <w:t xml:space="preserve"> čárkou a doplňuje se </w:t>
      </w:r>
      <w:r w:rsidRPr="00742A89">
        <w:t>nové písmeno d), které zní:</w:t>
      </w:r>
    </w:p>
    <w:p w:rsidR="00687B01" w:rsidRPr="00687B01" w:rsidRDefault="00687B01" w:rsidP="00687B01">
      <w:pPr>
        <w:pStyle w:val="Psmeno"/>
      </w:pPr>
      <w:r>
        <w:t>„d)</w:t>
      </w:r>
      <w:r>
        <w:tab/>
      </w:r>
      <w:r w:rsidRPr="00742A89">
        <w:t>zbývající částky rodičovského příspěvku podle § 30a odst. 1.“.</w:t>
      </w:r>
    </w:p>
    <w:p w:rsidR="00E002C4" w:rsidRDefault="00D56D50" w:rsidP="00D56D50">
      <w:pPr>
        <w:pStyle w:val="lnek"/>
      </w:pPr>
      <w:r>
        <w:t xml:space="preserve">Čl. </w:t>
      </w:r>
      <w:r w:rsidR="00E002C4">
        <w:t>II</w:t>
      </w:r>
    </w:p>
    <w:p w:rsidR="00E002C4" w:rsidRDefault="00E002C4" w:rsidP="00D56D50">
      <w:pPr>
        <w:pStyle w:val="Nadpislnku"/>
      </w:pPr>
      <w:r>
        <w:t>Přechodná ustanovení</w:t>
      </w:r>
    </w:p>
    <w:p w:rsidR="00E002C4" w:rsidRDefault="00D56D50" w:rsidP="00D56D50">
      <w:pPr>
        <w:pStyle w:val="Textlnku"/>
      </w:pPr>
      <w:r>
        <w:t xml:space="preserve">1. </w:t>
      </w:r>
      <w:r w:rsidR="00E002C4" w:rsidRPr="005834CD">
        <w:t>Úřad práce České republiky – krajské pobočky a pobočka pro hlavní město Prahu upraví částky přídavku na dítě podle § 18 zákona č. 117/1995 Sb., ve znění účinném ode dne nabytí účinnosti tohoto zákona, bez žádosti. O změně výše přídavku na dítě se učiní záznam do spisu.</w:t>
      </w:r>
    </w:p>
    <w:p w:rsidR="00E002C4" w:rsidRDefault="00D56D50" w:rsidP="00D56D50">
      <w:pPr>
        <w:pStyle w:val="Textlnku"/>
      </w:pPr>
      <w:r>
        <w:t xml:space="preserve">2. </w:t>
      </w:r>
      <w:r w:rsidR="00E002C4" w:rsidRPr="005834CD">
        <w:t xml:space="preserve">Přídavek na dítě náležející za měsíce předcházející </w:t>
      </w:r>
      <w:r w:rsidR="00E002C4">
        <w:t>dni nabytí účinnosti tohoto zákona</w:t>
      </w:r>
      <w:r w:rsidR="00E002C4" w:rsidRPr="005834CD">
        <w:t xml:space="preserve"> se poskytuje podle zákona č. 117/1995 Sb., ve znění účinném přede dnem </w:t>
      </w:r>
      <w:r w:rsidR="00E002C4">
        <w:t>nabytí účinnosti tohoto zákona</w:t>
      </w:r>
      <w:r w:rsidR="00E002C4" w:rsidRPr="005834CD">
        <w:t xml:space="preserve">, a to i když řízení o přídavku na dítě bylo zahájeno po </w:t>
      </w:r>
      <w:r w:rsidR="00E002C4">
        <w:t>dni nabytí účinnosti tohoto zákona</w:t>
      </w:r>
      <w:r w:rsidR="00E002C4" w:rsidRPr="005834CD">
        <w:t xml:space="preserve"> nebo nebylo pravomocně dokončeno do tohoto d</w:t>
      </w:r>
      <w:r w:rsidR="00E002C4">
        <w:t>ne</w:t>
      </w:r>
      <w:r w:rsidR="00E002C4" w:rsidRPr="005834CD">
        <w:t>.</w:t>
      </w:r>
    </w:p>
    <w:p w:rsidR="00E002C4" w:rsidRDefault="00D56D50" w:rsidP="00D56D50">
      <w:pPr>
        <w:pStyle w:val="Textlnku"/>
      </w:pPr>
      <w:r>
        <w:t xml:space="preserve">3. </w:t>
      </w:r>
      <w:r w:rsidR="00E002C4">
        <w:t>P</w:t>
      </w:r>
      <w:r w:rsidR="00E002C4" w:rsidRPr="00B23776">
        <w:t>řídavek na dítě podle zákona č. 117/1995 Sb., ve znění účinném ode dne nabytí účinnosti tohoto zákona, náleží poprvé od splátky náležející za kalendářní měsíc, ve kterém tento zákon nabyde účinnosti.</w:t>
      </w:r>
    </w:p>
    <w:p w:rsidR="00F44FE1" w:rsidRDefault="001D0A5B" w:rsidP="001D0A5B">
      <w:pPr>
        <w:pStyle w:val="ST"/>
      </w:pPr>
      <w:r>
        <w:t>ČÁST druhá</w:t>
      </w:r>
    </w:p>
    <w:p w:rsidR="001D0A5B" w:rsidRDefault="001D0A5B" w:rsidP="001D0A5B">
      <w:pPr>
        <w:pStyle w:val="NADPISSTI"/>
      </w:pPr>
      <w:r>
        <w:t>Změna zákona o daních z příjmů</w:t>
      </w:r>
    </w:p>
    <w:p w:rsidR="001D0A5B" w:rsidRDefault="001D0A5B" w:rsidP="001D0A5B">
      <w:pPr>
        <w:pStyle w:val="lnek"/>
      </w:pPr>
      <w:r>
        <w:t>Čl. III</w:t>
      </w:r>
    </w:p>
    <w:p w:rsidR="00CA6B6C" w:rsidRDefault="00CA6B6C" w:rsidP="00CA6B6C">
      <w:pPr>
        <w:pStyle w:val="Textlnku"/>
      </w:pPr>
      <w:r>
        <w:t xml:space="preserve">Zákon č. 586/1992 Sb., o daních z příjmů, ve znění zákona č. 35/1993 Sb., zákona č. 96/1993 Sb., zákona č. 157/1993 Sb., zákona č. 196/1993 Sb., zákona č. 323/1993 Sb., zákona č. 42/1994 Sb., zákona č. 85/1994 Sb., zákona č. 114/1994 Sb., zákona č. 259/1994 Sb., zákona č. 32/1995 Sb., zákona č. 87/1995 Sb., zákona č. 118/1995 Sb., zákona č. 149/1995 Sb., zákona č. 248/1995 Sb., zákona č. 316/1996 Sb., zákona č. 18/1997 Sb., zákona č. 151/1997 Sb., zákona č. 209/1997 Sb., zákona č. 210/1997 Sb., zákona č. 227/1997 Sb., zákona č. 111/1998 Sb., zákona č. 149/1998 Sb., zákona č. 168/1998 Sb., zákona č. 333/1998 Sb., zákona č. 63/1999 Sb., zákona č. 129/1999 Sb., zákona č. 144/1999 Sb., zákona č. 170/1999 Sb., zákona č. 225/1999 Sb., nálezu Ústavního soudu, vyhlášeného pod č. 3/2000 Sb., zákona č. 17/2000 Sb., zákona č. 27/2000 Sb., zákona č. 72/2000 Sb., zákona č. 100/2000 Sb., zákona č. 103/2000 Sb., zákona č. 121/2000 Sb., zákona č. 132/2000 Sb., zákona č. 241/2000 Sb., zákona č. 340/2000 Sb., zákona č. 492/2000 Sb., zákona č. 117/2001 Sb., zákona č. 120/2001 Sb., zákona č. 239/2001 Sb., zákona č. 453/2001 Sb., zákona č. 483/2001 Sb., zákona č. 50/2002 Sb., zákona č.128/2002 Sb., zákona č. 198/2002 Sb., zákona č. 210/2002 Sb., zákona č. 260/2002 Sb., zákona č. 308/2002 Sb., zákona č. 575/2002 Sb., zákona č. 162/2003 Sb., zákona č. 362/2003 Sb., zákona č. 438/2003 Sb., zákona č. 19/2004 Sb., zákona č. 47/2004 Sb., zákona č. 49/2004 Sb., zákona č. 257/2004 Sb., zákona č. 280/2004 Sb., zákona č. 359/2004 Sb., zákona č. 360/2004 Sb., zákona č. 436/2004 Sb., zákona č. 562/2004 Sb., zákona č. 628/2004 Sb., zákona č. 669/2004 Sb., zákona č. 676/2004 Sb., zákona č. 179/2005 Sb., zákona č. 217/2005 Sb., zákona č. 342/2005 Sb., zákona č. 357/2005 Sb., zákona č. 441/2005 Sb., zákona č. 530/2005 Sb., zákona č. 545/2005 Sb., zákona č. 552/2005 Sb., zákona č. 56/2006 Sb., zákona č. 57/2006 Sb., zákona č. 109/2006 Sb., zákona č. 112/2006 Sb., zákona č. 179/2006 Sb., zákona č. 189/2006 Sb., zákona č. 203/2006 Sb., zákona č. 223/2006 Sb., zákona č. 245/2006 Sb., zákona č. 264/2006 Sb., zákona č. 29/2007 Sb., zákona č. 67/2007 Sb., zákona č. 159/2007 Sb., zákona č. 261/2007 Sb., zákona č. 296/2007 Sb., zákona č. 362/2007 Sb., zákona č. 126/2008 Sb., zákona č. 306/2008 Sb., zákona č. 482/2008 Sb., zákona č. 2/2009 Sb., zákona č. 87/2009 Sb., zákona č. 216/2009 Sb., zákona č. 221/2009 Sb., zákona č. 227/2009 Sb., zákona č. 281/2009 Sb., zákona č. 289/2009 Sb., zákona č. 303/2009 Sb., zákona č. 304/2009 Sb., zákona č. 326/2009 Sb., zákona č. 362/2009 Sb., zákona č. 199/2010 Sb., zákona č. 346/2010 Sb., zákona č. 348/2010 Sb., zákona č. 73/2011 Sb., nálezu Ústavního soudu, vyhlášeného pod č. 119/2011 Sb., zákona č. 188/2011 Sb., zákona č. 329/2011 Sb., zákona č. 353/2011 Sb., zákona č. 355/2011 Sb., zákona č. 370/2011 Sb., zákona č. 375/2011 Sb., zákona č. 420/2011 Sb., zákona č. 428/2011 Sb., zákona č. 458/2011 Sb., zákona č. 466/2011 Sb., zákona č. 470/2011 Sb., zákona č. 192/2012 Sb., zákona č. 399/2012 Sb., zákona č. 401/2012 Sb., zákona č. 403/2012 Sb., zákona č. 428/2012 Sb., zákona č. 500/2012 Sb., zákona č. 503/2012 Sb., zákona č. 44/2013 Sb., zákona č. 80/2013 Sb., zákona č. 105/2013 Sb., zákona č. 160/2013 Sb., zákona č. 215/2013 Sb., zákona č. 241/2013 Sb., zákonného opatření Senátu č. 344/2013 Sb., nálezu Ústavního soudu, vyhlášeného pod č. 162/2014 Sb., zákona č. 247/2014 Sb., zákona č. 267/2014 Sb., zákona č. 332/2014 Sb., zákona č. 84/2015 Sb., zákona č. 127/2015 Sb., zákona č. 221/2015 Sb., zákona č. 375/2015 Sb., zákona č. 377/2015 Sb., zákona č. 47/2016 Sb., zákona č. 105/2016 Sb., zákona č. 113/2016 Sb., zákona č. 125/2016 Sb., zákona č. 148/2016 Sb., zákona č. 188/2016 Sb., nálezu Ústavního soudu, vyhlášeného pod č. 271/2016 Sb., zákona č. 321/2016 Sb., zákona č. 454/2016 Sb., zákona č. 170/2017 Sb., zákona č. 200/2017 Sb., zákona č. 225/2017 Sb., zákona č. 246/2017 Sb., zákona č. 254/2017 Sb., zákona č. 293/2017 Sb., zákona č. 92/2018 Sb., zákona č. 174/2018 Sb., zákona č. 306/2018 Sb., zákona č. 32/2019 Sb., </w:t>
      </w:r>
      <w:r w:rsidRPr="00923E01">
        <w:t>zákona č. 80/2019 Sb., zákona č. 125/2019 Sb., nálezu Ústavního soudu, vyhlášeného pod č. 303/2019 Sb.</w:t>
      </w:r>
      <w:r>
        <w:t xml:space="preserve">, </w:t>
      </w:r>
      <w:r w:rsidRPr="00923E01">
        <w:t xml:space="preserve">zákona č. </w:t>
      </w:r>
      <w:r>
        <w:t>364</w:t>
      </w:r>
      <w:r w:rsidRPr="00923E01">
        <w:t>/2019 Sb.</w:t>
      </w:r>
      <w:r>
        <w:t>, zákona č. 299/2020 Sb., zákona č. 343/2020 Sb., zákona č. 386/2020 Sb.</w:t>
      </w:r>
      <w:r w:rsidR="0003121F">
        <w:t>,</w:t>
      </w:r>
      <w:r w:rsidRPr="00721B04">
        <w:t xml:space="preserve"> zákona č. </w:t>
      </w:r>
      <w:r>
        <w:t>450</w:t>
      </w:r>
      <w:r w:rsidRPr="00721B04">
        <w:t>/20</w:t>
      </w:r>
      <w:r>
        <w:t>20</w:t>
      </w:r>
      <w:r w:rsidRPr="00721B04">
        <w:t xml:space="preserve"> Sb.</w:t>
      </w:r>
      <w:r w:rsidR="00AD1935">
        <w:t>,</w:t>
      </w:r>
      <w:r w:rsidR="00AD1935" w:rsidRPr="00AD1935">
        <w:t xml:space="preserve"> </w:t>
      </w:r>
      <w:r w:rsidR="00AD1935">
        <w:t>zákona č. 540/2020 Sb., zákona č. 543/2020 Sb.</w:t>
      </w:r>
      <w:r w:rsidR="0003121F">
        <w:t xml:space="preserve"> </w:t>
      </w:r>
      <w:r w:rsidR="00AD1935">
        <w:t xml:space="preserve">a </w:t>
      </w:r>
      <w:r w:rsidR="0003121F">
        <w:t>zákona č. 609/2020 Sb.</w:t>
      </w:r>
      <w:r>
        <w:t>,</w:t>
      </w:r>
      <w:r w:rsidR="00AD1935">
        <w:t xml:space="preserve"> </w:t>
      </w:r>
      <w:r>
        <w:t xml:space="preserve">se mění takto: </w:t>
      </w:r>
    </w:p>
    <w:p w:rsidR="001D6265" w:rsidRPr="001D6265" w:rsidRDefault="001D6265" w:rsidP="001D6265">
      <w:pPr>
        <w:pStyle w:val="Novelizanbod"/>
        <w:numPr>
          <w:ilvl w:val="0"/>
          <w:numId w:val="11"/>
        </w:numPr>
        <w:rPr>
          <w:bCs/>
        </w:rPr>
      </w:pPr>
      <w:r>
        <w:t xml:space="preserve">V § 35c odst. 1 </w:t>
      </w:r>
      <w:r w:rsidRPr="001D6265">
        <w:rPr>
          <w:bCs/>
        </w:rPr>
        <w:t>se částka „19 404 Kč“ nahrazuje částkou „2</w:t>
      </w:r>
      <w:bookmarkStart w:id="0" w:name="_GoBack"/>
      <w:bookmarkEnd w:id="0"/>
      <w:r w:rsidRPr="001D6265">
        <w:rPr>
          <w:bCs/>
        </w:rPr>
        <w:t>2 315 Kč“ a částka „24 204 Kč“ se nahrazuje částkou „27 835 Kč“.</w:t>
      </w:r>
    </w:p>
    <w:p w:rsidR="001D6265" w:rsidRDefault="001D6265" w:rsidP="001D6265">
      <w:pPr>
        <w:pStyle w:val="Novelizanbod"/>
      </w:pPr>
      <w:r>
        <w:t xml:space="preserve">V § 35d </w:t>
      </w:r>
      <w:r w:rsidR="00AD1935">
        <w:t xml:space="preserve">odst. 4 </w:t>
      </w:r>
      <w:r w:rsidRPr="00124D1B">
        <w:t xml:space="preserve">se </w:t>
      </w:r>
      <w:proofErr w:type="gramStart"/>
      <w:r>
        <w:t xml:space="preserve">slova „ </w:t>
      </w:r>
      <w:r w:rsidRPr="004B70F0">
        <w:t>, maximálně</w:t>
      </w:r>
      <w:proofErr w:type="gramEnd"/>
      <w:r w:rsidRPr="004B70F0">
        <w:t xml:space="preserve"> však do výše 5 025 Kč měsíčně</w:t>
      </w:r>
      <w:r>
        <w:t>“ zrušují.</w:t>
      </w:r>
    </w:p>
    <w:p w:rsidR="001D0A5B" w:rsidRPr="001B55C2" w:rsidRDefault="001D0A5B" w:rsidP="001D0A5B">
      <w:pPr>
        <w:pStyle w:val="lnek"/>
      </w:pPr>
      <w:r>
        <w:t>Čl. IV</w:t>
      </w:r>
    </w:p>
    <w:p w:rsidR="001D0A5B" w:rsidRPr="001B55C2" w:rsidRDefault="001D0A5B" w:rsidP="001D0A5B">
      <w:pPr>
        <w:pStyle w:val="Nadpislnku"/>
      </w:pPr>
      <w:r>
        <w:t>Přechodn</w:t>
      </w:r>
      <w:r w:rsidR="001D6265">
        <w:t>á</w:t>
      </w:r>
      <w:r w:rsidRPr="001B55C2">
        <w:t xml:space="preserve"> ustanovení</w:t>
      </w:r>
    </w:p>
    <w:p w:rsidR="001D6265" w:rsidRDefault="001D6265" w:rsidP="001D6265">
      <w:pPr>
        <w:pStyle w:val="Textlnku"/>
      </w:pPr>
      <w:r>
        <w:t xml:space="preserve">1. </w:t>
      </w:r>
      <w:r w:rsidRPr="00D83302">
        <w:t>Ustanovení § 35c odst. 1 zákona č. 586/1992 Sb., ve znění účinném ode dne nabytí účinnosti tohoto zákona, se použije j</w:t>
      </w:r>
      <w:r>
        <w:t>iž pro zdaňovací období roku 2021</w:t>
      </w:r>
      <w:r w:rsidRPr="00D83302">
        <w:t>. Při zúčtování mzdy a</w:t>
      </w:r>
      <w:r w:rsidR="0003121F">
        <w:t> </w:t>
      </w:r>
      <w:r w:rsidRPr="00D83302">
        <w:t>výpočtu zálohy na daň z příjmů fyzických osob ze závislé činnosti za kalendářní měsíce</w:t>
      </w:r>
      <w:r>
        <w:t xml:space="preserve"> roku 2021</w:t>
      </w:r>
      <w:r w:rsidRPr="00D83302">
        <w:t xml:space="preserve"> přede dnem nabytí účinnosti tohoto zákona se použije § 35c odst. 1 zákona č. 586/1992 Sb., ve znění účinném přede dnem nabytí účinnosti této části.</w:t>
      </w:r>
    </w:p>
    <w:p w:rsidR="001D0A5B" w:rsidRDefault="001D6265" w:rsidP="001D0A5B">
      <w:pPr>
        <w:pStyle w:val="Textlnku"/>
      </w:pPr>
      <w:r>
        <w:t xml:space="preserve">2. </w:t>
      </w:r>
      <w:r w:rsidR="001D0A5B">
        <w:t>Ustanovení § 35d odst. 4</w:t>
      </w:r>
      <w:r w:rsidR="001D0A5B" w:rsidRPr="000C1C9A">
        <w:t xml:space="preserve"> </w:t>
      </w:r>
      <w:r w:rsidR="001D0A5B" w:rsidRPr="00272D1E">
        <w:t xml:space="preserve">zákona č. 586/1992 Sb., ve znění účinném </w:t>
      </w:r>
      <w:r w:rsidR="001D0A5B">
        <w:t xml:space="preserve">ode dne nabytí účinnosti </w:t>
      </w:r>
      <w:r w:rsidR="001D0A5B" w:rsidRPr="00C57D8C">
        <w:t>tohoto zákona</w:t>
      </w:r>
      <w:r w:rsidR="001D0A5B">
        <w:rPr>
          <w:vertAlign w:val="subscript"/>
        </w:rPr>
        <w:t>,</w:t>
      </w:r>
      <w:r w:rsidR="001D0A5B">
        <w:t xml:space="preserve"> se použije p</w:t>
      </w:r>
      <w:r w:rsidR="001D0A5B" w:rsidRPr="00272D1E">
        <w:t>ři zúčtování mzdy a výpočtu zálohy na daň z příjmů fyzických osob ze závislé činnosti</w:t>
      </w:r>
      <w:r w:rsidR="001D0A5B">
        <w:t xml:space="preserve"> za</w:t>
      </w:r>
      <w:r w:rsidR="001D0A5B" w:rsidRPr="00272D1E">
        <w:t xml:space="preserve"> kalendářní měsíc</w:t>
      </w:r>
      <w:r w:rsidR="001D0A5B">
        <w:t>, ve kterém tento zákon nabyl účinnosti, a za následující kalendářní měsíce</w:t>
      </w:r>
      <w:r w:rsidR="001D0A5B" w:rsidRPr="00272D1E">
        <w:t>.</w:t>
      </w:r>
    </w:p>
    <w:p w:rsidR="001D0A5B" w:rsidRDefault="001D6265" w:rsidP="001D6265">
      <w:pPr>
        <w:pStyle w:val="ST"/>
      </w:pPr>
      <w:r>
        <w:t xml:space="preserve">ČÁST </w:t>
      </w:r>
      <w:r w:rsidR="003E5B7A">
        <w:t>třetí</w:t>
      </w:r>
    </w:p>
    <w:p w:rsidR="003E5B7A" w:rsidRPr="002D78D1" w:rsidRDefault="003E5B7A" w:rsidP="00E324FA">
      <w:pPr>
        <w:pStyle w:val="NADPISSTI"/>
        <w:rPr>
          <w:caps/>
        </w:rPr>
      </w:pPr>
      <w:r w:rsidRPr="002D78D1">
        <w:rPr>
          <w:caps/>
        </w:rPr>
        <w:t>Účinnost</w:t>
      </w:r>
    </w:p>
    <w:p w:rsidR="00E002C4" w:rsidRDefault="00D56D50" w:rsidP="00D56D50">
      <w:pPr>
        <w:pStyle w:val="lnek"/>
      </w:pPr>
      <w:r>
        <w:t xml:space="preserve">Čl. </w:t>
      </w:r>
      <w:r w:rsidR="003E5B7A">
        <w:t>V</w:t>
      </w:r>
    </w:p>
    <w:p w:rsidR="00E002C4" w:rsidRPr="001C1D9A" w:rsidRDefault="00E002C4" w:rsidP="00D56D50">
      <w:pPr>
        <w:pStyle w:val="Textlnku"/>
      </w:pPr>
      <w:r>
        <w:t xml:space="preserve">Tento zákon nabývá účinnosti </w:t>
      </w:r>
      <w:r w:rsidRPr="001C1D9A">
        <w:t xml:space="preserve">dnem 1. </w:t>
      </w:r>
      <w:r w:rsidR="00404FA9">
        <w:t>července</w:t>
      </w:r>
      <w:r w:rsidRPr="001C1D9A">
        <w:t xml:space="preserve"> 2021.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2C4" w:rsidRDefault="00E002C4">
      <w:r>
        <w:separator/>
      </w:r>
    </w:p>
  </w:endnote>
  <w:endnote w:type="continuationSeparator" w:id="0">
    <w:p w:rsidR="00E002C4" w:rsidRDefault="00E00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2C4" w:rsidRDefault="00E002C4">
      <w:r>
        <w:separator/>
      </w:r>
    </w:p>
  </w:footnote>
  <w:footnote w:type="continuationSeparator" w:id="0">
    <w:p w:rsidR="00E002C4" w:rsidRDefault="00E00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1E23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48D2AF4"/>
    <w:multiLevelType w:val="hybridMultilevel"/>
    <w:tmpl w:val="4220557C"/>
    <w:lvl w:ilvl="0" w:tplc="D03C17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32EF47D4"/>
    <w:multiLevelType w:val="hybridMultilevel"/>
    <w:tmpl w:val="E774FE74"/>
    <w:lvl w:ilvl="0" w:tplc="3814C0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C2E46"/>
    <w:multiLevelType w:val="hybridMultilevel"/>
    <w:tmpl w:val="16E240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0"/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002C4"/>
    <w:rsid w:val="0003121F"/>
    <w:rsid w:val="0005210B"/>
    <w:rsid w:val="001D0A5B"/>
    <w:rsid w:val="001D6265"/>
    <w:rsid w:val="00241E23"/>
    <w:rsid w:val="00266D0A"/>
    <w:rsid w:val="002D78D1"/>
    <w:rsid w:val="003E5B7A"/>
    <w:rsid w:val="00404FA9"/>
    <w:rsid w:val="00461843"/>
    <w:rsid w:val="00687B01"/>
    <w:rsid w:val="00713E17"/>
    <w:rsid w:val="00852E35"/>
    <w:rsid w:val="00A73D85"/>
    <w:rsid w:val="00AD1935"/>
    <w:rsid w:val="00B16C4B"/>
    <w:rsid w:val="00CA6B6C"/>
    <w:rsid w:val="00D31752"/>
    <w:rsid w:val="00D3190E"/>
    <w:rsid w:val="00D56D50"/>
    <w:rsid w:val="00D8416C"/>
    <w:rsid w:val="00E002C4"/>
    <w:rsid w:val="00E324FA"/>
    <w:rsid w:val="00F4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34E54"/>
  <w15:chartTrackingRefBased/>
  <w15:docId w15:val="{91E2C665-FFE2-4751-8221-C42C05EC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193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D193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Zkladntext"/>
    <w:link w:val="Nadpis2Char"/>
    <w:qFormat/>
    <w:rsid w:val="001D0A5B"/>
    <w:pPr>
      <w:keepNext/>
      <w:widowControl w:val="0"/>
      <w:tabs>
        <w:tab w:val="num" w:pos="576"/>
      </w:tabs>
      <w:suppressAutoHyphens/>
      <w:spacing w:before="200" w:after="120"/>
      <w:ind w:left="576" w:hanging="576"/>
      <w:jc w:val="left"/>
      <w:outlineLvl w:val="1"/>
    </w:pPr>
    <w:rPr>
      <w:rFonts w:eastAsia="Microsoft YaHei" w:cs="Mangal"/>
      <w:b/>
      <w:bCs/>
      <w:kern w:val="1"/>
      <w:sz w:val="32"/>
      <w:szCs w:val="32"/>
      <w:lang w:eastAsia="zh-CN" w:bidi="hi-IN"/>
    </w:rPr>
  </w:style>
  <w:style w:type="paragraph" w:styleId="Nadpis3">
    <w:name w:val="heading 3"/>
    <w:basedOn w:val="Normln"/>
    <w:next w:val="Zkladntext"/>
    <w:link w:val="Nadpis3Char"/>
    <w:qFormat/>
    <w:rsid w:val="001D0A5B"/>
    <w:pPr>
      <w:keepNext/>
      <w:widowControl w:val="0"/>
      <w:tabs>
        <w:tab w:val="num" w:pos="720"/>
      </w:tabs>
      <w:suppressAutoHyphens/>
      <w:spacing w:before="140" w:after="120"/>
      <w:ind w:left="720" w:hanging="720"/>
      <w:jc w:val="left"/>
      <w:outlineLvl w:val="2"/>
    </w:pPr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character" w:default="1" w:styleId="Standardnpsmoodstavce">
    <w:name w:val="Default Paragraph Font"/>
    <w:semiHidden/>
    <w:rsid w:val="00AD193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D1935"/>
  </w:style>
  <w:style w:type="paragraph" w:styleId="Zhlav">
    <w:name w:val="header"/>
    <w:basedOn w:val="Normln"/>
    <w:semiHidden/>
    <w:rsid w:val="00AD193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D193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D193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D193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D193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D193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D193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D193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D193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D193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D193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D193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D193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D1935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AD193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D193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D193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D193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D193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D193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D193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AD193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D193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D193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D193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D193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D1935"/>
    <w:rPr>
      <w:vertAlign w:val="superscript"/>
    </w:rPr>
  </w:style>
  <w:style w:type="paragraph" w:styleId="Odstavecseseznamem">
    <w:name w:val="List Paragraph"/>
    <w:aliases w:val="List Paragraph (Czech Tourism),Nad,List Paragraph,Odstavec se seznamem1,Odstavec_muj,1 odstavecH"/>
    <w:basedOn w:val="Normln"/>
    <w:link w:val="OdstavecseseznamemChar"/>
    <w:uiPriority w:val="34"/>
    <w:qFormat/>
    <w:rsid w:val="00E002C4"/>
    <w:pPr>
      <w:ind w:left="720"/>
      <w:contextualSpacing/>
    </w:pPr>
  </w:style>
  <w:style w:type="paragraph" w:customStyle="1" w:styleId="Textodstavce">
    <w:name w:val="Text odstavce"/>
    <w:basedOn w:val="Normln"/>
    <w:rsid w:val="00AD193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D1935"/>
    <w:pPr>
      <w:ind w:left="567" w:hanging="567"/>
    </w:pPr>
  </w:style>
  <w:style w:type="character" w:styleId="slostrnky">
    <w:name w:val="page number"/>
    <w:basedOn w:val="Standardnpsmoodstavce"/>
    <w:semiHidden/>
    <w:rsid w:val="00AD1935"/>
  </w:style>
  <w:style w:type="paragraph" w:styleId="Zpat">
    <w:name w:val="footer"/>
    <w:basedOn w:val="Normln"/>
    <w:semiHidden/>
    <w:rsid w:val="00AD193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D193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D1935"/>
    <w:rPr>
      <w:vertAlign w:val="superscript"/>
    </w:rPr>
  </w:style>
  <w:style w:type="paragraph" w:styleId="Titulek">
    <w:name w:val="caption"/>
    <w:basedOn w:val="Normln"/>
    <w:next w:val="Normln"/>
    <w:qFormat/>
    <w:rsid w:val="00AD193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D193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D1935"/>
    <w:pPr>
      <w:keepNext/>
      <w:keepLines/>
      <w:spacing w:before="720"/>
      <w:jc w:val="center"/>
    </w:pPr>
  </w:style>
  <w:style w:type="character" w:customStyle="1" w:styleId="OdstavecseseznamemChar">
    <w:name w:val="Odstavec se seznamem Char"/>
    <w:aliases w:val="List Paragraph (Czech Tourism) Char,Nad Char,List Paragraph Char,Odstavec se seznamem1 Char,Odstavec_muj Char,1 odstavecH Char"/>
    <w:link w:val="Odstavecseseznamem"/>
    <w:uiPriority w:val="34"/>
    <w:qFormat/>
    <w:locked/>
    <w:rsid w:val="00E002C4"/>
  </w:style>
  <w:style w:type="paragraph" w:customStyle="1" w:styleId="VARIANTA">
    <w:name w:val="VARIANTA"/>
    <w:basedOn w:val="Normln"/>
    <w:next w:val="Normln"/>
    <w:rsid w:val="00AD193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D193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D1935"/>
    <w:rPr>
      <w:b/>
    </w:rPr>
  </w:style>
  <w:style w:type="paragraph" w:customStyle="1" w:styleId="Nadpislnku">
    <w:name w:val="Nadpis článku"/>
    <w:basedOn w:val="lnek"/>
    <w:next w:val="Textodstavce"/>
    <w:rsid w:val="00AD1935"/>
    <w:rPr>
      <w:b/>
    </w:rPr>
  </w:style>
  <w:style w:type="paragraph" w:styleId="Bezmezer">
    <w:name w:val="No Spacing"/>
    <w:uiPriority w:val="1"/>
    <w:qFormat/>
    <w:rsid w:val="00E002C4"/>
    <w:rPr>
      <w:rFonts w:ascii="Calibri" w:eastAsia="Calibri" w:hAnsi="Calibri"/>
      <w:sz w:val="22"/>
      <w:szCs w:val="22"/>
      <w:lang w:eastAsia="en-US"/>
    </w:rPr>
  </w:style>
  <w:style w:type="character" w:customStyle="1" w:styleId="normln0">
    <w:name w:val="normln"/>
    <w:rsid w:val="00F44FE1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D0A5B"/>
    <w:rPr>
      <w:rFonts w:eastAsia="Microsoft YaHei" w:cs="Mangal"/>
      <w:b/>
      <w:bCs/>
      <w:kern w:val="1"/>
      <w:sz w:val="32"/>
      <w:szCs w:val="32"/>
      <w:lang w:eastAsia="zh-CN" w:bidi="hi-IN"/>
    </w:rPr>
  </w:style>
  <w:style w:type="character" w:customStyle="1" w:styleId="Nadpis3Char">
    <w:name w:val="Nadpis 3 Char"/>
    <w:basedOn w:val="Standardnpsmoodstavce"/>
    <w:link w:val="Nadpis3"/>
    <w:rsid w:val="001D0A5B"/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paragraph" w:customStyle="1" w:styleId="normln1">
    <w:name w:val="normln1"/>
    <w:basedOn w:val="Normln"/>
    <w:rsid w:val="001D0A5B"/>
    <w:pPr>
      <w:spacing w:after="20"/>
      <w:jc w:val="left"/>
    </w:pPr>
  </w:style>
  <w:style w:type="character" w:customStyle="1" w:styleId="NovelizanbodChar">
    <w:name w:val="Novelizační bod Char"/>
    <w:link w:val="Novelizanbod"/>
    <w:locked/>
    <w:rsid w:val="001D0A5B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D0A5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D0A5B"/>
    <w:rPr>
      <w:sz w:val="24"/>
      <w:szCs w:val="24"/>
    </w:rPr>
  </w:style>
  <w:style w:type="character" w:customStyle="1" w:styleId="TextlnkuChar">
    <w:name w:val="Text článku Char"/>
    <w:link w:val="Textlnku"/>
    <w:rsid w:val="00CA6B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64</TotalTime>
  <Pages>5</Pages>
  <Words>2175</Words>
  <Characters>10299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Květoňová Hana</dc:creator>
  <cp:keywords/>
  <dc:description>Dokument původně založený na šabloně LN_Zákon verze 2.1</dc:description>
  <cp:lastModifiedBy>Kvetonova Hana</cp:lastModifiedBy>
  <cp:revision>8</cp:revision>
  <dcterms:created xsi:type="dcterms:W3CDTF">2021-04-23T11:18:00Z</dcterms:created>
  <dcterms:modified xsi:type="dcterms:W3CDTF">2021-04-29T10:00:00Z</dcterms:modified>
  <cp:category/>
</cp:coreProperties>
</file>