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Arial" w:cs="Arial" w:eastAsia="Arial" w:hAnsi="Arial"/>
          <w:b w:val="1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PARLAMENT ČESKÉ REPUBLIKY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color w:val="000000"/>
          <w:sz w:val="36"/>
          <w:szCs w:val="36"/>
          <w:rtl w:val="0"/>
        </w:rPr>
        <w:t xml:space="preserve">Poslanecká sněmovna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36"/>
          <w:szCs w:val="36"/>
          <w:rtl w:val="0"/>
        </w:rPr>
        <w:t xml:space="preserve">VIII. volební období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jc w:val="center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Pozměňovací návrh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Olgy Richterové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k pozměňovacímu návrhu Marka Nováka, Lucie Šafránkové, Aleny Gajdůškové, Hany Aulické Jírovcové, Jana Bauera, Jany Pastuchové, Lenky Dražilové, Evy Fialové, Davida Kasala, Karla Raise a Věry Procházkové (SD 8404)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k návrhu poslanců Lucie Šafránkové, Tomia Okamury, Radima Fialy a dalších na vydání zákona, kterým se mění zákon č. 111/2006 Sb., o pomoci v hmotné nouzi, ve znění pozdějších předpisů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30"/>
          <w:szCs w:val="30"/>
          <w:rtl w:val="0"/>
        </w:rPr>
        <w:t xml:space="preserve">(sněmovní tisk č. 652)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276" w:lineRule="auto"/>
        <w:jc w:val="center"/>
        <w:rPr>
          <w:rFonts w:ascii="Arial" w:cs="Arial" w:eastAsia="Arial" w:hAnsi="Arial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Pozměňovací návrh Marka Nováka, Lucie Šafránkové, Aleny Gajdůškové, Hany Aulické Jírovcové, Jana Bauera, Jany Pastuchové, Lenky Dražilové, Evy Fialové, Davida Kasala, Karla Raise a Věry Procházkové (SD 8404) k návrhu poslanců Lucie Šafránkové, Tomia Okamury, Radima Fialy a dalších na vydání zákona, kterým se mění zákon č. 111/2006 Sb., o pomoci v hmotné nouzi, ve znění pozdějších předpisů se mění takto: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 bodě 4 pozměňovacího návrhu ve změnovém bodě 25 se slova „byt má záchod a koupelnu“ nahrazují slovy „byt má</w:t>
      </w: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k dispozici</w:t>
      </w:r>
      <w:r w:rsidDel="00000000" w:rsidR="00000000" w:rsidRPr="00000000">
        <w:rPr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záchod a koupelnu“.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12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 bodě 4 pozměňovacího návrhu změnový bod 27 nově zní:</w:t>
      </w:r>
    </w:p>
    <w:p w:rsidR="00000000" w:rsidDel="00000000" w:rsidP="00000000" w:rsidRDefault="00000000" w:rsidRPr="00000000" w14:paraId="00000019">
      <w:pPr>
        <w:spacing w:after="240" w:before="12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„27. Za § 33a se vkládají nové § 33aa a § 33ab, které včetně nadpisu znějí:</w:t>
      </w:r>
    </w:p>
    <w:p w:rsidR="00000000" w:rsidDel="00000000" w:rsidP="00000000" w:rsidRDefault="00000000" w:rsidRPr="00000000" w14:paraId="0000001A">
      <w:pPr>
        <w:spacing w:after="240" w:before="12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„§ 33aa</w:t>
      </w:r>
    </w:p>
    <w:p w:rsidR="00000000" w:rsidDel="00000000" w:rsidP="00000000" w:rsidRDefault="00000000" w:rsidRPr="00000000" w14:paraId="0000001B">
      <w:pPr>
        <w:spacing w:after="240" w:before="12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Posuzování plnění základních standardů pro bydlení</w:t>
      </w:r>
    </w:p>
    <w:p w:rsidR="00000000" w:rsidDel="00000000" w:rsidP="00000000" w:rsidRDefault="00000000" w:rsidRPr="00000000" w14:paraId="0000001C">
      <w:pPr>
        <w:spacing w:after="240" w:before="120" w:lineRule="auto"/>
        <w:ind w:firstLine="8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(1) Je-li při vyhodnocování nároku na doplatek na bydlení nebo v průběhu výplaty doplatku na bydlení pochybnost, zda byt je vhodným bytem k bydlení, provede orgán pomoci v hmotné nouzi šetření v místě za účelem ověření těchto skutečností. Kontrolu, zda byt splňuje požadavky uvedené v § 33a odst. 2 písm. g), provádí pro účely tohoto zákona na žádost orgánu pomoci v hmotné nouzi orgán ochrany veřejného zdraví. Kontrolu, zda byt splňuje požadavky uvedené v § 33a odst. 2 písm. h), provádí pro účely tohoto zákona na žádost orgánu pomoci v hmotné nouzi obecný stavební úřad. Při provádění kontroly podle věty druhé, třetí nebo čtvrté se postupuje podle kontrolního řádu.</w:t>
      </w:r>
    </w:p>
    <w:p w:rsidR="00000000" w:rsidDel="00000000" w:rsidP="00000000" w:rsidRDefault="00000000" w:rsidRPr="00000000" w14:paraId="0000001D">
      <w:pPr>
        <w:spacing w:after="240" w:before="120" w:lineRule="auto"/>
        <w:ind w:firstLine="8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(2) Pokud orgán pomoci v hmotné nouzi zjistí v průběhu poskytování doplatku na bydlení svým šetřením nebo na základě informace, kterou mu po provedení kontroly podle odstavce 1 předá příslušný orgán, že se nejedná o byt vhodný pro bydlení, stanoví vlastníku bytu lhůtu, ve které má dojít k nápravě tohoto stavu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120" w:lineRule="auto"/>
        <w:ind w:firstLine="8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(3) O skutečnosti, že se nejedná o byt vhodný pro bydlení, a o lhůtě, ve které má dojít k nápravě tohoto stavu, informuje orgán pomoci v hmotné nouzi bezodkladně</w:t>
      </w:r>
    </w:p>
    <w:p w:rsidR="00000000" w:rsidDel="00000000" w:rsidP="00000000" w:rsidRDefault="00000000" w:rsidRPr="00000000" w14:paraId="0000001F">
      <w:pPr>
        <w:spacing w:before="120" w:lineRule="auto"/>
        <w:ind w:left="1120" w:hanging="28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příjemce doplatku na bydlení,</w:t>
      </w:r>
    </w:p>
    <w:p w:rsidR="00000000" w:rsidDel="00000000" w:rsidP="00000000" w:rsidRDefault="00000000" w:rsidRPr="00000000" w14:paraId="00000020">
      <w:pPr>
        <w:spacing w:before="120" w:lineRule="auto"/>
        <w:ind w:left="1140" w:hanging="28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  vlastníka bytu,</w:t>
      </w:r>
    </w:p>
    <w:p w:rsidR="00000000" w:rsidDel="00000000" w:rsidP="00000000" w:rsidRDefault="00000000" w:rsidRPr="00000000" w14:paraId="00000021">
      <w:pPr>
        <w:spacing w:before="120" w:lineRule="auto"/>
        <w:ind w:left="1120" w:hanging="28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  pověřený obecní úřad s podnětem k zahájení sociální práce za účelem řešení bytové situace osob, které obývají tento byt,</w:t>
      </w:r>
    </w:p>
    <w:p w:rsidR="00000000" w:rsidDel="00000000" w:rsidP="00000000" w:rsidRDefault="00000000" w:rsidRPr="00000000" w14:paraId="00000022">
      <w:pPr>
        <w:spacing w:before="120" w:lineRule="auto"/>
        <w:ind w:left="1120" w:hanging="28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d) orgán sociálně-právní ochrany dětí, pokud je v okruhu společně posuzovaných osob nezletilé dítě.</w:t>
      </w:r>
    </w:p>
    <w:p w:rsidR="00000000" w:rsidDel="00000000" w:rsidP="00000000" w:rsidRDefault="00000000" w:rsidRPr="00000000" w14:paraId="00000023">
      <w:pPr>
        <w:spacing w:after="240" w:before="12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§ 33ab</w:t>
      </w:r>
    </w:p>
    <w:p w:rsidR="00000000" w:rsidDel="00000000" w:rsidP="00000000" w:rsidRDefault="00000000" w:rsidRPr="00000000" w14:paraId="00000024">
      <w:pPr>
        <w:spacing w:after="240" w:before="12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Vstup do obydlí a šetření v místě</w:t>
      </w:r>
    </w:p>
    <w:p w:rsidR="00000000" w:rsidDel="00000000" w:rsidP="00000000" w:rsidRDefault="00000000" w:rsidRPr="00000000" w14:paraId="00000025">
      <w:pPr>
        <w:spacing w:after="240" w:before="12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</w:t>
        <w:tab/>
        <w:t xml:space="preserve">(1) Zaměstnanci orgánu pomoci v hmotné nouzi, pověřeného obecního úřadu nebo obecního úřadu obce s rozšířenou působností jsou oprávněni na základě souhlasu žadatele o doplatek na bydlení nebo příjemce doplatku na bydlení v souvislosti s plněním úkolů podle tohoto zákona vstupovat do obydlí, které osoba a s ní společně posuzované osoby užívají, a to s cílem provádět šetření v místě pro zjištění podmínek nároku na doplatek na bydlení a jeho výši. Oprávnění k této činnosti jsou povinni prokázat služebním průkazem společně se zvláštním oprávněním vydaným orgánem pomoci v hmotné nouzi nebo obecním úřadem jako doložkou služebního průkazu. Toto zvláštní oprávnění obsahuje označení účelu vydání, číslo služebního průkazu, jméno, popřípadě jména, a příjmení zaměstnance a identifikační údaje vydávajícího úřadu.</w:t>
      </w:r>
    </w:p>
    <w:p w:rsidR="00000000" w:rsidDel="00000000" w:rsidP="00000000" w:rsidRDefault="00000000" w:rsidRPr="00000000" w14:paraId="00000026">
      <w:pPr>
        <w:spacing w:after="240" w:before="120" w:lineRule="auto"/>
        <w:ind w:firstLine="70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(2) Oprávnění ke vstupu do obydlí, které žadatel o doplatek na bydlení nebo příjemce doplatku na bydlení a s ním společně posuzované osoby užívají, s cílem provádět kontrolu plnění základních standardů bydlení podle § 33aa, mají se souhlasem žadatele o doplatek na bydlení nebo příjemce doplatku na bydlení také zaměstnanci orgánů veřejného zdraví a obecných stavebních úřadů, kteří se prokáží služebním průkazem.</w:t>
      </w:r>
    </w:p>
    <w:p w:rsidR="00000000" w:rsidDel="00000000" w:rsidP="00000000" w:rsidRDefault="00000000" w:rsidRPr="00000000" w14:paraId="00000027">
      <w:pPr>
        <w:spacing w:after="240" w:before="120" w:lineRule="auto"/>
        <w:ind w:firstLine="70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(3) Pokud žadatel o doplatek na bydlení nebo příjemce doplatku na bydlení nedá souhlas se vstupem do obydlí, nebo znemožní provedení šetření v místě k ověření skutečností rozhodných pro nárok na doplatek na bydlení nebo jeho výši, nebo kontrolu skutečností uvedených v § 33 odst. 2, může mu orgán pomoci v hmotné nouzi doplatek na bydlení nepřiznat nebo odejmout.“.“.</w:t>
      </w:r>
    </w:p>
    <w:p w:rsidR="00000000" w:rsidDel="00000000" w:rsidP="00000000" w:rsidRDefault="00000000" w:rsidRPr="00000000" w14:paraId="00000028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 bodě 4 pozměňovacího návrhu se změnové body 28 a 29 zrušují.</w:t>
      </w:r>
    </w:p>
    <w:p w:rsidR="00000000" w:rsidDel="00000000" w:rsidP="00000000" w:rsidRDefault="00000000" w:rsidRPr="00000000" w14:paraId="00000029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Ostatní body se přečíslují.</w:t>
      </w:r>
    </w:p>
    <w:p w:rsidR="00000000" w:rsidDel="00000000" w:rsidP="00000000" w:rsidRDefault="00000000" w:rsidRPr="00000000" w14:paraId="0000002A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 bodě 4 pozměňovacího návrhu se za změnový bod 35 (původní číslování) vkládají body 36 až 40, které znějí:</w:t>
      </w:r>
    </w:p>
    <w:p w:rsidR="00000000" w:rsidDel="00000000" w:rsidP="00000000" w:rsidRDefault="00000000" w:rsidRPr="00000000" w14:paraId="0000002B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„36. V § 57 se za odstavec 2 vkládá odstavec 3, který zní:</w:t>
      </w:r>
    </w:p>
    <w:p w:rsidR="00000000" w:rsidDel="00000000" w:rsidP="00000000" w:rsidRDefault="00000000" w:rsidRPr="00000000" w14:paraId="0000002C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„(3) Fyzická osoba se jako vlastník bytu dopustí přestupku tím, že nezjedná nápravu uloženou podle § 33aa odst. 2.”.</w:t>
      </w:r>
    </w:p>
    <w:p w:rsidR="00000000" w:rsidDel="00000000" w:rsidP="00000000" w:rsidRDefault="00000000" w:rsidRPr="00000000" w14:paraId="0000002D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Dosavadní odstavec 3 se označuje jako odstavec 4.</w:t>
      </w:r>
    </w:p>
    <w:p w:rsidR="00000000" w:rsidDel="00000000" w:rsidP="00000000" w:rsidRDefault="00000000" w:rsidRPr="00000000" w14:paraId="0000002E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37. V § 57 odst. 4 se slova „1 a 2“ nahrazují slovy „1 až 3“.</w:t>
      </w:r>
    </w:p>
    <w:p w:rsidR="00000000" w:rsidDel="00000000" w:rsidP="00000000" w:rsidRDefault="00000000" w:rsidRPr="00000000" w14:paraId="0000002F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38. V § 58 se za odstavec 1 vkládá odstavec 2, který zní:</w:t>
      </w:r>
    </w:p>
    <w:p w:rsidR="00000000" w:rsidDel="00000000" w:rsidP="00000000" w:rsidRDefault="00000000" w:rsidRPr="00000000" w14:paraId="00000030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„(2) Právnická osoba nebo podnikající fyzická osoba se jako vlastník bytu dopustí přestupku tím, že nezjedná nápravu uloženou podle § 33aa odst. 2.”.</w:t>
      </w:r>
    </w:p>
    <w:p w:rsidR="00000000" w:rsidDel="00000000" w:rsidP="00000000" w:rsidRDefault="00000000" w:rsidRPr="00000000" w14:paraId="00000031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Dosavadní odstavec 2 se označuje jako odstavec 3.</w:t>
      </w:r>
    </w:p>
    <w:p w:rsidR="00000000" w:rsidDel="00000000" w:rsidP="00000000" w:rsidRDefault="00000000" w:rsidRPr="00000000" w14:paraId="00000032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39. V § 58 odst. 3 se slova „odstavce 1“ nahrazují slovy „odstavce 1 a 2“.</w:t>
      </w:r>
    </w:p>
    <w:p w:rsidR="00000000" w:rsidDel="00000000" w:rsidP="00000000" w:rsidRDefault="00000000" w:rsidRPr="00000000" w14:paraId="00000033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40. V § 56 se slova „§ 57 odst. 2 a § 58 odst. 1“ nahrazují slovy „§ 57 odst. 2 a 3 a § 58 odst. 1 a 2“.”.</w:t>
      </w:r>
    </w:p>
    <w:p w:rsidR="00000000" w:rsidDel="00000000" w:rsidP="00000000" w:rsidRDefault="00000000" w:rsidRPr="00000000" w14:paraId="00000034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 bodě 6 pozměňovacího návrhu v doplněné ČÁSTI DRUHÉ (Změna zákona o státní sociální podpoře) v bodě 11 se slova „byt má záchod a koupelnu“ nahrazují slovy „byt má k dispozici záchod a koupelnu“.</w:t>
      </w:r>
    </w:p>
    <w:p w:rsidR="00000000" w:rsidDel="00000000" w:rsidP="00000000" w:rsidRDefault="00000000" w:rsidRPr="00000000" w14:paraId="00000035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 bodě 6 pozměňovacího návrhu v doplněné ČÁSTI DRUHÉ (Změna zákona o státní sociální podpoře) bod 15 nově zní:</w:t>
      </w:r>
    </w:p>
    <w:p w:rsidR="00000000" w:rsidDel="00000000" w:rsidP="00000000" w:rsidRDefault="00000000" w:rsidRPr="00000000" w14:paraId="00000036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„15. V § 51 se za odstavec 5 vkládají nové odstavce 6 a 7, které znějí:</w:t>
      </w:r>
    </w:p>
    <w:p w:rsidR="00000000" w:rsidDel="00000000" w:rsidP="00000000" w:rsidRDefault="00000000" w:rsidRPr="00000000" w14:paraId="00000037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„(6) Je-li při vyhodnocování nároku na příspěvek na bydlení nebo v průběhu výplaty příspěvku na bydlení pochybnost, zda byt je vhodným bytem pro bydlení podle § 24a, provede krajská pobočka Úřadu práce šetření v místě za účelem ověření těchto skutečností. Kontrolu, zda byt splňuje základní standardy pro bydlení uvedené v § 24a odst. 2, provádí pro účely tohoto zákona na žádost krajské pobočky Úřadu práce orgán ochrany veřejného zdraví a obecný stavební úřad. Při provádění kontroly podle věty druhé se postupuje podle kontrolního řádu.</w:t>
      </w:r>
    </w:p>
    <w:p w:rsidR="00000000" w:rsidDel="00000000" w:rsidP="00000000" w:rsidRDefault="00000000" w:rsidRPr="00000000" w14:paraId="00000038">
      <w:pPr>
        <w:spacing w:after="240" w:befor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(7) Zjistí-li krajská pobočka Úřadu práce v průběhu poskytování příspěvku na bydlení svým šetřením nebo na základě informace, kterou jí po provedení kontroly podle odstavce 6 předá příslušný orgán, že se nejedná o byt vhodný pro bydlení, stanoví vlastníku bytu lhůtu k nápravě tohoto stavu a o lhůtě bezodkladně informuje</w:t>
      </w:r>
    </w:p>
    <w:p w:rsidR="00000000" w:rsidDel="00000000" w:rsidP="00000000" w:rsidRDefault="00000000" w:rsidRPr="00000000" w14:paraId="00000039">
      <w:pPr>
        <w:spacing w:after="240" w:before="240" w:lineRule="auto"/>
        <w:ind w:left="708.6614173228347" w:hanging="28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příjemce příspěvku na bydlení,</w:t>
      </w:r>
    </w:p>
    <w:p w:rsidR="00000000" w:rsidDel="00000000" w:rsidP="00000000" w:rsidRDefault="00000000" w:rsidRPr="00000000" w14:paraId="0000003A">
      <w:pPr>
        <w:spacing w:after="240" w:before="240" w:lineRule="auto"/>
        <w:ind w:left="708.6614173228347" w:hanging="28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 vlastníka bytu,</w:t>
      </w:r>
    </w:p>
    <w:p w:rsidR="00000000" w:rsidDel="00000000" w:rsidP="00000000" w:rsidRDefault="00000000" w:rsidRPr="00000000" w14:paraId="0000003B">
      <w:pPr>
        <w:spacing w:after="240" w:before="240" w:lineRule="auto"/>
        <w:ind w:left="708.6614173228347" w:hanging="28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c) pověřený obecní úřad s podnětem k zahájení sociální práce za účelem řešení bytové situace osob, které obývají tento byt,</w:t>
      </w:r>
    </w:p>
    <w:p w:rsidR="00000000" w:rsidDel="00000000" w:rsidP="00000000" w:rsidRDefault="00000000" w:rsidRPr="00000000" w14:paraId="0000003C">
      <w:pPr>
        <w:spacing w:after="240" w:before="240" w:lineRule="auto"/>
        <w:ind w:left="708.6614173228347" w:hanging="28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d) orgán sociálně-právní ochrany dětí, pokud je v okruhu společně posuzovaných osob nezletilé dítě.“.</w:t>
      </w:r>
    </w:p>
    <w:p w:rsidR="00000000" w:rsidDel="00000000" w:rsidP="00000000" w:rsidRDefault="00000000" w:rsidRPr="00000000" w14:paraId="0000003D">
      <w:pPr>
        <w:spacing w:after="240" w:befor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Dosavadní odstavce 6 až 8 se označují jako odstavce 8 až 10.“.</w:t>
      </w:r>
    </w:p>
    <w:p w:rsidR="00000000" w:rsidDel="00000000" w:rsidP="00000000" w:rsidRDefault="00000000" w:rsidRPr="00000000" w14:paraId="0000003E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 bodě 6 pozměňovacího návrhu v doplněné ČÁSTI DRUHÉ (Změna zákona o státní sociální podpoře) se bod 16 zrušuje.</w:t>
      </w:r>
    </w:p>
    <w:p w:rsidR="00000000" w:rsidDel="00000000" w:rsidP="00000000" w:rsidRDefault="00000000" w:rsidRPr="00000000" w14:paraId="0000003F">
      <w:pPr>
        <w:spacing w:after="240" w:befor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V bodě 6 pozměňovacího návrhu v doplněné ČÁSTI DRUHÉ (Změna zákona o státní sociální podpoře) se za bod 20 vkládají body 21 až 25 které znějí:</w:t>
      </w:r>
    </w:p>
    <w:p w:rsidR="00000000" w:rsidDel="00000000" w:rsidP="00000000" w:rsidRDefault="00000000" w:rsidRPr="00000000" w14:paraId="00000040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„21. V § 65a se za odstavec 2 vkládá odstavec 3, který zní:</w:t>
      </w:r>
    </w:p>
    <w:p w:rsidR="00000000" w:rsidDel="00000000" w:rsidP="00000000" w:rsidRDefault="00000000" w:rsidRPr="00000000" w14:paraId="00000041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„(3) Fyzická osoba se jako vlastník bytu dopustí přestupku tím, že nezjedná nápravu uloženou podle § 51 odst. 7.”.</w:t>
      </w:r>
    </w:p>
    <w:p w:rsidR="00000000" w:rsidDel="00000000" w:rsidP="00000000" w:rsidRDefault="00000000" w:rsidRPr="00000000" w14:paraId="00000042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Dosavadní odstavec 3 se označuje jako odstavec 4.</w:t>
      </w:r>
    </w:p>
    <w:p w:rsidR="00000000" w:rsidDel="00000000" w:rsidP="00000000" w:rsidRDefault="00000000" w:rsidRPr="00000000" w14:paraId="00000043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22. V § 65a odst. 4 se slova „odstavce 2“ nahrazuje slovy „odstavců 2 a 3“.</w:t>
      </w:r>
    </w:p>
    <w:p w:rsidR="00000000" w:rsidDel="00000000" w:rsidP="00000000" w:rsidRDefault="00000000" w:rsidRPr="00000000" w14:paraId="00000044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23. V § 65b se za odstavec 2 vkládá odstavec 3, který zní:</w:t>
      </w:r>
    </w:p>
    <w:p w:rsidR="00000000" w:rsidDel="00000000" w:rsidP="00000000" w:rsidRDefault="00000000" w:rsidRPr="00000000" w14:paraId="00000045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„(3) Právnická osoba nebo podnikající fyzická osoba se jako vlastník bytu dopustí přestupku tím, že nezjedná nápravu uloženou podle § 51 odst. 7.“.</w:t>
      </w:r>
    </w:p>
    <w:p w:rsidR="00000000" w:rsidDel="00000000" w:rsidP="00000000" w:rsidRDefault="00000000" w:rsidRPr="00000000" w14:paraId="00000046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Dosavadní odstavec 3 se označuje jako odstavec 4.</w:t>
      </w:r>
    </w:p>
    <w:p w:rsidR="00000000" w:rsidDel="00000000" w:rsidP="00000000" w:rsidRDefault="00000000" w:rsidRPr="00000000" w14:paraId="00000047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24. V § 65b se na konci textu odstavce 4 doplňuje text „, za přestupek podle odstavce 3 lze uložit pokutu do 20 000 Kč“.</w:t>
      </w:r>
    </w:p>
    <w:p w:rsidR="00000000" w:rsidDel="00000000" w:rsidP="00000000" w:rsidRDefault="00000000" w:rsidRPr="00000000" w14:paraId="00000048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25. V 65c v odstavci 1 se na konci písmene b) tečka nahrazuje čárkou a doplňuje se písmeno c), které zní:</w:t>
      </w:r>
    </w:p>
    <w:p w:rsidR="00000000" w:rsidDel="00000000" w:rsidP="00000000" w:rsidRDefault="00000000" w:rsidRPr="00000000" w14:paraId="00000049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„c) orgán státní sociální podpory, který vyzval ke zjednání nápravy, jde-li o přestupek podle § 65a odst. 3 a § 65b odst. 3,“.“.</w:t>
      </w:r>
    </w:p>
    <w:p w:rsidR="00000000" w:rsidDel="00000000" w:rsidP="00000000" w:rsidRDefault="00000000" w:rsidRPr="00000000" w14:paraId="0000004A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Následující body se přečíslují.</w:t>
      </w:r>
    </w:p>
    <w:p w:rsidR="00000000" w:rsidDel="00000000" w:rsidP="00000000" w:rsidRDefault="00000000" w:rsidRPr="00000000" w14:paraId="0000004B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C">
      <w:pPr>
        <w:spacing w:after="240" w:befor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240" w:befor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Odůvodnění</w:t>
      </w:r>
    </w:p>
    <w:p w:rsidR="00000000" w:rsidDel="00000000" w:rsidP="00000000" w:rsidRDefault="00000000" w:rsidRPr="00000000" w14:paraId="0000004E">
      <w:pPr>
        <w:spacing w:after="240" w:before="12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Navrhujeme nepřiznávání a odnímání dávek za nekvalitní bydlení nahradit řízením o přestupku s vlastníkem bytu nevhodného k bydlení za neposkytnutí součinnosti při osvědčování skutečností rozhodných pro nárok na dávky podpory nebo pomoci v bydlení. Posuzování kvality bytu navrhujeme ponechat, stejně jako povinnost vpustit kontrolní skupinu za tímto účelem do bytu, ale pouze za předpokladu, že následkem zjištění špatné kvality bytu bude výhradně výzva k nápravě majiteli bytu a pomoc s hledáním lepšího bydlení ze strany pověřeného obecního úřadu, bez zastavení běhu lhůt probíhajícího řízení o přiznání dávky po dobu prováděných kontrol, bez vlivu na její přiznání a bez zastavení výplaty dávky po dobu stanovenou pro nápravu kvality bydlení.</w:t>
      </w:r>
    </w:p>
    <w:p w:rsidR="00000000" w:rsidDel="00000000" w:rsidP="00000000" w:rsidRDefault="00000000" w:rsidRPr="00000000" w14:paraId="0000004F">
      <w:pPr>
        <w:spacing w:after="240" w:before="12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Nájemníkům či podnájemníkům nemůže orgán pomoci v hmotné nouzi ani státní sociální podpory stanovovat povinnost nápravy kvality bytu, který není jejich. To lze provést jen ve vztahu k vlastníku bytu. Znemožní-li příjemce dávky kontrolu, zda jde o byt vhodný k bydlení, měl by mít Úřad práce možnost, nikoli však povinnost, za to dávku nepřiznat nebo odejmout. Lze však očekávat, že k takovému jednání nebudou mít žadatelé o dávku nebo příjemci dávky důvod, nebude-li jim hrozit nepřiznání nebo odejmutí dávky, což sníží administrativní zátěž orgánu pomoci v hmotné nouzi.</w:t>
      </w:r>
    </w:p>
    <w:p w:rsidR="00000000" w:rsidDel="00000000" w:rsidP="00000000" w:rsidRDefault="00000000" w:rsidRPr="00000000" w14:paraId="00000050">
      <w:pPr>
        <w:spacing w:after="240" w:before="12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240" w:before="120" w:lineRule="auto"/>
        <w:jc w:val="both"/>
        <w:rPr>
          <w:sz w:val="24"/>
          <w:szCs w:val="24"/>
          <w:highlight w:val="green"/>
        </w:rPr>
      </w:pPr>
      <w:r w:rsidDel="00000000" w:rsidR="00000000" w:rsidRPr="00000000">
        <w:rPr>
          <w:sz w:val="24"/>
          <w:szCs w:val="24"/>
          <w:highlight w:val="green"/>
          <w:rtl w:val="0"/>
        </w:rPr>
        <w:t xml:space="preserve"> 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