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6D0328" w:rsidRPr="004D63FA" w:rsidRDefault="007A3E07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16</w:t>
      </w:r>
      <w:r w:rsidR="00390265">
        <w:rPr>
          <w:rFonts w:ascii="Times New Roman" w:eastAsia="Calibri" w:hAnsi="Times New Roman" w:cs="Times New Roman"/>
          <w:b/>
          <w:i/>
          <w:sz w:val="24"/>
        </w:rPr>
        <w:t>40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111C26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ze 101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111C26">
        <w:rPr>
          <w:rFonts w:ascii="Times New Roman" w:eastAsia="Calibri" w:hAnsi="Times New Roman" w:cs="Times New Roman"/>
          <w:b/>
          <w:i/>
          <w:sz w:val="24"/>
        </w:rPr>
        <w:t>5</w:t>
      </w:r>
      <w:r w:rsidR="002275ED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111C26">
        <w:rPr>
          <w:rFonts w:ascii="Times New Roman" w:eastAsia="Calibri" w:hAnsi="Times New Roman" w:cs="Times New Roman"/>
          <w:b/>
          <w:i/>
          <w:sz w:val="24"/>
        </w:rPr>
        <w:t>května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6771D" w:rsidRPr="00D65E41" w:rsidRDefault="0036771D" w:rsidP="00B13FD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5E41">
        <w:rPr>
          <w:rFonts w:ascii="Times New Roman" w:hAnsi="Times New Roman" w:cs="Times New Roman"/>
          <w:sz w:val="24"/>
          <w:szCs w:val="24"/>
        </w:rPr>
        <w:t>k</w:t>
      </w:r>
      <w:r w:rsidR="00B13FDE">
        <w:rPr>
          <w:rFonts w:ascii="Times New Roman" w:hAnsi="Times New Roman" w:cs="Times New Roman"/>
          <w:sz w:val="24"/>
          <w:szCs w:val="24"/>
        </w:rPr>
        <w:t xml:space="preserve"> vládnímu </w:t>
      </w:r>
      <w:r w:rsidR="002275ED">
        <w:rPr>
          <w:rFonts w:ascii="Times New Roman" w:hAnsi="Times New Roman" w:cs="Times New Roman"/>
          <w:sz w:val="24"/>
          <w:szCs w:val="24"/>
        </w:rPr>
        <w:t xml:space="preserve">návrhu </w:t>
      </w:r>
      <w:r w:rsidR="00B13FDE" w:rsidRPr="00B13FDE">
        <w:rPr>
          <w:rFonts w:ascii="Times New Roman" w:hAnsi="Times New Roman" w:cs="Times New Roman"/>
          <w:sz w:val="24"/>
          <w:szCs w:val="24"/>
        </w:rPr>
        <w:t xml:space="preserve">zákona, kterým se mění některé zákony v oblasti finančního trhu zejména </w:t>
      </w:r>
      <w:r w:rsidR="00B13FDE">
        <w:rPr>
          <w:rFonts w:ascii="Times New Roman" w:hAnsi="Times New Roman" w:cs="Times New Roman"/>
          <w:sz w:val="24"/>
          <w:szCs w:val="24"/>
        </w:rPr>
        <w:br/>
      </w:r>
      <w:r w:rsidR="00B13FDE" w:rsidRPr="00B13FDE">
        <w:rPr>
          <w:rFonts w:ascii="Times New Roman" w:hAnsi="Times New Roman" w:cs="Times New Roman"/>
          <w:sz w:val="24"/>
          <w:szCs w:val="24"/>
        </w:rPr>
        <w:t xml:space="preserve">v souvislosti s implementací předpisů Evropské unie týkajících se unie kapitálových trhů /sněmovní tisk 1117/ </w:t>
      </w:r>
      <w:r w:rsidR="00B13FDE">
        <w:rPr>
          <w:rFonts w:ascii="Times New Roman" w:hAnsi="Times New Roman" w:cs="Times New Roman"/>
          <w:sz w:val="24"/>
          <w:szCs w:val="24"/>
        </w:rPr>
        <w:t>–</w:t>
      </w:r>
      <w:r w:rsidR="00B13FDE" w:rsidRPr="00B13FDE">
        <w:rPr>
          <w:rFonts w:ascii="Times New Roman" w:hAnsi="Times New Roman" w:cs="Times New Roman"/>
          <w:sz w:val="24"/>
          <w:szCs w:val="24"/>
        </w:rPr>
        <w:t xml:space="preserve"> prvé čtení </w:t>
      </w:r>
    </w:p>
    <w:p w:rsidR="0036771D" w:rsidRPr="0036771D" w:rsidRDefault="0036771D" w:rsidP="00B13FD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B13FDE" w:rsidRPr="002430B2" w:rsidRDefault="00B13FDE" w:rsidP="00B13FDE"/>
    <w:p w:rsidR="00B13FDE" w:rsidRPr="00B13FDE" w:rsidRDefault="00B13FDE" w:rsidP="00B13FDE">
      <w:pPr>
        <w:pStyle w:val="PS-slovanseznam"/>
        <w:ind w:left="567" w:hanging="567"/>
        <w:rPr>
          <w:rStyle w:val="proloenChar"/>
          <w:b w:val="0"/>
        </w:rPr>
      </w:pPr>
      <w:r>
        <w:rPr>
          <w:rStyle w:val="proloenChar"/>
        </w:rPr>
        <w:t>přikazuje </w:t>
      </w:r>
      <w:r w:rsidRPr="00B13FDE">
        <w:rPr>
          <w:rStyle w:val="proloenChar"/>
          <w:b w:val="0"/>
        </w:rPr>
        <w:t xml:space="preserve">tento návrh k projednání </w:t>
      </w:r>
      <w:r>
        <w:rPr>
          <w:rStyle w:val="proloenChar"/>
          <w:b w:val="0"/>
        </w:rPr>
        <w:t xml:space="preserve">rozpočtovému výboru </w:t>
      </w:r>
      <w:r w:rsidRPr="00B13FDE">
        <w:rPr>
          <w:rStyle w:val="proloenChar"/>
          <w:b w:val="0"/>
        </w:rPr>
        <w:t>jako výboru garančnímu;</w:t>
      </w:r>
    </w:p>
    <w:p w:rsidR="00B13FDE" w:rsidRPr="008027C3" w:rsidRDefault="00B13FDE" w:rsidP="00B13FDE">
      <w:pPr>
        <w:pStyle w:val="PS-slovanseznam"/>
        <w:ind w:left="567" w:hanging="567"/>
        <w:rPr>
          <w:b/>
        </w:rPr>
      </w:pPr>
      <w:r>
        <w:rPr>
          <w:b/>
          <w:spacing w:val="-3"/>
          <w:szCs w:val="24"/>
        </w:rPr>
        <w:t>zkracuje</w:t>
      </w:r>
      <w:r>
        <w:rPr>
          <w:spacing w:val="-3"/>
          <w:szCs w:val="24"/>
        </w:rPr>
        <w:t xml:space="preserve"> lhůtu pro projednání tohoto návrhu ve výborech o 25 dnů. </w:t>
      </w:r>
    </w:p>
    <w:p w:rsidR="00E37F1B" w:rsidRDefault="00E37F1B"/>
    <w:p w:rsidR="000379B4" w:rsidRDefault="000379B4"/>
    <w:p w:rsidR="00E052C3" w:rsidRDefault="00E052C3"/>
    <w:p w:rsidR="000379B4" w:rsidRDefault="000379B4"/>
    <w:p w:rsidR="000379B4" w:rsidRDefault="000379B4"/>
    <w:p w:rsidR="006D0328" w:rsidRPr="0040431C" w:rsidRDefault="006D0328" w:rsidP="009223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70AE" w:rsidRDefault="00F570AE" w:rsidP="00F570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Radek Vondráček v. r.  </w:t>
      </w:r>
    </w:p>
    <w:p w:rsidR="00F570AE" w:rsidRDefault="00F570AE" w:rsidP="00F570AE">
      <w:pPr>
        <w:pStyle w:val="PS-podpisnsled"/>
        <w:tabs>
          <w:tab w:val="left" w:pos="2835"/>
        </w:tabs>
        <w:spacing w:after="0"/>
        <w:rPr>
          <w:rFonts w:cs="Times New Roman"/>
        </w:rPr>
      </w:pPr>
      <w:r>
        <w:rPr>
          <w:rFonts w:cs="Times New Roman"/>
        </w:rPr>
        <w:t>předseda Poslanecké sněmovny</w:t>
      </w:r>
    </w:p>
    <w:p w:rsidR="00F570AE" w:rsidRDefault="00F570AE" w:rsidP="00F570AE">
      <w:pPr>
        <w:spacing w:after="0" w:line="240" w:lineRule="auto"/>
        <w:rPr>
          <w:lang w:eastAsia="zh-CN" w:bidi="hi-IN"/>
        </w:rPr>
      </w:pPr>
    </w:p>
    <w:p w:rsidR="00F570AE" w:rsidRDefault="00F570AE" w:rsidP="00F570AE">
      <w:pPr>
        <w:spacing w:after="0" w:line="240" w:lineRule="auto"/>
        <w:rPr>
          <w:lang w:eastAsia="zh-CN" w:bidi="hi-IN"/>
        </w:rPr>
      </w:pPr>
    </w:p>
    <w:p w:rsidR="00F570AE" w:rsidRDefault="00F570AE" w:rsidP="00F570AE">
      <w:pPr>
        <w:spacing w:after="0" w:line="240" w:lineRule="auto"/>
        <w:rPr>
          <w:lang w:eastAsia="zh-CN" w:bidi="hi-IN"/>
        </w:rPr>
      </w:pPr>
    </w:p>
    <w:p w:rsidR="00F570AE" w:rsidRDefault="00F570AE" w:rsidP="00F570AE">
      <w:pPr>
        <w:spacing w:after="0" w:line="240" w:lineRule="auto"/>
        <w:rPr>
          <w:lang w:eastAsia="zh-CN" w:bidi="hi-IN"/>
        </w:rPr>
      </w:pPr>
    </w:p>
    <w:p w:rsidR="00F570AE" w:rsidRDefault="00F570AE" w:rsidP="00F570AE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Jana Krutáková v. r.  </w:t>
      </w:r>
    </w:p>
    <w:p w:rsidR="00F570AE" w:rsidRDefault="00F570AE" w:rsidP="00F570AE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ověřovatelka Poslanecké sněmovny</w:t>
      </w:r>
    </w:p>
    <w:p w:rsidR="006D0328" w:rsidRDefault="006D0328" w:rsidP="00F570AE">
      <w:pPr>
        <w:pStyle w:val="PS-podpisnsled"/>
        <w:tabs>
          <w:tab w:val="left" w:pos="2835"/>
        </w:tabs>
        <w:spacing w:after="0"/>
      </w:pPr>
      <w:bookmarkStart w:id="0" w:name="_GoBack"/>
      <w:bookmarkEnd w:id="0"/>
    </w:p>
    <w:sectPr w:rsidR="006D0328" w:rsidSect="0017218F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3FDE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379B4"/>
    <w:rsid w:val="0004442F"/>
    <w:rsid w:val="000A3917"/>
    <w:rsid w:val="000B04EA"/>
    <w:rsid w:val="000E1C8E"/>
    <w:rsid w:val="000F7011"/>
    <w:rsid w:val="00111C26"/>
    <w:rsid w:val="0017218F"/>
    <w:rsid w:val="001A0A72"/>
    <w:rsid w:val="001B0A2A"/>
    <w:rsid w:val="001C283B"/>
    <w:rsid w:val="002275ED"/>
    <w:rsid w:val="00231FE0"/>
    <w:rsid w:val="002809EC"/>
    <w:rsid w:val="002920A8"/>
    <w:rsid w:val="00292148"/>
    <w:rsid w:val="0029243C"/>
    <w:rsid w:val="002926FA"/>
    <w:rsid w:val="002A69B4"/>
    <w:rsid w:val="002B4369"/>
    <w:rsid w:val="002D26E5"/>
    <w:rsid w:val="00331E16"/>
    <w:rsid w:val="0036771D"/>
    <w:rsid w:val="0037497A"/>
    <w:rsid w:val="00390265"/>
    <w:rsid w:val="00397289"/>
    <w:rsid w:val="003C4C1F"/>
    <w:rsid w:val="003C5928"/>
    <w:rsid w:val="003D24F5"/>
    <w:rsid w:val="0040431C"/>
    <w:rsid w:val="00406179"/>
    <w:rsid w:val="00435B45"/>
    <w:rsid w:val="004711DF"/>
    <w:rsid w:val="00483FC1"/>
    <w:rsid w:val="004F4F48"/>
    <w:rsid w:val="00516975"/>
    <w:rsid w:val="005B6871"/>
    <w:rsid w:val="005E26FA"/>
    <w:rsid w:val="005F1548"/>
    <w:rsid w:val="0061361E"/>
    <w:rsid w:val="00641161"/>
    <w:rsid w:val="00685DB5"/>
    <w:rsid w:val="006B7BE8"/>
    <w:rsid w:val="006D0328"/>
    <w:rsid w:val="006D182A"/>
    <w:rsid w:val="00705D19"/>
    <w:rsid w:val="007104DB"/>
    <w:rsid w:val="00742F0E"/>
    <w:rsid w:val="007A3E07"/>
    <w:rsid w:val="0081225C"/>
    <w:rsid w:val="008468EB"/>
    <w:rsid w:val="008B5B5D"/>
    <w:rsid w:val="008E400D"/>
    <w:rsid w:val="00907FD9"/>
    <w:rsid w:val="00922381"/>
    <w:rsid w:val="00935567"/>
    <w:rsid w:val="00935AEC"/>
    <w:rsid w:val="009550A8"/>
    <w:rsid w:val="00956388"/>
    <w:rsid w:val="0098627D"/>
    <w:rsid w:val="009A3D88"/>
    <w:rsid w:val="009A5F50"/>
    <w:rsid w:val="009B707D"/>
    <w:rsid w:val="00A37532"/>
    <w:rsid w:val="00B04691"/>
    <w:rsid w:val="00B13FDE"/>
    <w:rsid w:val="00BA4361"/>
    <w:rsid w:val="00BB632B"/>
    <w:rsid w:val="00BE351A"/>
    <w:rsid w:val="00C202CC"/>
    <w:rsid w:val="00C774BD"/>
    <w:rsid w:val="00D01E1A"/>
    <w:rsid w:val="00D65E41"/>
    <w:rsid w:val="00D87CB9"/>
    <w:rsid w:val="00DA517A"/>
    <w:rsid w:val="00DF6A09"/>
    <w:rsid w:val="00E000B2"/>
    <w:rsid w:val="00E052C3"/>
    <w:rsid w:val="00E37F1B"/>
    <w:rsid w:val="00E97695"/>
    <w:rsid w:val="00EB5968"/>
    <w:rsid w:val="00EC55B5"/>
    <w:rsid w:val="00ED744B"/>
    <w:rsid w:val="00EF7EBB"/>
    <w:rsid w:val="00F3756A"/>
    <w:rsid w:val="00F570AE"/>
    <w:rsid w:val="00F70932"/>
    <w:rsid w:val="00F864F7"/>
    <w:rsid w:val="00FD1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B13FDE"/>
    <w:pPr>
      <w:numPr>
        <w:numId w:val="1"/>
      </w:numPr>
      <w:tabs>
        <w:tab w:val="left" w:pos="0"/>
      </w:tabs>
      <w:spacing w:after="400"/>
      <w:ind w:left="1996" w:firstLine="357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B13FDE"/>
    <w:rPr>
      <w:rFonts w:ascii="Times New Roman" w:eastAsia="Calibri" w:hAnsi="Times New Roman" w:cs="Times New Roman"/>
      <w:sz w:val="24"/>
    </w:rPr>
  </w:style>
  <w:style w:type="paragraph" w:customStyle="1" w:styleId="proloen">
    <w:name w:val="proložení"/>
    <w:basedOn w:val="Normln"/>
    <w:link w:val="proloenChar"/>
    <w:qFormat/>
    <w:rsid w:val="00B13FDE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eastAsia="Calibri" w:hAnsi="Times New Roman" w:cs="Times New Roman"/>
      <w:b/>
      <w:sz w:val="24"/>
    </w:rPr>
  </w:style>
  <w:style w:type="character" w:customStyle="1" w:styleId="proloenChar">
    <w:name w:val="proložení Char"/>
    <w:basedOn w:val="Standardnpsmoodstavce"/>
    <w:link w:val="proloen"/>
    <w:rsid w:val="00B13FDE"/>
    <w:rPr>
      <w:rFonts w:ascii="Times New Roman" w:eastAsia="Calibri" w:hAnsi="Times New Roman" w:cs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94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106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Martina Spurna</cp:lastModifiedBy>
  <cp:revision>6</cp:revision>
  <cp:lastPrinted>2021-05-06T08:51:00Z</cp:lastPrinted>
  <dcterms:created xsi:type="dcterms:W3CDTF">2021-05-05T13:31:00Z</dcterms:created>
  <dcterms:modified xsi:type="dcterms:W3CDTF">2021-05-06T08:51:00Z</dcterms:modified>
</cp:coreProperties>
</file>