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846443">
        <w:rPr>
          <w:b w:val="0"/>
          <w:i w:val="0"/>
        </w:rPr>
        <w:t>223613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</w:t>
      </w:r>
      <w:r w:rsidR="00121EED">
        <w:t>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846443" w:rsidP="000E730C">
      <w:pPr>
        <w:pStyle w:val="PS-slousnesen"/>
      </w:pPr>
      <w:r>
        <w:t>275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560412">
        <w:t xml:space="preserve"> 87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560412">
        <w:t xml:space="preserve">28. dubna </w:t>
      </w:r>
      <w:r w:rsidR="00121EED">
        <w:t>2021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560412" w:rsidRPr="00963AD4" w:rsidRDefault="00560412" w:rsidP="00560412">
      <w:pPr>
        <w:ind w:left="705" w:hanging="705"/>
        <w:jc w:val="center"/>
      </w:pPr>
      <w:r w:rsidRPr="00963AD4">
        <w:rPr>
          <w:shd w:val="clear" w:color="auto" w:fill="FFFFFF"/>
        </w:rPr>
        <w:t>Vládní návrh zákona, kterým se mění zákon č. 141/1961 Sb., o trestním řízení soudním (trestní řád), ve znění pozdějších předpisů, zákon č. 99/1963 Sb., občanský soudní řád, ve znění pozdějších předpisů, a některé další zákony</w:t>
      </w:r>
      <w:r w:rsidRPr="00963AD4">
        <w:t xml:space="preserve"> (tisk 762)</w:t>
      </w:r>
    </w:p>
    <w:p w:rsidR="003F73C2" w:rsidRDefault="003F73C2" w:rsidP="00560412">
      <w:pPr>
        <w:pStyle w:val="PS-pedmtusnesen"/>
        <w:pBdr>
          <w:bottom w:val="single" w:sz="4" w:space="0" w:color="auto"/>
        </w:pBdr>
        <w:spacing w:before="0" w:after="0"/>
        <w:rPr>
          <w:shd w:val="clear" w:color="auto" w:fill="FFFFFF"/>
        </w:rPr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1300F9">
        <w:t xml:space="preserve">odůvodnění náměstka </w:t>
      </w:r>
      <w:r>
        <w:t>ministr</w:t>
      </w:r>
      <w:r w:rsidR="00D14353">
        <w:t>yně</w:t>
      </w:r>
      <w:r>
        <w:t xml:space="preserve"> spravedlnosti Mgr. Michala Fraňka</w:t>
      </w:r>
      <w:r w:rsidR="00121EED">
        <w:t>,</w:t>
      </w:r>
      <w:r w:rsidR="001300F9">
        <w:t xml:space="preserve"> </w:t>
      </w:r>
      <w:r>
        <w:t>zpravodaj</w:t>
      </w:r>
      <w:r w:rsidR="001300F9">
        <w:t>ské zprávě posl.</w:t>
      </w:r>
      <w:r w:rsidR="00560412">
        <w:t xml:space="preserve"> JUDr. Dominika Feriho</w:t>
      </w:r>
      <w:r w:rsidR="00790EE7">
        <w:t xml:space="preserve"> </w:t>
      </w:r>
      <w:r>
        <w:t xml:space="preserve">a </w:t>
      </w:r>
      <w:r w:rsidR="005F357B">
        <w:rPr>
          <w:bCs/>
        </w:rPr>
        <w:t>p</w:t>
      </w:r>
      <w:r w:rsidR="009E5BB6">
        <w:t xml:space="preserve">o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846443" w:rsidRPr="00846443" w:rsidRDefault="00846443" w:rsidP="00846443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0901C9" w:rsidRDefault="009E5BB6" w:rsidP="00846443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</w:t>
      </w:r>
      <w:r w:rsidR="001300F9">
        <w:t>e</w:t>
      </w:r>
      <w:r w:rsidRPr="00FC2A3C">
        <w:t xml:space="preserve">cké sněmovně Parlamentu, aby návrh </w:t>
      </w:r>
      <w:r w:rsidR="00846443">
        <w:t>ne</w:t>
      </w:r>
      <w:r w:rsidRPr="00FC2A3C">
        <w:t>schválila,</w:t>
      </w: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790EE7">
        <w:t>e</w:t>
      </w:r>
      <w:r w:rsidRPr="00FC2A3C">
        <w:t xml:space="preserve"> výboru, aby na schůzi Poslanecké sněmovny podal zprávu o</w:t>
      </w:r>
      <w:r>
        <w:t> </w:t>
      </w:r>
      <w:r w:rsidRPr="00FC2A3C">
        <w:t>výsledcích projednávání tohoto návrhu zákona na</w:t>
      </w:r>
      <w:r w:rsidR="00846443">
        <w:t xml:space="preserve"> schůzi ústavně právního výboru.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790EE7" w:rsidRDefault="00790EE7" w:rsidP="00560412">
      <w:pPr>
        <w:tabs>
          <w:tab w:val="center" w:pos="1985"/>
        </w:tabs>
        <w:spacing w:after="0" w:line="240" w:lineRule="auto"/>
        <w:ind w:right="-995"/>
      </w:pPr>
    </w:p>
    <w:p w:rsidR="00846443" w:rsidRDefault="00846443" w:rsidP="00560412">
      <w:pPr>
        <w:tabs>
          <w:tab w:val="center" w:pos="1985"/>
        </w:tabs>
        <w:spacing w:after="0" w:line="240" w:lineRule="auto"/>
        <w:ind w:right="-995"/>
      </w:pPr>
    </w:p>
    <w:p w:rsidR="00846443" w:rsidRDefault="00846443" w:rsidP="00560412">
      <w:pPr>
        <w:tabs>
          <w:tab w:val="center" w:pos="1985"/>
        </w:tabs>
        <w:spacing w:after="0" w:line="240" w:lineRule="auto"/>
        <w:ind w:right="-995"/>
      </w:pPr>
    </w:p>
    <w:p w:rsidR="001300F9" w:rsidRDefault="001300F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A4F60" w:rsidRDefault="00424F0D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</w:r>
      <w:r w:rsidR="001300F9">
        <w:t xml:space="preserve">  </w:t>
      </w:r>
      <w:r w:rsidR="00560412">
        <w:t xml:space="preserve">  JUDr. Dominik FERI </w:t>
      </w:r>
      <w:r w:rsidR="00846443">
        <w:t xml:space="preserve">v. r. </w:t>
      </w:r>
      <w:r>
        <w:tab/>
      </w:r>
      <w:r w:rsidR="00846443">
        <w:tab/>
      </w:r>
      <w:r w:rsidR="00846443">
        <w:tab/>
      </w:r>
      <w:r w:rsidR="00846443">
        <w:tab/>
        <w:t xml:space="preserve">    Mgr. Marek VÝBORNÝ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</w:t>
      </w:r>
      <w:r w:rsidR="00064D86">
        <w:t xml:space="preserve">      </w:t>
      </w:r>
      <w:r>
        <w:t>zpravodaj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</w:t>
      </w:r>
      <w:r w:rsidR="00846443">
        <w:t xml:space="preserve">     </w:t>
      </w:r>
      <w:bookmarkStart w:id="0" w:name="_GoBack"/>
      <w:bookmarkEnd w:id="0"/>
      <w:r w:rsidR="00846443">
        <w:t>ov</w:t>
      </w:r>
      <w:r>
        <w:t xml:space="preserve">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1300F9" w:rsidRDefault="001300F9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90EE7" w:rsidRDefault="00790EE7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46443" w:rsidRDefault="00846443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846443">
        <w:t xml:space="preserve">v. r.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412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64D86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21EED"/>
    <w:rsid w:val="001300F9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0412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90EE7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46443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4084F"/>
    <w:rsid w:val="00D413A6"/>
    <w:rsid w:val="00D5440C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D00EF"/>
    <w:rsid w:val="00FD2E65"/>
    <w:rsid w:val="00FD5621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DB37A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E47E0-D250-4C0D-858F-13822AB52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3</cp:revision>
  <cp:lastPrinted>2021-04-29T13:14:00Z</cp:lastPrinted>
  <dcterms:created xsi:type="dcterms:W3CDTF">2021-04-29T13:13:00Z</dcterms:created>
  <dcterms:modified xsi:type="dcterms:W3CDTF">2021-04-29T13:16:00Z</dcterms:modified>
</cp:coreProperties>
</file>