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503" w:rsidRDefault="00F3755F" w:rsidP="0096139F">
      <w:pPr>
        <w:pStyle w:val="Bezmezer"/>
        <w:jc w:val="right"/>
        <w:rPr>
          <w:rFonts w:ascii="Times New Roman" w:hAnsi="Times New Roman"/>
          <w:sz w:val="24"/>
          <w:szCs w:val="24"/>
        </w:rPr>
      </w:pPr>
      <w:r>
        <w:rPr>
          <w:rFonts w:ascii="Times New Roman" w:hAnsi="Times New Roman"/>
          <w:sz w:val="24"/>
          <w:szCs w:val="24"/>
        </w:rPr>
        <w:t>PS200202485</w:t>
      </w:r>
    </w:p>
    <w:p w:rsidR="000F2C2F" w:rsidRDefault="000F2C2F" w:rsidP="0096139F">
      <w:pPr>
        <w:pStyle w:val="Bezmezer"/>
        <w:jc w:val="right"/>
      </w:pPr>
    </w:p>
    <w:p w:rsidR="004C6511" w:rsidRPr="00335892" w:rsidRDefault="004C6511" w:rsidP="000A1659">
      <w:pPr>
        <w:pStyle w:val="Bezmezer"/>
        <w:jc w:val="right"/>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w:t>
      </w:r>
      <w:r w:rsidR="001A692E">
        <w:t>2</w:t>
      </w:r>
      <w:r w:rsidR="008D5992">
        <w:t>1</w:t>
      </w:r>
    </w:p>
    <w:p w:rsidR="00DC29E4" w:rsidRDefault="00D22F22" w:rsidP="00377253">
      <w:pPr>
        <w:pStyle w:val="PS-hlavika1"/>
      </w:pPr>
      <w:r>
        <w:t>8</w:t>
      </w:r>
      <w:r w:rsidR="00DC29E4">
        <w:t>. volební období</w:t>
      </w:r>
    </w:p>
    <w:p w:rsidR="00DC29E4" w:rsidRPr="00783508" w:rsidRDefault="00356594" w:rsidP="000E730C">
      <w:pPr>
        <w:pStyle w:val="PS-slousnesen"/>
        <w:rPr>
          <w:sz w:val="28"/>
          <w:szCs w:val="28"/>
        </w:rPr>
      </w:pPr>
      <w:bookmarkStart w:id="0" w:name="_GoBack"/>
      <w:bookmarkEnd w:id="0"/>
      <w:r>
        <w:rPr>
          <w:sz w:val="28"/>
          <w:szCs w:val="28"/>
        </w:rPr>
        <w:t>207</w:t>
      </w:r>
      <w:r w:rsidR="00745304">
        <w:rPr>
          <w:sz w:val="28"/>
          <w:szCs w:val="28"/>
        </w:rPr>
        <w:t>.</w:t>
      </w:r>
    </w:p>
    <w:p w:rsidR="00DC29E4" w:rsidRDefault="00DC29E4" w:rsidP="00903269">
      <w:pPr>
        <w:pStyle w:val="PS-hlavika3"/>
      </w:pPr>
      <w:r>
        <w:t>USNESENÍ</w:t>
      </w:r>
    </w:p>
    <w:p w:rsidR="00DC29E4" w:rsidRDefault="0083629F" w:rsidP="00377253">
      <w:pPr>
        <w:pStyle w:val="PS-hlavika1"/>
      </w:pPr>
      <w:r>
        <w:t>zemědělského výboru</w:t>
      </w:r>
    </w:p>
    <w:p w:rsidR="00DC29E4" w:rsidRDefault="00DC29E4" w:rsidP="00377253">
      <w:pPr>
        <w:pStyle w:val="PS-hlavika1"/>
      </w:pPr>
      <w:proofErr w:type="gramStart"/>
      <w:r>
        <w:t xml:space="preserve">z </w:t>
      </w:r>
      <w:r w:rsidR="00D91335">
        <w:t>4</w:t>
      </w:r>
      <w:r w:rsidR="00356594">
        <w:t>4</w:t>
      </w:r>
      <w:proofErr w:type="gramEnd"/>
      <w:r>
        <w:t>. schůze</w:t>
      </w:r>
      <w:r w:rsidR="00D22F22">
        <w:t xml:space="preserve"> </w:t>
      </w:r>
      <w:r>
        <w:t xml:space="preserve">dne </w:t>
      </w:r>
      <w:r w:rsidR="00356594">
        <w:t>28</w:t>
      </w:r>
      <w:r>
        <w:t xml:space="preserve">. </w:t>
      </w:r>
      <w:r w:rsidR="00356594">
        <w:t>dubna</w:t>
      </w:r>
      <w:r>
        <w:t xml:space="preserve"> 20</w:t>
      </w:r>
      <w:r w:rsidR="001A692E">
        <w:t>2</w:t>
      </w:r>
      <w:r w:rsidR="00475C64">
        <w:t>1</w:t>
      </w:r>
    </w:p>
    <w:p w:rsidR="00365208" w:rsidRPr="00365208" w:rsidRDefault="00365208" w:rsidP="00365208">
      <w:pPr>
        <w:pStyle w:val="Bezmezer"/>
      </w:pPr>
    </w:p>
    <w:p w:rsidR="00AB2FCC" w:rsidRPr="008A04F7" w:rsidRDefault="00AB2FCC" w:rsidP="00AB2FCC">
      <w:pPr>
        <w:pBdr>
          <w:bottom w:val="single" w:sz="4" w:space="1" w:color="auto"/>
        </w:pBdr>
        <w:tabs>
          <w:tab w:val="left" w:pos="0"/>
          <w:tab w:val="left" w:pos="3402"/>
        </w:tabs>
        <w:jc w:val="both"/>
        <w:rPr>
          <w:rFonts w:ascii="Times New Roman" w:hAnsi="Times New Roman"/>
          <w:sz w:val="24"/>
          <w:szCs w:val="24"/>
        </w:rPr>
      </w:pPr>
      <w:r w:rsidRPr="008A04F7">
        <w:rPr>
          <w:rFonts w:ascii="Times New Roman" w:hAnsi="Times New Roman"/>
          <w:sz w:val="24"/>
          <w:szCs w:val="24"/>
        </w:rPr>
        <w:t xml:space="preserve">Vládní návrh zákona, kterým se mění zákon č. </w:t>
      </w:r>
      <w:r>
        <w:rPr>
          <w:rFonts w:ascii="Times New Roman" w:hAnsi="Times New Roman"/>
          <w:sz w:val="24"/>
          <w:szCs w:val="24"/>
        </w:rPr>
        <w:t>449/2001 Sb., o myslivosti, ve znění pozdějších předpisů (sněmovní tisk 954)</w:t>
      </w:r>
      <w:r w:rsidRPr="008A04F7">
        <w:rPr>
          <w:rFonts w:ascii="Times New Roman" w:hAnsi="Times New Roman"/>
          <w:sz w:val="24"/>
          <w:szCs w:val="24"/>
        </w:rPr>
        <w:t xml:space="preserve"> </w:t>
      </w:r>
    </w:p>
    <w:p w:rsidR="00EF0096" w:rsidRDefault="00EF0096" w:rsidP="00EF0096">
      <w:pPr>
        <w:pStyle w:val="PS-uvodnodstavec"/>
        <w:spacing w:after="0" w:line="240" w:lineRule="auto"/>
        <w:ind w:firstLine="0"/>
        <w:rPr>
          <w:szCs w:val="24"/>
        </w:rPr>
      </w:pPr>
    </w:p>
    <w:p w:rsidR="00AB2FCC" w:rsidRPr="000247A3" w:rsidRDefault="00AB2FCC" w:rsidP="00AB2FCC">
      <w:pPr>
        <w:pStyle w:val="PS-uvodnodstavec"/>
        <w:spacing w:after="0" w:line="240" w:lineRule="auto"/>
        <w:ind w:firstLine="708"/>
        <w:rPr>
          <w:szCs w:val="24"/>
        </w:rPr>
      </w:pPr>
      <w:r w:rsidRPr="000247A3">
        <w:rPr>
          <w:szCs w:val="24"/>
        </w:rPr>
        <w:t>Zemědělský výbor Poslanecké sněmovny Parlamentu ČR po úvodním slově náměstka ministra zemědělství Patrika Mlynáře, zpravodajské zprávě poslance Davida Pražáka a po rozpravě</w:t>
      </w:r>
    </w:p>
    <w:p w:rsidR="00AB2FCC" w:rsidRPr="000247A3" w:rsidRDefault="00AB2FCC" w:rsidP="00AB2FCC">
      <w:pPr>
        <w:rPr>
          <w:rFonts w:ascii="Times New Roman" w:hAnsi="Times New Roman"/>
          <w:sz w:val="24"/>
          <w:szCs w:val="24"/>
        </w:rPr>
      </w:pPr>
    </w:p>
    <w:p w:rsidR="00911EC8" w:rsidRPr="000247A3" w:rsidRDefault="00911EC8" w:rsidP="00911EC8">
      <w:pPr>
        <w:pStyle w:val="Normlnweb"/>
        <w:spacing w:before="0" w:beforeAutospacing="0" w:after="0"/>
        <w:ind w:left="705" w:hanging="705"/>
        <w:jc w:val="both"/>
      </w:pPr>
      <w:proofErr w:type="gramStart"/>
      <w:r w:rsidRPr="000247A3">
        <w:t>I.</w:t>
      </w:r>
      <w:r w:rsidRPr="000247A3">
        <w:tab/>
        <w:t>d o p o r u č u j e   Poslanecké</w:t>
      </w:r>
      <w:proofErr w:type="gramEnd"/>
      <w:r w:rsidRPr="000247A3">
        <w:t xml:space="preserve"> sněmovně Parlamentu ČR v</w:t>
      </w:r>
      <w:r w:rsidRPr="000247A3">
        <w:rPr>
          <w:color w:val="000000"/>
          <w:spacing w:val="-4"/>
        </w:rPr>
        <w:t xml:space="preserve">ládní návrh zákona, kterým se mění zákon </w:t>
      </w:r>
      <w:r w:rsidR="00AB2FCC" w:rsidRPr="000247A3">
        <w:rPr>
          <w:color w:val="000000"/>
          <w:spacing w:val="-4"/>
        </w:rPr>
        <w:t>č. 449/2001 Sb., o myslivosti, ve znění pozdějších předpisů</w:t>
      </w:r>
      <w:r w:rsidRPr="000247A3">
        <w:rPr>
          <w:rStyle w:val="apple-converted-space"/>
          <w:color w:val="000000"/>
          <w:shd w:val="clear" w:color="auto" w:fill="FFFFFF"/>
        </w:rPr>
        <w:t xml:space="preserve"> (sněmovní tisk </w:t>
      </w:r>
      <w:r w:rsidR="00AB2FCC" w:rsidRPr="000247A3">
        <w:rPr>
          <w:rStyle w:val="apple-converted-space"/>
          <w:color w:val="000000"/>
          <w:shd w:val="clear" w:color="auto" w:fill="FFFFFF"/>
        </w:rPr>
        <w:t>954</w:t>
      </w:r>
      <w:r w:rsidRPr="000247A3">
        <w:rPr>
          <w:rStyle w:val="apple-converted-space"/>
          <w:color w:val="000000"/>
          <w:shd w:val="clear" w:color="auto" w:fill="FFFFFF"/>
        </w:rPr>
        <w:t>),</w:t>
      </w:r>
    </w:p>
    <w:p w:rsidR="00911EC8" w:rsidRPr="000247A3" w:rsidRDefault="00911EC8" w:rsidP="00911EC8">
      <w:pPr>
        <w:spacing w:after="0" w:line="240" w:lineRule="auto"/>
        <w:ind w:left="709" w:hanging="709"/>
        <w:jc w:val="both"/>
        <w:rPr>
          <w:rFonts w:ascii="Times New Roman" w:eastAsia="Times New Roman" w:hAnsi="Times New Roman"/>
          <w:sz w:val="24"/>
          <w:szCs w:val="24"/>
          <w:lang w:eastAsia="cs-CZ"/>
        </w:rPr>
      </w:pPr>
    </w:p>
    <w:p w:rsidR="00911EC8" w:rsidRDefault="00911EC8" w:rsidP="00911EC8">
      <w:pPr>
        <w:spacing w:after="0" w:line="240" w:lineRule="auto"/>
        <w:ind w:left="709" w:hanging="709"/>
        <w:jc w:val="center"/>
        <w:rPr>
          <w:rFonts w:ascii="Times New Roman" w:eastAsia="Times New Roman" w:hAnsi="Times New Roman"/>
          <w:sz w:val="24"/>
          <w:szCs w:val="24"/>
          <w:lang w:eastAsia="cs-CZ"/>
        </w:rPr>
      </w:pPr>
      <w:proofErr w:type="gramStart"/>
      <w:r w:rsidRPr="000247A3">
        <w:rPr>
          <w:rFonts w:ascii="Times New Roman" w:eastAsia="Times New Roman" w:hAnsi="Times New Roman"/>
          <w:sz w:val="24"/>
          <w:szCs w:val="24"/>
          <w:lang w:eastAsia="cs-CZ"/>
        </w:rPr>
        <w:t>s c h v á l i t   ve</w:t>
      </w:r>
      <w:proofErr w:type="gramEnd"/>
      <w:r w:rsidRPr="000247A3">
        <w:rPr>
          <w:rFonts w:ascii="Times New Roman" w:eastAsia="Times New Roman" w:hAnsi="Times New Roman"/>
          <w:sz w:val="24"/>
          <w:szCs w:val="24"/>
          <w:lang w:eastAsia="cs-CZ"/>
        </w:rPr>
        <w:t xml:space="preserve"> znění přijatých pozměňovacích návrhů:</w:t>
      </w:r>
    </w:p>
    <w:p w:rsidR="008B240E" w:rsidRPr="000247A3" w:rsidRDefault="008B240E" w:rsidP="00911EC8">
      <w:pPr>
        <w:spacing w:after="0" w:line="240" w:lineRule="auto"/>
        <w:ind w:left="709" w:hanging="709"/>
        <w:jc w:val="center"/>
        <w:rPr>
          <w:rFonts w:ascii="Times New Roman" w:eastAsia="Times New Roman" w:hAnsi="Times New Roman"/>
          <w:sz w:val="24"/>
          <w:szCs w:val="24"/>
          <w:lang w:eastAsia="cs-CZ"/>
        </w:rPr>
      </w:pPr>
    </w:p>
    <w:p w:rsidR="00075AFC" w:rsidRPr="000247A3" w:rsidRDefault="00075AFC" w:rsidP="00075AFC">
      <w:pPr>
        <w:spacing w:after="0" w:line="240" w:lineRule="auto"/>
        <w:ind w:left="709" w:hanging="709"/>
        <w:rPr>
          <w:rFonts w:ascii="Times New Roman" w:eastAsia="Times New Roman" w:hAnsi="Times New Roman"/>
          <w:sz w:val="24"/>
          <w:szCs w:val="24"/>
          <w:lang w:eastAsia="cs-CZ"/>
        </w:rPr>
      </w:pPr>
    </w:p>
    <w:p w:rsidR="00D40C15" w:rsidRPr="000247A3" w:rsidRDefault="00D40C15" w:rsidP="00D40C15">
      <w:pPr>
        <w:pStyle w:val="LO-normal"/>
        <w:numPr>
          <w:ilvl w:val="0"/>
          <w:numId w:val="30"/>
        </w:numPr>
        <w:suppressAutoHyphens w:val="0"/>
        <w:spacing w:line="240" w:lineRule="auto"/>
        <w:jc w:val="both"/>
        <w:rPr>
          <w:rFonts w:ascii="Times New Roman" w:hAnsi="Times New Roman" w:cs="Times New Roman"/>
          <w:sz w:val="24"/>
          <w:szCs w:val="24"/>
        </w:rPr>
      </w:pPr>
      <w:r w:rsidRPr="000247A3">
        <w:rPr>
          <w:rFonts w:ascii="Times New Roman" w:hAnsi="Times New Roman" w:cs="Times New Roman"/>
          <w:sz w:val="24"/>
          <w:szCs w:val="24"/>
        </w:rPr>
        <w:t>V názvu návrhu zákona se doplňují slova „, a další související zákony“.</w:t>
      </w:r>
    </w:p>
    <w:p w:rsidR="00D40C15" w:rsidRPr="000247A3" w:rsidRDefault="00D40C15" w:rsidP="00D40C15">
      <w:pPr>
        <w:pStyle w:val="LO-normal"/>
        <w:suppressAutoHyphens w:val="0"/>
        <w:spacing w:line="240" w:lineRule="auto"/>
        <w:jc w:val="both"/>
        <w:rPr>
          <w:rFonts w:ascii="Times New Roman" w:hAnsi="Times New Roman" w:cs="Times New Roman"/>
          <w:sz w:val="24"/>
          <w:szCs w:val="24"/>
        </w:rPr>
      </w:pPr>
    </w:p>
    <w:p w:rsidR="00D40C15" w:rsidRPr="000247A3" w:rsidRDefault="0078143B" w:rsidP="0078143B">
      <w:pPr>
        <w:pStyle w:val="LO-normal"/>
        <w:numPr>
          <w:ilvl w:val="0"/>
          <w:numId w:val="30"/>
        </w:numPr>
        <w:suppressAutoHyphens w:val="0"/>
        <w:spacing w:line="240" w:lineRule="auto"/>
        <w:jc w:val="both"/>
        <w:rPr>
          <w:rFonts w:ascii="Times New Roman" w:hAnsi="Times New Roman" w:cs="Times New Roman"/>
          <w:sz w:val="24"/>
          <w:szCs w:val="24"/>
        </w:rPr>
      </w:pPr>
      <w:r w:rsidRPr="000247A3">
        <w:rPr>
          <w:rFonts w:ascii="Times New Roman" w:hAnsi="Times New Roman" w:cs="Times New Roman"/>
          <w:sz w:val="24"/>
          <w:szCs w:val="24"/>
        </w:rPr>
        <w:t>Články I a II se označují jako část první. Nadpis části první zní: „Změna zákona o myslivosti“.</w:t>
      </w:r>
    </w:p>
    <w:p w:rsidR="0078143B" w:rsidRPr="000247A3" w:rsidRDefault="0078143B" w:rsidP="00D40C15">
      <w:pPr>
        <w:pStyle w:val="LO-normal"/>
        <w:suppressAutoHyphens w:val="0"/>
        <w:spacing w:line="240" w:lineRule="auto"/>
        <w:jc w:val="both"/>
        <w:rPr>
          <w:rFonts w:ascii="Times New Roman" w:hAnsi="Times New Roman" w:cs="Times New Roman"/>
          <w:sz w:val="24"/>
          <w:szCs w:val="24"/>
        </w:rPr>
      </w:pPr>
    </w:p>
    <w:p w:rsidR="00D40C15" w:rsidRPr="000247A3" w:rsidRDefault="00272569" w:rsidP="00D40C15">
      <w:pPr>
        <w:numPr>
          <w:ilvl w:val="0"/>
          <w:numId w:val="30"/>
        </w:numPr>
        <w:pBdr>
          <w:top w:val="nil"/>
          <w:left w:val="nil"/>
          <w:bottom w:val="nil"/>
          <w:right w:val="nil"/>
          <w:between w:val="nil"/>
        </w:pBdr>
        <w:spacing w:after="0" w:line="240" w:lineRule="auto"/>
        <w:jc w:val="both"/>
        <w:rPr>
          <w:rFonts w:ascii="Times New Roman" w:eastAsiaTheme="minorHAnsi" w:hAnsi="Times New Roman"/>
          <w:sz w:val="24"/>
          <w:szCs w:val="24"/>
        </w:rPr>
      </w:pPr>
      <w:r>
        <w:rPr>
          <w:rFonts w:ascii="Times New Roman" w:eastAsia="Arial" w:hAnsi="Times New Roman"/>
          <w:sz w:val="24"/>
          <w:szCs w:val="24"/>
        </w:rPr>
        <w:t>V</w:t>
      </w:r>
      <w:r w:rsidR="00D40C15" w:rsidRPr="000247A3">
        <w:rPr>
          <w:rFonts w:ascii="Times New Roman" w:eastAsia="Arial" w:hAnsi="Times New Roman"/>
          <w:sz w:val="24"/>
          <w:szCs w:val="24"/>
        </w:rPr>
        <w:t xml:space="preserve"> čl. I v bodě 3 v § 3 odst. 2, se za slova „o uznání honitby“ vkládají slova „a zároveň tak, aby nedocházelo k nadměrnému poškozování lesních ekosystémů zvěří“.</w:t>
      </w:r>
    </w:p>
    <w:p w:rsidR="00D40C15" w:rsidRPr="000247A3" w:rsidRDefault="00D40C15" w:rsidP="00D40C15">
      <w:pPr>
        <w:pStyle w:val="Odstavecseseznamem"/>
      </w:pPr>
    </w:p>
    <w:p w:rsidR="00D40C15" w:rsidRPr="000247A3" w:rsidRDefault="00D40C15" w:rsidP="00D40C15">
      <w:pPr>
        <w:pStyle w:val="Odstavecseseznamem"/>
        <w:numPr>
          <w:ilvl w:val="0"/>
          <w:numId w:val="30"/>
        </w:numPr>
        <w:suppressAutoHyphens/>
        <w:spacing w:after="160" w:line="256" w:lineRule="auto"/>
      </w:pPr>
      <w:r w:rsidRPr="000247A3">
        <w:t>1. Do Části první (Změna zákona o myslivosti) Čl. I návrhu zákona se za bod 6 vkládá bod X., který zní:</w:t>
      </w:r>
    </w:p>
    <w:p w:rsidR="00D40C15" w:rsidRPr="000247A3" w:rsidRDefault="00D40C15" w:rsidP="00D40C15">
      <w:pPr>
        <w:pStyle w:val="Odstavecseseznamem"/>
        <w:ind w:left="992"/>
      </w:pPr>
      <w:r w:rsidRPr="000247A3">
        <w:t xml:space="preserve">X. </w:t>
      </w:r>
      <w:proofErr w:type="gramStart"/>
      <w:r w:rsidRPr="000247A3">
        <w:t>V §  12</w:t>
      </w:r>
      <w:proofErr w:type="gramEnd"/>
      <w:r w:rsidRPr="000247A3">
        <w:t xml:space="preserve"> odst. 5 zní:</w:t>
      </w:r>
    </w:p>
    <w:p w:rsidR="00D40C15" w:rsidRPr="000247A3" w:rsidRDefault="00D40C15" w:rsidP="00D40C15">
      <w:pPr>
        <w:pStyle w:val="Odstavecseseznamem"/>
        <w:ind w:left="992"/>
      </w:pPr>
    </w:p>
    <w:p w:rsidR="00D40C15" w:rsidRDefault="00D40C15" w:rsidP="008F39D6">
      <w:pPr>
        <w:pStyle w:val="Odstavecseseznamem"/>
        <w:ind w:left="992"/>
        <w:jc w:val="both"/>
      </w:pPr>
      <w:r w:rsidRPr="000247A3">
        <w:t xml:space="preserve">„(5) K posouzení bezúhonnosti osoby požádá orgán státní správy myslivosti o vydání </w:t>
      </w:r>
      <w:r w:rsidRPr="000247A3">
        <w:rPr>
          <w:strike/>
        </w:rPr>
        <w:t xml:space="preserve">opisu </w:t>
      </w:r>
      <w:r w:rsidRPr="000247A3">
        <w:rPr>
          <w:b/>
        </w:rPr>
        <w:t>výpisu</w:t>
      </w:r>
      <w:r w:rsidRPr="000247A3">
        <w:t xml:space="preserve"> z evidence Rejstříku </w:t>
      </w:r>
      <w:proofErr w:type="gramStart"/>
      <w:r w:rsidRPr="000247A3">
        <w:t>trestů.</w:t>
      </w:r>
      <w:r w:rsidRPr="000247A3">
        <w:rPr>
          <w:vertAlign w:val="superscript"/>
        </w:rPr>
        <w:t>15</w:t>
      </w:r>
      <w:proofErr w:type="gramEnd"/>
      <w:r w:rsidRPr="000247A3">
        <w:rPr>
          <w:vertAlign w:val="superscript"/>
        </w:rPr>
        <w:t>)</w:t>
      </w:r>
      <w:r w:rsidRPr="000247A3">
        <w:t xml:space="preserve"> Žádost o vydání </w:t>
      </w:r>
      <w:r w:rsidRPr="000247A3">
        <w:rPr>
          <w:strike/>
        </w:rPr>
        <w:t>opisu</w:t>
      </w:r>
      <w:r w:rsidRPr="000247A3">
        <w:t xml:space="preserve"> </w:t>
      </w:r>
      <w:r w:rsidRPr="000247A3">
        <w:rPr>
          <w:b/>
        </w:rPr>
        <w:t>výpisu</w:t>
      </w:r>
      <w:r w:rsidRPr="000247A3">
        <w:t xml:space="preserve"> z evidence Rejstříku trestů a </w:t>
      </w:r>
      <w:r w:rsidRPr="000247A3">
        <w:rPr>
          <w:strike/>
        </w:rPr>
        <w:t>opis</w:t>
      </w:r>
      <w:r w:rsidRPr="000247A3">
        <w:t xml:space="preserve"> </w:t>
      </w:r>
      <w:r w:rsidRPr="000247A3">
        <w:rPr>
          <w:b/>
        </w:rPr>
        <w:t>výpis</w:t>
      </w:r>
      <w:r w:rsidRPr="000247A3">
        <w:t xml:space="preserve"> z evidence Rejstříku trestů se předávají v elektronické podobě, a to způsobem umožňujícím dálkový přístup."</w:t>
      </w:r>
    </w:p>
    <w:p w:rsidR="00D37133" w:rsidRDefault="00D37133" w:rsidP="008F39D6">
      <w:pPr>
        <w:pStyle w:val="Odstavecseseznamem"/>
        <w:ind w:left="992"/>
        <w:jc w:val="both"/>
      </w:pPr>
    </w:p>
    <w:p w:rsidR="00D37133" w:rsidRPr="000247A3" w:rsidRDefault="00D37133" w:rsidP="008F39D6">
      <w:pPr>
        <w:pStyle w:val="Odstavecseseznamem"/>
        <w:ind w:left="992"/>
        <w:jc w:val="both"/>
      </w:pPr>
    </w:p>
    <w:p w:rsidR="00D40C15" w:rsidRPr="000247A3" w:rsidRDefault="00D40C15" w:rsidP="00D40C15">
      <w:pPr>
        <w:pBdr>
          <w:top w:val="nil"/>
          <w:left w:val="nil"/>
          <w:bottom w:val="nil"/>
          <w:right w:val="nil"/>
          <w:between w:val="nil"/>
        </w:pBdr>
        <w:spacing w:after="0" w:line="240" w:lineRule="auto"/>
        <w:ind w:left="992"/>
        <w:jc w:val="both"/>
        <w:rPr>
          <w:rFonts w:ascii="Times New Roman" w:hAnsi="Times New Roman"/>
          <w:sz w:val="24"/>
          <w:szCs w:val="24"/>
        </w:rPr>
      </w:pPr>
    </w:p>
    <w:p w:rsidR="00D40C15" w:rsidRPr="000247A3" w:rsidRDefault="00D40C15" w:rsidP="00D40C15">
      <w:pPr>
        <w:pStyle w:val="LO-normal"/>
        <w:suppressAutoHyphens w:val="0"/>
        <w:spacing w:line="240" w:lineRule="auto"/>
        <w:ind w:left="992"/>
        <w:jc w:val="both"/>
        <w:rPr>
          <w:rFonts w:ascii="Times New Roman" w:hAnsi="Times New Roman" w:cs="Times New Roman"/>
          <w:sz w:val="24"/>
          <w:szCs w:val="24"/>
        </w:rPr>
      </w:pPr>
    </w:p>
    <w:p w:rsidR="00B14C21" w:rsidRPr="000247A3" w:rsidRDefault="00430BE4" w:rsidP="00B14C21">
      <w:pPr>
        <w:pStyle w:val="Odstavecseseznamem"/>
        <w:numPr>
          <w:ilvl w:val="0"/>
          <w:numId w:val="30"/>
        </w:numPr>
        <w:jc w:val="both"/>
        <w:rPr>
          <w:color w:val="000000"/>
        </w:rPr>
      </w:pPr>
      <w:r w:rsidRPr="000247A3">
        <w:rPr>
          <w:color w:val="000000"/>
        </w:rPr>
        <w:lastRenderedPageBreak/>
        <w:t xml:space="preserve">V </w:t>
      </w:r>
      <w:r w:rsidR="00B14C21" w:rsidRPr="000247A3">
        <w:rPr>
          <w:color w:val="000000"/>
        </w:rPr>
        <w:t>§ 14</w:t>
      </w:r>
      <w:r w:rsidRPr="000247A3">
        <w:rPr>
          <w:color w:val="000000"/>
        </w:rPr>
        <w:t xml:space="preserve"> odst. 1 písm. a) a d) znějí:</w:t>
      </w:r>
    </w:p>
    <w:p w:rsidR="00B14C21" w:rsidRDefault="00430BE4" w:rsidP="00B14C21">
      <w:pPr>
        <w:pStyle w:val="Odstavecseseznamem"/>
        <w:ind w:left="992"/>
        <w:jc w:val="both"/>
        <w:rPr>
          <w:color w:val="000000"/>
        </w:rPr>
      </w:pPr>
      <w:r w:rsidRPr="000247A3">
        <w:rPr>
          <w:color w:val="000000"/>
        </w:rPr>
        <w:t>„</w:t>
      </w:r>
      <w:r w:rsidR="00B14C21" w:rsidRPr="000247A3">
        <w:rPr>
          <w:color w:val="000000"/>
        </w:rPr>
        <w:t>a) požadovat od osob, které jsou v honitbě se střelnou zbraní nebo s jinou loveckou výzbrojí, předložení zbrojního průkazu, průkazu zbraně, dokladu o složení zkoušky z lovu lukem</w:t>
      </w:r>
      <w:r w:rsidR="000E6902">
        <w:rPr>
          <w:color w:val="000000"/>
        </w:rPr>
        <w:t xml:space="preserve"> </w:t>
      </w:r>
      <w:r w:rsidR="00B14C21" w:rsidRPr="000247A3">
        <w:rPr>
          <w:color w:val="000000"/>
        </w:rPr>
        <w:t>a průkaz luku, pokud jsou osoby v honitbě s lukem, určeným k loveckým účelům, loveckého lístku, povolenky k lovu a potvrzení o povinném pojištění, popřípadě jiného průkazu, jímž lze prokázat jméno, příjmení, datum narození a místo trvalého nebo přechodného pobytu,</w:t>
      </w:r>
    </w:p>
    <w:p w:rsidR="00646375" w:rsidRPr="000247A3" w:rsidRDefault="00646375" w:rsidP="00B14C21">
      <w:pPr>
        <w:pStyle w:val="Odstavecseseznamem"/>
        <w:ind w:left="992"/>
        <w:jc w:val="both"/>
        <w:rPr>
          <w:color w:val="000000"/>
        </w:rPr>
      </w:pPr>
    </w:p>
    <w:p w:rsidR="00B14C21" w:rsidRDefault="00B14C21" w:rsidP="00B14C21">
      <w:pPr>
        <w:pStyle w:val="Odstavecseseznamem"/>
        <w:ind w:left="992"/>
        <w:jc w:val="both"/>
        <w:rPr>
          <w:color w:val="000000"/>
        </w:rPr>
      </w:pPr>
      <w:r w:rsidRPr="000247A3">
        <w:rPr>
          <w:color w:val="000000"/>
        </w:rPr>
        <w:t>d) odejmout osobám uvedeným v písmenech b) a c) střelnou zbraň, luk, určený k loveckým účelům, nebo zakázanou loveckou výzbroj, chycenou, ulovenou nebo přepravovanou zvěř, popřípadě i loveckého psa a fretku a vykázat je z honitby; o odnětí věci sepsat úřední záznam a osobě, jíž byla věc odňata, vystavit potvrzení o odnětí věci a odňatou střelnou zbraň, luk, určený k loveckým účelům, nebo zakázanou loveckou výzbroj odevzdat neprodleně orgánu policie; osoby uvedené v písmenech a) až d) jsou povinny výzvám či úkonům v nich uvedeným vyhovět, popřípadě jich uposlechnout,</w:t>
      </w:r>
      <w:r w:rsidR="00430BE4" w:rsidRPr="000247A3">
        <w:rPr>
          <w:color w:val="000000"/>
        </w:rPr>
        <w:t>“.</w:t>
      </w:r>
    </w:p>
    <w:p w:rsidR="00556C3E" w:rsidRDefault="00556C3E" w:rsidP="00556C3E">
      <w:pPr>
        <w:jc w:val="both"/>
        <w:rPr>
          <w:color w:val="000000"/>
        </w:rPr>
      </w:pPr>
    </w:p>
    <w:p w:rsidR="00556C3E" w:rsidRPr="000247A3" w:rsidRDefault="00556C3E" w:rsidP="00556C3E">
      <w:pPr>
        <w:pStyle w:val="Odstavecseseznamem"/>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spacing w:line="276" w:lineRule="auto"/>
        <w:jc w:val="both"/>
      </w:pPr>
      <w:r w:rsidRPr="000247A3">
        <w:rPr>
          <w:rFonts w:eastAsia="Arial"/>
        </w:rPr>
        <w:t xml:space="preserve">V čl. I bod 13 nově zní: </w:t>
      </w:r>
    </w:p>
    <w:p w:rsidR="00556C3E" w:rsidRPr="000247A3" w:rsidRDefault="00556C3E" w:rsidP="00556C3E">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ascii="Times New Roman" w:eastAsia="Arial" w:hAnsi="Times New Roman"/>
          <w:sz w:val="24"/>
          <w:szCs w:val="24"/>
        </w:rPr>
      </w:pPr>
      <w:r w:rsidRPr="000247A3">
        <w:rPr>
          <w:rFonts w:ascii="Times New Roman" w:eastAsia="Arial" w:hAnsi="Times New Roman"/>
          <w:sz w:val="24"/>
          <w:szCs w:val="24"/>
        </w:rPr>
        <w:t>„21.    V § 32 odst. 5 se slova „; rovněž nelze přenechat lov zvěře za úplatu, pokud se nejedná o poplatkový odstřel s doprovodem“ zrušují a na konci odstavce se doplňuje věta „V honitbách, jejichž držitelem je organizace založená Ministerstvem obrany, je poplatkový lov možný pouze s doprovodem.“.</w:t>
      </w:r>
    </w:p>
    <w:p w:rsidR="00D40C15" w:rsidRPr="000247A3" w:rsidRDefault="00D40C15" w:rsidP="00D40C15">
      <w:pPr>
        <w:pStyle w:val="Odstavecseseznamem"/>
        <w:widowControl w:val="0"/>
        <w:numPr>
          <w:ilvl w:val="0"/>
          <w:numId w:val="30"/>
        </w:numPr>
        <w:suppressAutoHyphens/>
        <w:jc w:val="both"/>
      </w:pPr>
      <w:r w:rsidRPr="000247A3">
        <w:t>V čl. I bodě 14 v § 34 odst. 2 se slovo „ukládají“ nahrazuje slovem „vkládají“.</w:t>
      </w:r>
    </w:p>
    <w:p w:rsidR="00D40C15" w:rsidRPr="000247A3" w:rsidRDefault="00D40C15" w:rsidP="00D40C15">
      <w:pPr>
        <w:pStyle w:val="Odstavecseseznamem"/>
        <w:widowControl w:val="0"/>
        <w:ind w:left="992"/>
        <w:jc w:val="both"/>
      </w:pPr>
    </w:p>
    <w:p w:rsidR="00D40C15" w:rsidRPr="000247A3" w:rsidRDefault="00D40C15" w:rsidP="00D40C15">
      <w:pPr>
        <w:pStyle w:val="Odstavecseseznamem"/>
        <w:numPr>
          <w:ilvl w:val="0"/>
          <w:numId w:val="30"/>
        </w:numPr>
        <w:suppressAutoHyphens/>
        <w:spacing w:after="160" w:line="256" w:lineRule="auto"/>
      </w:pPr>
      <w:r w:rsidRPr="000247A3">
        <w:t>2. Do Části první (Změna zákona o myslivosti) Čl. I návrhu zákona se za bod 14 vkládá bod Y., který zní:</w:t>
      </w:r>
    </w:p>
    <w:p w:rsidR="00D40C15" w:rsidRPr="000247A3" w:rsidRDefault="00D40C15" w:rsidP="00D40C15">
      <w:pPr>
        <w:pStyle w:val="Odstavecseseznamem"/>
        <w:ind w:left="992"/>
      </w:pPr>
    </w:p>
    <w:p w:rsidR="00D40C15" w:rsidRPr="000247A3" w:rsidRDefault="00D40C15" w:rsidP="000E6902">
      <w:pPr>
        <w:pStyle w:val="Odstavecseseznamem"/>
        <w:ind w:left="992"/>
        <w:jc w:val="both"/>
      </w:pPr>
      <w:r w:rsidRPr="000247A3">
        <w:t>Y. V § 35 odst. 2 zní:</w:t>
      </w:r>
    </w:p>
    <w:p w:rsidR="00D40C15" w:rsidRPr="000247A3" w:rsidRDefault="00D40C15" w:rsidP="000E6902">
      <w:pPr>
        <w:pStyle w:val="Odstavecseseznamem"/>
        <w:ind w:left="992"/>
        <w:jc w:val="both"/>
      </w:pPr>
      <w:r w:rsidRPr="000247A3">
        <w:t>„(2) Orgán státní správy myslivosti, který rozhoduje o ustanovení mysliveckého hospodáře, si k ověření bezúhonnosti podle odstavce 1 písm. c) vyžádá podle zvláštního právního předpisu</w:t>
      </w:r>
      <w:r w:rsidRPr="000247A3">
        <w:rPr>
          <w:vertAlign w:val="superscript"/>
        </w:rPr>
        <w:t>15)</w:t>
      </w:r>
      <w:r w:rsidRPr="000247A3">
        <w:t xml:space="preserve"> výpis z evidence Rejstříku trestů. Žádost o vydání výpisu z evidence Rejstříku trestů a výpis z evidence Rejstříku trestů se předávají v elektronické podobě, a to způsobem umožňujícím dálkový přístup. Ke splnění podmínky bezúhonnosti je také třeba předložení čestného prohlášení, jímž fyzická osoba prokáže, že na úseku myslivosti jí nebyla pravomocně uloženy správní tresty za spáchání přestupku podle zákona o přestupcích</w:t>
      </w:r>
      <w:r w:rsidRPr="000247A3">
        <w:rPr>
          <w:vertAlign w:val="superscript"/>
        </w:rPr>
        <w:t>14)</w:t>
      </w:r>
      <w:r w:rsidRPr="000247A3">
        <w:t>, ani jí nebyla pravomocně uložena pokuta podle tohoto zákona. K uloženým správním trestům za přestupky na úseku myslivosti</w:t>
      </w:r>
      <w:r w:rsidRPr="000247A3">
        <w:rPr>
          <w:vertAlign w:val="superscript"/>
        </w:rPr>
        <w:t>14)</w:t>
      </w:r>
      <w:r w:rsidRPr="000247A3">
        <w:t xml:space="preserve"> a k pokutám za přestupky uložené podle tohoto zákona se nepřihlíží, pokud od právní moci rozhodnutí o jejich uložení uplynuly 2 roky."</w:t>
      </w:r>
    </w:p>
    <w:p w:rsidR="00D40C15" w:rsidRPr="000247A3" w:rsidRDefault="00D40C15" w:rsidP="00D40C15">
      <w:pPr>
        <w:pStyle w:val="Odstavecseseznamem"/>
        <w:widowControl w:val="0"/>
        <w:suppressAutoHyphens/>
        <w:ind w:left="992"/>
        <w:jc w:val="both"/>
      </w:pPr>
    </w:p>
    <w:p w:rsidR="00D40C15" w:rsidRPr="000247A3" w:rsidRDefault="00D40C15" w:rsidP="00D40C15">
      <w:pPr>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76" w:lineRule="auto"/>
        <w:jc w:val="both"/>
        <w:rPr>
          <w:rFonts w:ascii="Times New Roman" w:hAnsi="Times New Roman"/>
          <w:sz w:val="24"/>
          <w:szCs w:val="24"/>
        </w:rPr>
      </w:pPr>
      <w:r w:rsidRPr="000247A3">
        <w:rPr>
          <w:rFonts w:ascii="Times New Roman" w:eastAsia="Arial" w:hAnsi="Times New Roman"/>
          <w:sz w:val="24"/>
          <w:szCs w:val="24"/>
        </w:rPr>
        <w:t>V čl. I v bodě 18, v § 36, odstavec 1 zní:</w:t>
      </w:r>
    </w:p>
    <w:p w:rsidR="00D40C15" w:rsidRPr="000247A3" w:rsidRDefault="00D40C15" w:rsidP="00D93642">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ascii="Times New Roman" w:eastAsia="Arial" w:hAnsi="Times New Roman"/>
          <w:sz w:val="24"/>
          <w:szCs w:val="24"/>
        </w:rPr>
      </w:pPr>
      <w:r w:rsidRPr="000247A3">
        <w:rPr>
          <w:rFonts w:ascii="Times New Roman" w:eastAsia="Arial" w:hAnsi="Times New Roman"/>
          <w:sz w:val="24"/>
          <w:szCs w:val="24"/>
        </w:rPr>
        <w:t xml:space="preserve">„(1) Uživatel honitby je povinen vypracovat každoročně plán mysliveckého hospodaření v honitbě (dále jen "plán"). Při vypracování plánu vychází z posouzení celkového stavu ekosystému, z posouzení stavu lesa prováděného pověřenou osobou ve vymezeném území nebo oblasti chovu, výsledku porovnání kontrolních a srovnávacích ploch, výše škod způsobených v uplynulém období zvěří na lesních a zemědělských porostech, ze stanovených minimálních stavů zvěře, poměrů pohlaví a koeficientů očekávané produkce, jakož i ze záměrů, které byly uvedeny v návrhu na uznání honitby. Jestliže je honitba v oblasti chovu zvěře, vychází plán rovněž z doporučení uživatelů honiteb, jejichž území tvoří oblast chovu. V plánu se uvádí chov a lov druhů zvěře, pro které byly v honitbě stanoveny minimální stavy, lov spárkaté zvěře pro které nebyly v honitbě stanovené minimální stavy, společné lovy, zamýšlené </w:t>
      </w:r>
      <w:proofErr w:type="spellStart"/>
      <w:r w:rsidRPr="000247A3">
        <w:rPr>
          <w:rFonts w:ascii="Times New Roman" w:eastAsia="Arial" w:hAnsi="Times New Roman"/>
          <w:sz w:val="24"/>
          <w:szCs w:val="24"/>
        </w:rPr>
        <w:t>zazvěřování</w:t>
      </w:r>
      <w:proofErr w:type="spellEnd"/>
      <w:r w:rsidRPr="000247A3">
        <w:rPr>
          <w:rFonts w:ascii="Times New Roman" w:eastAsia="Arial" w:hAnsi="Times New Roman"/>
          <w:sz w:val="24"/>
          <w:szCs w:val="24"/>
        </w:rPr>
        <w:t xml:space="preserve">, údaj o lovu druhů zvěře, pro které nejsou v honitbě stanoveny minimální stavy, a údaj o regulaci živočichů. Plán lovu je uživatel honitby povinen vypracovat pro všechny druhy spárkaté zvěře, které se v honitbě vyskytují tak, aby početní stav neklesl pod minimální stav u těch druhů zvěře pro které </w:t>
      </w:r>
      <w:proofErr w:type="gramStart"/>
      <w:r w:rsidRPr="000247A3">
        <w:rPr>
          <w:rFonts w:ascii="Times New Roman" w:eastAsia="Arial" w:hAnsi="Times New Roman"/>
          <w:sz w:val="24"/>
          <w:szCs w:val="24"/>
        </w:rPr>
        <w:t>je</w:t>
      </w:r>
      <w:proofErr w:type="gramEnd"/>
      <w:r w:rsidRPr="000247A3">
        <w:rPr>
          <w:rFonts w:ascii="Times New Roman" w:eastAsia="Arial" w:hAnsi="Times New Roman"/>
          <w:sz w:val="24"/>
          <w:szCs w:val="24"/>
        </w:rPr>
        <w:t xml:space="preserve"> stanoven, a současně aby nebyl les poškozen zvěří nad stupeň poškození stanovený vyhláškou.“.</w:t>
      </w:r>
    </w:p>
    <w:p w:rsidR="00D40C15" w:rsidRPr="000247A3" w:rsidRDefault="00D40C15" w:rsidP="00D40C15">
      <w:pPr>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76" w:lineRule="auto"/>
        <w:jc w:val="both"/>
        <w:rPr>
          <w:rFonts w:ascii="Times New Roman" w:hAnsi="Times New Roman"/>
          <w:sz w:val="24"/>
          <w:szCs w:val="24"/>
        </w:rPr>
      </w:pPr>
      <w:r w:rsidRPr="000247A3">
        <w:rPr>
          <w:rFonts w:ascii="Times New Roman" w:eastAsia="Arial" w:hAnsi="Times New Roman"/>
          <w:sz w:val="24"/>
          <w:szCs w:val="24"/>
        </w:rPr>
        <w:t>V čl. I v bodě 18 v § 36 odst. 5, se slova „a bez vypracování a projednání plánu“ zrušují.</w:t>
      </w:r>
    </w:p>
    <w:p w:rsidR="00D40C15" w:rsidRPr="000247A3" w:rsidRDefault="00D40C15" w:rsidP="00D40C15">
      <w:pPr>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76" w:lineRule="auto"/>
        <w:jc w:val="both"/>
        <w:rPr>
          <w:rFonts w:ascii="Times New Roman" w:hAnsi="Times New Roman"/>
          <w:sz w:val="24"/>
          <w:szCs w:val="24"/>
        </w:rPr>
      </w:pPr>
      <w:r w:rsidRPr="000247A3">
        <w:rPr>
          <w:rFonts w:ascii="Times New Roman" w:eastAsia="Arial" w:hAnsi="Times New Roman"/>
          <w:sz w:val="24"/>
          <w:szCs w:val="24"/>
        </w:rPr>
        <w:t>V čl. I</w:t>
      </w:r>
      <w:r w:rsidRPr="000247A3">
        <w:rPr>
          <w:rFonts w:ascii="Times New Roman" w:eastAsia="Arial" w:hAnsi="Times New Roman"/>
          <w:b/>
          <w:sz w:val="24"/>
          <w:szCs w:val="24"/>
        </w:rPr>
        <w:t xml:space="preserve"> </w:t>
      </w:r>
      <w:r w:rsidRPr="000247A3">
        <w:rPr>
          <w:rFonts w:ascii="Times New Roman" w:eastAsia="Arial" w:hAnsi="Times New Roman"/>
          <w:sz w:val="24"/>
          <w:szCs w:val="24"/>
        </w:rPr>
        <w:t>v bodě 18 v § 36 odst. 6 se na konci věty první doplňují slova „ nebo v oblasti chovu“.</w:t>
      </w:r>
    </w:p>
    <w:p w:rsidR="00D40C15" w:rsidRPr="000247A3" w:rsidRDefault="00D40C15" w:rsidP="00D40C15">
      <w:pPr>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76" w:lineRule="auto"/>
        <w:jc w:val="both"/>
        <w:rPr>
          <w:rFonts w:ascii="Times New Roman" w:hAnsi="Times New Roman"/>
          <w:sz w:val="24"/>
          <w:szCs w:val="24"/>
        </w:rPr>
      </w:pPr>
      <w:r w:rsidRPr="000247A3">
        <w:rPr>
          <w:rFonts w:ascii="Times New Roman" w:eastAsia="Arial" w:hAnsi="Times New Roman"/>
          <w:sz w:val="24"/>
          <w:szCs w:val="24"/>
        </w:rPr>
        <w:t>V čl. I</w:t>
      </w:r>
      <w:r w:rsidRPr="000247A3">
        <w:rPr>
          <w:rFonts w:ascii="Times New Roman" w:eastAsia="Arial" w:hAnsi="Times New Roman"/>
          <w:b/>
          <w:sz w:val="24"/>
          <w:szCs w:val="24"/>
        </w:rPr>
        <w:t xml:space="preserve"> </w:t>
      </w:r>
      <w:r w:rsidRPr="000247A3">
        <w:rPr>
          <w:rFonts w:ascii="Times New Roman" w:eastAsia="Arial" w:hAnsi="Times New Roman"/>
          <w:sz w:val="24"/>
          <w:szCs w:val="24"/>
        </w:rPr>
        <w:t>v bodě 18 v § 36 odstavec 7 zní:</w:t>
      </w:r>
    </w:p>
    <w:p w:rsidR="00D40C15" w:rsidRPr="000247A3" w:rsidRDefault="00D40C15" w:rsidP="00D93642">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ascii="Times New Roman" w:eastAsia="Arial" w:hAnsi="Times New Roman"/>
          <w:sz w:val="24"/>
          <w:szCs w:val="24"/>
        </w:rPr>
      </w:pPr>
      <w:r w:rsidRPr="000247A3">
        <w:rPr>
          <w:rFonts w:ascii="Times New Roman" w:eastAsia="Arial" w:hAnsi="Times New Roman"/>
          <w:sz w:val="24"/>
          <w:szCs w:val="24"/>
        </w:rPr>
        <w:t>„(7) Vyhláška stanoví obsahové náležitosti plánu, lhůty pro předání plánu a způsob vypracování plánu, stupně poškození lesa a způsob stanovení stupňů poškození lesa v honitbě, vymezeném území nebo oblasti chovu zvěří, stupeň poškození, nad který nesmí být les zvěří poškozován (nadměrné poškozování lesních ekosystémů zvěří), ukazatele poškození lesa, území, pro které se stav lesa posuzuje, interval a způsob posouzení stavu lesa pověřenou osobou. V oblastech chovu je územím, pro které se stav lesa posuzuje, vždy celá oblast chovu. Vyhláška dále stanoví odvození opatření v plánu k předcházení nadměrnému poškozování lesních ekosystémů zvěří v honitbě, vymezeném území nebo oblasti chovu a pro případy, kdy bude takové poškozování zjištěno, odvození opatření v plánu, která mu v co nejkratší době zamezí a povedou k nastavení rovnováhy mezi stavy spárkaté zvěře a lesním prostředím.“.</w:t>
      </w:r>
    </w:p>
    <w:p w:rsidR="00D40C15" w:rsidRPr="000247A3" w:rsidRDefault="00D40C15" w:rsidP="00D40C15">
      <w:pPr>
        <w:pStyle w:val="LO-normal"/>
        <w:suppressAutoHyphens w:val="0"/>
        <w:spacing w:line="240" w:lineRule="auto"/>
        <w:ind w:left="992"/>
        <w:jc w:val="both"/>
        <w:rPr>
          <w:rFonts w:ascii="Times New Roman" w:hAnsi="Times New Roman" w:cs="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hAnsi="Times New Roman"/>
          <w:sz w:val="24"/>
          <w:szCs w:val="24"/>
        </w:rPr>
      </w:pPr>
      <w:r w:rsidRPr="000247A3">
        <w:rPr>
          <w:rFonts w:ascii="Times New Roman" w:hAnsi="Times New Roman"/>
          <w:sz w:val="24"/>
          <w:szCs w:val="24"/>
        </w:rPr>
        <w:t>V čl. I  bodě 19 v § 37 odst. 4 větě první se za slovo „nalezená“ vkládá slovo „uhynulá“ a věta druhá zní „Na plnění plánu se započítává zvěř evidovaná podle § 49 odst. 2.“.</w:t>
      </w:r>
    </w:p>
    <w:p w:rsidR="00D40C15" w:rsidRPr="000247A3" w:rsidRDefault="00D40C15" w:rsidP="00D40C15">
      <w:pPr>
        <w:widowControl w:val="0"/>
        <w:suppressAutoHyphens/>
        <w:spacing w:after="0" w:line="240" w:lineRule="auto"/>
        <w:ind w:left="992"/>
        <w:jc w:val="both"/>
        <w:rPr>
          <w:rFonts w:ascii="Times New Roman" w:hAnsi="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hAnsi="Times New Roman"/>
          <w:sz w:val="24"/>
          <w:szCs w:val="24"/>
        </w:rPr>
      </w:pPr>
      <w:r w:rsidRPr="000247A3">
        <w:rPr>
          <w:rFonts w:ascii="Times New Roman" w:hAnsi="Times New Roman"/>
          <w:sz w:val="24"/>
          <w:szCs w:val="24"/>
        </w:rPr>
        <w:t>V čl. I bodě 19 v § 37 se doplňuje odstavec 5, který zní:</w:t>
      </w:r>
    </w:p>
    <w:p w:rsidR="00D40C15" w:rsidRPr="000247A3" w:rsidRDefault="00D40C15" w:rsidP="00D40C15">
      <w:pPr>
        <w:widowControl w:val="0"/>
        <w:suppressAutoHyphens/>
        <w:spacing w:after="0" w:line="240" w:lineRule="auto"/>
        <w:ind w:left="992"/>
        <w:jc w:val="both"/>
        <w:rPr>
          <w:rFonts w:ascii="Times New Roman" w:hAnsi="Times New Roman"/>
          <w:sz w:val="24"/>
          <w:szCs w:val="24"/>
        </w:rPr>
      </w:pPr>
    </w:p>
    <w:p w:rsidR="00D40C15" w:rsidRPr="000247A3" w:rsidRDefault="00D40C15" w:rsidP="00D40C15">
      <w:pPr>
        <w:widowControl w:val="0"/>
        <w:suppressAutoHyphens/>
        <w:spacing w:after="0" w:line="240" w:lineRule="auto"/>
        <w:ind w:left="992"/>
        <w:jc w:val="both"/>
        <w:rPr>
          <w:rFonts w:ascii="Times New Roman" w:hAnsi="Times New Roman"/>
          <w:sz w:val="24"/>
          <w:szCs w:val="24"/>
        </w:rPr>
      </w:pPr>
      <w:r w:rsidRPr="000247A3">
        <w:rPr>
          <w:rFonts w:ascii="Times New Roman" w:hAnsi="Times New Roman"/>
          <w:sz w:val="24"/>
          <w:szCs w:val="24"/>
        </w:rPr>
        <w:t>„(5) Orgán státní správy myslivosti je povinen vložit do informačního systému evidence myslivosti změnu plánu lovu ve lhůtě do 15 dnů ode dne nabytí právní moci rozhodnutí, v důsledku kterého ke změně plánu lovu došlo.“.</w:t>
      </w:r>
    </w:p>
    <w:p w:rsidR="00D40C15" w:rsidRPr="000247A3" w:rsidRDefault="00D40C15" w:rsidP="00D40C15">
      <w:pPr>
        <w:widowControl w:val="0"/>
        <w:suppressAutoHyphens/>
        <w:spacing w:after="0" w:line="240" w:lineRule="auto"/>
        <w:ind w:left="992"/>
        <w:jc w:val="both"/>
        <w:rPr>
          <w:rFonts w:ascii="Times New Roman" w:hAnsi="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hAnsi="Times New Roman"/>
          <w:sz w:val="24"/>
          <w:szCs w:val="24"/>
        </w:rPr>
      </w:pPr>
      <w:r w:rsidRPr="000247A3">
        <w:rPr>
          <w:rFonts w:ascii="Times New Roman" w:hAnsi="Times New Roman"/>
          <w:sz w:val="24"/>
          <w:szCs w:val="24"/>
        </w:rPr>
        <w:t>V čl. I bod 20 zní:</w:t>
      </w:r>
    </w:p>
    <w:p w:rsidR="00D40C15" w:rsidRPr="000247A3" w:rsidRDefault="00D40C15" w:rsidP="00D40C15">
      <w:pPr>
        <w:widowControl w:val="0"/>
        <w:autoSpaceDE w:val="0"/>
        <w:spacing w:after="0" w:line="240" w:lineRule="auto"/>
        <w:ind w:firstLine="708"/>
        <w:jc w:val="both"/>
        <w:rPr>
          <w:rFonts w:ascii="Times New Roman" w:hAnsi="Times New Roman"/>
          <w:sz w:val="24"/>
          <w:szCs w:val="24"/>
        </w:rPr>
      </w:pPr>
    </w:p>
    <w:p w:rsidR="00D40C15" w:rsidRDefault="00D40C15" w:rsidP="00D40C15">
      <w:pPr>
        <w:widowControl w:val="0"/>
        <w:suppressAutoHyphens/>
        <w:autoSpaceDE w:val="0"/>
        <w:spacing w:after="240" w:line="240" w:lineRule="auto"/>
        <w:ind w:left="992"/>
        <w:jc w:val="both"/>
        <w:rPr>
          <w:rFonts w:ascii="Times New Roman" w:hAnsi="Times New Roman"/>
          <w:sz w:val="24"/>
          <w:szCs w:val="24"/>
        </w:rPr>
      </w:pPr>
      <w:r w:rsidRPr="000247A3">
        <w:rPr>
          <w:rFonts w:ascii="Times New Roman" w:eastAsia="Times New Roman" w:hAnsi="Times New Roman"/>
          <w:sz w:val="24"/>
          <w:szCs w:val="24"/>
        </w:rPr>
        <w:t xml:space="preserve">„20. </w:t>
      </w:r>
      <w:r w:rsidRPr="000247A3">
        <w:rPr>
          <w:rFonts w:ascii="Times New Roman" w:hAnsi="Times New Roman"/>
          <w:sz w:val="24"/>
          <w:szCs w:val="24"/>
        </w:rPr>
        <w:t>§ 38 včetně nadpisu zní:</w:t>
      </w:r>
    </w:p>
    <w:p w:rsidR="00D93642" w:rsidRPr="000247A3" w:rsidRDefault="00D93642" w:rsidP="00D40C15">
      <w:pPr>
        <w:widowControl w:val="0"/>
        <w:suppressAutoHyphens/>
        <w:autoSpaceDE w:val="0"/>
        <w:spacing w:after="240" w:line="240" w:lineRule="auto"/>
        <w:ind w:left="992"/>
        <w:jc w:val="both"/>
        <w:rPr>
          <w:rFonts w:ascii="Times New Roman" w:eastAsia="Arial" w:hAnsi="Times New Roman"/>
          <w:sz w:val="24"/>
          <w:szCs w:val="24"/>
        </w:rPr>
      </w:pPr>
    </w:p>
    <w:p w:rsidR="00D40C15" w:rsidRPr="000247A3" w:rsidRDefault="00D40C15" w:rsidP="00D40C15">
      <w:pPr>
        <w:widowControl w:val="0"/>
        <w:autoSpaceDE w:val="0"/>
        <w:spacing w:after="240" w:line="240" w:lineRule="auto"/>
        <w:jc w:val="center"/>
        <w:rPr>
          <w:rFonts w:ascii="Times New Roman" w:hAnsi="Times New Roman"/>
          <w:sz w:val="24"/>
          <w:szCs w:val="24"/>
        </w:rPr>
      </w:pPr>
      <w:r w:rsidRPr="000247A3">
        <w:rPr>
          <w:rFonts w:ascii="Times New Roman" w:eastAsia="Arial" w:hAnsi="Times New Roman"/>
          <w:sz w:val="24"/>
          <w:szCs w:val="24"/>
        </w:rPr>
        <w:t>„</w:t>
      </w:r>
      <w:r w:rsidRPr="000247A3">
        <w:rPr>
          <w:rFonts w:ascii="Times New Roman" w:hAnsi="Times New Roman"/>
          <w:sz w:val="24"/>
          <w:szCs w:val="24"/>
        </w:rPr>
        <w:t xml:space="preserve">§ 38 </w:t>
      </w:r>
    </w:p>
    <w:p w:rsidR="00D40C15" w:rsidRPr="000247A3" w:rsidRDefault="00D40C15" w:rsidP="00D40C15">
      <w:pPr>
        <w:widowControl w:val="0"/>
        <w:autoSpaceDE w:val="0"/>
        <w:spacing w:after="240"/>
        <w:jc w:val="center"/>
        <w:rPr>
          <w:rFonts w:ascii="Times New Roman" w:hAnsi="Times New Roman"/>
          <w:b/>
          <w:sz w:val="24"/>
          <w:szCs w:val="24"/>
        </w:rPr>
      </w:pPr>
      <w:r w:rsidRPr="000247A3">
        <w:rPr>
          <w:rFonts w:ascii="Times New Roman" w:hAnsi="Times New Roman"/>
          <w:b/>
          <w:sz w:val="24"/>
          <w:szCs w:val="24"/>
        </w:rPr>
        <w:t>Informační systém evidence myslivosti</w:t>
      </w:r>
    </w:p>
    <w:p w:rsidR="00D40C15" w:rsidRPr="000247A3" w:rsidRDefault="00D40C15" w:rsidP="00D40C15">
      <w:pPr>
        <w:widowControl w:val="0"/>
        <w:suppressAutoHyphens/>
        <w:autoSpaceDE w:val="0"/>
        <w:spacing w:after="240" w:line="276" w:lineRule="auto"/>
        <w:ind w:firstLine="720"/>
        <w:jc w:val="both"/>
        <w:rPr>
          <w:rFonts w:ascii="Times New Roman" w:hAnsi="Times New Roman"/>
          <w:sz w:val="24"/>
          <w:szCs w:val="24"/>
          <w:lang w:eastAsia="zh-CN"/>
        </w:rPr>
      </w:pPr>
      <w:r w:rsidRPr="000247A3">
        <w:rPr>
          <w:rFonts w:ascii="Times New Roman" w:hAnsi="Times New Roman"/>
          <w:sz w:val="24"/>
          <w:szCs w:val="24"/>
        </w:rPr>
        <w:t>(1) Informační systém evidence myslivosti je veřejně přístupným informačním systémem veřejné správy, pokud není dále stanoveno jinak, jehož správcem je Ministerstvo zemědělství. Informační systém evidence myslivosti obsahuje</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a) evidenci honiteb a jejich využití,</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b) rejstřík honebních společenstev,</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c) myslivecké plánování,</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d) evidenci ulovené nebo nalezené zvěře,</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 xml:space="preserve">e) evidenci vydaných a odebraných loveckých lístků, </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f) evidenci škod způsobených zvěří a</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g) evidenci plomb.</w:t>
      </w:r>
    </w:p>
    <w:p w:rsidR="00D40C15" w:rsidRPr="000247A3" w:rsidRDefault="00D40C15" w:rsidP="00D40C15">
      <w:pPr>
        <w:widowControl w:val="0"/>
        <w:suppressAutoHyphens/>
        <w:autoSpaceDE w:val="0"/>
        <w:spacing w:after="240" w:line="276" w:lineRule="auto"/>
        <w:ind w:firstLine="720"/>
        <w:jc w:val="both"/>
        <w:rPr>
          <w:rFonts w:ascii="Times New Roman" w:hAnsi="Times New Roman"/>
          <w:sz w:val="24"/>
          <w:szCs w:val="24"/>
          <w:lang w:eastAsia="zh-CN"/>
        </w:rPr>
      </w:pPr>
      <w:r w:rsidRPr="000247A3">
        <w:rPr>
          <w:rFonts w:ascii="Times New Roman" w:hAnsi="Times New Roman"/>
          <w:sz w:val="24"/>
          <w:szCs w:val="24"/>
        </w:rPr>
        <w:t>(2) Neveřejnou část Informačního systému evidence myslivosti tvoří</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 xml:space="preserve">a) evidence vydaných a odebraných loveckých lístků, </w:t>
      </w:r>
    </w:p>
    <w:p w:rsidR="00D40C15" w:rsidRPr="000247A3" w:rsidRDefault="00D40C15" w:rsidP="00D40C15">
      <w:pPr>
        <w:keepNext/>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rPr>
        <w:t>b) osobní údaje fyzických osob v rozsahu data narození a místa trvalého pobytu, nejde-li o rejstřík honebních společenstev,</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rPr>
      </w:pPr>
      <w:r w:rsidRPr="000247A3">
        <w:rPr>
          <w:rFonts w:ascii="Times New Roman" w:hAnsi="Times New Roman"/>
          <w:sz w:val="24"/>
          <w:szCs w:val="24"/>
        </w:rPr>
        <w:t>c) kontaktní údaje na osoby mysliveckých hospodářů a na držitele honiteb,</w:t>
      </w:r>
    </w:p>
    <w:p w:rsidR="00D40C15" w:rsidRPr="000247A3" w:rsidRDefault="00D40C15" w:rsidP="00D40C15">
      <w:pPr>
        <w:widowControl w:val="0"/>
        <w:spacing w:after="0" w:line="100" w:lineRule="atLeast"/>
        <w:jc w:val="both"/>
        <w:rPr>
          <w:rFonts w:ascii="Times New Roman" w:hAnsi="Times New Roman"/>
          <w:sz w:val="24"/>
          <w:szCs w:val="24"/>
        </w:rPr>
      </w:pPr>
      <w:r w:rsidRPr="000247A3">
        <w:rPr>
          <w:rFonts w:ascii="Times New Roman" w:hAnsi="Times New Roman"/>
          <w:sz w:val="24"/>
          <w:szCs w:val="24"/>
        </w:rPr>
        <w:t>d) číselné označení dosud nepoužitých plomb, a</w:t>
      </w:r>
    </w:p>
    <w:p w:rsidR="00D40C15" w:rsidRPr="000247A3" w:rsidRDefault="00D40C15" w:rsidP="00D40C15">
      <w:pPr>
        <w:widowControl w:val="0"/>
        <w:spacing w:after="0" w:line="100" w:lineRule="atLeast"/>
        <w:jc w:val="both"/>
        <w:rPr>
          <w:rFonts w:ascii="Times New Roman" w:hAnsi="Times New Roman"/>
          <w:sz w:val="24"/>
          <w:szCs w:val="24"/>
        </w:rPr>
      </w:pPr>
    </w:p>
    <w:p w:rsidR="00D40C15" w:rsidRPr="000247A3" w:rsidRDefault="00D40C15" w:rsidP="00D40C15">
      <w:pPr>
        <w:widowControl w:val="0"/>
        <w:suppressAutoHyphens/>
        <w:autoSpaceDE w:val="0"/>
        <w:spacing w:after="240" w:line="276" w:lineRule="auto"/>
        <w:jc w:val="both"/>
        <w:rPr>
          <w:rFonts w:ascii="Times New Roman" w:hAnsi="Times New Roman"/>
          <w:sz w:val="24"/>
          <w:szCs w:val="24"/>
        </w:rPr>
      </w:pPr>
      <w:r w:rsidRPr="000247A3">
        <w:rPr>
          <w:rFonts w:ascii="Times New Roman" w:hAnsi="Times New Roman"/>
          <w:sz w:val="24"/>
          <w:szCs w:val="24"/>
        </w:rPr>
        <w:t>e) držitelem honitby neodsouhlasené návrhy plánů nebo dohod na zvýšení plánu lovu,</w:t>
      </w:r>
    </w:p>
    <w:p w:rsidR="00D40C15" w:rsidRPr="000247A3" w:rsidRDefault="00D40C15" w:rsidP="00D40C15">
      <w:pPr>
        <w:widowControl w:val="0"/>
        <w:suppressAutoHyphens/>
        <w:autoSpaceDE w:val="0"/>
        <w:spacing w:after="240" w:line="276" w:lineRule="auto"/>
        <w:jc w:val="both"/>
        <w:rPr>
          <w:rFonts w:ascii="Times New Roman" w:hAnsi="Times New Roman"/>
          <w:sz w:val="24"/>
          <w:szCs w:val="24"/>
          <w:lang w:eastAsia="zh-CN"/>
        </w:rPr>
      </w:pPr>
      <w:r w:rsidRPr="000247A3">
        <w:rPr>
          <w:rFonts w:ascii="Times New Roman" w:hAnsi="Times New Roman"/>
          <w:sz w:val="24"/>
          <w:szCs w:val="24"/>
          <w:lang w:eastAsia="zh-CN"/>
        </w:rPr>
        <w:t>f) správní rozhodnutí vkládaná do informačního systému evidence myslivosti podle § 34 odst. 2.</w:t>
      </w:r>
    </w:p>
    <w:p w:rsidR="00D40C15" w:rsidRPr="000247A3" w:rsidRDefault="00D40C15" w:rsidP="00D40C15">
      <w:pPr>
        <w:widowControl w:val="0"/>
        <w:suppressAutoHyphens/>
        <w:autoSpaceDE w:val="0"/>
        <w:spacing w:after="240" w:line="276" w:lineRule="auto"/>
        <w:ind w:firstLine="720"/>
        <w:jc w:val="both"/>
        <w:rPr>
          <w:rFonts w:ascii="Times New Roman" w:hAnsi="Times New Roman"/>
          <w:sz w:val="24"/>
          <w:szCs w:val="24"/>
          <w:lang w:eastAsia="zh-CN"/>
        </w:rPr>
      </w:pPr>
      <w:r w:rsidRPr="000247A3">
        <w:rPr>
          <w:rFonts w:ascii="Times New Roman" w:hAnsi="Times New Roman"/>
          <w:sz w:val="24"/>
          <w:szCs w:val="24"/>
        </w:rPr>
        <w:t>(3) Přístupové údaje do Informačního systému evidence myslivosti přiděluje a </w:t>
      </w:r>
      <w:proofErr w:type="spellStart"/>
      <w:r w:rsidRPr="000247A3">
        <w:rPr>
          <w:rFonts w:ascii="Times New Roman" w:hAnsi="Times New Roman"/>
          <w:sz w:val="24"/>
          <w:szCs w:val="24"/>
        </w:rPr>
        <w:t>zneplatňuje</w:t>
      </w:r>
      <w:proofErr w:type="spellEnd"/>
      <w:r w:rsidRPr="000247A3">
        <w:rPr>
          <w:rFonts w:ascii="Times New Roman" w:hAnsi="Times New Roman"/>
          <w:sz w:val="24"/>
          <w:szCs w:val="24"/>
        </w:rPr>
        <w:t xml:space="preserve"> Ministerstvo zemědělství. Držitelům honiteb, uživatelům honiteb a mysliveckým hospodářům přiděluje přístupové oprávnění do Informačního systému evidence myslivosti obecní úřad obce s rozšířenou působností. Přidělené přístupové oprávnění odebírá obecní úřad obce s rozšířenou působností, který přístupové oprávnění přidělil.</w:t>
      </w:r>
    </w:p>
    <w:p w:rsidR="00D40C15" w:rsidRPr="000247A3" w:rsidRDefault="00D40C15" w:rsidP="00D40C15">
      <w:pPr>
        <w:widowControl w:val="0"/>
        <w:suppressAutoHyphens/>
        <w:autoSpaceDE w:val="0"/>
        <w:spacing w:after="240" w:line="276" w:lineRule="auto"/>
        <w:ind w:firstLine="720"/>
        <w:jc w:val="both"/>
        <w:rPr>
          <w:rFonts w:ascii="Times New Roman" w:hAnsi="Times New Roman"/>
          <w:sz w:val="24"/>
          <w:szCs w:val="24"/>
          <w:lang w:eastAsia="zh-CN"/>
        </w:rPr>
      </w:pPr>
      <w:r w:rsidRPr="000247A3">
        <w:rPr>
          <w:rFonts w:ascii="Times New Roman" w:hAnsi="Times New Roman"/>
          <w:sz w:val="24"/>
          <w:szCs w:val="24"/>
        </w:rPr>
        <w:t>(4) Ministerstvo zemědělství má přístup ke všem údajům v Informačním systému evidence myslivosti. Ministerstvo zemědělství z Informačního systému evidence myslivosti poskytuje Českému statistickému úřadu agregované údaje za Českou republiku a kraje.</w:t>
      </w:r>
    </w:p>
    <w:p w:rsidR="00D40C15" w:rsidRPr="000247A3" w:rsidRDefault="00D40C15" w:rsidP="00D40C15">
      <w:pPr>
        <w:suppressAutoHyphens/>
        <w:spacing w:after="200" w:line="276" w:lineRule="auto"/>
        <w:ind w:firstLine="708"/>
        <w:jc w:val="both"/>
        <w:rPr>
          <w:rFonts w:ascii="Times New Roman" w:hAnsi="Times New Roman"/>
          <w:sz w:val="24"/>
          <w:szCs w:val="24"/>
          <w:lang w:eastAsia="zh-CN"/>
        </w:rPr>
      </w:pPr>
      <w:r w:rsidRPr="000247A3">
        <w:rPr>
          <w:rFonts w:ascii="Times New Roman" w:hAnsi="Times New Roman"/>
          <w:sz w:val="24"/>
          <w:szCs w:val="24"/>
        </w:rPr>
        <w:t xml:space="preserve">(5) Policie České republiky, Vojenská policie, Státní veterinární správa a Vojenský veterinární ústav mají přístup ke všem údajům v Informačním systému evidence myslivosti, které se týkají výkonu jejich pravomocí stanovených jinými právními předpisy. </w:t>
      </w:r>
    </w:p>
    <w:p w:rsidR="00D40C15" w:rsidRPr="000247A3" w:rsidRDefault="00D40C15" w:rsidP="00D40C15">
      <w:pPr>
        <w:pStyle w:val="Zkladntextodsazen"/>
        <w:rPr>
          <w:rFonts w:ascii="Times New Roman" w:eastAsia="Calibri" w:hAnsi="Times New Roman" w:cs="Times New Roman"/>
          <w:lang w:eastAsia="zh-CN"/>
        </w:rPr>
      </w:pPr>
      <w:r w:rsidRPr="000247A3">
        <w:rPr>
          <w:rFonts w:ascii="Times New Roman" w:hAnsi="Times New Roman" w:cs="Times New Roman"/>
        </w:rPr>
        <w:t>(6) Státní veterinární správa a Vojenský veterinární ústav jsou oprávněny v Informačním systému evidence myslivosti vykonávat veškeré činnosti, které se týkají výkonu jejich pravomocí stanovených jinými právními předpisy.</w:t>
      </w:r>
    </w:p>
    <w:p w:rsidR="00D40C15" w:rsidRPr="000247A3" w:rsidRDefault="00D40C15" w:rsidP="00D40C15">
      <w:pPr>
        <w:widowControl w:val="0"/>
        <w:autoSpaceDE w:val="0"/>
        <w:spacing w:after="240"/>
        <w:jc w:val="both"/>
        <w:rPr>
          <w:rFonts w:ascii="Times New Roman" w:hAnsi="Times New Roman"/>
          <w:sz w:val="24"/>
          <w:szCs w:val="24"/>
        </w:rPr>
      </w:pPr>
      <w:r w:rsidRPr="000247A3">
        <w:rPr>
          <w:rFonts w:ascii="Times New Roman" w:hAnsi="Times New Roman"/>
          <w:sz w:val="24"/>
          <w:szCs w:val="24"/>
        </w:rPr>
        <w:t xml:space="preserve">           </w:t>
      </w:r>
      <w:r w:rsidRPr="000247A3">
        <w:rPr>
          <w:rFonts w:ascii="Times New Roman" w:hAnsi="Times New Roman"/>
          <w:sz w:val="24"/>
          <w:szCs w:val="24"/>
        </w:rPr>
        <w:tab/>
        <w:t>(7) Orgán státní správy myslivosti má přístup do evidence vydaných a odebraných loveckých lístků a ke všem údajům v Informačním systému evidence myslivosti, které se týkají honiteb v jeho správním obvodu.“.“.</w:t>
      </w:r>
    </w:p>
    <w:p w:rsidR="00D40C15" w:rsidRPr="000247A3" w:rsidRDefault="00D40C15" w:rsidP="00D40C15">
      <w:pPr>
        <w:pStyle w:val="Odstavecseseznamem"/>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spacing w:line="276" w:lineRule="auto"/>
        <w:jc w:val="both"/>
      </w:pPr>
      <w:r w:rsidRPr="000247A3">
        <w:rPr>
          <w:rFonts w:eastAsia="Arial"/>
        </w:rPr>
        <w:t>V čl. I v bodě 20, v § 38 odst. 1 se na konci písmene a) doplňují slova „včetně kontaktních údajů uživatelů honiteb,“.</w:t>
      </w:r>
    </w:p>
    <w:p w:rsidR="00D40C15" w:rsidRPr="000247A3" w:rsidRDefault="00D40C15" w:rsidP="00D40C15">
      <w:pPr>
        <w:widowControl w:val="0"/>
        <w:autoSpaceDE w:val="0"/>
        <w:spacing w:after="240"/>
        <w:jc w:val="both"/>
        <w:rPr>
          <w:rFonts w:ascii="Times New Roman" w:hAnsi="Times New Roman"/>
          <w:b/>
          <w:sz w:val="24"/>
          <w:szCs w:val="24"/>
        </w:rPr>
      </w:pPr>
    </w:p>
    <w:p w:rsidR="00D40C15" w:rsidRPr="000247A3" w:rsidRDefault="00D40C15" w:rsidP="00D40C15">
      <w:pPr>
        <w:pStyle w:val="Odstavecseseznamem"/>
        <w:widowControl w:val="0"/>
        <w:numPr>
          <w:ilvl w:val="0"/>
          <w:numId w:val="30"/>
        </w:numPr>
        <w:suppressAutoHyphens/>
        <w:jc w:val="both"/>
        <w:rPr>
          <w:rFonts w:eastAsia="Arial"/>
        </w:rPr>
      </w:pPr>
      <w:r w:rsidRPr="000247A3">
        <w:rPr>
          <w:rFonts w:eastAsia="Arial"/>
        </w:rPr>
        <w:t xml:space="preserve"> V čl. I se za bod 20 vkládá nový bod 21, který zní:</w:t>
      </w:r>
    </w:p>
    <w:p w:rsidR="00D40C15" w:rsidRPr="000247A3" w:rsidRDefault="00D40C15" w:rsidP="00D40C15">
      <w:pPr>
        <w:pStyle w:val="Odstavecseseznamem"/>
        <w:widowControl w:val="0"/>
        <w:ind w:left="992"/>
        <w:jc w:val="both"/>
        <w:rPr>
          <w:rFonts w:eastAsia="Arial"/>
        </w:rPr>
      </w:pPr>
    </w:p>
    <w:p w:rsidR="00D40C15" w:rsidRPr="000247A3" w:rsidRDefault="00D40C15" w:rsidP="00D40C15">
      <w:pPr>
        <w:pStyle w:val="Odstavecseseznamem"/>
        <w:widowControl w:val="0"/>
        <w:ind w:left="992"/>
        <w:jc w:val="both"/>
        <w:rPr>
          <w:rFonts w:eastAsia="Arial"/>
        </w:rPr>
      </w:pPr>
      <w:r w:rsidRPr="000247A3">
        <w:rPr>
          <w:rFonts w:eastAsia="Arial"/>
        </w:rPr>
        <w:t xml:space="preserve"> „21. Za § 38 se vkládají nové § 38a a 38b, které znějí:</w:t>
      </w:r>
    </w:p>
    <w:p w:rsidR="00D40C15" w:rsidRPr="000247A3" w:rsidRDefault="00D40C15" w:rsidP="00D40C15">
      <w:pPr>
        <w:spacing w:after="0" w:line="240" w:lineRule="auto"/>
        <w:jc w:val="center"/>
        <w:rPr>
          <w:rFonts w:ascii="Times New Roman" w:hAnsi="Times New Roman"/>
          <w:sz w:val="24"/>
          <w:szCs w:val="24"/>
        </w:rPr>
      </w:pPr>
    </w:p>
    <w:p w:rsidR="00D40C15" w:rsidRPr="000247A3" w:rsidRDefault="00D40C15" w:rsidP="00D40C15">
      <w:pPr>
        <w:spacing w:after="0" w:line="240" w:lineRule="auto"/>
        <w:jc w:val="center"/>
        <w:rPr>
          <w:rFonts w:ascii="Times New Roman" w:hAnsi="Times New Roman"/>
          <w:sz w:val="24"/>
          <w:szCs w:val="24"/>
        </w:rPr>
      </w:pPr>
      <w:r w:rsidRPr="000247A3">
        <w:rPr>
          <w:rFonts w:ascii="Times New Roman" w:hAnsi="Times New Roman"/>
          <w:sz w:val="24"/>
          <w:szCs w:val="24"/>
        </w:rPr>
        <w:t>„§ 38a</w:t>
      </w:r>
    </w:p>
    <w:p w:rsidR="00D40C15" w:rsidRPr="000247A3" w:rsidRDefault="00D40C15" w:rsidP="00D40C15">
      <w:pPr>
        <w:spacing w:after="0" w:line="240" w:lineRule="auto"/>
        <w:jc w:val="center"/>
        <w:rPr>
          <w:rFonts w:ascii="Times New Roman" w:hAnsi="Times New Roman"/>
          <w:sz w:val="24"/>
          <w:szCs w:val="24"/>
        </w:rPr>
      </w:pPr>
    </w:p>
    <w:p w:rsidR="00D40C15" w:rsidRPr="000247A3" w:rsidRDefault="00D40C15" w:rsidP="00D40C15">
      <w:pPr>
        <w:pStyle w:val="Zkladntextodsazen2"/>
        <w:spacing w:after="0" w:line="240" w:lineRule="auto"/>
        <w:ind w:left="0" w:firstLine="283"/>
        <w:jc w:val="both"/>
        <w:rPr>
          <w:rFonts w:ascii="Times New Roman" w:eastAsia="Calibri" w:hAnsi="Times New Roman" w:cs="Times New Roman"/>
          <w:color w:val="DC2300"/>
          <w:sz w:val="24"/>
          <w:szCs w:val="24"/>
          <w:lang w:eastAsia="zh-CN"/>
        </w:rPr>
      </w:pPr>
      <w:r w:rsidRPr="000247A3">
        <w:rPr>
          <w:rFonts w:ascii="Times New Roman" w:hAnsi="Times New Roman" w:cs="Times New Roman"/>
          <w:sz w:val="24"/>
          <w:szCs w:val="24"/>
        </w:rPr>
        <w:t xml:space="preserve">      (1) Do Informačního systému evidence myslivosti se přistupuje s využitím přístupových údajů datové schránky, občanského průkazu s elektronickým čipem nebo s pomocí přidělených přístupových údajů.</w:t>
      </w:r>
    </w:p>
    <w:p w:rsidR="00D40C15" w:rsidRPr="000247A3" w:rsidRDefault="00D40C15" w:rsidP="00D40C15">
      <w:pPr>
        <w:pStyle w:val="Zkladntextodsazen2"/>
        <w:spacing w:after="0" w:line="240" w:lineRule="auto"/>
        <w:ind w:left="0" w:firstLine="283"/>
        <w:jc w:val="both"/>
        <w:rPr>
          <w:rFonts w:ascii="Times New Roman" w:hAnsi="Times New Roman" w:cs="Times New Roman"/>
          <w:sz w:val="24"/>
          <w:szCs w:val="24"/>
        </w:rPr>
      </w:pPr>
      <w:r w:rsidRPr="000247A3">
        <w:rPr>
          <w:rFonts w:ascii="Times New Roman" w:hAnsi="Times New Roman" w:cs="Times New Roman"/>
          <w:sz w:val="24"/>
          <w:szCs w:val="24"/>
        </w:rPr>
        <w:t xml:space="preserve">       </w:t>
      </w:r>
    </w:p>
    <w:p w:rsidR="00D40C15" w:rsidRPr="000247A3" w:rsidRDefault="00D40C15" w:rsidP="00D40C15">
      <w:pPr>
        <w:pStyle w:val="Zkladntextodsazen2"/>
        <w:spacing w:after="0" w:line="240" w:lineRule="auto"/>
        <w:ind w:left="0" w:firstLine="705"/>
        <w:jc w:val="both"/>
        <w:rPr>
          <w:rFonts w:ascii="Times New Roman" w:hAnsi="Times New Roman" w:cs="Times New Roman"/>
          <w:sz w:val="24"/>
          <w:szCs w:val="24"/>
        </w:rPr>
      </w:pPr>
      <w:r w:rsidRPr="000247A3">
        <w:rPr>
          <w:rFonts w:ascii="Times New Roman" w:hAnsi="Times New Roman" w:cs="Times New Roman"/>
          <w:sz w:val="24"/>
          <w:szCs w:val="24"/>
        </w:rPr>
        <w:t>(2) Přidělením přístupových údajů do Informačního systému evidence myslivosti se rozumí zpracování žádosti oprávněného žadatele o vygenerování přístupových údajů do Informačního systému evidence myslivosti obecním úřadem obce s rozšířenou působností, vygenerování přístupových údajů Ministerstvem zemědělství a jejich předání oprávněnému žadateli na telefonní číslo veřejné mobilní sítě a adresu elektronické pošty.</w:t>
      </w:r>
    </w:p>
    <w:p w:rsidR="00D40C15" w:rsidRPr="000247A3" w:rsidRDefault="00D40C15" w:rsidP="00D40C15">
      <w:pPr>
        <w:pStyle w:val="Zkladntextodsazen2"/>
        <w:spacing w:after="0" w:line="240" w:lineRule="auto"/>
        <w:ind w:left="0" w:firstLine="705"/>
        <w:jc w:val="both"/>
        <w:rPr>
          <w:rFonts w:ascii="Times New Roman" w:eastAsia="Calibri" w:hAnsi="Times New Roman" w:cs="Times New Roman"/>
          <w:sz w:val="24"/>
          <w:szCs w:val="24"/>
          <w:lang w:eastAsia="zh-CN"/>
        </w:rPr>
      </w:pPr>
    </w:p>
    <w:p w:rsidR="00D40C15" w:rsidRPr="000247A3" w:rsidRDefault="00D40C15" w:rsidP="00D40C15">
      <w:pPr>
        <w:suppressAutoHyphens/>
        <w:spacing w:after="0" w:line="240" w:lineRule="auto"/>
        <w:ind w:firstLine="705"/>
        <w:jc w:val="both"/>
        <w:rPr>
          <w:rFonts w:ascii="Times New Roman" w:hAnsi="Times New Roman"/>
          <w:sz w:val="24"/>
          <w:szCs w:val="24"/>
        </w:rPr>
      </w:pPr>
      <w:r w:rsidRPr="000247A3">
        <w:rPr>
          <w:rFonts w:ascii="Times New Roman" w:hAnsi="Times New Roman"/>
          <w:sz w:val="24"/>
          <w:szCs w:val="24"/>
        </w:rPr>
        <w:t>(3) Žádost o přidělení přístupových údajů do Informačního systému evidence myslivosti lze učinit písemně, ústně nebo prostřednictvím datové schránky. Žádost musí obsahovat jméno a příjmení, datum narození, adresu trvalého pobytu telefonní číslo pro veřejnou mobilní síť a adresu elektronické pošty fyzické osoby, které mají být přístupové údaje přiděleny, nebo název, sídlo, identifikační číslo, telefonní číslo pro veřejnou mobilní síť a adresu elektronické pošty právnické osoby, které mají být přístupové údaje přiděleny. Nedílnou součástí žádosti je také sdělení požadovaného přístupového oprávnění.</w:t>
      </w:r>
      <w:r w:rsidRPr="000247A3">
        <w:rPr>
          <w:rFonts w:ascii="Times New Roman" w:hAnsi="Times New Roman"/>
          <w:color w:val="DC2300"/>
          <w:sz w:val="24"/>
          <w:szCs w:val="24"/>
        </w:rPr>
        <w:t xml:space="preserve"> </w:t>
      </w:r>
      <w:r w:rsidRPr="000247A3">
        <w:rPr>
          <w:rFonts w:ascii="Times New Roman" w:hAnsi="Times New Roman"/>
          <w:sz w:val="24"/>
          <w:szCs w:val="24"/>
        </w:rPr>
        <w:t>Ze žádosti musí být dále patrné, že se jedná o žádost o vygenerování přístupových údajů do Informačního systému evidence myslivosti. Obsahuje-li žádost veškeré náležitosti a je-li podána oprávněným žadatelem, obecní úřad obce s rozšířenou působností žádost zpracuje.</w:t>
      </w:r>
    </w:p>
    <w:p w:rsidR="00D40C15" w:rsidRPr="000247A3" w:rsidRDefault="00D40C15" w:rsidP="00D40C15">
      <w:pPr>
        <w:suppressAutoHyphens/>
        <w:spacing w:after="0" w:line="240" w:lineRule="auto"/>
        <w:ind w:firstLine="705"/>
        <w:jc w:val="both"/>
        <w:rPr>
          <w:rFonts w:ascii="Times New Roman" w:hAnsi="Times New Roman"/>
          <w:sz w:val="24"/>
          <w:szCs w:val="24"/>
        </w:rPr>
      </w:pPr>
    </w:p>
    <w:p w:rsidR="00D40C15" w:rsidRPr="000247A3" w:rsidRDefault="00D40C15" w:rsidP="00D40C15">
      <w:pPr>
        <w:suppressAutoHyphens/>
        <w:spacing w:after="0" w:line="240" w:lineRule="auto"/>
        <w:ind w:firstLine="705"/>
        <w:jc w:val="both"/>
        <w:rPr>
          <w:rFonts w:ascii="Times New Roman" w:hAnsi="Times New Roman"/>
          <w:i/>
          <w:iCs/>
          <w:color w:val="DC2300"/>
          <w:sz w:val="24"/>
          <w:szCs w:val="24"/>
          <w:lang w:eastAsia="zh-CN"/>
        </w:rPr>
      </w:pPr>
      <w:r w:rsidRPr="000247A3">
        <w:rPr>
          <w:rFonts w:ascii="Times New Roman" w:hAnsi="Times New Roman"/>
          <w:sz w:val="24"/>
          <w:szCs w:val="24"/>
        </w:rPr>
        <w:t>(4) Při postupu podle § 38a se správní řád nepoužije.</w:t>
      </w:r>
    </w:p>
    <w:p w:rsidR="00D40C15" w:rsidRPr="000247A3" w:rsidRDefault="00D40C15" w:rsidP="00D40C15">
      <w:pPr>
        <w:suppressAutoHyphens/>
        <w:spacing w:after="200" w:line="276" w:lineRule="auto"/>
        <w:jc w:val="center"/>
        <w:rPr>
          <w:rFonts w:ascii="Times New Roman" w:hAnsi="Times New Roman"/>
          <w:sz w:val="24"/>
          <w:szCs w:val="24"/>
        </w:rPr>
      </w:pPr>
    </w:p>
    <w:p w:rsidR="00D40C15" w:rsidRPr="000247A3" w:rsidRDefault="00D40C15" w:rsidP="00D40C15">
      <w:pPr>
        <w:suppressAutoHyphens/>
        <w:spacing w:after="200" w:line="276" w:lineRule="auto"/>
        <w:jc w:val="center"/>
        <w:rPr>
          <w:rFonts w:ascii="Times New Roman" w:hAnsi="Times New Roman"/>
          <w:sz w:val="24"/>
          <w:szCs w:val="24"/>
          <w:lang w:eastAsia="zh-CN"/>
        </w:rPr>
      </w:pPr>
      <w:r w:rsidRPr="000247A3">
        <w:rPr>
          <w:rFonts w:ascii="Times New Roman" w:hAnsi="Times New Roman"/>
          <w:sz w:val="24"/>
          <w:szCs w:val="24"/>
        </w:rPr>
        <w:t>§ 38b</w:t>
      </w:r>
    </w:p>
    <w:p w:rsidR="00D40C15" w:rsidRPr="000247A3" w:rsidRDefault="00D40C15" w:rsidP="00D40C15">
      <w:pPr>
        <w:pStyle w:val="Zkladntext"/>
        <w:suppressAutoHyphens/>
        <w:spacing w:after="200" w:line="276" w:lineRule="auto"/>
        <w:rPr>
          <w:rFonts w:ascii="Times New Roman" w:eastAsia="Arial" w:hAnsi="Times New Roman" w:cs="Times New Roman"/>
          <w:i/>
          <w:iCs/>
          <w:color w:val="DC2300"/>
          <w:sz w:val="24"/>
          <w:szCs w:val="24"/>
          <w:lang w:eastAsia="zh-CN"/>
        </w:rPr>
      </w:pPr>
      <w:r w:rsidRPr="000247A3">
        <w:rPr>
          <w:rFonts w:ascii="Times New Roman" w:hAnsi="Times New Roman" w:cs="Times New Roman"/>
          <w:sz w:val="24"/>
          <w:szCs w:val="24"/>
        </w:rPr>
        <w:tab/>
        <w:t>(1) Přístupové oprávnění držitel honitby, uživatel honitby a myslivecký hospodář je neoddělitelně spjato s příslušnou honitbou.</w:t>
      </w:r>
    </w:p>
    <w:p w:rsidR="00D40C15" w:rsidRPr="000247A3" w:rsidRDefault="00D40C15" w:rsidP="00D40C15">
      <w:pPr>
        <w:suppressAutoHyphens/>
        <w:spacing w:after="240" w:line="276" w:lineRule="auto"/>
        <w:ind w:firstLine="708"/>
        <w:jc w:val="both"/>
        <w:rPr>
          <w:rFonts w:ascii="Times New Roman" w:hAnsi="Times New Roman"/>
          <w:sz w:val="24"/>
          <w:szCs w:val="24"/>
        </w:rPr>
      </w:pPr>
      <w:r w:rsidRPr="000247A3">
        <w:rPr>
          <w:rFonts w:ascii="Times New Roman" w:hAnsi="Times New Roman"/>
          <w:sz w:val="24"/>
          <w:szCs w:val="24"/>
        </w:rPr>
        <w:t xml:space="preserve">(2) Přístupové oprávnění </w:t>
      </w:r>
    </w:p>
    <w:p w:rsidR="00D40C15" w:rsidRPr="000247A3" w:rsidRDefault="00D40C15" w:rsidP="00D40C15">
      <w:pPr>
        <w:numPr>
          <w:ilvl w:val="0"/>
          <w:numId w:val="31"/>
        </w:numPr>
        <w:tabs>
          <w:tab w:val="clear" w:pos="1818"/>
        </w:tabs>
        <w:suppressAutoHyphens/>
        <w:spacing w:after="240" w:line="276" w:lineRule="auto"/>
        <w:ind w:left="709" w:hanging="283"/>
        <w:jc w:val="both"/>
        <w:rPr>
          <w:rFonts w:ascii="Times New Roman" w:hAnsi="Times New Roman"/>
          <w:sz w:val="24"/>
          <w:szCs w:val="24"/>
        </w:rPr>
      </w:pPr>
      <w:r w:rsidRPr="000247A3">
        <w:rPr>
          <w:rFonts w:ascii="Times New Roman" w:hAnsi="Times New Roman"/>
          <w:sz w:val="24"/>
          <w:szCs w:val="24"/>
        </w:rPr>
        <w:t xml:space="preserve">držitel honitby lze přidělit nejvýše dvěma fyzickým osobám k tomu zmocněným držitelem honitby, </w:t>
      </w:r>
    </w:p>
    <w:p w:rsidR="00D40C15" w:rsidRPr="000247A3" w:rsidRDefault="00D40C15" w:rsidP="00D40C15">
      <w:pPr>
        <w:numPr>
          <w:ilvl w:val="0"/>
          <w:numId w:val="31"/>
        </w:numPr>
        <w:tabs>
          <w:tab w:val="clear" w:pos="1818"/>
        </w:tabs>
        <w:suppressAutoHyphens/>
        <w:spacing w:after="240" w:line="276" w:lineRule="auto"/>
        <w:ind w:left="709" w:hanging="283"/>
        <w:jc w:val="both"/>
        <w:rPr>
          <w:rFonts w:ascii="Times New Roman" w:hAnsi="Times New Roman"/>
          <w:sz w:val="24"/>
          <w:szCs w:val="24"/>
          <w:lang w:eastAsia="zh-CN"/>
        </w:rPr>
      </w:pPr>
      <w:r w:rsidRPr="000247A3">
        <w:rPr>
          <w:rFonts w:ascii="Times New Roman" w:hAnsi="Times New Roman"/>
          <w:sz w:val="24"/>
          <w:szCs w:val="24"/>
        </w:rPr>
        <w:t xml:space="preserve">uživatel honitby lze přidělit nejvýše jedné fyzické osobě k tomu zmocněné uživatelem honitby a dále mysliveckému hospodáři, </w:t>
      </w:r>
    </w:p>
    <w:p w:rsidR="00D40C15" w:rsidRPr="000247A3" w:rsidRDefault="00D40C15" w:rsidP="00D40C15">
      <w:pPr>
        <w:numPr>
          <w:ilvl w:val="0"/>
          <w:numId w:val="31"/>
        </w:numPr>
        <w:tabs>
          <w:tab w:val="clear" w:pos="1818"/>
        </w:tabs>
        <w:suppressAutoHyphens/>
        <w:spacing w:after="240" w:line="276" w:lineRule="auto"/>
        <w:ind w:left="709" w:hanging="283"/>
        <w:jc w:val="both"/>
        <w:rPr>
          <w:rFonts w:ascii="Times New Roman" w:hAnsi="Times New Roman"/>
          <w:sz w:val="24"/>
          <w:szCs w:val="24"/>
          <w:lang w:eastAsia="zh-CN"/>
        </w:rPr>
      </w:pPr>
      <w:r w:rsidRPr="000247A3">
        <w:rPr>
          <w:rFonts w:ascii="Times New Roman" w:hAnsi="Times New Roman"/>
          <w:sz w:val="24"/>
          <w:szCs w:val="24"/>
        </w:rPr>
        <w:t>myslivecký hospodář lze přidělit pouze fyzické osobě ustanovené do funkce mysliveckého hospodáře a dále nejvýše jedné fyzické osobě k tomu zmocněné mysliveckým hospodářem, která musí držet lovecký lístek nejméně předchozích 5 let.</w:t>
      </w:r>
    </w:p>
    <w:p w:rsidR="00D40C15" w:rsidRPr="000247A3" w:rsidRDefault="00D40C15" w:rsidP="00D40C15">
      <w:pPr>
        <w:suppressAutoHyphens/>
        <w:spacing w:after="200" w:line="276" w:lineRule="auto"/>
        <w:jc w:val="both"/>
        <w:rPr>
          <w:rFonts w:ascii="Times New Roman" w:hAnsi="Times New Roman"/>
          <w:sz w:val="24"/>
          <w:szCs w:val="24"/>
        </w:rPr>
      </w:pPr>
      <w:r w:rsidRPr="000247A3">
        <w:rPr>
          <w:rFonts w:ascii="Times New Roman" w:hAnsi="Times New Roman"/>
          <w:sz w:val="24"/>
          <w:szCs w:val="24"/>
        </w:rPr>
        <w:tab/>
        <w:t xml:space="preserve">(3) Osoba s přístupovým oprávněním </w:t>
      </w:r>
    </w:p>
    <w:p w:rsidR="00D40C15" w:rsidRPr="000247A3" w:rsidRDefault="00D40C15" w:rsidP="00D40C15">
      <w:pPr>
        <w:numPr>
          <w:ilvl w:val="0"/>
          <w:numId w:val="32"/>
        </w:numPr>
        <w:suppressAutoHyphens/>
        <w:spacing w:after="200" w:line="276" w:lineRule="auto"/>
        <w:jc w:val="both"/>
        <w:rPr>
          <w:rFonts w:ascii="Times New Roman" w:hAnsi="Times New Roman"/>
          <w:sz w:val="24"/>
          <w:szCs w:val="24"/>
        </w:rPr>
      </w:pPr>
      <w:r w:rsidRPr="000247A3">
        <w:rPr>
          <w:rFonts w:ascii="Times New Roman" w:hAnsi="Times New Roman"/>
          <w:sz w:val="24"/>
          <w:szCs w:val="24"/>
        </w:rPr>
        <w:t>držitel honitby má přístup ke všem údajům v Informačním systému</w:t>
      </w:r>
      <w:r w:rsidRPr="000247A3">
        <w:rPr>
          <w:rFonts w:ascii="Times New Roman" w:hAnsi="Times New Roman"/>
          <w:color w:val="DC2300"/>
          <w:sz w:val="24"/>
          <w:szCs w:val="24"/>
        </w:rPr>
        <w:t> </w:t>
      </w:r>
      <w:r w:rsidRPr="000247A3">
        <w:rPr>
          <w:rFonts w:ascii="Times New Roman" w:hAnsi="Times New Roman"/>
          <w:sz w:val="24"/>
          <w:szCs w:val="24"/>
        </w:rPr>
        <w:t>evidence myslivosti, které se týkají honitby, jejíhož držitele zastupuje,</w:t>
      </w:r>
    </w:p>
    <w:p w:rsidR="00D40C15" w:rsidRPr="000247A3" w:rsidRDefault="00D40C15" w:rsidP="00D40C15">
      <w:pPr>
        <w:numPr>
          <w:ilvl w:val="0"/>
          <w:numId w:val="32"/>
        </w:numPr>
        <w:suppressAutoHyphens/>
        <w:spacing w:after="200" w:line="276" w:lineRule="auto"/>
        <w:jc w:val="both"/>
        <w:rPr>
          <w:rFonts w:ascii="Times New Roman" w:hAnsi="Times New Roman"/>
          <w:sz w:val="24"/>
          <w:szCs w:val="24"/>
        </w:rPr>
      </w:pPr>
      <w:r w:rsidRPr="000247A3">
        <w:rPr>
          <w:rFonts w:ascii="Times New Roman" w:hAnsi="Times New Roman"/>
          <w:sz w:val="24"/>
          <w:szCs w:val="24"/>
        </w:rPr>
        <w:t>uživatel honitby má přístup ke všem údajům v Informačním systému evidence myslivosti, které se týkají honitby, jejíhož uživatele zastupuje,</w:t>
      </w:r>
    </w:p>
    <w:p w:rsidR="00D40C15" w:rsidRPr="000247A3" w:rsidRDefault="00D40C15" w:rsidP="00D40C15">
      <w:pPr>
        <w:numPr>
          <w:ilvl w:val="0"/>
          <w:numId w:val="32"/>
        </w:numPr>
        <w:suppressAutoHyphens/>
        <w:spacing w:after="200" w:line="276" w:lineRule="auto"/>
        <w:jc w:val="both"/>
        <w:rPr>
          <w:rFonts w:ascii="Times New Roman" w:hAnsi="Times New Roman"/>
          <w:sz w:val="24"/>
          <w:szCs w:val="24"/>
          <w:lang w:eastAsia="zh-CN"/>
        </w:rPr>
      </w:pPr>
      <w:r w:rsidRPr="000247A3">
        <w:rPr>
          <w:rFonts w:ascii="Times New Roman" w:hAnsi="Times New Roman"/>
          <w:sz w:val="24"/>
          <w:szCs w:val="24"/>
        </w:rPr>
        <w:t>myslivecký hospodář má přístup ke všem údajům v Informačním systému evidence myslivosti, které se týkají honitby, pro kterou byla ustanovena mysliveckým hospodářem, nebo honitby, jejíhož mysliveckého hospodáře zastupuje.</w:t>
      </w:r>
    </w:p>
    <w:p w:rsidR="00D40C15" w:rsidRPr="000247A3" w:rsidRDefault="00D40C15" w:rsidP="00D40C15">
      <w:pPr>
        <w:suppressAutoHyphens/>
        <w:spacing w:after="200" w:line="276" w:lineRule="auto"/>
        <w:jc w:val="both"/>
        <w:rPr>
          <w:rFonts w:ascii="Times New Roman" w:hAnsi="Times New Roman"/>
          <w:sz w:val="24"/>
          <w:szCs w:val="24"/>
        </w:rPr>
      </w:pPr>
      <w:r w:rsidRPr="000247A3">
        <w:rPr>
          <w:rFonts w:ascii="Times New Roman" w:hAnsi="Times New Roman"/>
          <w:sz w:val="24"/>
          <w:szCs w:val="24"/>
        </w:rPr>
        <w:t xml:space="preserve">          (4) Obecní úřad s rozšířenou působností odebere přístupové oprávnění  </w:t>
      </w:r>
    </w:p>
    <w:p w:rsidR="00D40C15" w:rsidRPr="000247A3" w:rsidRDefault="00D40C15" w:rsidP="00D40C15">
      <w:pPr>
        <w:pStyle w:val="Zkladntext"/>
        <w:numPr>
          <w:ilvl w:val="0"/>
          <w:numId w:val="33"/>
        </w:numPr>
        <w:suppressAutoHyphens/>
        <w:spacing w:after="200" w:line="276" w:lineRule="auto"/>
        <w:jc w:val="both"/>
        <w:rPr>
          <w:rFonts w:ascii="Times New Roman" w:hAnsi="Times New Roman" w:cs="Times New Roman"/>
          <w:sz w:val="24"/>
          <w:szCs w:val="24"/>
        </w:rPr>
      </w:pPr>
      <w:r w:rsidRPr="000247A3">
        <w:rPr>
          <w:rFonts w:ascii="Times New Roman" w:hAnsi="Times New Roman" w:cs="Times New Roman"/>
          <w:sz w:val="24"/>
          <w:szCs w:val="24"/>
        </w:rPr>
        <w:t>držitel honitby, jestliže osoba přestane být v důsledku zániku nebo změny honitby jejím držitelem, a to neprodleně poté, co se o změně nebo zániku honitby dozvěděl; obdobně postupuje obecní úřad obce s rozšířenou působností v případě zániku zmocnění fyzické osoby zmocněné držitelem honitby podle odstavce 2,</w:t>
      </w:r>
    </w:p>
    <w:p w:rsidR="00D40C15" w:rsidRPr="000247A3" w:rsidRDefault="00D40C15" w:rsidP="00D40C15">
      <w:pPr>
        <w:pStyle w:val="Zkladntext"/>
        <w:numPr>
          <w:ilvl w:val="0"/>
          <w:numId w:val="33"/>
        </w:numPr>
        <w:suppressAutoHyphens/>
        <w:spacing w:after="200" w:line="276" w:lineRule="auto"/>
        <w:jc w:val="both"/>
        <w:rPr>
          <w:rFonts w:ascii="Times New Roman" w:eastAsia="Calibri" w:hAnsi="Times New Roman" w:cs="Times New Roman"/>
          <w:sz w:val="24"/>
          <w:szCs w:val="24"/>
          <w:lang w:eastAsia="zh-CN"/>
        </w:rPr>
      </w:pPr>
      <w:r w:rsidRPr="000247A3">
        <w:rPr>
          <w:rFonts w:ascii="Times New Roman" w:hAnsi="Times New Roman" w:cs="Times New Roman"/>
          <w:sz w:val="24"/>
          <w:szCs w:val="24"/>
        </w:rPr>
        <w:t>uživatel honitby, jestliže osoba přestane být uživatelem honitby, a to neprodleně poté, co se o této skutečnosti dozvěděl; obdobně postupuje obecní úřad obce s rozšířenou působností v případě zániku zmocnění fyzické osoby zmocněné uživatelem honitby podle odstavce 2,</w:t>
      </w:r>
    </w:p>
    <w:p w:rsidR="00D40C15" w:rsidRPr="000247A3" w:rsidRDefault="00D40C15" w:rsidP="00D40C15">
      <w:pPr>
        <w:pStyle w:val="Zkladntext"/>
        <w:numPr>
          <w:ilvl w:val="0"/>
          <w:numId w:val="33"/>
        </w:numPr>
        <w:suppressAutoHyphens/>
        <w:spacing w:after="200" w:line="276" w:lineRule="auto"/>
        <w:jc w:val="both"/>
        <w:rPr>
          <w:rFonts w:ascii="Times New Roman" w:hAnsi="Times New Roman" w:cs="Times New Roman"/>
          <w:sz w:val="24"/>
          <w:szCs w:val="24"/>
        </w:rPr>
      </w:pPr>
      <w:r w:rsidRPr="000247A3">
        <w:rPr>
          <w:rFonts w:ascii="Times New Roman" w:hAnsi="Times New Roman" w:cs="Times New Roman"/>
          <w:sz w:val="24"/>
          <w:szCs w:val="24"/>
        </w:rPr>
        <w:t>myslivecký hospodář neprodleně po nabytí právní moci rozhodnutí o zrušení ustanovení mysliveckého hospodáře; obdobně postupuje obecní úřad obce s rozšířenou působností v případě zániku zmocnění fyzické osoby zmocněné mysliveckým hospodářem podle odstavce 2.</w:t>
      </w:r>
    </w:p>
    <w:p w:rsidR="00D40C15" w:rsidRPr="000247A3" w:rsidRDefault="00D40C15" w:rsidP="00D40C15">
      <w:pPr>
        <w:widowControl w:val="0"/>
        <w:autoSpaceDE w:val="0"/>
        <w:spacing w:after="240"/>
        <w:jc w:val="both"/>
        <w:rPr>
          <w:rFonts w:ascii="Times New Roman" w:hAnsi="Times New Roman"/>
          <w:b/>
          <w:sz w:val="24"/>
          <w:szCs w:val="24"/>
        </w:rPr>
      </w:pPr>
      <w:r w:rsidRPr="000247A3">
        <w:rPr>
          <w:rFonts w:ascii="Times New Roman" w:hAnsi="Times New Roman"/>
          <w:sz w:val="24"/>
          <w:szCs w:val="24"/>
        </w:rPr>
        <w:t xml:space="preserve">          (5) Vyhláška stanoví technické náležitosti přidělování a </w:t>
      </w:r>
      <w:proofErr w:type="spellStart"/>
      <w:r w:rsidRPr="000247A3">
        <w:rPr>
          <w:rFonts w:ascii="Times New Roman" w:hAnsi="Times New Roman"/>
          <w:sz w:val="24"/>
          <w:szCs w:val="24"/>
        </w:rPr>
        <w:t>zneplatňování</w:t>
      </w:r>
      <w:proofErr w:type="spellEnd"/>
      <w:r w:rsidRPr="000247A3">
        <w:rPr>
          <w:rFonts w:ascii="Times New Roman" w:hAnsi="Times New Roman"/>
          <w:sz w:val="24"/>
          <w:szCs w:val="24"/>
        </w:rPr>
        <w:t xml:space="preserve"> přístupových údajů do Informačního systému evidence myslivosti, rozsah zveřejňovaných údajů v evidenci honiteb a jejich využití a dále stanoví technické náležitosti do této evidence vkládaných a v této evidenci vedených údajů.“.</w:t>
      </w: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r w:rsidRPr="000247A3">
        <w:rPr>
          <w:rFonts w:ascii="Times New Roman" w:eastAsia="Arial" w:hAnsi="Times New Roman"/>
          <w:sz w:val="24"/>
          <w:szCs w:val="24"/>
        </w:rPr>
        <w:t>Následující novelizační body se přečíslují.</w:t>
      </w:r>
    </w:p>
    <w:p w:rsidR="00D40C15" w:rsidRPr="000247A3" w:rsidRDefault="00D40C15" w:rsidP="00D40C15">
      <w:pPr>
        <w:widowControl w:val="0"/>
        <w:suppressAutoHyphens/>
        <w:spacing w:after="0" w:line="240" w:lineRule="auto"/>
        <w:jc w:val="both"/>
        <w:rPr>
          <w:rFonts w:ascii="Times New Roman" w:eastAsia="Arial" w:hAnsi="Times New Roman"/>
          <w:sz w:val="24"/>
          <w:szCs w:val="24"/>
        </w:rPr>
      </w:pPr>
    </w:p>
    <w:p w:rsidR="00D40C15" w:rsidRPr="000247A3" w:rsidRDefault="00D40C15" w:rsidP="00D40C15">
      <w:pPr>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pacing w:after="0" w:line="276" w:lineRule="auto"/>
        <w:jc w:val="both"/>
        <w:rPr>
          <w:rFonts w:ascii="Times New Roman" w:hAnsi="Times New Roman"/>
          <w:sz w:val="24"/>
          <w:szCs w:val="24"/>
        </w:rPr>
      </w:pPr>
      <w:r w:rsidRPr="000247A3">
        <w:rPr>
          <w:rFonts w:ascii="Times New Roman" w:eastAsia="Arial" w:hAnsi="Times New Roman"/>
          <w:sz w:val="24"/>
          <w:szCs w:val="24"/>
        </w:rPr>
        <w:t>V čl. I v bodě 21, v § 39 se v odstavci 3 slova „odstavce 2“ nahrazují slovy „odstavce 1 a 2“.</w:t>
      </w:r>
    </w:p>
    <w:p w:rsidR="00D40C15" w:rsidRPr="000247A3" w:rsidRDefault="00D40C15" w:rsidP="00D40C15">
      <w:pPr>
        <w:widowControl w:val="0"/>
        <w:suppressAutoHyphens/>
        <w:spacing w:after="0" w:line="240" w:lineRule="auto"/>
        <w:jc w:val="both"/>
        <w:rPr>
          <w:rFonts w:ascii="Times New Roman" w:eastAsia="Arial" w:hAnsi="Times New Roman"/>
          <w:sz w:val="24"/>
          <w:szCs w:val="24"/>
        </w:rPr>
      </w:pPr>
    </w:p>
    <w:p w:rsidR="00E42637" w:rsidRPr="000247A3" w:rsidRDefault="00E42637" w:rsidP="00E42637">
      <w:pPr>
        <w:pStyle w:val="Odstavecseseznamem"/>
        <w:widowControl w:val="0"/>
        <w:numPr>
          <w:ilvl w:val="0"/>
          <w:numId w:val="30"/>
        </w:numPr>
        <w:suppressAutoHyphens/>
        <w:jc w:val="both"/>
        <w:rPr>
          <w:rFonts w:eastAsia="Arial"/>
        </w:rPr>
      </w:pPr>
      <w:r w:rsidRPr="000247A3">
        <w:rPr>
          <w:rFonts w:eastAsia="Arial"/>
        </w:rPr>
        <w:t xml:space="preserve">Za § 44 se vkládá nový § 44a, který včetně nadpisu zní: </w:t>
      </w:r>
    </w:p>
    <w:p w:rsidR="00E42637" w:rsidRPr="000247A3" w:rsidRDefault="00E42637" w:rsidP="00E42637">
      <w:pPr>
        <w:pStyle w:val="Odstavecseseznamem"/>
        <w:rPr>
          <w:rFonts w:eastAsia="Arial"/>
        </w:rPr>
      </w:pPr>
    </w:p>
    <w:p w:rsidR="00E42637" w:rsidRPr="000247A3" w:rsidRDefault="00E42637" w:rsidP="005F7DCB">
      <w:pPr>
        <w:ind w:firstLine="993"/>
        <w:jc w:val="center"/>
        <w:rPr>
          <w:rFonts w:ascii="Times New Roman" w:hAnsi="Times New Roman"/>
          <w:color w:val="000000"/>
          <w:sz w:val="24"/>
          <w:szCs w:val="24"/>
          <w:lang w:eastAsia="cs-CZ"/>
        </w:rPr>
      </w:pPr>
      <w:r w:rsidRPr="000247A3">
        <w:rPr>
          <w:rFonts w:ascii="Times New Roman" w:hAnsi="Times New Roman"/>
          <w:color w:val="000000"/>
          <w:sz w:val="24"/>
          <w:szCs w:val="24"/>
        </w:rPr>
        <w:t>§ 44a</w:t>
      </w:r>
    </w:p>
    <w:p w:rsidR="00E42637" w:rsidRPr="000247A3" w:rsidRDefault="00E42637" w:rsidP="005F7DCB">
      <w:pPr>
        <w:ind w:firstLine="993"/>
        <w:jc w:val="center"/>
        <w:rPr>
          <w:rFonts w:ascii="Times New Roman" w:hAnsi="Times New Roman"/>
          <w:color w:val="000000"/>
          <w:sz w:val="24"/>
          <w:szCs w:val="24"/>
        </w:rPr>
      </w:pPr>
      <w:r w:rsidRPr="000247A3">
        <w:rPr>
          <w:rFonts w:ascii="Times New Roman" w:hAnsi="Times New Roman"/>
          <w:color w:val="000000"/>
          <w:sz w:val="24"/>
          <w:szCs w:val="24"/>
        </w:rPr>
        <w:t>Používání luku</w:t>
      </w:r>
    </w:p>
    <w:p w:rsidR="00E42637" w:rsidRPr="000247A3" w:rsidRDefault="00E42637" w:rsidP="002E2D7E">
      <w:pPr>
        <w:ind w:left="993"/>
        <w:jc w:val="both"/>
        <w:rPr>
          <w:rFonts w:ascii="Times New Roman" w:hAnsi="Times New Roman"/>
          <w:color w:val="000000"/>
          <w:sz w:val="24"/>
          <w:szCs w:val="24"/>
        </w:rPr>
      </w:pPr>
      <w:r w:rsidRPr="000247A3">
        <w:rPr>
          <w:rFonts w:ascii="Times New Roman" w:hAnsi="Times New Roman"/>
          <w:color w:val="000000"/>
          <w:sz w:val="24"/>
          <w:szCs w:val="24"/>
        </w:rPr>
        <w:t>(1) Vyhláška stanoví bližší pokyny o používání luku při lovu zvěře, dále způsob vydávání, osoby oprávněné k vydávání a podobu průkazu luku a způsob provádění zkoušek z lovu lukem, a které myslivecké organizace</w:t>
      </w:r>
      <w:hyperlink r:id="rId8" w:anchor="f2257031" w:history="1">
        <w:r w:rsidRPr="000247A3">
          <w:rPr>
            <w:rStyle w:val="Hypertextovodkaz"/>
            <w:rFonts w:ascii="Times New Roman" w:hAnsi="Times New Roman"/>
            <w:color w:val="000000"/>
            <w:sz w:val="24"/>
            <w:szCs w:val="24"/>
            <w:vertAlign w:val="superscript"/>
          </w:rPr>
          <w:t>6)</w:t>
        </w:r>
      </w:hyperlink>
      <w:r w:rsidRPr="000247A3">
        <w:rPr>
          <w:rFonts w:ascii="Times New Roman" w:hAnsi="Times New Roman"/>
          <w:color w:val="000000"/>
          <w:sz w:val="24"/>
          <w:szCs w:val="24"/>
          <w:vertAlign w:val="superscript"/>
        </w:rPr>
        <w:t xml:space="preserve"> </w:t>
      </w:r>
      <w:r w:rsidRPr="000247A3">
        <w:rPr>
          <w:rFonts w:ascii="Times New Roman" w:hAnsi="Times New Roman"/>
          <w:color w:val="000000"/>
          <w:sz w:val="24"/>
          <w:szCs w:val="24"/>
        </w:rPr>
        <w:t>a školy, na kterých je myslivost studijním oborem nebo povinným vyučovacím předmětem, mohou být pověřeny organizací těchto zkoušek, jakož i to, které mezinárodní či zahraniční zkoušky z lovu lukem jsou platné na území České republiky, a způsob evidence dokladů o jejich složení.</w:t>
      </w:r>
    </w:p>
    <w:p w:rsidR="00E42637" w:rsidRPr="000247A3" w:rsidRDefault="00E42637" w:rsidP="00F810B9">
      <w:pPr>
        <w:widowControl w:val="0"/>
        <w:suppressAutoHyphens/>
        <w:jc w:val="both"/>
        <w:rPr>
          <w:rFonts w:ascii="Times New Roman" w:eastAsia="Arial" w:hAnsi="Times New Roman"/>
          <w:sz w:val="24"/>
          <w:szCs w:val="24"/>
        </w:rPr>
      </w:pPr>
    </w:p>
    <w:p w:rsidR="00F810B9" w:rsidRPr="000247A3" w:rsidRDefault="00F810B9" w:rsidP="00F810B9">
      <w:pPr>
        <w:pStyle w:val="Odstavecseseznamem"/>
        <w:widowControl w:val="0"/>
        <w:numPr>
          <w:ilvl w:val="0"/>
          <w:numId w:val="30"/>
        </w:numPr>
        <w:suppressAutoHyphens/>
        <w:jc w:val="both"/>
        <w:rPr>
          <w:rFonts w:eastAsia="Arial"/>
        </w:rPr>
      </w:pPr>
      <w:r w:rsidRPr="000247A3">
        <w:rPr>
          <w:rFonts w:eastAsia="Arial"/>
        </w:rPr>
        <w:t>V § 45 odst. 1 písm. i), k), v), w) znějí:</w:t>
      </w:r>
    </w:p>
    <w:p w:rsidR="00F810B9" w:rsidRPr="000247A3" w:rsidRDefault="00F810B9" w:rsidP="00F810B9">
      <w:pPr>
        <w:widowControl w:val="0"/>
        <w:suppressAutoHyphens/>
        <w:jc w:val="both"/>
        <w:rPr>
          <w:rFonts w:ascii="Times New Roman" w:eastAsia="Arial" w:hAnsi="Times New Roman"/>
          <w:sz w:val="24"/>
          <w:szCs w:val="24"/>
        </w:rPr>
      </w:pPr>
    </w:p>
    <w:p w:rsidR="00F810B9" w:rsidRPr="000247A3" w:rsidRDefault="00F810B9" w:rsidP="00DC2181">
      <w:pPr>
        <w:ind w:left="993"/>
        <w:jc w:val="both"/>
        <w:rPr>
          <w:rFonts w:ascii="Times New Roman" w:hAnsi="Times New Roman"/>
          <w:color w:val="000000"/>
          <w:sz w:val="24"/>
          <w:szCs w:val="24"/>
          <w:lang w:eastAsia="cs-CZ"/>
        </w:rPr>
      </w:pPr>
      <w:r w:rsidRPr="000247A3">
        <w:rPr>
          <w:rStyle w:val="PromnnHTML"/>
          <w:rFonts w:ascii="Times New Roman" w:hAnsi="Times New Roman"/>
          <w:color w:val="000000"/>
          <w:sz w:val="24"/>
          <w:szCs w:val="24"/>
        </w:rPr>
        <w:t>i)</w:t>
      </w:r>
      <w:r w:rsidRPr="000247A3">
        <w:rPr>
          <w:rFonts w:ascii="Times New Roman" w:hAnsi="Times New Roman"/>
          <w:color w:val="000000"/>
          <w:sz w:val="24"/>
          <w:szCs w:val="24"/>
        </w:rPr>
        <w:t xml:space="preserve"> střílet zvěř jinou zbraní než loveckou (dlouhou palnou zbraní kulovou, brokovou nebo kombinovanou, určenou k loveckým účelům, nebo lukem, určeným k loveckým účelům),</w:t>
      </w:r>
    </w:p>
    <w:p w:rsidR="00F810B9" w:rsidRPr="000247A3" w:rsidRDefault="00F810B9" w:rsidP="00DC2181">
      <w:pPr>
        <w:ind w:left="993"/>
        <w:jc w:val="both"/>
        <w:rPr>
          <w:rFonts w:ascii="Times New Roman" w:hAnsi="Times New Roman"/>
          <w:color w:val="000000"/>
          <w:sz w:val="24"/>
          <w:szCs w:val="24"/>
        </w:rPr>
      </w:pPr>
      <w:r w:rsidRPr="000247A3">
        <w:rPr>
          <w:rStyle w:val="PromnnHTML"/>
          <w:rFonts w:ascii="Times New Roman" w:hAnsi="Times New Roman"/>
          <w:color w:val="000000"/>
          <w:sz w:val="24"/>
          <w:szCs w:val="24"/>
        </w:rPr>
        <w:t>k)</w:t>
      </w:r>
      <w:r w:rsidRPr="000247A3">
        <w:rPr>
          <w:rFonts w:ascii="Times New Roman" w:hAnsi="Times New Roman"/>
          <w:color w:val="000000"/>
          <w:sz w:val="24"/>
          <w:szCs w:val="24"/>
        </w:rPr>
        <w:t xml:space="preserve"> střílet zvěř srnčí jinou zbraní než kulovnicí s nábojem s energií </w:t>
      </w:r>
      <w:proofErr w:type="gramStart"/>
      <w:r w:rsidRPr="000247A3">
        <w:rPr>
          <w:rFonts w:ascii="Times New Roman" w:hAnsi="Times New Roman"/>
          <w:color w:val="000000"/>
          <w:sz w:val="24"/>
          <w:szCs w:val="24"/>
        </w:rPr>
        <w:t>ve 100</w:t>
      </w:r>
      <w:proofErr w:type="gramEnd"/>
      <w:r w:rsidRPr="000247A3">
        <w:rPr>
          <w:rFonts w:ascii="Times New Roman" w:hAnsi="Times New Roman"/>
          <w:color w:val="000000"/>
          <w:sz w:val="24"/>
          <w:szCs w:val="24"/>
        </w:rPr>
        <w:t xml:space="preserve"> m nižší než 1000 J (joulů) nebo lukem o </w:t>
      </w:r>
      <w:proofErr w:type="spellStart"/>
      <w:r w:rsidRPr="000247A3">
        <w:rPr>
          <w:rFonts w:ascii="Times New Roman" w:hAnsi="Times New Roman"/>
          <w:color w:val="000000"/>
          <w:sz w:val="24"/>
          <w:szCs w:val="24"/>
        </w:rPr>
        <w:t>nátahové</w:t>
      </w:r>
      <w:proofErr w:type="spellEnd"/>
      <w:r w:rsidRPr="000247A3">
        <w:rPr>
          <w:rFonts w:ascii="Times New Roman" w:hAnsi="Times New Roman"/>
          <w:color w:val="000000"/>
          <w:sz w:val="24"/>
          <w:szCs w:val="24"/>
        </w:rPr>
        <w:t xml:space="preserve"> síle nižší než 50 liber a ostatní zvěř spárkatou nižší než 1500 J nebo lukem o </w:t>
      </w:r>
      <w:proofErr w:type="spellStart"/>
      <w:r w:rsidRPr="000247A3">
        <w:rPr>
          <w:rFonts w:ascii="Times New Roman" w:hAnsi="Times New Roman"/>
          <w:color w:val="000000"/>
          <w:sz w:val="24"/>
          <w:szCs w:val="24"/>
        </w:rPr>
        <w:t>nátahové</w:t>
      </w:r>
      <w:proofErr w:type="spellEnd"/>
      <w:r w:rsidRPr="000247A3">
        <w:rPr>
          <w:rFonts w:ascii="Times New Roman" w:hAnsi="Times New Roman"/>
          <w:color w:val="000000"/>
          <w:sz w:val="24"/>
          <w:szCs w:val="24"/>
        </w:rPr>
        <w:t xml:space="preserve"> síle nižší než 50 liber; to neplatí při lovu selete a lončáka prasete divokého, které lze při nadháňce, naháňce nebo nátlačce střílet i brokovnicí s jednotnou střelou,</w:t>
      </w:r>
    </w:p>
    <w:p w:rsidR="00F810B9" w:rsidRPr="000247A3" w:rsidRDefault="00F810B9" w:rsidP="00DC2181">
      <w:pPr>
        <w:ind w:left="993"/>
        <w:jc w:val="both"/>
        <w:rPr>
          <w:rFonts w:ascii="Times New Roman" w:hAnsi="Times New Roman"/>
          <w:color w:val="000000"/>
          <w:sz w:val="24"/>
          <w:szCs w:val="24"/>
        </w:rPr>
      </w:pPr>
      <w:r w:rsidRPr="000247A3">
        <w:rPr>
          <w:rFonts w:ascii="Times New Roman" w:hAnsi="Times New Roman"/>
          <w:color w:val="000000"/>
          <w:sz w:val="24"/>
          <w:szCs w:val="24"/>
        </w:rPr>
        <w:t xml:space="preserve">v) střílet palnou zbraní zajíce polního, bažanta obecného, orebici horskou, perličku obecnou, kachnu divokou, </w:t>
      </w:r>
      <w:proofErr w:type="spellStart"/>
      <w:r w:rsidRPr="000247A3">
        <w:rPr>
          <w:rFonts w:ascii="Times New Roman" w:hAnsi="Times New Roman"/>
          <w:color w:val="000000"/>
          <w:sz w:val="24"/>
          <w:szCs w:val="24"/>
        </w:rPr>
        <w:t>poláka</w:t>
      </w:r>
      <w:proofErr w:type="spellEnd"/>
      <w:r w:rsidRPr="000247A3">
        <w:rPr>
          <w:rFonts w:ascii="Times New Roman" w:hAnsi="Times New Roman"/>
          <w:color w:val="000000"/>
          <w:sz w:val="24"/>
          <w:szCs w:val="24"/>
        </w:rPr>
        <w:t xml:space="preserve"> velkého, </w:t>
      </w:r>
      <w:proofErr w:type="spellStart"/>
      <w:r w:rsidRPr="000247A3">
        <w:rPr>
          <w:rFonts w:ascii="Times New Roman" w:hAnsi="Times New Roman"/>
          <w:color w:val="000000"/>
          <w:sz w:val="24"/>
          <w:szCs w:val="24"/>
        </w:rPr>
        <w:t>poláka</w:t>
      </w:r>
      <w:proofErr w:type="spellEnd"/>
      <w:r w:rsidRPr="000247A3">
        <w:rPr>
          <w:rFonts w:ascii="Times New Roman" w:hAnsi="Times New Roman"/>
          <w:color w:val="000000"/>
          <w:sz w:val="24"/>
          <w:szCs w:val="24"/>
        </w:rPr>
        <w:t xml:space="preserve"> chocholačku, lysku černou, husu velkou, husu běločelou a husu polní jinak než loveckou zbraní brokovou na společných lovech za účasti minimálně 3 střelců a stanoveného počtu loveckých psů,</w:t>
      </w:r>
    </w:p>
    <w:p w:rsidR="00F810B9" w:rsidRDefault="00F810B9" w:rsidP="002B5B57">
      <w:pPr>
        <w:ind w:left="993"/>
        <w:jc w:val="both"/>
        <w:rPr>
          <w:rFonts w:ascii="Times New Roman" w:hAnsi="Times New Roman"/>
          <w:color w:val="000000"/>
          <w:sz w:val="24"/>
          <w:szCs w:val="24"/>
        </w:rPr>
      </w:pPr>
      <w:r w:rsidRPr="000247A3">
        <w:rPr>
          <w:rFonts w:ascii="Times New Roman" w:hAnsi="Times New Roman"/>
          <w:color w:val="000000"/>
          <w:sz w:val="24"/>
          <w:szCs w:val="24"/>
        </w:rPr>
        <w:t xml:space="preserve">w) střílet zvěř lukem šípy, které nejsou nesmazatelně a čitelně označeny číslem dokladu lovce o složení zkoušky z lovu lukem na těle šípu 5 cm od kormidel směrem k hrotu, střílet zvěř lukem jinými šípy než s loveckým hrotem, a to buď </w:t>
      </w:r>
      <w:proofErr w:type="gramStart"/>
      <w:r w:rsidRPr="000247A3">
        <w:rPr>
          <w:rFonts w:ascii="Times New Roman" w:hAnsi="Times New Roman"/>
          <w:color w:val="000000"/>
          <w:sz w:val="24"/>
          <w:szCs w:val="24"/>
        </w:rPr>
        <w:t>mechanickými nebo</w:t>
      </w:r>
      <w:proofErr w:type="gramEnd"/>
      <w:r w:rsidRPr="000247A3">
        <w:rPr>
          <w:rFonts w:ascii="Times New Roman" w:hAnsi="Times New Roman"/>
          <w:color w:val="000000"/>
          <w:sz w:val="24"/>
          <w:szCs w:val="24"/>
        </w:rPr>
        <w:t xml:space="preserve"> fixními; tupé lovecké hroty mohou být použity pouze k lovu jiné než spárkaté zvěře.</w:t>
      </w:r>
    </w:p>
    <w:p w:rsidR="00E42637" w:rsidRPr="000247A3" w:rsidRDefault="00E42637" w:rsidP="00D40C15">
      <w:pPr>
        <w:widowControl w:val="0"/>
        <w:suppressAutoHyphens/>
        <w:spacing w:after="0" w:line="240" w:lineRule="auto"/>
        <w:jc w:val="both"/>
        <w:rPr>
          <w:rFonts w:ascii="Times New Roman" w:eastAsia="Arial" w:hAnsi="Times New Roman"/>
          <w:sz w:val="24"/>
          <w:szCs w:val="24"/>
        </w:rPr>
      </w:pPr>
    </w:p>
    <w:p w:rsidR="002B5B57" w:rsidRPr="000247A3" w:rsidRDefault="002B5B57" w:rsidP="002B5B57">
      <w:pPr>
        <w:pStyle w:val="Odstavecseseznamem"/>
        <w:widowControl w:val="0"/>
        <w:numPr>
          <w:ilvl w:val="0"/>
          <w:numId w:val="30"/>
        </w:numPr>
        <w:suppressAutoHyphens/>
        <w:jc w:val="both"/>
        <w:rPr>
          <w:rFonts w:eastAsia="Arial"/>
        </w:rPr>
      </w:pPr>
      <w:r w:rsidRPr="000247A3">
        <w:rPr>
          <w:rFonts w:eastAsia="Arial"/>
        </w:rPr>
        <w:t xml:space="preserve"> § 46 včetně nadpisu zní:</w:t>
      </w:r>
    </w:p>
    <w:p w:rsidR="002B5B57" w:rsidRPr="000247A3" w:rsidRDefault="002B5B57" w:rsidP="002B5B57">
      <w:pPr>
        <w:widowControl w:val="0"/>
        <w:suppressAutoHyphens/>
        <w:jc w:val="both"/>
        <w:rPr>
          <w:rFonts w:ascii="Times New Roman" w:eastAsia="Arial" w:hAnsi="Times New Roman"/>
          <w:sz w:val="24"/>
          <w:szCs w:val="24"/>
        </w:rPr>
      </w:pPr>
    </w:p>
    <w:p w:rsidR="002B5B57" w:rsidRPr="000247A3" w:rsidRDefault="002B5B57" w:rsidP="002B5B57">
      <w:pPr>
        <w:jc w:val="center"/>
        <w:rPr>
          <w:rFonts w:ascii="Times New Roman" w:hAnsi="Times New Roman"/>
          <w:color w:val="000000"/>
          <w:sz w:val="24"/>
          <w:szCs w:val="24"/>
          <w:lang w:eastAsia="cs-CZ"/>
        </w:rPr>
      </w:pPr>
      <w:r w:rsidRPr="000247A3">
        <w:rPr>
          <w:rFonts w:ascii="Times New Roman" w:hAnsi="Times New Roman"/>
          <w:color w:val="000000"/>
          <w:sz w:val="24"/>
          <w:szCs w:val="24"/>
        </w:rPr>
        <w:t>§ 46</w:t>
      </w:r>
    </w:p>
    <w:p w:rsidR="002B5B57" w:rsidRPr="000247A3" w:rsidRDefault="002B5B57" w:rsidP="002B5B57">
      <w:pPr>
        <w:jc w:val="center"/>
        <w:rPr>
          <w:rFonts w:ascii="Times New Roman" w:hAnsi="Times New Roman"/>
          <w:color w:val="000000"/>
          <w:sz w:val="24"/>
          <w:szCs w:val="24"/>
        </w:rPr>
      </w:pPr>
      <w:r w:rsidRPr="000247A3">
        <w:rPr>
          <w:rFonts w:ascii="Times New Roman" w:hAnsi="Times New Roman"/>
          <w:color w:val="000000"/>
          <w:sz w:val="24"/>
          <w:szCs w:val="24"/>
        </w:rPr>
        <w:t>Povolenka k lovu</w:t>
      </w:r>
    </w:p>
    <w:p w:rsidR="002B5B57" w:rsidRPr="000247A3" w:rsidRDefault="002B5B57" w:rsidP="002B5B57">
      <w:pPr>
        <w:ind w:left="1134"/>
        <w:jc w:val="both"/>
        <w:rPr>
          <w:rFonts w:ascii="Times New Roman" w:hAnsi="Times New Roman"/>
          <w:color w:val="000000"/>
          <w:sz w:val="24"/>
          <w:szCs w:val="24"/>
        </w:rPr>
      </w:pPr>
      <w:r w:rsidRPr="000247A3">
        <w:rPr>
          <w:rFonts w:ascii="Times New Roman" w:hAnsi="Times New Roman"/>
          <w:i/>
          <w:iCs/>
          <w:color w:val="000000"/>
          <w:sz w:val="24"/>
          <w:szCs w:val="24"/>
        </w:rPr>
        <w:t>(1)</w:t>
      </w:r>
      <w:r w:rsidRPr="000247A3">
        <w:rPr>
          <w:rFonts w:ascii="Times New Roman" w:hAnsi="Times New Roman"/>
          <w:color w:val="000000"/>
          <w:sz w:val="24"/>
          <w:szCs w:val="24"/>
        </w:rPr>
        <w:t xml:space="preserve"> Kdo loví zvěř, musí mít u sebe lovecký lístek, povolenku k lovu a potvrzení o povinném pojištění; při lovu se zbraní též zbrojní průkaz a průkaz zbraně, při lovu lukem povolenku k lovu, v níž je vyznačeno povolení lovu lukem, průkaz luku a doklad o složení zkoušky</w:t>
      </w:r>
      <w:r w:rsidR="000E6902">
        <w:rPr>
          <w:rFonts w:ascii="Times New Roman" w:hAnsi="Times New Roman"/>
          <w:color w:val="000000"/>
          <w:sz w:val="24"/>
          <w:szCs w:val="24"/>
        </w:rPr>
        <w:t xml:space="preserve"> </w:t>
      </w:r>
      <w:r w:rsidRPr="000247A3">
        <w:rPr>
          <w:rFonts w:ascii="Times New Roman" w:hAnsi="Times New Roman"/>
          <w:color w:val="000000"/>
          <w:sz w:val="24"/>
          <w:szCs w:val="24"/>
        </w:rPr>
        <w:t>z lovu lukem a o členství v lovecké lukostřelecké organizaci</w:t>
      </w:r>
      <w:r w:rsidRPr="000247A3">
        <w:rPr>
          <w:rFonts w:ascii="Times New Roman" w:hAnsi="Times New Roman"/>
          <w:color w:val="000000"/>
          <w:sz w:val="24"/>
          <w:szCs w:val="24"/>
          <w:vertAlign w:val="superscript"/>
        </w:rPr>
        <w:t>6)</w:t>
      </w:r>
      <w:r w:rsidRPr="000247A3">
        <w:rPr>
          <w:rFonts w:ascii="Times New Roman" w:hAnsi="Times New Roman"/>
          <w:color w:val="000000"/>
          <w:sz w:val="24"/>
          <w:szCs w:val="24"/>
        </w:rPr>
        <w:t xml:space="preserve"> a při lovu s loveckým dravcem jeho evidenční kartu. Tyto průkazy je povinen ten, kdo loví zvěř, předložit na požádání orgánu policie, orgánu státní správy myslivosti, mysliveckému hospodáři a myslivecké stráži příslušné honitby.</w:t>
      </w:r>
    </w:p>
    <w:p w:rsidR="002B5B57" w:rsidRPr="000247A3" w:rsidRDefault="002B5B57" w:rsidP="002B5B57">
      <w:pPr>
        <w:ind w:left="1134"/>
        <w:jc w:val="both"/>
        <w:rPr>
          <w:rFonts w:ascii="Times New Roman" w:hAnsi="Times New Roman"/>
          <w:color w:val="000000"/>
          <w:sz w:val="24"/>
          <w:szCs w:val="24"/>
        </w:rPr>
      </w:pPr>
      <w:r w:rsidRPr="000247A3">
        <w:rPr>
          <w:rFonts w:ascii="Times New Roman" w:hAnsi="Times New Roman"/>
          <w:i/>
          <w:iCs/>
          <w:color w:val="000000"/>
          <w:sz w:val="24"/>
          <w:szCs w:val="24"/>
        </w:rPr>
        <w:t>(2)</w:t>
      </w:r>
      <w:r w:rsidRPr="000247A3">
        <w:rPr>
          <w:rFonts w:ascii="Times New Roman" w:hAnsi="Times New Roman"/>
          <w:color w:val="000000"/>
          <w:sz w:val="24"/>
          <w:szCs w:val="24"/>
        </w:rPr>
        <w:t xml:space="preserve"> Povolenky k lovu vydává a podepisuje uživatel honitby na tiskopisech, které k tomuto účelu pořídil. Pro osoby lovící na společném lovu může povolenku k lovu nahradit seznam osob, které se jej účastní, (hromadná povolenka k lovu). Uživatel honitby je povinen evidenci vydaných povolenek včetně jejich vzorů archivovat nejméně 3 roky od skončení jejich platnosti.</w:t>
      </w:r>
    </w:p>
    <w:p w:rsidR="00D40C15" w:rsidRPr="000247A3" w:rsidRDefault="00D40C15" w:rsidP="00D40C15">
      <w:pPr>
        <w:widowControl w:val="0"/>
        <w:suppressAutoHyphens/>
        <w:spacing w:after="0" w:line="240" w:lineRule="auto"/>
        <w:jc w:val="both"/>
        <w:rPr>
          <w:rFonts w:ascii="Times New Roman" w:eastAsia="Arial" w:hAnsi="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eastAsia="Arial" w:hAnsi="Times New Roman"/>
          <w:sz w:val="24"/>
          <w:szCs w:val="24"/>
        </w:rPr>
      </w:pPr>
      <w:r w:rsidRPr="000247A3">
        <w:rPr>
          <w:rFonts w:ascii="Times New Roman" w:eastAsia="Arial" w:hAnsi="Times New Roman"/>
          <w:sz w:val="24"/>
          <w:szCs w:val="24"/>
        </w:rPr>
        <w:t>V čl. I  dosavadní bod 36 zní:</w:t>
      </w: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r w:rsidRPr="000247A3">
        <w:rPr>
          <w:rFonts w:ascii="Times New Roman" w:eastAsia="Arial" w:hAnsi="Times New Roman"/>
          <w:sz w:val="24"/>
          <w:szCs w:val="24"/>
        </w:rPr>
        <w:t xml:space="preserve">  </w:t>
      </w:r>
    </w:p>
    <w:p w:rsidR="00D40C15" w:rsidRPr="000247A3" w:rsidRDefault="00D40C15" w:rsidP="00D40C15">
      <w:pPr>
        <w:widowControl w:val="0"/>
        <w:suppressAutoHyphens/>
        <w:autoSpaceDE w:val="0"/>
        <w:spacing w:after="0" w:line="240" w:lineRule="auto"/>
        <w:ind w:left="284"/>
        <w:jc w:val="both"/>
        <w:rPr>
          <w:rFonts w:ascii="Times New Roman" w:hAnsi="Times New Roman"/>
          <w:sz w:val="24"/>
          <w:szCs w:val="24"/>
        </w:rPr>
      </w:pPr>
      <w:r w:rsidRPr="000247A3">
        <w:rPr>
          <w:rFonts w:ascii="Times New Roman" w:eastAsia="Arial" w:hAnsi="Times New Roman"/>
          <w:sz w:val="24"/>
          <w:szCs w:val="24"/>
        </w:rPr>
        <w:t xml:space="preserve">          „36. </w:t>
      </w:r>
      <w:r w:rsidRPr="000247A3">
        <w:rPr>
          <w:rFonts w:ascii="Times New Roman" w:hAnsi="Times New Roman"/>
          <w:sz w:val="24"/>
          <w:szCs w:val="24"/>
        </w:rPr>
        <w:t>V § 47 odst. 7 se za slovo „lístků,“ vkládají slova „podrobnosti evidence vydaných a odebraných loveckých lístků a postup při evidování loveckých lístků,“.“.</w:t>
      </w: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eastAsia="Arial" w:hAnsi="Times New Roman"/>
          <w:sz w:val="24"/>
          <w:szCs w:val="24"/>
        </w:rPr>
      </w:pPr>
      <w:r w:rsidRPr="000247A3">
        <w:rPr>
          <w:rFonts w:ascii="Times New Roman" w:eastAsia="Arial" w:hAnsi="Times New Roman"/>
          <w:sz w:val="24"/>
          <w:szCs w:val="24"/>
        </w:rPr>
        <w:t>V čl. I dosavadním bodě 38 se v § 49 odst. 2 za větu první doplňuje věta „V případě ostatních druhů zvěře je uživatel honitby povinen zaevidovat v evidenci ulovené nebo nalezené zvěře podle § 38 odst. 1 každý kus do 31. března.“.</w:t>
      </w:r>
    </w:p>
    <w:p w:rsidR="00D40C15" w:rsidRPr="000247A3" w:rsidRDefault="00D40C15" w:rsidP="00D40C15">
      <w:pPr>
        <w:pStyle w:val="Odstavecseseznamem"/>
        <w:rPr>
          <w:rFonts w:eastAsia="Arial"/>
        </w:rPr>
      </w:pPr>
    </w:p>
    <w:p w:rsidR="00D40C15" w:rsidRPr="000247A3" w:rsidRDefault="00D40C15" w:rsidP="00D40C15">
      <w:pPr>
        <w:widowControl w:val="0"/>
        <w:numPr>
          <w:ilvl w:val="0"/>
          <w:numId w:val="30"/>
        </w:numPr>
        <w:suppressAutoHyphens/>
        <w:spacing w:after="0" w:line="240" w:lineRule="auto"/>
        <w:jc w:val="both"/>
        <w:rPr>
          <w:rFonts w:ascii="Times New Roman" w:eastAsia="Arial" w:hAnsi="Times New Roman"/>
          <w:sz w:val="24"/>
          <w:szCs w:val="24"/>
        </w:rPr>
      </w:pPr>
      <w:r w:rsidRPr="000247A3">
        <w:rPr>
          <w:rFonts w:ascii="Times New Roman" w:eastAsia="Arial" w:hAnsi="Times New Roman"/>
          <w:sz w:val="24"/>
          <w:szCs w:val="24"/>
        </w:rPr>
        <w:t xml:space="preserve">V čl. I dosavadním bodě 39 v § 49 odstavce 5 až 7 znějí: </w:t>
      </w: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p>
    <w:p w:rsidR="00D40C15" w:rsidRPr="000247A3" w:rsidRDefault="00D40C15" w:rsidP="00D40C15">
      <w:pPr>
        <w:keepNext/>
        <w:autoSpaceDE w:val="0"/>
        <w:autoSpaceDN w:val="0"/>
        <w:adjustRightInd w:val="0"/>
        <w:spacing w:after="240" w:line="240" w:lineRule="auto"/>
        <w:ind w:left="142" w:firstLine="567"/>
        <w:jc w:val="both"/>
        <w:rPr>
          <w:rFonts w:ascii="Times New Roman" w:hAnsi="Times New Roman"/>
          <w:sz w:val="24"/>
          <w:szCs w:val="24"/>
        </w:rPr>
      </w:pPr>
      <w:r w:rsidRPr="000247A3">
        <w:rPr>
          <w:rFonts w:ascii="Times New Roman" w:eastAsia="Arial" w:hAnsi="Times New Roman"/>
          <w:sz w:val="24"/>
          <w:szCs w:val="24"/>
        </w:rPr>
        <w:t>„</w:t>
      </w:r>
      <w:r w:rsidRPr="000247A3">
        <w:rPr>
          <w:rFonts w:ascii="Times New Roman" w:hAnsi="Times New Roman"/>
          <w:sz w:val="24"/>
          <w:szCs w:val="24"/>
        </w:rPr>
        <w:t>(5) Záznam vkládá do evidence ulovené nebo nalezené zvěře uživatel honitby prostřednictvím mysliveckého hospodáře nebo fyzické osoby, které bylo v Informačním systému evidence myslivosti pro tento účel přiděleno uživatelem honitby přístupové oprávnění lovec. Přístupové oprávnění lovec je spjato s konkrétní honitbou a odebírá ho uživatel honitby.</w:t>
      </w:r>
    </w:p>
    <w:p w:rsidR="00D40C15" w:rsidRPr="000247A3" w:rsidRDefault="00D40C15" w:rsidP="00D40C15">
      <w:pPr>
        <w:widowControl w:val="0"/>
        <w:autoSpaceDE w:val="0"/>
        <w:autoSpaceDN w:val="0"/>
        <w:adjustRightInd w:val="0"/>
        <w:spacing w:after="240" w:line="240" w:lineRule="auto"/>
        <w:ind w:left="142" w:firstLine="566"/>
        <w:jc w:val="both"/>
        <w:rPr>
          <w:rFonts w:ascii="Times New Roman" w:hAnsi="Times New Roman"/>
          <w:sz w:val="24"/>
          <w:szCs w:val="24"/>
        </w:rPr>
      </w:pPr>
      <w:r w:rsidRPr="000247A3">
        <w:rPr>
          <w:rFonts w:ascii="Times New Roman" w:hAnsi="Times New Roman"/>
          <w:sz w:val="24"/>
          <w:szCs w:val="24"/>
        </w:rPr>
        <w:t>(6) Při evidenci ostatních druhů zvěře se postupuje přiměřeně podle odstavců 3 a 5. Lhůta podle odstavce 3 písm. c) se nepoužije. Záznam v evidenci ulovené nebo nalezené zvěře, jde-li o ostatní druhy zvěře, obsahuje</w:t>
      </w:r>
    </w:p>
    <w:p w:rsidR="00D40C15" w:rsidRPr="000247A3" w:rsidRDefault="00D40C15" w:rsidP="00D40C15">
      <w:pPr>
        <w:widowControl w:val="0"/>
        <w:autoSpaceDE w:val="0"/>
        <w:autoSpaceDN w:val="0"/>
        <w:adjustRightInd w:val="0"/>
        <w:spacing w:after="240" w:line="240" w:lineRule="auto"/>
        <w:ind w:left="142" w:firstLine="566"/>
        <w:jc w:val="both"/>
        <w:rPr>
          <w:rFonts w:ascii="Times New Roman" w:hAnsi="Times New Roman"/>
          <w:sz w:val="24"/>
          <w:szCs w:val="24"/>
        </w:rPr>
      </w:pPr>
      <w:r w:rsidRPr="000247A3">
        <w:rPr>
          <w:rFonts w:ascii="Times New Roman" w:hAnsi="Times New Roman"/>
          <w:sz w:val="24"/>
          <w:szCs w:val="24"/>
        </w:rPr>
        <w:t>a) druh zvěře,</w:t>
      </w:r>
    </w:p>
    <w:p w:rsidR="00D40C15" w:rsidRPr="000247A3" w:rsidRDefault="00D40C15" w:rsidP="00D40C15">
      <w:pPr>
        <w:widowControl w:val="0"/>
        <w:autoSpaceDE w:val="0"/>
        <w:autoSpaceDN w:val="0"/>
        <w:adjustRightInd w:val="0"/>
        <w:spacing w:after="240" w:line="240" w:lineRule="auto"/>
        <w:ind w:left="142" w:firstLine="566"/>
        <w:jc w:val="both"/>
        <w:rPr>
          <w:rFonts w:ascii="Times New Roman" w:hAnsi="Times New Roman"/>
          <w:sz w:val="24"/>
          <w:szCs w:val="24"/>
        </w:rPr>
      </w:pPr>
      <w:r w:rsidRPr="000247A3">
        <w:rPr>
          <w:rFonts w:ascii="Times New Roman" w:hAnsi="Times New Roman"/>
          <w:sz w:val="24"/>
          <w:szCs w:val="24"/>
        </w:rPr>
        <w:t xml:space="preserve">b) počet ulovených nebo nalezených kusů zvěře, je-li záznam vložen pro více kusů současně, </w:t>
      </w:r>
    </w:p>
    <w:p w:rsidR="00D40C15" w:rsidRPr="000247A3" w:rsidRDefault="00D40C15" w:rsidP="00D40C15">
      <w:pPr>
        <w:widowControl w:val="0"/>
        <w:autoSpaceDE w:val="0"/>
        <w:autoSpaceDN w:val="0"/>
        <w:adjustRightInd w:val="0"/>
        <w:spacing w:after="240" w:line="240" w:lineRule="auto"/>
        <w:ind w:left="142" w:firstLine="566"/>
        <w:jc w:val="both"/>
        <w:rPr>
          <w:rFonts w:ascii="Times New Roman" w:hAnsi="Times New Roman"/>
          <w:sz w:val="24"/>
          <w:szCs w:val="24"/>
        </w:rPr>
      </w:pPr>
      <w:r w:rsidRPr="000247A3">
        <w:rPr>
          <w:rFonts w:ascii="Times New Roman" w:hAnsi="Times New Roman"/>
          <w:sz w:val="24"/>
          <w:szCs w:val="24"/>
        </w:rPr>
        <w:t>c) datum a čas, popř. časové období, ulovení nebo nalezení kusu zvěře, a</w:t>
      </w:r>
    </w:p>
    <w:p w:rsidR="00D40C15" w:rsidRPr="000247A3" w:rsidRDefault="00D40C15" w:rsidP="00D40C15">
      <w:pPr>
        <w:widowControl w:val="0"/>
        <w:autoSpaceDE w:val="0"/>
        <w:autoSpaceDN w:val="0"/>
        <w:adjustRightInd w:val="0"/>
        <w:spacing w:after="240" w:line="240" w:lineRule="auto"/>
        <w:ind w:left="142" w:firstLine="566"/>
        <w:jc w:val="both"/>
        <w:rPr>
          <w:rFonts w:ascii="Times New Roman" w:hAnsi="Times New Roman"/>
          <w:sz w:val="24"/>
          <w:szCs w:val="24"/>
        </w:rPr>
      </w:pPr>
      <w:r w:rsidRPr="000247A3">
        <w:rPr>
          <w:rFonts w:ascii="Times New Roman" w:hAnsi="Times New Roman"/>
          <w:sz w:val="24"/>
          <w:szCs w:val="24"/>
        </w:rPr>
        <w:t>d) údaj o tom, zda byl kus zvěře uloven nebo nalezen.</w:t>
      </w:r>
    </w:p>
    <w:p w:rsidR="00D40C15" w:rsidRPr="000247A3" w:rsidRDefault="00D40C15" w:rsidP="00D40C15">
      <w:pPr>
        <w:widowControl w:val="0"/>
        <w:autoSpaceDE w:val="0"/>
        <w:autoSpaceDN w:val="0"/>
        <w:adjustRightInd w:val="0"/>
        <w:spacing w:after="240" w:line="240" w:lineRule="auto"/>
        <w:ind w:left="142" w:firstLine="566"/>
        <w:jc w:val="both"/>
        <w:rPr>
          <w:rFonts w:ascii="Times New Roman" w:hAnsi="Times New Roman"/>
          <w:sz w:val="24"/>
          <w:szCs w:val="24"/>
        </w:rPr>
      </w:pPr>
      <w:r w:rsidRPr="000247A3">
        <w:rPr>
          <w:rFonts w:ascii="Times New Roman" w:hAnsi="Times New Roman"/>
          <w:sz w:val="24"/>
          <w:szCs w:val="24"/>
        </w:rPr>
        <w:t xml:space="preserve">(7) Byl-li kus zvěře uloven odchytem, záznam obsahuje kromě obsahových náležitostí uvedených v odstavci 4 písm. b) až f), jde-li o zvěř spárkatou, nebo v odstavci 6, jde-li o ostatní druhy zvěře, rovněž souhlas orgánu státní správy myslivosti s vypuštěním kusu zvěře do honitby nebo rozhodnutí o povolení vývozu kusu zvěře.“. </w:t>
      </w:r>
    </w:p>
    <w:p w:rsidR="00D40C15" w:rsidRPr="000247A3" w:rsidRDefault="00D40C15" w:rsidP="00D40C15">
      <w:pPr>
        <w:keepNext/>
        <w:numPr>
          <w:ilvl w:val="0"/>
          <w:numId w:val="30"/>
        </w:numPr>
        <w:suppressAutoHyphens/>
        <w:spacing w:after="0" w:line="240" w:lineRule="auto"/>
        <w:jc w:val="both"/>
        <w:rPr>
          <w:rFonts w:ascii="Times New Roman" w:eastAsia="Arial" w:hAnsi="Times New Roman"/>
          <w:sz w:val="24"/>
          <w:szCs w:val="24"/>
        </w:rPr>
      </w:pPr>
      <w:r w:rsidRPr="000247A3">
        <w:rPr>
          <w:rFonts w:ascii="Times New Roman" w:eastAsia="Arial" w:hAnsi="Times New Roman"/>
          <w:sz w:val="24"/>
          <w:szCs w:val="24"/>
        </w:rPr>
        <w:t>V čl. I se za dosavadní bod 39 vkládá nový bod 40, který zní:</w:t>
      </w:r>
    </w:p>
    <w:p w:rsidR="00D40C15" w:rsidRPr="000247A3" w:rsidRDefault="00D40C15" w:rsidP="00D40C15">
      <w:pPr>
        <w:keepNext/>
        <w:suppressAutoHyphens/>
        <w:spacing w:after="0" w:line="240" w:lineRule="auto"/>
        <w:ind w:left="992"/>
        <w:jc w:val="both"/>
        <w:rPr>
          <w:rFonts w:ascii="Times New Roman" w:eastAsia="Arial" w:hAnsi="Times New Roman"/>
          <w:sz w:val="24"/>
          <w:szCs w:val="24"/>
        </w:rPr>
      </w:pPr>
      <w:r w:rsidRPr="000247A3">
        <w:rPr>
          <w:rFonts w:ascii="Times New Roman" w:eastAsia="Arial" w:hAnsi="Times New Roman"/>
          <w:sz w:val="24"/>
          <w:szCs w:val="24"/>
        </w:rPr>
        <w:t xml:space="preserve"> </w:t>
      </w:r>
    </w:p>
    <w:p w:rsidR="00D40C15" w:rsidRPr="000247A3" w:rsidRDefault="00D40C15" w:rsidP="00D40C15">
      <w:pPr>
        <w:keepNext/>
        <w:suppressAutoHyphens/>
        <w:spacing w:after="0" w:line="240" w:lineRule="auto"/>
        <w:ind w:left="992"/>
        <w:jc w:val="both"/>
        <w:rPr>
          <w:rFonts w:ascii="Times New Roman" w:eastAsia="Arial" w:hAnsi="Times New Roman"/>
          <w:sz w:val="24"/>
          <w:szCs w:val="24"/>
        </w:rPr>
      </w:pPr>
      <w:r w:rsidRPr="000247A3">
        <w:rPr>
          <w:rFonts w:ascii="Times New Roman" w:eastAsia="Arial" w:hAnsi="Times New Roman"/>
          <w:sz w:val="24"/>
          <w:szCs w:val="24"/>
        </w:rPr>
        <w:t>„40. V § 49 se doplňuje nový odstavec 8, který zní:</w:t>
      </w:r>
    </w:p>
    <w:p w:rsidR="00D40C15" w:rsidRPr="000247A3" w:rsidRDefault="00D40C15" w:rsidP="00D40C15">
      <w:pPr>
        <w:keepNext/>
        <w:suppressAutoHyphens/>
        <w:spacing w:after="0" w:line="240" w:lineRule="auto"/>
        <w:ind w:left="992"/>
        <w:jc w:val="both"/>
        <w:rPr>
          <w:rFonts w:ascii="Times New Roman" w:eastAsia="Arial" w:hAnsi="Times New Roman"/>
          <w:sz w:val="24"/>
          <w:szCs w:val="24"/>
        </w:rPr>
      </w:pPr>
    </w:p>
    <w:p w:rsidR="00D40C15" w:rsidRPr="000247A3" w:rsidRDefault="00D40C15" w:rsidP="00D40C15">
      <w:pPr>
        <w:pStyle w:val="Odstavecseseznamem"/>
        <w:keepNext/>
        <w:autoSpaceDE w:val="0"/>
        <w:autoSpaceDN w:val="0"/>
        <w:adjustRightInd w:val="0"/>
        <w:spacing w:after="240"/>
        <w:ind w:left="992"/>
        <w:jc w:val="both"/>
      </w:pPr>
      <w:r w:rsidRPr="000247A3">
        <w:rPr>
          <w:rFonts w:eastAsia="Arial"/>
        </w:rPr>
        <w:t>„(8)</w:t>
      </w:r>
      <w:r w:rsidRPr="000247A3">
        <w:t xml:space="preserve"> Vyhláška stanoví technické parametry plomb a jejich číselné označení, postup při jejich výdeji, podrobnosti jejich evidence, připevňování, snímání a obdobných úkonů, vzor lístků o původu zvěře a postup při jejich výdeji. Vyhláška dále stanoví postup při evidování ulovené nebo nalezené zvěře, podrobnosti k obsahovým náležitostem záznamu podle odstavce 4 a 6.“.“.</w:t>
      </w:r>
    </w:p>
    <w:p w:rsidR="00D40C15" w:rsidRDefault="00D40C15" w:rsidP="00D40C15">
      <w:pPr>
        <w:widowControl w:val="0"/>
        <w:suppressAutoHyphens/>
        <w:spacing w:after="0" w:line="240" w:lineRule="auto"/>
        <w:ind w:left="851" w:firstLine="141"/>
        <w:jc w:val="both"/>
        <w:rPr>
          <w:rFonts w:ascii="Times New Roman" w:eastAsia="Arial" w:hAnsi="Times New Roman"/>
          <w:sz w:val="24"/>
          <w:szCs w:val="24"/>
        </w:rPr>
      </w:pPr>
      <w:r w:rsidRPr="000247A3">
        <w:rPr>
          <w:rFonts w:ascii="Times New Roman" w:eastAsia="Arial" w:hAnsi="Times New Roman"/>
          <w:sz w:val="24"/>
          <w:szCs w:val="24"/>
        </w:rPr>
        <w:t>Dosavadní novelizační body se přečíslují.</w:t>
      </w:r>
    </w:p>
    <w:p w:rsidR="00A61055" w:rsidRDefault="00A61055" w:rsidP="00D40C15">
      <w:pPr>
        <w:widowControl w:val="0"/>
        <w:suppressAutoHyphens/>
        <w:spacing w:after="0" w:line="240" w:lineRule="auto"/>
        <w:ind w:left="851" w:firstLine="141"/>
        <w:jc w:val="both"/>
        <w:rPr>
          <w:rFonts w:ascii="Times New Roman" w:eastAsia="Arial" w:hAnsi="Times New Roman"/>
          <w:sz w:val="24"/>
          <w:szCs w:val="24"/>
        </w:rPr>
      </w:pPr>
    </w:p>
    <w:p w:rsidR="00A61055" w:rsidRPr="00A61055" w:rsidRDefault="00A61055" w:rsidP="00A61055">
      <w:pPr>
        <w:pStyle w:val="Odstavecseseznamem"/>
        <w:numPr>
          <w:ilvl w:val="0"/>
          <w:numId w:val="30"/>
        </w:numPr>
        <w:spacing w:line="276" w:lineRule="auto"/>
        <w:rPr>
          <w:rFonts w:eastAsia="Arial"/>
        </w:rPr>
      </w:pPr>
      <w:r w:rsidRPr="00A61055">
        <w:rPr>
          <w:rFonts w:eastAsia="Arial"/>
        </w:rPr>
        <w:t>„43. V § 55 se doplňuje odstavec 6, který zní:</w:t>
      </w:r>
    </w:p>
    <w:p w:rsidR="00A61055" w:rsidRPr="00A61055" w:rsidRDefault="00A61055" w:rsidP="00A61055">
      <w:pPr>
        <w:pStyle w:val="Odstavecseseznamem"/>
        <w:spacing w:line="276" w:lineRule="auto"/>
        <w:ind w:left="992"/>
        <w:rPr>
          <w:rFonts w:eastAsia="Arial"/>
        </w:rPr>
      </w:pPr>
    </w:p>
    <w:p w:rsidR="00A61055" w:rsidRPr="00A61055" w:rsidRDefault="00A61055" w:rsidP="00A61055">
      <w:pPr>
        <w:pStyle w:val="Odstavecseseznamem"/>
        <w:spacing w:line="276" w:lineRule="auto"/>
        <w:ind w:left="992"/>
        <w:jc w:val="both"/>
        <w:rPr>
          <w:rFonts w:eastAsia="Arial"/>
        </w:rPr>
      </w:pPr>
      <w:r w:rsidRPr="00A61055">
        <w:rPr>
          <w:rFonts w:eastAsia="Arial"/>
        </w:rPr>
        <w:t xml:space="preserve"> „(6) Uživatel honitby má povinnost společně s poškozeným škodu zdokumentovat a sepsat zápis o škodě. Neposkytne-li uživatel honitby potřebnou součinnost ke zdokumentování a sepsání zápisu, má se za to, že souhlasí se stavem věcí uvedeným v oznámení.“.“.</w:t>
      </w:r>
    </w:p>
    <w:p w:rsidR="00A61055" w:rsidRPr="00A61055" w:rsidRDefault="00A61055" w:rsidP="00A61055">
      <w:pPr>
        <w:pStyle w:val="Odstavecseseznamem"/>
        <w:spacing w:line="276" w:lineRule="auto"/>
        <w:ind w:left="992"/>
        <w:rPr>
          <w:rFonts w:ascii="Arial" w:eastAsia="Arial" w:hAnsi="Arial" w:cs="Arial"/>
        </w:rPr>
      </w:pPr>
    </w:p>
    <w:p w:rsidR="00A61055" w:rsidRPr="00A61055" w:rsidRDefault="00A61055" w:rsidP="00A61055">
      <w:pPr>
        <w:pStyle w:val="Odstavecseseznamem"/>
        <w:spacing w:line="276" w:lineRule="auto"/>
        <w:ind w:left="992"/>
        <w:jc w:val="both"/>
        <w:rPr>
          <w:rFonts w:eastAsia="Arial"/>
        </w:rPr>
      </w:pPr>
      <w:r w:rsidRPr="00A61055">
        <w:rPr>
          <w:rFonts w:eastAsia="Arial"/>
        </w:rPr>
        <w:t>Následující body a odkazy na ně se přečíslují.</w:t>
      </w:r>
    </w:p>
    <w:p w:rsidR="00D40C15" w:rsidRPr="000247A3" w:rsidRDefault="00D40C15" w:rsidP="00D40C15">
      <w:pPr>
        <w:widowControl w:val="0"/>
        <w:suppressAutoHyphens/>
        <w:spacing w:after="0" w:line="240" w:lineRule="auto"/>
        <w:jc w:val="both"/>
        <w:rPr>
          <w:rFonts w:ascii="Times New Roman" w:eastAsia="Arial" w:hAnsi="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eastAsia="Arial" w:hAnsi="Times New Roman"/>
          <w:sz w:val="24"/>
          <w:szCs w:val="24"/>
        </w:rPr>
      </w:pPr>
      <w:r w:rsidRPr="000247A3">
        <w:rPr>
          <w:rFonts w:ascii="Times New Roman" w:eastAsia="Arial" w:hAnsi="Times New Roman"/>
          <w:sz w:val="24"/>
          <w:szCs w:val="24"/>
        </w:rPr>
        <w:t>V čl. I dosavadním bodě 46 v § 58 odst. 2 písmeno r) zní:</w:t>
      </w: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p>
    <w:p w:rsidR="00D40C15" w:rsidRPr="000247A3" w:rsidRDefault="00D40C15" w:rsidP="00D40C15">
      <w:pPr>
        <w:widowControl w:val="0"/>
        <w:suppressAutoHyphens/>
        <w:spacing w:after="0" w:line="240" w:lineRule="auto"/>
        <w:ind w:left="992"/>
        <w:jc w:val="both"/>
        <w:rPr>
          <w:rFonts w:ascii="Times New Roman" w:hAnsi="Times New Roman"/>
          <w:sz w:val="24"/>
          <w:szCs w:val="24"/>
        </w:rPr>
      </w:pPr>
      <w:r w:rsidRPr="000247A3">
        <w:rPr>
          <w:rFonts w:ascii="Times New Roman" w:eastAsia="Arial" w:hAnsi="Times New Roman"/>
          <w:sz w:val="24"/>
          <w:szCs w:val="24"/>
        </w:rPr>
        <w:t>„</w:t>
      </w:r>
      <w:r w:rsidRPr="000247A3">
        <w:rPr>
          <w:rFonts w:ascii="Times New Roman" w:hAnsi="Times New Roman"/>
          <w:sz w:val="24"/>
          <w:szCs w:val="24"/>
        </w:rPr>
        <w:t xml:space="preserve">r) přiděluje a </w:t>
      </w:r>
      <w:proofErr w:type="spellStart"/>
      <w:r w:rsidRPr="000247A3">
        <w:rPr>
          <w:rFonts w:ascii="Times New Roman" w:hAnsi="Times New Roman"/>
          <w:sz w:val="24"/>
          <w:szCs w:val="24"/>
        </w:rPr>
        <w:t>zneplatňuje</w:t>
      </w:r>
      <w:proofErr w:type="spellEnd"/>
      <w:r w:rsidRPr="000247A3">
        <w:rPr>
          <w:rFonts w:ascii="Times New Roman" w:hAnsi="Times New Roman"/>
          <w:sz w:val="24"/>
          <w:szCs w:val="24"/>
        </w:rPr>
        <w:t xml:space="preserve"> přístupové údaje do Informačního systému evidence myslivosti.“.</w:t>
      </w:r>
    </w:p>
    <w:p w:rsidR="00D40C15" w:rsidRPr="000247A3" w:rsidRDefault="00D40C15" w:rsidP="00D40C15">
      <w:pPr>
        <w:widowControl w:val="0"/>
        <w:suppressAutoHyphens/>
        <w:spacing w:after="0" w:line="240" w:lineRule="auto"/>
        <w:jc w:val="both"/>
        <w:rPr>
          <w:rFonts w:ascii="Times New Roman" w:hAnsi="Times New Roman"/>
          <w:sz w:val="24"/>
          <w:szCs w:val="24"/>
        </w:rPr>
      </w:pPr>
    </w:p>
    <w:p w:rsidR="00D40C15" w:rsidRPr="000247A3" w:rsidRDefault="00D40C15" w:rsidP="00D40C15">
      <w:pPr>
        <w:pStyle w:val="Odstavecseseznamem"/>
        <w:numPr>
          <w:ilvl w:val="0"/>
          <w:numId w:val="30"/>
        </w:numPr>
        <w:pBdr>
          <w:top w:val="none" w:sz="0" w:space="3" w:color="000000"/>
          <w:left w:val="none" w:sz="0" w:space="20" w:color="000000"/>
          <w:bottom w:val="none" w:sz="0" w:space="3" w:color="000000"/>
          <w:right w:val="none" w:sz="0" w:space="30" w:color="000000"/>
          <w:between w:val="none" w:sz="0" w:space="3" w:color="000000"/>
        </w:pBdr>
        <w:shd w:val="clear" w:color="auto" w:fill="FFFFFF"/>
        <w:suppressAutoHyphens/>
        <w:spacing w:line="276" w:lineRule="auto"/>
        <w:jc w:val="both"/>
      </w:pPr>
      <w:r w:rsidRPr="000247A3">
        <w:rPr>
          <w:rFonts w:eastAsia="Arial"/>
        </w:rPr>
        <w:t xml:space="preserve">Ve čl. I se za bod 52 se vkládá nový bod 53, který zní: </w:t>
      </w:r>
    </w:p>
    <w:p w:rsidR="00D40C15" w:rsidRPr="000247A3" w:rsidRDefault="00D40C15" w:rsidP="00D93642">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ascii="Times New Roman" w:eastAsia="Arial" w:hAnsi="Times New Roman"/>
          <w:b/>
          <w:sz w:val="24"/>
          <w:szCs w:val="24"/>
        </w:rPr>
      </w:pPr>
      <w:r w:rsidRPr="000247A3">
        <w:rPr>
          <w:rFonts w:ascii="Times New Roman" w:eastAsia="Arial" w:hAnsi="Times New Roman"/>
          <w:sz w:val="24"/>
          <w:szCs w:val="24"/>
        </w:rPr>
        <w:t>„53. V § 64 odst. 3 písm. c) zní:</w:t>
      </w:r>
    </w:p>
    <w:p w:rsidR="00D40C15" w:rsidRPr="000247A3" w:rsidRDefault="00D40C15" w:rsidP="00D93642">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ascii="Times New Roman" w:eastAsia="Arial" w:hAnsi="Times New Roman"/>
          <w:sz w:val="24"/>
          <w:szCs w:val="24"/>
        </w:rPr>
      </w:pPr>
      <w:r w:rsidRPr="000247A3">
        <w:rPr>
          <w:rFonts w:ascii="Times New Roman" w:eastAsia="Arial" w:hAnsi="Times New Roman"/>
          <w:sz w:val="24"/>
          <w:szCs w:val="24"/>
        </w:rPr>
        <w:t>„c) nedodrží povinnost zachovat minimální stavy zvěře stanovenou v § 3 odst. 2, nesplní nebo poruší některou z povinností stanovených v § 11 odst. 3, § 41 až 43, § 45, § 49 odst. 1 nebo v § 51 odst. 1,“.“.</w:t>
      </w:r>
    </w:p>
    <w:p w:rsidR="00D40C15" w:rsidRPr="000247A3" w:rsidRDefault="00D40C15" w:rsidP="00D93642">
      <w:pPr>
        <w:pBdr>
          <w:top w:val="none" w:sz="0" w:space="3" w:color="000000"/>
          <w:left w:val="none" w:sz="0" w:space="20" w:color="000000"/>
          <w:bottom w:val="none" w:sz="0" w:space="3" w:color="000000"/>
          <w:right w:val="none" w:sz="0" w:space="30" w:color="000000"/>
          <w:between w:val="none" w:sz="0" w:space="3" w:color="000000"/>
        </w:pBdr>
        <w:shd w:val="clear" w:color="auto" w:fill="FFFFFF"/>
        <w:spacing w:line="276" w:lineRule="auto"/>
        <w:ind w:left="993"/>
        <w:jc w:val="both"/>
        <w:rPr>
          <w:rFonts w:ascii="Times New Roman" w:eastAsia="Arial" w:hAnsi="Times New Roman"/>
          <w:sz w:val="24"/>
          <w:szCs w:val="24"/>
        </w:rPr>
      </w:pPr>
      <w:r w:rsidRPr="000247A3">
        <w:rPr>
          <w:rFonts w:ascii="Times New Roman" w:eastAsia="Arial" w:hAnsi="Times New Roman"/>
          <w:sz w:val="24"/>
          <w:szCs w:val="24"/>
        </w:rPr>
        <w:t>Následující body a odkazy na ně se přečíslují.</w:t>
      </w: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eastAsia="Arial" w:hAnsi="Times New Roman"/>
          <w:sz w:val="24"/>
          <w:szCs w:val="24"/>
        </w:rPr>
      </w:pPr>
      <w:r w:rsidRPr="000247A3">
        <w:rPr>
          <w:rFonts w:ascii="Times New Roman" w:eastAsia="Arial" w:hAnsi="Times New Roman"/>
          <w:sz w:val="24"/>
          <w:szCs w:val="24"/>
        </w:rPr>
        <w:t>V čl. I dosavadním bodě 60 v § 68 se text „§ 38 odst. 5“ nahrazuje textem „§ 38b odst. 5“.</w:t>
      </w:r>
    </w:p>
    <w:p w:rsidR="00D40C15" w:rsidRPr="000247A3" w:rsidRDefault="00D40C15" w:rsidP="00D40C15">
      <w:pPr>
        <w:widowControl w:val="0"/>
        <w:suppressAutoHyphens/>
        <w:spacing w:after="0" w:line="240" w:lineRule="auto"/>
        <w:ind w:left="992"/>
        <w:jc w:val="both"/>
        <w:rPr>
          <w:rFonts w:ascii="Times New Roman" w:eastAsia="Arial" w:hAnsi="Times New Roman"/>
          <w:sz w:val="24"/>
          <w:szCs w:val="24"/>
        </w:rPr>
      </w:pPr>
    </w:p>
    <w:p w:rsidR="00D40C15" w:rsidRPr="000247A3" w:rsidRDefault="00D40C15" w:rsidP="00D40C15">
      <w:pPr>
        <w:pStyle w:val="Odstavecseseznamem"/>
        <w:widowControl w:val="0"/>
        <w:numPr>
          <w:ilvl w:val="0"/>
          <w:numId w:val="30"/>
        </w:numPr>
        <w:suppressAutoHyphens/>
        <w:autoSpaceDE w:val="0"/>
        <w:ind w:left="851" w:hanging="567"/>
        <w:jc w:val="both"/>
      </w:pPr>
      <w:r w:rsidRPr="000247A3">
        <w:rPr>
          <w:rFonts w:eastAsia="Arial"/>
        </w:rPr>
        <w:t xml:space="preserve">  V čl. II Přechodná ustanovení se doplňuje bod 3, který zní:</w:t>
      </w:r>
    </w:p>
    <w:p w:rsidR="00D40C15" w:rsidRPr="000247A3" w:rsidRDefault="00D40C15" w:rsidP="00D40C15">
      <w:pPr>
        <w:pStyle w:val="Odstavecseseznamem"/>
      </w:pPr>
    </w:p>
    <w:p w:rsidR="00D40C15" w:rsidRPr="000247A3" w:rsidRDefault="00D40C15" w:rsidP="00D40C15">
      <w:pPr>
        <w:pStyle w:val="Odstavecseseznamem"/>
        <w:widowControl w:val="0"/>
        <w:autoSpaceDE w:val="0"/>
        <w:ind w:left="993"/>
        <w:jc w:val="both"/>
      </w:pPr>
      <w:r w:rsidRPr="000247A3">
        <w:rPr>
          <w:rFonts w:eastAsia="Arial"/>
        </w:rPr>
        <w:t xml:space="preserve">„3. </w:t>
      </w:r>
      <w:r w:rsidRPr="000247A3">
        <w:t>Lovecké lístky vydané před 30. červnem 2023 pozbývají platnosti k 1. lednu 2024. Orgán státní správy myslivosti po odevzdání loveckého lístku, který podle předchozí věty pozbyl platnosti, vydá jeho držiteli lovecký lístek bez povinnosti uhradit správní poplatek podle zákona o správních poplatcích. Pro vydání loveckého lístku podle tohoto ustanovení se použije § 47 obdobně s tím, že lovecký lístek lze vydat nejpozději 31. prosince 2024.“.</w:t>
      </w:r>
    </w:p>
    <w:p w:rsidR="00D40C15" w:rsidRPr="000247A3" w:rsidRDefault="00D40C15" w:rsidP="00D40C15">
      <w:pPr>
        <w:widowControl w:val="0"/>
        <w:suppressAutoHyphens/>
        <w:spacing w:after="0" w:line="240" w:lineRule="auto"/>
        <w:jc w:val="both"/>
        <w:rPr>
          <w:rFonts w:ascii="Times New Roman" w:eastAsia="Arial" w:hAnsi="Times New Roman"/>
          <w:sz w:val="24"/>
          <w:szCs w:val="24"/>
        </w:rPr>
      </w:pPr>
    </w:p>
    <w:p w:rsidR="00D40C15" w:rsidRPr="000247A3" w:rsidRDefault="00D40C15" w:rsidP="00D40C15">
      <w:pPr>
        <w:widowControl w:val="0"/>
        <w:numPr>
          <w:ilvl w:val="0"/>
          <w:numId w:val="30"/>
        </w:numPr>
        <w:suppressAutoHyphens/>
        <w:spacing w:after="0" w:line="240" w:lineRule="auto"/>
        <w:jc w:val="both"/>
        <w:rPr>
          <w:rFonts w:ascii="Times New Roman" w:eastAsia="Arial" w:hAnsi="Times New Roman"/>
          <w:sz w:val="24"/>
          <w:szCs w:val="24"/>
        </w:rPr>
      </w:pPr>
      <w:r w:rsidRPr="000247A3">
        <w:rPr>
          <w:rFonts w:ascii="Times New Roman" w:eastAsia="Arial" w:hAnsi="Times New Roman"/>
          <w:sz w:val="24"/>
          <w:szCs w:val="24"/>
        </w:rPr>
        <w:t>V čl. IV Účinnost se slova „35, 36, 37, 38, 39, 43, 44, 45, 46, 47, 48, 51 až 60“ nahrazují slovy „22, 36, 37, 38, 39, 40, 41,45, 46, 47, 48, 49, 50, 53 až 62“ a slova „1 roku“ se nahrazují slovy „2 let“.“.</w:t>
      </w:r>
    </w:p>
    <w:p w:rsidR="00D40C15" w:rsidRPr="000247A3" w:rsidRDefault="00D40C15" w:rsidP="00D40C15">
      <w:pPr>
        <w:pStyle w:val="LO-normal"/>
        <w:keepNext/>
        <w:suppressAutoHyphens w:val="0"/>
        <w:spacing w:line="240" w:lineRule="auto"/>
        <w:ind w:left="992"/>
        <w:jc w:val="both"/>
        <w:rPr>
          <w:rFonts w:ascii="Times New Roman" w:hAnsi="Times New Roman" w:cs="Times New Roman"/>
          <w:sz w:val="24"/>
          <w:szCs w:val="24"/>
        </w:rPr>
      </w:pPr>
    </w:p>
    <w:p w:rsidR="00D40C15" w:rsidRPr="000247A3" w:rsidRDefault="00D40C15" w:rsidP="00D40C15">
      <w:pPr>
        <w:pStyle w:val="LO-normal"/>
        <w:keepNext/>
        <w:numPr>
          <w:ilvl w:val="0"/>
          <w:numId w:val="30"/>
        </w:numPr>
        <w:suppressAutoHyphens w:val="0"/>
        <w:spacing w:line="240" w:lineRule="auto"/>
        <w:jc w:val="both"/>
        <w:rPr>
          <w:rFonts w:ascii="Times New Roman" w:hAnsi="Times New Roman" w:cs="Times New Roman"/>
          <w:sz w:val="24"/>
          <w:szCs w:val="24"/>
        </w:rPr>
      </w:pPr>
      <w:r w:rsidRPr="000247A3">
        <w:rPr>
          <w:rFonts w:ascii="Times New Roman" w:hAnsi="Times New Roman" w:cs="Times New Roman"/>
          <w:sz w:val="24"/>
          <w:szCs w:val="24"/>
        </w:rPr>
        <w:t>Dosavadní text návrhu zákona včetně čl. II se označuje jako „ČÁST PRVNÍ“ s názvem „</w:t>
      </w:r>
      <w:r w:rsidRPr="000247A3">
        <w:rPr>
          <w:rFonts w:ascii="Times New Roman" w:hAnsi="Times New Roman" w:cs="Times New Roman"/>
          <w:b/>
          <w:sz w:val="24"/>
          <w:szCs w:val="24"/>
        </w:rPr>
        <w:t>Změna zákona o myslivosti</w:t>
      </w:r>
      <w:r w:rsidRPr="000247A3">
        <w:rPr>
          <w:rFonts w:ascii="Times New Roman" w:hAnsi="Times New Roman" w:cs="Times New Roman"/>
          <w:sz w:val="24"/>
          <w:szCs w:val="24"/>
        </w:rPr>
        <w:t>“.</w:t>
      </w:r>
    </w:p>
    <w:p w:rsidR="00D40C15" w:rsidRPr="000247A3" w:rsidRDefault="00D40C15" w:rsidP="00D40C15">
      <w:pPr>
        <w:pStyle w:val="LO-normal"/>
        <w:keepNext/>
        <w:ind w:left="720"/>
        <w:rPr>
          <w:rFonts w:ascii="Times New Roman" w:hAnsi="Times New Roman" w:cs="Times New Roman"/>
          <w:sz w:val="24"/>
          <w:szCs w:val="24"/>
        </w:rPr>
      </w:pPr>
    </w:p>
    <w:p w:rsidR="00D40C15" w:rsidRPr="000247A3" w:rsidRDefault="00D40C15" w:rsidP="00D40C15">
      <w:pPr>
        <w:pStyle w:val="LO-normal"/>
        <w:keepNext/>
        <w:numPr>
          <w:ilvl w:val="0"/>
          <w:numId w:val="30"/>
        </w:numPr>
        <w:suppressAutoHyphens w:val="0"/>
        <w:spacing w:line="240" w:lineRule="auto"/>
        <w:jc w:val="both"/>
        <w:rPr>
          <w:rFonts w:ascii="Times New Roman" w:hAnsi="Times New Roman" w:cs="Times New Roman"/>
          <w:sz w:val="24"/>
          <w:szCs w:val="24"/>
        </w:rPr>
      </w:pPr>
      <w:r w:rsidRPr="000247A3">
        <w:rPr>
          <w:rFonts w:ascii="Times New Roman" w:hAnsi="Times New Roman" w:cs="Times New Roman"/>
          <w:sz w:val="24"/>
          <w:szCs w:val="24"/>
        </w:rPr>
        <w:t>Za část první upraveného návrhu zákona se vkládá část druhá, která včetně nadpisu zní:</w:t>
      </w:r>
    </w:p>
    <w:p w:rsidR="00D40C15" w:rsidRPr="000247A3" w:rsidRDefault="00D40C15" w:rsidP="00D40C15">
      <w:pPr>
        <w:pStyle w:val="LO-normal"/>
        <w:keepNext/>
        <w:spacing w:line="240" w:lineRule="auto"/>
        <w:ind w:left="720"/>
        <w:rPr>
          <w:rFonts w:ascii="Times New Roman" w:hAnsi="Times New Roman" w:cs="Times New Roman"/>
          <w:sz w:val="24"/>
          <w:szCs w:val="24"/>
        </w:rPr>
      </w:pPr>
      <w:r w:rsidRPr="000247A3">
        <w:rPr>
          <w:rFonts w:ascii="Times New Roman" w:hAnsi="Times New Roman" w:cs="Times New Roman"/>
          <w:sz w:val="24"/>
          <w:szCs w:val="24"/>
        </w:rPr>
        <w:t xml:space="preserve"> </w:t>
      </w:r>
    </w:p>
    <w:p w:rsidR="00D40C15" w:rsidRPr="000247A3" w:rsidRDefault="00D40C15" w:rsidP="00D40C15">
      <w:pPr>
        <w:pStyle w:val="LO-normal"/>
        <w:keepNext/>
        <w:spacing w:line="240" w:lineRule="auto"/>
        <w:ind w:left="720"/>
        <w:jc w:val="center"/>
        <w:rPr>
          <w:rFonts w:ascii="Times New Roman" w:hAnsi="Times New Roman" w:cs="Times New Roman"/>
          <w:sz w:val="24"/>
          <w:szCs w:val="24"/>
        </w:rPr>
      </w:pPr>
      <w:r w:rsidRPr="000247A3">
        <w:rPr>
          <w:rFonts w:ascii="Times New Roman" w:hAnsi="Times New Roman" w:cs="Times New Roman"/>
          <w:sz w:val="24"/>
          <w:szCs w:val="24"/>
        </w:rPr>
        <w:t>„ČÁST DRUHÁ</w:t>
      </w:r>
    </w:p>
    <w:p w:rsidR="00D40C15" w:rsidRPr="000247A3" w:rsidRDefault="00D40C15" w:rsidP="00D40C15">
      <w:pPr>
        <w:pStyle w:val="LO-normal"/>
        <w:keepNext/>
        <w:spacing w:line="240" w:lineRule="auto"/>
        <w:ind w:left="720"/>
        <w:jc w:val="center"/>
        <w:rPr>
          <w:rFonts w:ascii="Times New Roman" w:hAnsi="Times New Roman" w:cs="Times New Roman"/>
          <w:b/>
          <w:sz w:val="24"/>
          <w:szCs w:val="24"/>
        </w:rPr>
      </w:pPr>
    </w:p>
    <w:p w:rsidR="00D40C15" w:rsidRPr="000247A3" w:rsidRDefault="00D40C15" w:rsidP="00D40C15">
      <w:pPr>
        <w:pStyle w:val="LO-normal"/>
        <w:keepNext/>
        <w:spacing w:line="240" w:lineRule="auto"/>
        <w:ind w:left="720"/>
        <w:jc w:val="center"/>
        <w:rPr>
          <w:rFonts w:ascii="Times New Roman" w:hAnsi="Times New Roman" w:cs="Times New Roman"/>
          <w:b/>
          <w:sz w:val="24"/>
          <w:szCs w:val="24"/>
        </w:rPr>
      </w:pPr>
      <w:r w:rsidRPr="000247A3">
        <w:rPr>
          <w:rFonts w:ascii="Times New Roman" w:hAnsi="Times New Roman" w:cs="Times New Roman"/>
          <w:b/>
          <w:sz w:val="24"/>
          <w:szCs w:val="24"/>
        </w:rPr>
        <w:t>Změna lesního zákona</w:t>
      </w:r>
    </w:p>
    <w:p w:rsidR="00D40C15" w:rsidRPr="000247A3" w:rsidRDefault="00D40C15" w:rsidP="00D40C15">
      <w:pPr>
        <w:pStyle w:val="LO-normal"/>
        <w:keepNext/>
        <w:spacing w:line="240" w:lineRule="auto"/>
        <w:rPr>
          <w:rFonts w:ascii="Times New Roman" w:hAnsi="Times New Roman" w:cs="Times New Roman"/>
          <w:sz w:val="24"/>
          <w:szCs w:val="24"/>
        </w:rPr>
      </w:pPr>
      <w:r w:rsidRPr="000247A3">
        <w:rPr>
          <w:rFonts w:ascii="Times New Roman" w:hAnsi="Times New Roman" w:cs="Times New Roman"/>
          <w:sz w:val="24"/>
          <w:szCs w:val="24"/>
        </w:rPr>
        <w:t xml:space="preserve"> </w:t>
      </w:r>
    </w:p>
    <w:p w:rsidR="00D40C15" w:rsidRPr="000247A3" w:rsidRDefault="00D40C15" w:rsidP="00D40C15">
      <w:pPr>
        <w:pStyle w:val="LO-normal"/>
        <w:keepNext/>
        <w:spacing w:line="240" w:lineRule="auto"/>
        <w:ind w:left="720"/>
        <w:jc w:val="center"/>
        <w:rPr>
          <w:rFonts w:ascii="Times New Roman" w:hAnsi="Times New Roman" w:cs="Times New Roman"/>
          <w:sz w:val="24"/>
          <w:szCs w:val="24"/>
        </w:rPr>
      </w:pPr>
      <w:r w:rsidRPr="000247A3">
        <w:rPr>
          <w:rFonts w:ascii="Times New Roman" w:hAnsi="Times New Roman" w:cs="Times New Roman"/>
          <w:sz w:val="24"/>
          <w:szCs w:val="24"/>
        </w:rPr>
        <w:t>Čl. III</w:t>
      </w:r>
    </w:p>
    <w:p w:rsidR="00D40C15" w:rsidRPr="000247A3" w:rsidRDefault="00D40C15" w:rsidP="00D40C15">
      <w:pPr>
        <w:pStyle w:val="LO-normal"/>
        <w:keepNext/>
        <w:spacing w:line="240" w:lineRule="auto"/>
        <w:ind w:left="720"/>
        <w:jc w:val="center"/>
        <w:rPr>
          <w:rFonts w:ascii="Times New Roman" w:hAnsi="Times New Roman" w:cs="Times New Roman"/>
          <w:sz w:val="24"/>
          <w:szCs w:val="24"/>
        </w:rPr>
      </w:pPr>
      <w:r w:rsidRPr="000247A3">
        <w:rPr>
          <w:rFonts w:ascii="Times New Roman" w:hAnsi="Times New Roman" w:cs="Times New Roman"/>
          <w:sz w:val="24"/>
          <w:szCs w:val="24"/>
        </w:rPr>
        <w:t xml:space="preserve"> </w:t>
      </w:r>
    </w:p>
    <w:p w:rsidR="00D40C15" w:rsidRPr="000247A3" w:rsidRDefault="00D40C15" w:rsidP="00D40C15">
      <w:pPr>
        <w:pStyle w:val="LO-normal"/>
        <w:keepNext/>
        <w:spacing w:line="240" w:lineRule="auto"/>
        <w:ind w:left="993"/>
        <w:jc w:val="both"/>
        <w:rPr>
          <w:rFonts w:ascii="Times New Roman" w:hAnsi="Times New Roman" w:cs="Times New Roman"/>
          <w:sz w:val="24"/>
          <w:szCs w:val="24"/>
        </w:rPr>
      </w:pPr>
      <w:r w:rsidRPr="000247A3">
        <w:rPr>
          <w:rFonts w:ascii="Times New Roman" w:hAnsi="Times New Roman" w:cs="Times New Roman"/>
          <w:sz w:val="24"/>
          <w:szCs w:val="24"/>
        </w:rPr>
        <w:t>Zákon č. 289/1995 Sb., o lesích a o změně a doplnění některých zákonů (lesní zákon), ve znění zákona č. 238/1999 Sb., zákona č.  67/2000 Sb., zákona č.  132/2000 Sb., zákona č.  76/2002 Sb., zákona č. 320/2002 Sb., zákona č. 149/2003 Sb., zákona č.  /2005 Sb., zákona č. 444/2005 Sb., zákona č. 186/2006 Sb., zákona č. 222/2006 Sb., zákona č. 124/2008 Sb., zákona č.  167/2008 Sb., zákona č. 223/2009 Sb., zákona č. 227/2009 Sb., zákona č. 281/2009 Sb., zákona č. 501/2012 Sb., zákona č. 503/2012 Sb., zákona č. 280/2013 Sb., zákona č. 344/2013 Sb., zákona č. 64/2014 Sb., zákona č. 15/2015 Sb., zákona č. 250/2016 Sb., zákona č. 62/2017 Sb., zákona č. 183/2017 Sb., zákona č. 225/2017 Sb., zákona č. 90/2019 Sb., zákona č. 314/2019 Sb., zákona č. 403/2020 Sb., zákona č. 609/2020 Sb. a zákona č.        /2021 Sb., se mění takto:</w:t>
      </w:r>
    </w:p>
    <w:p w:rsidR="00D40C15" w:rsidRPr="000247A3" w:rsidRDefault="00D40C15" w:rsidP="00D40C15">
      <w:pPr>
        <w:pStyle w:val="LO-normal"/>
        <w:spacing w:line="240" w:lineRule="auto"/>
        <w:ind w:left="993"/>
        <w:jc w:val="both"/>
        <w:rPr>
          <w:rFonts w:ascii="Times New Roman" w:hAnsi="Times New Roman" w:cs="Times New Roman"/>
          <w:sz w:val="24"/>
          <w:szCs w:val="24"/>
        </w:rPr>
      </w:pPr>
      <w:r w:rsidRPr="000247A3">
        <w:rPr>
          <w:rFonts w:ascii="Times New Roman" w:hAnsi="Times New Roman" w:cs="Times New Roman"/>
          <w:sz w:val="24"/>
          <w:szCs w:val="24"/>
        </w:rPr>
        <w:t xml:space="preserve"> </w:t>
      </w:r>
    </w:p>
    <w:p w:rsidR="00D40C15" w:rsidRPr="000247A3" w:rsidRDefault="00D40C15" w:rsidP="00D40C15">
      <w:pPr>
        <w:pStyle w:val="LO-normal"/>
        <w:spacing w:line="240" w:lineRule="auto"/>
        <w:ind w:left="993"/>
        <w:jc w:val="both"/>
        <w:rPr>
          <w:rFonts w:ascii="Times New Roman" w:hAnsi="Times New Roman" w:cs="Times New Roman"/>
          <w:sz w:val="24"/>
          <w:szCs w:val="24"/>
        </w:rPr>
      </w:pPr>
      <w:r w:rsidRPr="000247A3">
        <w:rPr>
          <w:rFonts w:ascii="Times New Roman" w:hAnsi="Times New Roman" w:cs="Times New Roman"/>
          <w:sz w:val="24"/>
          <w:szCs w:val="24"/>
        </w:rPr>
        <w:t xml:space="preserve">1. § 28 včetně nadpisu zní: </w:t>
      </w:r>
    </w:p>
    <w:p w:rsidR="00D40C15" w:rsidRPr="000247A3" w:rsidRDefault="00D40C15" w:rsidP="00D40C15">
      <w:pPr>
        <w:keepNext/>
        <w:spacing w:after="0" w:line="240" w:lineRule="auto"/>
        <w:ind w:left="993"/>
        <w:jc w:val="center"/>
        <w:rPr>
          <w:rFonts w:ascii="Times New Roman" w:hAnsi="Times New Roman"/>
          <w:iCs/>
          <w:sz w:val="24"/>
          <w:szCs w:val="24"/>
        </w:rPr>
      </w:pPr>
      <w:r w:rsidRPr="000247A3">
        <w:rPr>
          <w:rFonts w:ascii="Times New Roman" w:hAnsi="Times New Roman"/>
          <w:iCs/>
          <w:sz w:val="24"/>
          <w:szCs w:val="24"/>
        </w:rPr>
        <w:t>„§ 28</w:t>
      </w:r>
    </w:p>
    <w:p w:rsidR="00D40C15" w:rsidRPr="000247A3" w:rsidRDefault="00D40C15" w:rsidP="00D40C15">
      <w:pPr>
        <w:keepNext/>
        <w:spacing w:after="0" w:line="240" w:lineRule="auto"/>
        <w:ind w:left="993"/>
        <w:jc w:val="center"/>
        <w:rPr>
          <w:rFonts w:ascii="Times New Roman" w:hAnsi="Times New Roman"/>
          <w:b/>
          <w:iCs/>
          <w:sz w:val="24"/>
          <w:szCs w:val="24"/>
        </w:rPr>
      </w:pPr>
    </w:p>
    <w:p w:rsidR="00D40C15" w:rsidRPr="000247A3" w:rsidRDefault="00D40C15" w:rsidP="00D40C15">
      <w:pPr>
        <w:keepNext/>
        <w:spacing w:after="0" w:line="240" w:lineRule="auto"/>
        <w:ind w:left="993"/>
        <w:jc w:val="center"/>
        <w:rPr>
          <w:rFonts w:ascii="Times New Roman" w:hAnsi="Times New Roman"/>
          <w:b/>
          <w:iCs/>
          <w:sz w:val="24"/>
          <w:szCs w:val="24"/>
        </w:rPr>
      </w:pPr>
      <w:r w:rsidRPr="000247A3">
        <w:rPr>
          <w:rFonts w:ascii="Times New Roman" w:hAnsi="Times New Roman"/>
          <w:b/>
          <w:iCs/>
          <w:sz w:val="24"/>
          <w:szCs w:val="24"/>
        </w:rPr>
        <w:t>Inventarizace lesů</w:t>
      </w:r>
    </w:p>
    <w:p w:rsidR="00D40C15" w:rsidRPr="000247A3" w:rsidRDefault="00D40C15" w:rsidP="00D40C15">
      <w:pPr>
        <w:keepNext/>
        <w:spacing w:after="0" w:line="240" w:lineRule="auto"/>
        <w:ind w:left="993"/>
        <w:jc w:val="center"/>
        <w:rPr>
          <w:rFonts w:ascii="Times New Roman" w:hAnsi="Times New Roman"/>
          <w:iCs/>
          <w:sz w:val="24"/>
          <w:szCs w:val="24"/>
        </w:rPr>
      </w:pPr>
    </w:p>
    <w:p w:rsidR="00D40C15" w:rsidRPr="000247A3" w:rsidRDefault="00D40C15" w:rsidP="00D40C15">
      <w:pPr>
        <w:keepNext/>
        <w:spacing w:after="0" w:line="240" w:lineRule="auto"/>
        <w:ind w:left="993"/>
        <w:rPr>
          <w:rFonts w:ascii="Times New Roman" w:hAnsi="Times New Roman"/>
          <w:iCs/>
          <w:sz w:val="24"/>
          <w:szCs w:val="24"/>
        </w:rPr>
      </w:pPr>
      <w:r w:rsidRPr="000247A3">
        <w:rPr>
          <w:rFonts w:ascii="Times New Roman" w:hAnsi="Times New Roman"/>
          <w:i/>
          <w:iCs/>
          <w:sz w:val="24"/>
          <w:szCs w:val="24"/>
        </w:rPr>
        <w:tab/>
      </w:r>
      <w:r w:rsidRPr="000247A3">
        <w:rPr>
          <w:rFonts w:ascii="Times New Roman" w:hAnsi="Times New Roman"/>
          <w:iCs/>
          <w:sz w:val="24"/>
          <w:szCs w:val="24"/>
        </w:rPr>
        <w:t>(1) Inventarizace lesů je průběžné zjišťování skutečného stavu lesů na území státu pověřenou osobou.</w:t>
      </w:r>
    </w:p>
    <w:p w:rsidR="00D40C15" w:rsidRPr="000247A3" w:rsidRDefault="00D40C15" w:rsidP="00D40C15">
      <w:pPr>
        <w:keepNext/>
        <w:spacing w:after="0" w:line="240" w:lineRule="auto"/>
        <w:ind w:left="993"/>
        <w:rPr>
          <w:rFonts w:ascii="Times New Roman" w:hAnsi="Times New Roman"/>
          <w:iCs/>
          <w:sz w:val="24"/>
          <w:szCs w:val="24"/>
        </w:rPr>
      </w:pPr>
    </w:p>
    <w:p w:rsidR="00D40C15" w:rsidRPr="000247A3" w:rsidRDefault="00D40C15" w:rsidP="00D40C15">
      <w:pPr>
        <w:keepNext/>
        <w:spacing w:after="0" w:line="240" w:lineRule="auto"/>
        <w:ind w:left="993"/>
        <w:rPr>
          <w:rFonts w:ascii="Times New Roman" w:hAnsi="Times New Roman"/>
          <w:sz w:val="24"/>
          <w:szCs w:val="24"/>
        </w:rPr>
      </w:pPr>
      <w:r w:rsidRPr="000247A3">
        <w:rPr>
          <w:rFonts w:ascii="Times New Roman" w:hAnsi="Times New Roman"/>
          <w:iCs/>
          <w:sz w:val="24"/>
          <w:szCs w:val="24"/>
        </w:rPr>
        <w:tab/>
      </w:r>
      <w:r w:rsidRPr="000247A3">
        <w:rPr>
          <w:rFonts w:ascii="Times New Roman" w:hAnsi="Times New Roman"/>
          <w:sz w:val="24"/>
          <w:szCs w:val="24"/>
        </w:rPr>
        <w:t>(2) Pověřenou osobou ve smyslu odstavce 1 se rozumí právnická osoba nebo organizační složka státu pověřená ministerstvem.</w:t>
      </w:r>
    </w:p>
    <w:p w:rsidR="00D40C15" w:rsidRPr="000247A3" w:rsidRDefault="00D40C15" w:rsidP="00D40C15">
      <w:pPr>
        <w:spacing w:after="0" w:line="240" w:lineRule="auto"/>
        <w:ind w:left="993"/>
        <w:rPr>
          <w:rFonts w:ascii="Times New Roman" w:hAnsi="Times New Roman"/>
          <w:iCs/>
          <w:sz w:val="24"/>
          <w:szCs w:val="24"/>
        </w:rPr>
      </w:pPr>
    </w:p>
    <w:p w:rsidR="00D40C15" w:rsidRPr="000247A3" w:rsidRDefault="00D40C15" w:rsidP="00D40C15">
      <w:pPr>
        <w:spacing w:after="0" w:line="240" w:lineRule="auto"/>
        <w:ind w:left="993"/>
        <w:rPr>
          <w:rFonts w:ascii="Times New Roman" w:hAnsi="Times New Roman"/>
          <w:iCs/>
          <w:sz w:val="24"/>
          <w:szCs w:val="24"/>
        </w:rPr>
      </w:pPr>
      <w:r w:rsidRPr="000247A3">
        <w:rPr>
          <w:rFonts w:ascii="Times New Roman" w:hAnsi="Times New Roman"/>
          <w:iCs/>
          <w:sz w:val="24"/>
          <w:szCs w:val="24"/>
        </w:rPr>
        <w:t xml:space="preserve"> </w:t>
      </w:r>
      <w:r w:rsidRPr="000247A3">
        <w:rPr>
          <w:rFonts w:ascii="Times New Roman" w:hAnsi="Times New Roman"/>
          <w:iCs/>
          <w:sz w:val="24"/>
          <w:szCs w:val="24"/>
        </w:rPr>
        <w:tab/>
        <w:t>(3) Náklady inventarizace lesů hradí stát.</w:t>
      </w:r>
    </w:p>
    <w:p w:rsidR="00D40C15" w:rsidRPr="000247A3" w:rsidRDefault="00D40C15" w:rsidP="00D40C15">
      <w:pPr>
        <w:spacing w:after="0" w:line="240" w:lineRule="auto"/>
        <w:ind w:left="993"/>
        <w:rPr>
          <w:rFonts w:ascii="Times New Roman" w:hAnsi="Times New Roman"/>
          <w:iCs/>
          <w:sz w:val="24"/>
          <w:szCs w:val="24"/>
        </w:rPr>
      </w:pPr>
    </w:p>
    <w:p w:rsidR="00D40C15" w:rsidRPr="000247A3" w:rsidRDefault="00D40C15" w:rsidP="00D40C15">
      <w:pPr>
        <w:spacing w:after="0" w:line="240" w:lineRule="auto"/>
        <w:ind w:left="993"/>
        <w:jc w:val="both"/>
        <w:rPr>
          <w:rFonts w:ascii="Times New Roman" w:hAnsi="Times New Roman"/>
          <w:iCs/>
          <w:sz w:val="24"/>
          <w:szCs w:val="24"/>
        </w:rPr>
      </w:pPr>
      <w:r w:rsidRPr="000247A3">
        <w:rPr>
          <w:rFonts w:ascii="Times New Roman" w:hAnsi="Times New Roman"/>
          <w:iCs/>
          <w:sz w:val="24"/>
          <w:szCs w:val="24"/>
        </w:rPr>
        <w:t xml:space="preserve"> </w:t>
      </w:r>
      <w:r w:rsidRPr="000247A3">
        <w:rPr>
          <w:rFonts w:ascii="Times New Roman" w:hAnsi="Times New Roman"/>
          <w:iCs/>
          <w:sz w:val="24"/>
          <w:szCs w:val="24"/>
        </w:rPr>
        <w:tab/>
        <w:t xml:space="preserve">(4) Vlastník lesa je povinen strpět provádění potřebných úkonů spojených </w:t>
      </w:r>
      <w:r w:rsidRPr="000247A3">
        <w:rPr>
          <w:rFonts w:ascii="Times New Roman" w:hAnsi="Times New Roman"/>
          <w:iCs/>
          <w:sz w:val="24"/>
          <w:szCs w:val="24"/>
        </w:rPr>
        <w:br/>
        <w:t>s inventarizací lesů a poskytovat nezbytné údaje orgánům státní správy lesů a pověřené osobě provádějící inventarizaci lesů.</w:t>
      </w:r>
    </w:p>
    <w:p w:rsidR="00D40C15" w:rsidRPr="000247A3" w:rsidRDefault="00D40C15" w:rsidP="00D40C15">
      <w:pPr>
        <w:spacing w:after="0" w:line="240" w:lineRule="auto"/>
        <w:ind w:left="993"/>
        <w:jc w:val="both"/>
        <w:rPr>
          <w:rFonts w:ascii="Times New Roman" w:hAnsi="Times New Roman"/>
          <w:iCs/>
          <w:sz w:val="24"/>
          <w:szCs w:val="24"/>
        </w:rPr>
      </w:pPr>
    </w:p>
    <w:p w:rsidR="00D40C15" w:rsidRPr="000247A3" w:rsidRDefault="00D40C15" w:rsidP="00D40C15">
      <w:pPr>
        <w:spacing w:after="0" w:line="240" w:lineRule="auto"/>
        <w:ind w:left="993"/>
        <w:rPr>
          <w:rFonts w:ascii="Times New Roman" w:hAnsi="Times New Roman"/>
          <w:iCs/>
          <w:sz w:val="24"/>
          <w:szCs w:val="24"/>
        </w:rPr>
      </w:pPr>
      <w:r w:rsidRPr="000247A3">
        <w:rPr>
          <w:rFonts w:ascii="Times New Roman" w:hAnsi="Times New Roman"/>
          <w:iCs/>
          <w:sz w:val="24"/>
          <w:szCs w:val="24"/>
        </w:rPr>
        <w:t xml:space="preserve">   </w:t>
      </w:r>
      <w:r w:rsidRPr="000247A3">
        <w:rPr>
          <w:rFonts w:ascii="Times New Roman" w:hAnsi="Times New Roman"/>
          <w:iCs/>
          <w:sz w:val="24"/>
          <w:szCs w:val="24"/>
        </w:rPr>
        <w:tab/>
        <w:t>(5) Ministerstvo stanoví vyhláškou rozsah a podrobnosti inventarizace lesů.“.</w:t>
      </w:r>
    </w:p>
    <w:p w:rsidR="00C16830" w:rsidRPr="000247A3" w:rsidRDefault="00C16830" w:rsidP="00D40C15">
      <w:pPr>
        <w:spacing w:after="0" w:line="240" w:lineRule="auto"/>
        <w:ind w:left="993"/>
        <w:rPr>
          <w:rFonts w:ascii="Times New Roman" w:hAnsi="Times New Roman"/>
          <w:iCs/>
          <w:sz w:val="24"/>
          <w:szCs w:val="24"/>
        </w:rPr>
      </w:pPr>
    </w:p>
    <w:p w:rsidR="00D550EF" w:rsidRPr="000247A3" w:rsidRDefault="00C16830" w:rsidP="00D550EF">
      <w:pPr>
        <w:widowControl w:val="0"/>
        <w:suppressAutoHyphens/>
        <w:autoSpaceDN w:val="0"/>
        <w:spacing w:after="0" w:line="240" w:lineRule="auto"/>
        <w:ind w:left="1416"/>
        <w:jc w:val="both"/>
        <w:textAlignment w:val="baseline"/>
        <w:rPr>
          <w:rFonts w:ascii="Times New Roman" w:hAnsi="Times New Roman"/>
          <w:iCs/>
          <w:sz w:val="24"/>
          <w:szCs w:val="24"/>
        </w:rPr>
      </w:pPr>
      <w:r w:rsidRPr="000247A3">
        <w:rPr>
          <w:rFonts w:ascii="Times New Roman" w:hAnsi="Times New Roman"/>
          <w:iCs/>
          <w:sz w:val="24"/>
          <w:szCs w:val="24"/>
        </w:rPr>
        <w:t xml:space="preserve">2. § 39 odst. 2 zní: </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„(2) Lesní stráž je při své činnosti oprávněna</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a) zastavit dopravní prostředek, je-li důvodné podezření, že osoba užívající dopravní prostředek porušuje ustanovení tohoto zákona,</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b) v souvislosti s výkonem dohledu dle § 39 odst. 1 písm. b) požadovat předložení souhlasu nebo výjimky vlastníka lesa pro příslušnou činnost,</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c) zjistit totožnost osoby, která při obecném užívání lesa porušuje ustanovení tohoto zákona,</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d) pořídit zvukový, obrazový nebo jiný záznam osob a věcí nacházejících se na veřejně přístupném místě a zvukový, obrazový nebo jiný záznam o průběhu úkonu, je-li to nezbytné pro plnění jejího úkolu,</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e) projednat příkazem na místě přestupky podle § 53 tohoto zákona,</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f) zadržet osobu, která při obecném užívání lesa porušuje ustanovení tohoto zákona, nelze-li jinak zjistit její totožnost, a bezodkladně přivolat orgán Policie České republiky nebo zadrženou osobu bezodkladně orgánu Policie České republiky předvést,</w:t>
      </w:r>
    </w:p>
    <w:p w:rsidR="00D550EF" w:rsidRPr="000247A3" w:rsidRDefault="00D550EF" w:rsidP="00D550EF">
      <w:pPr>
        <w:widowControl w:val="0"/>
        <w:suppressAutoHyphens/>
        <w:autoSpaceDN w:val="0"/>
        <w:spacing w:after="0" w:line="240" w:lineRule="auto"/>
        <w:ind w:left="1416"/>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g) požadovat pomoc nebo součinnost orgánů Policie České republiky, popřípadě obecní policie, pokud nemůže splnění svých povinností zajistit vlastními silami a prostředky.“.“.</w:t>
      </w:r>
    </w:p>
    <w:p w:rsidR="00D550EF" w:rsidRPr="000247A3" w:rsidRDefault="00D550EF" w:rsidP="00D550EF">
      <w:pPr>
        <w:widowControl w:val="0"/>
        <w:suppressAutoHyphens/>
        <w:autoSpaceDN w:val="0"/>
        <w:spacing w:after="0" w:line="240" w:lineRule="auto"/>
        <w:jc w:val="both"/>
        <w:textAlignment w:val="baseline"/>
        <w:rPr>
          <w:rFonts w:ascii="Times New Roman" w:eastAsia="Times New Roman" w:hAnsi="Times New Roman"/>
          <w:bCs/>
          <w:sz w:val="24"/>
          <w:szCs w:val="24"/>
          <w:lang w:eastAsia="cs-CZ"/>
        </w:rPr>
      </w:pPr>
    </w:p>
    <w:p w:rsidR="00D550EF" w:rsidRPr="000247A3" w:rsidRDefault="00D550EF" w:rsidP="00D93642">
      <w:pPr>
        <w:widowControl w:val="0"/>
        <w:suppressAutoHyphens/>
        <w:autoSpaceDN w:val="0"/>
        <w:spacing w:after="0" w:line="240" w:lineRule="auto"/>
        <w:ind w:firstLine="993"/>
        <w:jc w:val="both"/>
        <w:textAlignment w:val="baseline"/>
        <w:rPr>
          <w:rFonts w:ascii="Times New Roman" w:eastAsia="Times New Roman" w:hAnsi="Times New Roman"/>
          <w:bCs/>
          <w:sz w:val="24"/>
          <w:szCs w:val="24"/>
          <w:lang w:eastAsia="cs-CZ"/>
        </w:rPr>
      </w:pPr>
      <w:r w:rsidRPr="000247A3">
        <w:rPr>
          <w:rFonts w:ascii="Times New Roman" w:eastAsia="Times New Roman" w:hAnsi="Times New Roman"/>
          <w:bCs/>
          <w:sz w:val="24"/>
          <w:szCs w:val="24"/>
          <w:lang w:eastAsia="cs-CZ"/>
        </w:rPr>
        <w:tab/>
        <w:t>Čl. III a čl. IV se přečíslují na čl. IV a čl. V.</w:t>
      </w:r>
    </w:p>
    <w:p w:rsidR="00C16830" w:rsidRPr="000247A3" w:rsidRDefault="00C16830" w:rsidP="00D40C15">
      <w:pPr>
        <w:spacing w:after="0" w:line="240" w:lineRule="auto"/>
        <w:ind w:left="993"/>
        <w:rPr>
          <w:rFonts w:ascii="Times New Roman" w:hAnsi="Times New Roman"/>
          <w:iCs/>
          <w:sz w:val="24"/>
          <w:szCs w:val="24"/>
        </w:rPr>
      </w:pPr>
    </w:p>
    <w:p w:rsidR="00D40C15" w:rsidRPr="000247A3" w:rsidRDefault="00D40C15" w:rsidP="00D40C15">
      <w:pPr>
        <w:spacing w:after="0" w:line="240" w:lineRule="auto"/>
        <w:ind w:left="993"/>
        <w:rPr>
          <w:rFonts w:ascii="Times New Roman" w:hAnsi="Times New Roman"/>
          <w:iCs/>
          <w:sz w:val="24"/>
          <w:szCs w:val="24"/>
        </w:rPr>
      </w:pPr>
      <w:r w:rsidRPr="000247A3">
        <w:rPr>
          <w:rFonts w:ascii="Times New Roman" w:hAnsi="Times New Roman"/>
          <w:iCs/>
          <w:sz w:val="24"/>
          <w:szCs w:val="24"/>
        </w:rPr>
        <w:t>2.  V § 49 odst. 3 se za písmeno g) vkládá nové písmeno h), které zní:</w:t>
      </w:r>
    </w:p>
    <w:p w:rsidR="00D40C15" w:rsidRPr="000247A3" w:rsidRDefault="00D40C15" w:rsidP="00D40C15">
      <w:pPr>
        <w:spacing w:after="0" w:line="240" w:lineRule="auto"/>
        <w:ind w:left="993"/>
        <w:jc w:val="both"/>
        <w:rPr>
          <w:rFonts w:ascii="Times New Roman" w:hAnsi="Times New Roman"/>
          <w:sz w:val="24"/>
          <w:szCs w:val="24"/>
        </w:rPr>
      </w:pPr>
    </w:p>
    <w:p w:rsidR="00D40C15" w:rsidRPr="000247A3" w:rsidRDefault="00D40C15" w:rsidP="00D40C15">
      <w:pPr>
        <w:spacing w:after="0" w:line="240" w:lineRule="auto"/>
        <w:ind w:left="993"/>
        <w:jc w:val="both"/>
        <w:rPr>
          <w:rFonts w:ascii="Times New Roman" w:hAnsi="Times New Roman"/>
          <w:sz w:val="24"/>
          <w:szCs w:val="24"/>
        </w:rPr>
      </w:pPr>
      <w:r w:rsidRPr="000247A3">
        <w:rPr>
          <w:rFonts w:ascii="Times New Roman" w:hAnsi="Times New Roman"/>
          <w:sz w:val="24"/>
          <w:szCs w:val="24"/>
        </w:rPr>
        <w:t>„h) pověřuje právnickou osobu nebo organizační složku státu prováděním inventarizace lesů (§ 28 odst. 2),“.</w:t>
      </w:r>
    </w:p>
    <w:p w:rsidR="00D40C15" w:rsidRPr="000247A3" w:rsidRDefault="00D40C15" w:rsidP="00D40C15">
      <w:pPr>
        <w:spacing w:after="0" w:line="240" w:lineRule="auto"/>
        <w:ind w:left="993"/>
        <w:rPr>
          <w:rFonts w:ascii="Times New Roman" w:hAnsi="Times New Roman"/>
          <w:sz w:val="24"/>
          <w:szCs w:val="24"/>
        </w:rPr>
      </w:pPr>
    </w:p>
    <w:p w:rsidR="00D40C15" w:rsidRPr="000247A3" w:rsidRDefault="00D40C15" w:rsidP="00D40C15">
      <w:pPr>
        <w:spacing w:after="0" w:line="240" w:lineRule="auto"/>
        <w:ind w:left="993"/>
        <w:rPr>
          <w:rFonts w:ascii="Times New Roman" w:hAnsi="Times New Roman"/>
          <w:iCs/>
          <w:sz w:val="24"/>
          <w:szCs w:val="24"/>
        </w:rPr>
      </w:pPr>
      <w:r w:rsidRPr="000247A3">
        <w:rPr>
          <w:rFonts w:ascii="Times New Roman" w:hAnsi="Times New Roman"/>
          <w:sz w:val="24"/>
          <w:szCs w:val="24"/>
        </w:rPr>
        <w:t>Dosavadní písmena se posouvají.“.</w:t>
      </w:r>
    </w:p>
    <w:p w:rsidR="00D40C15" w:rsidRPr="000247A3" w:rsidRDefault="00D40C15" w:rsidP="00D40C15">
      <w:pPr>
        <w:pStyle w:val="LO-normal"/>
        <w:keepNext/>
        <w:spacing w:line="240" w:lineRule="auto"/>
        <w:ind w:left="740"/>
        <w:jc w:val="both"/>
        <w:rPr>
          <w:rFonts w:ascii="Times New Roman" w:hAnsi="Times New Roman" w:cs="Times New Roman"/>
          <w:color w:val="auto"/>
          <w:sz w:val="24"/>
          <w:szCs w:val="24"/>
        </w:rPr>
      </w:pPr>
    </w:p>
    <w:p w:rsidR="00D40C15" w:rsidRPr="000247A3" w:rsidRDefault="00D40C15" w:rsidP="00D40C15">
      <w:pPr>
        <w:pStyle w:val="LO-normal"/>
        <w:keepNext/>
        <w:numPr>
          <w:ilvl w:val="0"/>
          <w:numId w:val="30"/>
        </w:numPr>
        <w:suppressAutoHyphens w:val="0"/>
        <w:spacing w:line="240" w:lineRule="auto"/>
        <w:rPr>
          <w:rFonts w:ascii="Times New Roman" w:hAnsi="Times New Roman" w:cs="Times New Roman"/>
          <w:sz w:val="24"/>
          <w:szCs w:val="24"/>
        </w:rPr>
      </w:pPr>
      <w:r w:rsidRPr="000247A3">
        <w:rPr>
          <w:rFonts w:ascii="Times New Roman" w:hAnsi="Times New Roman" w:cs="Times New Roman"/>
          <w:sz w:val="24"/>
          <w:szCs w:val="24"/>
        </w:rPr>
        <w:t>Za část druhou se doplňuje část třetí, která včetně nadpisu zní:</w:t>
      </w:r>
    </w:p>
    <w:p w:rsidR="00D40C15" w:rsidRPr="000247A3" w:rsidRDefault="00D40C15" w:rsidP="00D40C15">
      <w:pPr>
        <w:pStyle w:val="LO-normal"/>
        <w:keepNext/>
        <w:spacing w:line="240" w:lineRule="auto"/>
        <w:ind w:left="567"/>
        <w:jc w:val="center"/>
        <w:rPr>
          <w:rFonts w:ascii="Times New Roman" w:hAnsi="Times New Roman" w:cs="Times New Roman"/>
          <w:sz w:val="24"/>
          <w:szCs w:val="24"/>
        </w:rPr>
      </w:pPr>
    </w:p>
    <w:p w:rsidR="00D40C15" w:rsidRPr="000247A3" w:rsidRDefault="00D40C15" w:rsidP="00D40C15">
      <w:pPr>
        <w:pStyle w:val="LO-normal"/>
        <w:keepNext/>
        <w:spacing w:line="240" w:lineRule="auto"/>
        <w:ind w:left="567"/>
        <w:jc w:val="center"/>
        <w:rPr>
          <w:rFonts w:ascii="Times New Roman" w:hAnsi="Times New Roman" w:cs="Times New Roman"/>
          <w:sz w:val="24"/>
          <w:szCs w:val="24"/>
        </w:rPr>
      </w:pPr>
      <w:r w:rsidRPr="000247A3">
        <w:rPr>
          <w:rFonts w:ascii="Times New Roman" w:hAnsi="Times New Roman" w:cs="Times New Roman"/>
          <w:sz w:val="24"/>
          <w:szCs w:val="24"/>
        </w:rPr>
        <w:t>„ČÁST TŘETÍ</w:t>
      </w:r>
    </w:p>
    <w:p w:rsidR="00D40C15" w:rsidRPr="000247A3" w:rsidRDefault="00D40C15" w:rsidP="00D40C15">
      <w:pPr>
        <w:pStyle w:val="LO-normal"/>
        <w:keepNext/>
        <w:spacing w:line="240" w:lineRule="auto"/>
        <w:ind w:left="567"/>
        <w:jc w:val="center"/>
        <w:rPr>
          <w:rFonts w:ascii="Times New Roman" w:hAnsi="Times New Roman" w:cs="Times New Roman"/>
          <w:b/>
          <w:sz w:val="24"/>
          <w:szCs w:val="24"/>
        </w:rPr>
      </w:pPr>
    </w:p>
    <w:p w:rsidR="00D40C15" w:rsidRPr="000247A3" w:rsidRDefault="00D40C15" w:rsidP="00D40C15">
      <w:pPr>
        <w:pStyle w:val="LO-normal"/>
        <w:keepNext/>
        <w:spacing w:line="240" w:lineRule="auto"/>
        <w:ind w:left="567"/>
        <w:jc w:val="center"/>
        <w:rPr>
          <w:rFonts w:ascii="Times New Roman" w:hAnsi="Times New Roman" w:cs="Times New Roman"/>
          <w:b/>
          <w:sz w:val="24"/>
          <w:szCs w:val="24"/>
        </w:rPr>
      </w:pPr>
      <w:r w:rsidRPr="000247A3">
        <w:rPr>
          <w:rFonts w:ascii="Times New Roman" w:hAnsi="Times New Roman" w:cs="Times New Roman"/>
          <w:b/>
          <w:sz w:val="24"/>
          <w:szCs w:val="24"/>
        </w:rPr>
        <w:t>Změna zákona na ochranu zvířat proti týrání</w:t>
      </w:r>
    </w:p>
    <w:p w:rsidR="00D40C15" w:rsidRPr="000247A3" w:rsidRDefault="00D40C15" w:rsidP="00D40C15">
      <w:pPr>
        <w:pStyle w:val="LO-normal"/>
        <w:keepNext/>
        <w:spacing w:line="240" w:lineRule="auto"/>
        <w:ind w:left="567"/>
        <w:jc w:val="center"/>
        <w:rPr>
          <w:rFonts w:ascii="Times New Roman" w:hAnsi="Times New Roman" w:cs="Times New Roman"/>
          <w:sz w:val="24"/>
          <w:szCs w:val="24"/>
        </w:rPr>
      </w:pPr>
    </w:p>
    <w:p w:rsidR="00D40C15" w:rsidRPr="000247A3" w:rsidRDefault="00D40C15" w:rsidP="00D40C15">
      <w:pPr>
        <w:pStyle w:val="LO-normal"/>
        <w:keepNext/>
        <w:spacing w:line="240" w:lineRule="auto"/>
        <w:ind w:left="567"/>
        <w:jc w:val="center"/>
        <w:rPr>
          <w:rFonts w:ascii="Times New Roman" w:hAnsi="Times New Roman" w:cs="Times New Roman"/>
          <w:sz w:val="24"/>
          <w:szCs w:val="24"/>
        </w:rPr>
      </w:pPr>
      <w:r w:rsidRPr="000247A3">
        <w:rPr>
          <w:rFonts w:ascii="Times New Roman" w:hAnsi="Times New Roman" w:cs="Times New Roman"/>
          <w:sz w:val="24"/>
          <w:szCs w:val="24"/>
        </w:rPr>
        <w:t>Čl. IV</w:t>
      </w:r>
    </w:p>
    <w:p w:rsidR="00D40C15" w:rsidRPr="000247A3" w:rsidRDefault="00D40C15" w:rsidP="00D40C15">
      <w:pPr>
        <w:pStyle w:val="LO-normal"/>
        <w:keepNext/>
        <w:spacing w:line="240" w:lineRule="auto"/>
        <w:ind w:left="567"/>
        <w:jc w:val="center"/>
        <w:rPr>
          <w:rFonts w:ascii="Times New Roman" w:hAnsi="Times New Roman" w:cs="Times New Roman"/>
          <w:sz w:val="24"/>
          <w:szCs w:val="24"/>
        </w:rPr>
      </w:pPr>
    </w:p>
    <w:p w:rsidR="00D40C15" w:rsidRPr="000247A3" w:rsidRDefault="00D40C15" w:rsidP="00D40C15">
      <w:pPr>
        <w:keepNext/>
        <w:spacing w:after="0" w:line="240" w:lineRule="auto"/>
        <w:ind w:left="993"/>
        <w:jc w:val="both"/>
        <w:rPr>
          <w:rFonts w:ascii="Times New Roman" w:hAnsi="Times New Roman"/>
          <w:sz w:val="24"/>
          <w:szCs w:val="24"/>
        </w:rPr>
      </w:pPr>
      <w:r w:rsidRPr="000247A3">
        <w:rPr>
          <w:rFonts w:ascii="Times New Roman" w:hAnsi="Times New Roman"/>
          <w:sz w:val="24"/>
          <w:szCs w:val="24"/>
        </w:rPr>
        <w:t>Zákon č. 246/1992 Sb., na ochranu zvířat proti týrání, ve znění zákona č. 162/1993 Sb., zákona č. 193/1994 Sb., zákona č. 243/1997 Sb., nálezu Ústavního soudu, vyhlášeného pod č. 30/1998 Sb., zákona č. 77/2004 Sb., zákona č. 413/2005 Sb., zákona č. 77/2006 Sb., zákona č. 312/2008 Sb., zákona č. 291/2009 Sb., zákona č. 308/2011 Sb., zákona č. 359/2012 Sb., zákona č. 183/2017 Sb., zákona č. 255/2017 Sb., zákona č. 302/2017 Sb. a zákona č.         /2021 Sb., se mění takto:</w:t>
      </w:r>
    </w:p>
    <w:p w:rsidR="00D40C15" w:rsidRPr="000247A3" w:rsidRDefault="00D40C15" w:rsidP="00D40C15">
      <w:pPr>
        <w:pStyle w:val="Standard"/>
        <w:ind w:left="993"/>
        <w:rPr>
          <w:rFonts w:ascii="Times New Roman" w:hAnsi="Times New Roman" w:cs="Times New Roman"/>
          <w:bCs/>
          <w:sz w:val="24"/>
          <w:szCs w:val="24"/>
          <w:lang w:eastAsia="cs-CZ"/>
        </w:rPr>
      </w:pPr>
    </w:p>
    <w:p w:rsidR="00B7588B" w:rsidRPr="000247A3" w:rsidRDefault="00B7588B" w:rsidP="00D40C15">
      <w:pPr>
        <w:pStyle w:val="Standard"/>
        <w:ind w:left="993"/>
        <w:rPr>
          <w:rFonts w:ascii="Times New Roman" w:hAnsi="Times New Roman" w:cs="Times New Roman"/>
          <w:bCs/>
          <w:sz w:val="24"/>
          <w:szCs w:val="24"/>
          <w:lang w:eastAsia="cs-CZ"/>
        </w:rPr>
      </w:pPr>
      <w:r w:rsidRPr="000247A3">
        <w:rPr>
          <w:rFonts w:ascii="Times New Roman" w:hAnsi="Times New Roman" w:cs="Times New Roman"/>
          <w:bCs/>
          <w:sz w:val="24"/>
          <w:szCs w:val="24"/>
          <w:lang w:eastAsia="cs-CZ"/>
        </w:rPr>
        <w:t xml:space="preserve">V § 14 odst. 1 písm. e) se za slova „pomocí luku a samostřílů“ doplňují slova „nejde-li o výkon práva upravený zvláštními právními předpisy </w:t>
      </w:r>
      <w:r w:rsidRPr="000247A3">
        <w:rPr>
          <w:rFonts w:ascii="Times New Roman" w:hAnsi="Times New Roman" w:cs="Times New Roman"/>
          <w:bCs/>
          <w:sz w:val="24"/>
          <w:szCs w:val="24"/>
          <w:vertAlign w:val="superscript"/>
          <w:lang w:eastAsia="cs-CZ"/>
        </w:rPr>
        <w:t xml:space="preserve">2a </w:t>
      </w:r>
      <w:r w:rsidRPr="000247A3">
        <w:rPr>
          <w:rFonts w:ascii="Times New Roman" w:hAnsi="Times New Roman" w:cs="Times New Roman"/>
          <w:bCs/>
          <w:sz w:val="24"/>
          <w:szCs w:val="24"/>
          <w:lang w:eastAsia="cs-CZ"/>
        </w:rPr>
        <w:t>.“.</w:t>
      </w:r>
    </w:p>
    <w:p w:rsidR="00B7588B" w:rsidRPr="000247A3" w:rsidRDefault="00B7588B" w:rsidP="00D40C15">
      <w:pPr>
        <w:pStyle w:val="Standard"/>
        <w:ind w:left="993"/>
        <w:rPr>
          <w:rFonts w:ascii="Times New Roman" w:hAnsi="Times New Roman" w:cs="Times New Roman"/>
          <w:bCs/>
          <w:sz w:val="24"/>
          <w:szCs w:val="24"/>
          <w:lang w:eastAsia="cs-CZ"/>
        </w:rPr>
      </w:pPr>
    </w:p>
    <w:p w:rsidR="00D40C15" w:rsidRPr="000247A3" w:rsidRDefault="00D40C15" w:rsidP="00D40C15">
      <w:pPr>
        <w:pStyle w:val="Standard"/>
        <w:ind w:left="993"/>
        <w:rPr>
          <w:rFonts w:ascii="Times New Roman" w:hAnsi="Times New Roman" w:cs="Times New Roman"/>
          <w:bCs/>
          <w:sz w:val="24"/>
          <w:szCs w:val="24"/>
          <w:lang w:eastAsia="cs-CZ"/>
        </w:rPr>
      </w:pPr>
      <w:r w:rsidRPr="000247A3">
        <w:rPr>
          <w:rFonts w:ascii="Times New Roman" w:hAnsi="Times New Roman" w:cs="Times New Roman"/>
          <w:bCs/>
          <w:sz w:val="24"/>
          <w:szCs w:val="24"/>
          <w:lang w:eastAsia="cs-CZ"/>
        </w:rPr>
        <w:t xml:space="preserve">1. </w:t>
      </w:r>
      <w:r w:rsidRPr="000247A3">
        <w:rPr>
          <w:rFonts w:ascii="Times New Roman" w:hAnsi="Times New Roman" w:cs="Times New Roman"/>
          <w:sz w:val="24"/>
          <w:szCs w:val="24"/>
        </w:rPr>
        <w:t>V § 14 odstavec 3 včetně poznámky pod čarou č. 4a zní:</w:t>
      </w:r>
    </w:p>
    <w:p w:rsidR="00D40C15" w:rsidRPr="000247A3" w:rsidRDefault="00D40C15" w:rsidP="00D40C15">
      <w:pPr>
        <w:spacing w:after="0" w:line="240" w:lineRule="auto"/>
        <w:ind w:left="993"/>
        <w:jc w:val="both"/>
        <w:rPr>
          <w:rFonts w:ascii="Times New Roman" w:hAnsi="Times New Roman"/>
          <w:bCs/>
          <w:sz w:val="24"/>
          <w:szCs w:val="24"/>
        </w:rPr>
      </w:pPr>
    </w:p>
    <w:p w:rsidR="00D40C15" w:rsidRPr="000247A3" w:rsidRDefault="00D40C15" w:rsidP="00D40C15">
      <w:pPr>
        <w:spacing w:after="0" w:line="240" w:lineRule="auto"/>
        <w:ind w:left="993"/>
        <w:jc w:val="both"/>
        <w:rPr>
          <w:rFonts w:ascii="Times New Roman" w:hAnsi="Times New Roman"/>
          <w:bCs/>
          <w:strike/>
          <w:sz w:val="24"/>
          <w:szCs w:val="24"/>
        </w:rPr>
      </w:pPr>
      <w:r w:rsidRPr="000247A3">
        <w:rPr>
          <w:rFonts w:ascii="Times New Roman" w:hAnsi="Times New Roman"/>
          <w:bCs/>
          <w:sz w:val="24"/>
          <w:szCs w:val="24"/>
        </w:rPr>
        <w:t>„(3) Ustanovení odstavce 1 písm. h), k) a l) se nevztahuje za podmínek stanovených v jiném právním předpise</w:t>
      </w:r>
      <w:r w:rsidRPr="000247A3">
        <w:rPr>
          <w:rFonts w:ascii="Times New Roman" w:hAnsi="Times New Roman"/>
          <w:bCs/>
          <w:sz w:val="24"/>
          <w:szCs w:val="24"/>
          <w:vertAlign w:val="superscript"/>
        </w:rPr>
        <w:t>4a)</w:t>
      </w:r>
      <w:r w:rsidRPr="000247A3">
        <w:rPr>
          <w:rFonts w:ascii="Times New Roman" w:hAnsi="Times New Roman"/>
          <w:bCs/>
          <w:sz w:val="24"/>
          <w:szCs w:val="24"/>
        </w:rPr>
        <w:t xml:space="preserve"> na výkon práva myslivosti podle jiného právního předpisu</w:t>
      </w:r>
      <w:r w:rsidRPr="000247A3">
        <w:rPr>
          <w:rFonts w:ascii="Times New Roman" w:hAnsi="Times New Roman"/>
          <w:bCs/>
          <w:sz w:val="24"/>
          <w:szCs w:val="24"/>
          <w:vertAlign w:val="superscript"/>
        </w:rPr>
        <w:t>4b)</w:t>
      </w:r>
      <w:r w:rsidRPr="000247A3">
        <w:rPr>
          <w:rFonts w:ascii="Times New Roman" w:hAnsi="Times New Roman"/>
          <w:bCs/>
          <w:sz w:val="24"/>
          <w:szCs w:val="24"/>
        </w:rPr>
        <w:t>.</w:t>
      </w:r>
    </w:p>
    <w:p w:rsidR="00D40C15" w:rsidRPr="000247A3" w:rsidRDefault="00D40C15" w:rsidP="00D40C15">
      <w:pPr>
        <w:spacing w:after="0" w:line="240" w:lineRule="auto"/>
        <w:ind w:left="993"/>
        <w:jc w:val="both"/>
        <w:rPr>
          <w:rFonts w:ascii="Times New Roman" w:hAnsi="Times New Roman"/>
          <w:sz w:val="24"/>
          <w:szCs w:val="24"/>
        </w:rPr>
      </w:pPr>
    </w:p>
    <w:p w:rsidR="00D40C15" w:rsidRPr="000247A3" w:rsidRDefault="00D40C15" w:rsidP="00D40C15">
      <w:pPr>
        <w:pStyle w:val="Standard"/>
        <w:tabs>
          <w:tab w:val="left" w:pos="1418"/>
        </w:tabs>
        <w:ind w:left="993"/>
        <w:jc w:val="both"/>
        <w:rPr>
          <w:rFonts w:ascii="Times New Roman" w:hAnsi="Times New Roman" w:cs="Times New Roman"/>
          <w:bCs/>
          <w:sz w:val="24"/>
          <w:szCs w:val="24"/>
          <w:lang w:eastAsia="cs-CZ"/>
        </w:rPr>
      </w:pPr>
      <w:r w:rsidRPr="000247A3">
        <w:rPr>
          <w:rFonts w:ascii="Times New Roman" w:hAnsi="Times New Roman" w:cs="Times New Roman"/>
          <w:bCs/>
          <w:sz w:val="24"/>
          <w:szCs w:val="24"/>
          <w:lang w:eastAsia="cs-CZ"/>
        </w:rPr>
        <w:t>_______________________________</w:t>
      </w:r>
    </w:p>
    <w:p w:rsidR="00D40C15" w:rsidRPr="000247A3" w:rsidRDefault="00D40C15" w:rsidP="00D40C15">
      <w:pPr>
        <w:pStyle w:val="Standard"/>
        <w:tabs>
          <w:tab w:val="left" w:pos="1418"/>
        </w:tabs>
        <w:ind w:left="993"/>
        <w:jc w:val="both"/>
        <w:rPr>
          <w:rFonts w:ascii="Times New Roman" w:hAnsi="Times New Roman" w:cs="Times New Roman"/>
          <w:bCs/>
          <w:sz w:val="24"/>
          <w:szCs w:val="24"/>
          <w:lang w:eastAsia="cs-CZ"/>
        </w:rPr>
      </w:pPr>
      <w:r w:rsidRPr="000247A3">
        <w:rPr>
          <w:rFonts w:ascii="Times New Roman" w:hAnsi="Times New Roman" w:cs="Times New Roman"/>
          <w:bCs/>
          <w:sz w:val="24"/>
          <w:szCs w:val="24"/>
          <w:vertAlign w:val="superscript"/>
          <w:lang w:eastAsia="cs-CZ"/>
        </w:rPr>
        <w:t>4a)</w:t>
      </w:r>
      <w:r w:rsidRPr="000247A3">
        <w:rPr>
          <w:rFonts w:ascii="Times New Roman" w:hAnsi="Times New Roman" w:cs="Times New Roman"/>
          <w:bCs/>
          <w:sz w:val="24"/>
          <w:szCs w:val="24"/>
          <w:lang w:eastAsia="cs-CZ"/>
        </w:rPr>
        <w:t xml:space="preserve"> § 39 a § 45 zákona č. 449/2001 Sb.“.</w:t>
      </w:r>
    </w:p>
    <w:p w:rsidR="00D40C15" w:rsidRPr="000247A3" w:rsidRDefault="00D40C15" w:rsidP="00D40C15">
      <w:pPr>
        <w:spacing w:after="0" w:line="240" w:lineRule="auto"/>
        <w:jc w:val="center"/>
        <w:rPr>
          <w:rFonts w:ascii="Times New Roman" w:hAnsi="Times New Roman"/>
          <w:sz w:val="24"/>
          <w:szCs w:val="24"/>
        </w:rPr>
      </w:pPr>
    </w:p>
    <w:p w:rsidR="00D40C15" w:rsidRPr="000247A3" w:rsidRDefault="00D40C15" w:rsidP="00D40C15">
      <w:pPr>
        <w:spacing w:after="0" w:line="240" w:lineRule="auto"/>
        <w:ind w:left="993"/>
        <w:jc w:val="both"/>
        <w:rPr>
          <w:rFonts w:ascii="Times New Roman" w:hAnsi="Times New Roman"/>
          <w:sz w:val="24"/>
          <w:szCs w:val="24"/>
        </w:rPr>
      </w:pPr>
      <w:r w:rsidRPr="000247A3">
        <w:rPr>
          <w:rFonts w:ascii="Times New Roman" w:hAnsi="Times New Roman"/>
          <w:sz w:val="24"/>
          <w:szCs w:val="24"/>
        </w:rPr>
        <w:t>2. V § 14 odst. 4 se za slova „písm. f),“ vkládá slovo „h),“.</w:t>
      </w:r>
    </w:p>
    <w:p w:rsidR="00637599" w:rsidRPr="000247A3" w:rsidRDefault="00637599" w:rsidP="00637599">
      <w:pPr>
        <w:spacing w:after="0" w:line="240" w:lineRule="auto"/>
        <w:jc w:val="both"/>
        <w:rPr>
          <w:rFonts w:ascii="Times New Roman" w:hAnsi="Times New Roman"/>
          <w:sz w:val="24"/>
          <w:szCs w:val="24"/>
        </w:rPr>
      </w:pPr>
    </w:p>
    <w:p w:rsidR="00637599" w:rsidRPr="000247A3" w:rsidRDefault="00637599" w:rsidP="00637599">
      <w:pPr>
        <w:pStyle w:val="Odstavecseseznamem"/>
        <w:numPr>
          <w:ilvl w:val="0"/>
          <w:numId w:val="30"/>
        </w:numPr>
        <w:jc w:val="both"/>
      </w:pPr>
      <w:r w:rsidRPr="000247A3">
        <w:t>Nadpis čl. IV se zrušuje. Čl. IV se označuje jako část třetí. Nadpis části třetí zní: „Zrušovací ustanovení“.</w:t>
      </w:r>
    </w:p>
    <w:p w:rsidR="005D2D59" w:rsidRPr="000247A3" w:rsidRDefault="005D2D59" w:rsidP="005D2D59">
      <w:pPr>
        <w:jc w:val="both"/>
        <w:rPr>
          <w:rFonts w:ascii="Times New Roman" w:hAnsi="Times New Roman"/>
          <w:sz w:val="24"/>
          <w:szCs w:val="24"/>
        </w:rPr>
      </w:pPr>
    </w:p>
    <w:p w:rsidR="00D40C15" w:rsidRPr="000247A3" w:rsidRDefault="00D40C15" w:rsidP="00D40C15">
      <w:pPr>
        <w:pStyle w:val="LO-normal"/>
        <w:numPr>
          <w:ilvl w:val="0"/>
          <w:numId w:val="30"/>
        </w:numPr>
        <w:suppressAutoHyphens w:val="0"/>
        <w:spacing w:line="240" w:lineRule="auto"/>
        <w:ind w:left="851" w:hanging="567"/>
        <w:jc w:val="both"/>
        <w:rPr>
          <w:rFonts w:ascii="Times New Roman" w:hAnsi="Times New Roman" w:cs="Times New Roman"/>
          <w:sz w:val="24"/>
          <w:szCs w:val="24"/>
        </w:rPr>
      </w:pPr>
      <w:r w:rsidRPr="000247A3">
        <w:rPr>
          <w:rFonts w:ascii="Times New Roman" w:hAnsi="Times New Roman" w:cs="Times New Roman"/>
          <w:sz w:val="24"/>
          <w:szCs w:val="24"/>
        </w:rPr>
        <w:t>Dosavadní čl. III se označuje jako část čtvrtá čl. V „</w:t>
      </w:r>
      <w:r w:rsidRPr="000247A3">
        <w:rPr>
          <w:rFonts w:ascii="Times New Roman" w:hAnsi="Times New Roman" w:cs="Times New Roman"/>
          <w:b/>
          <w:sz w:val="24"/>
          <w:szCs w:val="24"/>
        </w:rPr>
        <w:t>Zrušovací ustanovení</w:t>
      </w:r>
      <w:r w:rsidRPr="000247A3">
        <w:rPr>
          <w:rFonts w:ascii="Times New Roman" w:hAnsi="Times New Roman" w:cs="Times New Roman"/>
          <w:sz w:val="24"/>
          <w:szCs w:val="24"/>
        </w:rPr>
        <w:t>“.</w:t>
      </w:r>
    </w:p>
    <w:p w:rsidR="00D40C15" w:rsidRPr="000247A3" w:rsidRDefault="00D40C15" w:rsidP="00D40C15">
      <w:pPr>
        <w:pStyle w:val="LO-normal"/>
        <w:suppressAutoHyphens w:val="0"/>
        <w:spacing w:line="240" w:lineRule="auto"/>
        <w:ind w:hanging="567"/>
        <w:jc w:val="both"/>
        <w:rPr>
          <w:rFonts w:ascii="Times New Roman" w:hAnsi="Times New Roman" w:cs="Times New Roman"/>
          <w:sz w:val="24"/>
          <w:szCs w:val="24"/>
        </w:rPr>
      </w:pPr>
    </w:p>
    <w:p w:rsidR="00D40C15" w:rsidRPr="000247A3" w:rsidRDefault="00D40C15" w:rsidP="00D40C15">
      <w:pPr>
        <w:pStyle w:val="LO-normal"/>
        <w:numPr>
          <w:ilvl w:val="0"/>
          <w:numId w:val="30"/>
        </w:numPr>
        <w:tabs>
          <w:tab w:val="left" w:pos="851"/>
        </w:tabs>
        <w:suppressAutoHyphens w:val="0"/>
        <w:spacing w:line="240" w:lineRule="auto"/>
        <w:ind w:left="0" w:firstLine="284"/>
        <w:jc w:val="both"/>
        <w:rPr>
          <w:rFonts w:ascii="Times New Roman" w:hAnsi="Times New Roman" w:cs="Times New Roman"/>
          <w:sz w:val="24"/>
          <w:szCs w:val="24"/>
        </w:rPr>
      </w:pPr>
      <w:r w:rsidRPr="000247A3">
        <w:rPr>
          <w:rFonts w:ascii="Times New Roman" w:hAnsi="Times New Roman" w:cs="Times New Roman"/>
          <w:sz w:val="24"/>
          <w:szCs w:val="24"/>
        </w:rPr>
        <w:t>Dosavadní čl. IV se označuje jako část pátá čl. VI „</w:t>
      </w:r>
      <w:r w:rsidRPr="000247A3">
        <w:rPr>
          <w:rFonts w:ascii="Times New Roman" w:hAnsi="Times New Roman" w:cs="Times New Roman"/>
          <w:b/>
          <w:sz w:val="24"/>
          <w:szCs w:val="24"/>
        </w:rPr>
        <w:t>ÚČINNOST</w:t>
      </w:r>
      <w:r w:rsidRPr="000247A3">
        <w:rPr>
          <w:rFonts w:ascii="Times New Roman" w:hAnsi="Times New Roman" w:cs="Times New Roman"/>
          <w:sz w:val="24"/>
          <w:szCs w:val="24"/>
        </w:rPr>
        <w:t>“.</w:t>
      </w:r>
    </w:p>
    <w:p w:rsidR="00D40C15" w:rsidRPr="000247A3" w:rsidRDefault="00D40C15" w:rsidP="00D40C15">
      <w:pPr>
        <w:rPr>
          <w:rFonts w:ascii="Times New Roman" w:hAnsi="Times New Roman"/>
          <w:sz w:val="24"/>
          <w:szCs w:val="24"/>
        </w:rPr>
      </w:pPr>
    </w:p>
    <w:p w:rsidR="00F455DB" w:rsidRPr="000247A3" w:rsidRDefault="00F455DB" w:rsidP="00A66563">
      <w:pPr>
        <w:pStyle w:val="Odstavecseseznamem"/>
        <w:numPr>
          <w:ilvl w:val="0"/>
          <w:numId w:val="30"/>
        </w:numPr>
        <w:ind w:left="851" w:hanging="567"/>
        <w:jc w:val="both"/>
      </w:pPr>
      <w:r w:rsidRPr="000247A3">
        <w:t>Nadpis čl. V se zrušuje. Čl. V se označuje jako část čtvrtá. Nadpis části čtvrté zní: „Účinnost“.</w:t>
      </w:r>
    </w:p>
    <w:p w:rsidR="005A0012" w:rsidRPr="000247A3" w:rsidRDefault="005A0012" w:rsidP="00F455DB">
      <w:pPr>
        <w:pStyle w:val="Odstavecseseznamem"/>
        <w:ind w:left="992"/>
      </w:pPr>
    </w:p>
    <w:p w:rsidR="005A0012" w:rsidRPr="000247A3" w:rsidRDefault="005A0012" w:rsidP="00075AFC">
      <w:pPr>
        <w:spacing w:after="0" w:line="240" w:lineRule="auto"/>
        <w:ind w:left="709" w:hanging="709"/>
        <w:rPr>
          <w:rFonts w:ascii="Times New Roman" w:eastAsia="Times New Roman" w:hAnsi="Times New Roman"/>
          <w:sz w:val="24"/>
          <w:szCs w:val="24"/>
          <w:lang w:eastAsia="cs-CZ"/>
        </w:rPr>
      </w:pPr>
    </w:p>
    <w:p w:rsidR="00911EC8" w:rsidRPr="000247A3" w:rsidRDefault="00911EC8" w:rsidP="00911EC8">
      <w:pPr>
        <w:spacing w:after="0" w:line="240" w:lineRule="auto"/>
        <w:ind w:left="703" w:hanging="703"/>
        <w:jc w:val="both"/>
        <w:rPr>
          <w:rFonts w:ascii="Times New Roman" w:hAnsi="Times New Roman"/>
          <w:sz w:val="24"/>
          <w:szCs w:val="24"/>
        </w:rPr>
      </w:pPr>
      <w:proofErr w:type="gramStart"/>
      <w:r w:rsidRPr="000247A3">
        <w:rPr>
          <w:rFonts w:ascii="Times New Roman" w:hAnsi="Times New Roman"/>
          <w:sz w:val="24"/>
          <w:szCs w:val="24"/>
        </w:rPr>
        <w:t>I</w:t>
      </w:r>
      <w:r w:rsidR="000A7B56" w:rsidRPr="000247A3">
        <w:rPr>
          <w:rFonts w:ascii="Times New Roman" w:hAnsi="Times New Roman"/>
          <w:sz w:val="24"/>
          <w:szCs w:val="24"/>
        </w:rPr>
        <w:t xml:space="preserve">I. </w:t>
      </w:r>
      <w:r w:rsidR="000A7B56" w:rsidRPr="000247A3">
        <w:rPr>
          <w:rFonts w:ascii="Times New Roman" w:hAnsi="Times New Roman"/>
          <w:sz w:val="24"/>
          <w:szCs w:val="24"/>
        </w:rPr>
        <w:tab/>
        <w:t>z m o c ň u j e   zpravodaj</w:t>
      </w:r>
      <w:r w:rsidR="006B5ED6" w:rsidRPr="000247A3">
        <w:rPr>
          <w:rFonts w:ascii="Times New Roman" w:hAnsi="Times New Roman"/>
          <w:sz w:val="24"/>
          <w:szCs w:val="24"/>
        </w:rPr>
        <w:t>e</w:t>
      </w:r>
      <w:proofErr w:type="gramEnd"/>
      <w:r w:rsidRPr="000247A3">
        <w:rPr>
          <w:rFonts w:ascii="Times New Roman" w:hAnsi="Times New Roman"/>
          <w:sz w:val="24"/>
          <w:szCs w:val="24"/>
        </w:rPr>
        <w:t xml:space="preserve"> výboru, aby ve spolupráci s navrhovatelem a legislativním odborem Kanceláře Poslanecké sněmovny Parlamentu ČR popřípadě navrhl i další nezbytné úpravy podle § 95 odst. 2 zákona o jednacím řádu Poslanecké sněmovny;</w:t>
      </w:r>
    </w:p>
    <w:p w:rsidR="00911EC8" w:rsidRPr="000247A3" w:rsidRDefault="00911EC8" w:rsidP="00911EC8">
      <w:pPr>
        <w:spacing w:after="0" w:line="240" w:lineRule="auto"/>
        <w:ind w:left="703" w:hanging="703"/>
        <w:jc w:val="both"/>
        <w:rPr>
          <w:rFonts w:ascii="Times New Roman" w:eastAsia="Times New Roman" w:hAnsi="Times New Roman"/>
          <w:spacing w:val="-4"/>
          <w:sz w:val="24"/>
          <w:szCs w:val="24"/>
          <w:lang w:eastAsia="cs-CZ"/>
        </w:rPr>
      </w:pPr>
    </w:p>
    <w:p w:rsidR="00911EC8" w:rsidRPr="000247A3" w:rsidRDefault="00911EC8" w:rsidP="00911EC8">
      <w:pPr>
        <w:spacing w:after="0" w:line="240" w:lineRule="auto"/>
        <w:ind w:left="703" w:hanging="703"/>
        <w:jc w:val="both"/>
        <w:rPr>
          <w:rFonts w:ascii="Times New Roman" w:eastAsia="Times New Roman" w:hAnsi="Times New Roman"/>
          <w:spacing w:val="-4"/>
          <w:sz w:val="24"/>
          <w:szCs w:val="24"/>
          <w:lang w:eastAsia="cs-CZ"/>
        </w:rPr>
      </w:pPr>
    </w:p>
    <w:p w:rsidR="00911EC8" w:rsidRPr="000247A3" w:rsidRDefault="00911EC8" w:rsidP="00911EC8">
      <w:pPr>
        <w:spacing w:after="0" w:line="240" w:lineRule="auto"/>
        <w:ind w:left="703" w:hanging="703"/>
        <w:jc w:val="both"/>
        <w:rPr>
          <w:rFonts w:ascii="Times New Roman" w:eastAsia="Times New Roman" w:hAnsi="Times New Roman"/>
          <w:spacing w:val="-4"/>
          <w:sz w:val="24"/>
          <w:szCs w:val="24"/>
          <w:lang w:eastAsia="cs-CZ"/>
        </w:rPr>
      </w:pPr>
      <w:proofErr w:type="gramStart"/>
      <w:r w:rsidRPr="000247A3">
        <w:rPr>
          <w:rFonts w:ascii="Times New Roman" w:eastAsia="Times New Roman" w:hAnsi="Times New Roman"/>
          <w:spacing w:val="-4"/>
          <w:sz w:val="24"/>
          <w:szCs w:val="24"/>
          <w:lang w:eastAsia="cs-CZ"/>
        </w:rPr>
        <w:t>III.</w:t>
      </w:r>
      <w:r w:rsidRPr="000247A3">
        <w:rPr>
          <w:rFonts w:ascii="Times New Roman" w:eastAsia="Times New Roman" w:hAnsi="Times New Roman"/>
          <w:spacing w:val="-4"/>
          <w:sz w:val="24"/>
          <w:szCs w:val="24"/>
          <w:lang w:eastAsia="cs-CZ"/>
        </w:rPr>
        <w:tab/>
        <w:t>z m o c ň u j e   zpravodaj</w:t>
      </w:r>
      <w:r w:rsidR="006B5ED6" w:rsidRPr="000247A3">
        <w:rPr>
          <w:rFonts w:ascii="Times New Roman" w:eastAsia="Times New Roman" w:hAnsi="Times New Roman"/>
          <w:spacing w:val="-4"/>
          <w:sz w:val="24"/>
          <w:szCs w:val="24"/>
          <w:lang w:eastAsia="cs-CZ"/>
        </w:rPr>
        <w:t>e</w:t>
      </w:r>
      <w:proofErr w:type="gramEnd"/>
      <w:r w:rsidRPr="000247A3">
        <w:rPr>
          <w:rFonts w:ascii="Times New Roman" w:eastAsia="Times New Roman" w:hAnsi="Times New Roman"/>
          <w:spacing w:val="-4"/>
          <w:sz w:val="24"/>
          <w:szCs w:val="24"/>
          <w:lang w:eastAsia="cs-CZ"/>
        </w:rPr>
        <w:t>, aby s tímto usnesením seznámil Poslaneckou sněmovnu Parlamentu ČR;</w:t>
      </w:r>
    </w:p>
    <w:p w:rsidR="00911EC8" w:rsidRPr="000247A3" w:rsidRDefault="00911EC8" w:rsidP="00911EC8">
      <w:pPr>
        <w:spacing w:after="0" w:line="240" w:lineRule="auto"/>
        <w:rPr>
          <w:rFonts w:ascii="Times New Roman" w:eastAsia="Times New Roman" w:hAnsi="Times New Roman"/>
          <w:sz w:val="24"/>
          <w:szCs w:val="24"/>
          <w:lang w:eastAsia="cs-CZ"/>
        </w:rPr>
      </w:pPr>
    </w:p>
    <w:p w:rsidR="00911EC8" w:rsidRPr="000247A3" w:rsidRDefault="00911EC8" w:rsidP="00911EC8">
      <w:pPr>
        <w:spacing w:after="0" w:line="240" w:lineRule="auto"/>
        <w:rPr>
          <w:rFonts w:ascii="Times New Roman" w:eastAsia="Times New Roman" w:hAnsi="Times New Roman"/>
          <w:sz w:val="24"/>
          <w:szCs w:val="24"/>
          <w:lang w:eastAsia="cs-CZ"/>
        </w:rPr>
      </w:pPr>
    </w:p>
    <w:p w:rsidR="00911EC8" w:rsidRPr="000247A3" w:rsidRDefault="00911EC8" w:rsidP="00911EC8">
      <w:pPr>
        <w:spacing w:after="0" w:line="240" w:lineRule="auto"/>
        <w:ind w:left="709" w:hanging="709"/>
        <w:jc w:val="both"/>
        <w:rPr>
          <w:rFonts w:ascii="Times New Roman" w:eastAsia="Times New Roman" w:hAnsi="Times New Roman"/>
          <w:sz w:val="24"/>
          <w:szCs w:val="24"/>
          <w:lang w:eastAsia="cs-CZ"/>
        </w:rPr>
      </w:pPr>
      <w:proofErr w:type="gramStart"/>
      <w:r w:rsidRPr="000247A3">
        <w:rPr>
          <w:rFonts w:ascii="Times New Roman" w:eastAsia="Times New Roman" w:hAnsi="Times New Roman"/>
          <w:sz w:val="24"/>
          <w:szCs w:val="24"/>
          <w:lang w:eastAsia="cs-CZ"/>
        </w:rPr>
        <w:t>IV.</w:t>
      </w:r>
      <w:r w:rsidRPr="000247A3">
        <w:rPr>
          <w:rFonts w:ascii="Times New Roman" w:eastAsia="Times New Roman" w:hAnsi="Times New Roman"/>
          <w:sz w:val="24"/>
          <w:szCs w:val="24"/>
          <w:lang w:eastAsia="cs-CZ"/>
        </w:rPr>
        <w:tab/>
        <w:t>p o v ě ř u j e   předsedu</w:t>
      </w:r>
      <w:proofErr w:type="gramEnd"/>
      <w:r w:rsidRPr="000247A3">
        <w:rPr>
          <w:rFonts w:ascii="Times New Roman" w:eastAsia="Times New Roman" w:hAnsi="Times New Roman"/>
          <w:sz w:val="24"/>
          <w:szCs w:val="24"/>
          <w:lang w:eastAsia="cs-CZ"/>
        </w:rPr>
        <w:t xml:space="preserve"> výboru, aby toto usnesení předložil předsedovi Poslanecké sněmovny Parlamentu ČR.</w:t>
      </w:r>
    </w:p>
    <w:p w:rsidR="00911EC8" w:rsidRPr="000247A3" w:rsidRDefault="00911EC8" w:rsidP="00911EC8">
      <w:pPr>
        <w:spacing w:after="0" w:line="240" w:lineRule="auto"/>
        <w:ind w:left="709" w:hanging="709"/>
        <w:jc w:val="both"/>
        <w:rPr>
          <w:rFonts w:ascii="Times New Roman" w:eastAsia="Times New Roman" w:hAnsi="Times New Roman"/>
          <w:sz w:val="24"/>
          <w:szCs w:val="24"/>
          <w:lang w:eastAsia="cs-CZ"/>
        </w:rPr>
      </w:pPr>
    </w:p>
    <w:p w:rsidR="00911EC8" w:rsidRDefault="00911EC8" w:rsidP="00911EC8">
      <w:pPr>
        <w:spacing w:after="0" w:line="240" w:lineRule="auto"/>
        <w:ind w:left="709" w:hanging="709"/>
        <w:jc w:val="both"/>
        <w:rPr>
          <w:rFonts w:ascii="Times New Roman" w:eastAsia="Times New Roman" w:hAnsi="Times New Roman"/>
          <w:sz w:val="24"/>
          <w:szCs w:val="24"/>
          <w:lang w:eastAsia="cs-CZ"/>
        </w:rPr>
      </w:pPr>
    </w:p>
    <w:p w:rsidR="00D93642" w:rsidRDefault="00D93642" w:rsidP="00911EC8">
      <w:pPr>
        <w:spacing w:after="0" w:line="240" w:lineRule="auto"/>
        <w:ind w:left="709" w:hanging="709"/>
        <w:jc w:val="both"/>
        <w:rPr>
          <w:rFonts w:ascii="Times New Roman" w:eastAsia="Times New Roman" w:hAnsi="Times New Roman"/>
          <w:sz w:val="24"/>
          <w:szCs w:val="24"/>
          <w:lang w:eastAsia="cs-CZ"/>
        </w:rPr>
      </w:pPr>
    </w:p>
    <w:p w:rsidR="00D93642" w:rsidRDefault="00D93642" w:rsidP="00911EC8">
      <w:pPr>
        <w:spacing w:after="0" w:line="240" w:lineRule="auto"/>
        <w:ind w:left="709" w:hanging="709"/>
        <w:jc w:val="both"/>
        <w:rPr>
          <w:rFonts w:ascii="Times New Roman" w:eastAsia="Times New Roman" w:hAnsi="Times New Roman"/>
          <w:sz w:val="24"/>
          <w:szCs w:val="24"/>
          <w:lang w:eastAsia="cs-CZ"/>
        </w:rPr>
      </w:pPr>
    </w:p>
    <w:p w:rsidR="00D93642" w:rsidRPr="000247A3" w:rsidRDefault="00D93642" w:rsidP="00911EC8">
      <w:pPr>
        <w:spacing w:after="0" w:line="240" w:lineRule="auto"/>
        <w:ind w:left="709" w:hanging="709"/>
        <w:jc w:val="both"/>
        <w:rPr>
          <w:rFonts w:ascii="Times New Roman" w:eastAsia="Times New Roman" w:hAnsi="Times New Roman"/>
          <w:sz w:val="24"/>
          <w:szCs w:val="24"/>
          <w:lang w:eastAsia="cs-CZ"/>
        </w:rPr>
      </w:pPr>
    </w:p>
    <w:p w:rsidR="00911EC8" w:rsidRPr="000247A3" w:rsidRDefault="00911EC8" w:rsidP="00911EC8">
      <w:pPr>
        <w:spacing w:after="0" w:line="240" w:lineRule="auto"/>
        <w:rPr>
          <w:rFonts w:ascii="Times New Roman" w:eastAsia="Times New Roman" w:hAnsi="Times New Roman"/>
          <w:sz w:val="24"/>
          <w:szCs w:val="24"/>
          <w:lang w:eastAsia="cs-CZ"/>
        </w:rPr>
      </w:pPr>
      <w:r w:rsidRPr="000247A3">
        <w:rPr>
          <w:rFonts w:ascii="Times New Roman" w:eastAsia="Times New Roman" w:hAnsi="Times New Roman"/>
          <w:sz w:val="24"/>
          <w:szCs w:val="24"/>
          <w:lang w:eastAsia="cs-CZ"/>
        </w:rPr>
        <w:t xml:space="preserve">     </w:t>
      </w:r>
      <w:r w:rsidR="00F23D5D" w:rsidRPr="000247A3">
        <w:rPr>
          <w:rFonts w:ascii="Times New Roman" w:eastAsia="Times New Roman" w:hAnsi="Times New Roman"/>
          <w:sz w:val="24"/>
          <w:szCs w:val="24"/>
          <w:lang w:eastAsia="cs-CZ"/>
        </w:rPr>
        <w:t>David</w:t>
      </w:r>
      <w:r w:rsidRPr="000247A3">
        <w:rPr>
          <w:rFonts w:ascii="Times New Roman" w:eastAsia="Times New Roman" w:hAnsi="Times New Roman"/>
          <w:sz w:val="24"/>
          <w:szCs w:val="24"/>
          <w:lang w:eastAsia="cs-CZ"/>
        </w:rPr>
        <w:t xml:space="preserve">  </w:t>
      </w:r>
      <w:r w:rsidR="00F23D5D" w:rsidRPr="000247A3">
        <w:rPr>
          <w:rFonts w:ascii="Times New Roman" w:eastAsia="Times New Roman" w:hAnsi="Times New Roman"/>
          <w:sz w:val="24"/>
          <w:szCs w:val="24"/>
          <w:lang w:eastAsia="cs-CZ"/>
        </w:rPr>
        <w:t xml:space="preserve">PRAŽÁK </w:t>
      </w:r>
      <w:proofErr w:type="gramStart"/>
      <w:r w:rsidR="00F23D5D" w:rsidRPr="000247A3">
        <w:rPr>
          <w:rFonts w:ascii="Times New Roman" w:eastAsia="Times New Roman" w:hAnsi="Times New Roman"/>
          <w:sz w:val="24"/>
          <w:szCs w:val="24"/>
          <w:lang w:eastAsia="cs-CZ"/>
        </w:rPr>
        <w:t>v.r.</w:t>
      </w:r>
      <w:proofErr w:type="gramEnd"/>
      <w:r w:rsidR="00F23D5D" w:rsidRPr="000247A3">
        <w:rPr>
          <w:rFonts w:ascii="Times New Roman" w:eastAsia="Times New Roman" w:hAnsi="Times New Roman"/>
          <w:sz w:val="24"/>
          <w:szCs w:val="24"/>
          <w:lang w:eastAsia="cs-CZ"/>
        </w:rPr>
        <w:t xml:space="preserve"> </w:t>
      </w:r>
      <w:r w:rsidR="00F23D5D" w:rsidRPr="000247A3">
        <w:rPr>
          <w:rFonts w:ascii="Times New Roman" w:eastAsia="Times New Roman" w:hAnsi="Times New Roman"/>
          <w:sz w:val="24"/>
          <w:szCs w:val="24"/>
          <w:lang w:eastAsia="cs-CZ"/>
        </w:rPr>
        <w:tab/>
      </w:r>
      <w:r w:rsidR="00F23D5D" w:rsidRPr="000247A3">
        <w:rPr>
          <w:rFonts w:ascii="Times New Roman" w:eastAsia="Times New Roman" w:hAnsi="Times New Roman"/>
          <w:sz w:val="24"/>
          <w:szCs w:val="24"/>
          <w:lang w:eastAsia="cs-CZ"/>
        </w:rPr>
        <w:tab/>
      </w:r>
      <w:r w:rsidR="00F23D5D" w:rsidRPr="000247A3">
        <w:rPr>
          <w:rFonts w:ascii="Times New Roman" w:eastAsia="Times New Roman" w:hAnsi="Times New Roman"/>
          <w:sz w:val="24"/>
          <w:szCs w:val="24"/>
          <w:lang w:eastAsia="cs-CZ"/>
        </w:rPr>
        <w:tab/>
      </w:r>
      <w:r w:rsidR="00F23D5D" w:rsidRPr="000247A3">
        <w:rPr>
          <w:rFonts w:ascii="Times New Roman" w:eastAsia="Times New Roman" w:hAnsi="Times New Roman"/>
          <w:sz w:val="24"/>
          <w:szCs w:val="24"/>
          <w:lang w:eastAsia="cs-CZ"/>
        </w:rPr>
        <w:tab/>
        <w:t xml:space="preserve">                   </w:t>
      </w:r>
      <w:r w:rsidR="0022620C" w:rsidRPr="000247A3">
        <w:rPr>
          <w:rFonts w:ascii="Times New Roman" w:eastAsia="Times New Roman" w:hAnsi="Times New Roman"/>
          <w:sz w:val="24"/>
          <w:szCs w:val="24"/>
          <w:lang w:eastAsia="cs-CZ"/>
        </w:rPr>
        <w:t xml:space="preserve">          </w:t>
      </w:r>
      <w:r w:rsidR="00F23D5D" w:rsidRPr="000247A3">
        <w:rPr>
          <w:rFonts w:ascii="Times New Roman" w:eastAsia="Times New Roman" w:hAnsi="Times New Roman"/>
          <w:sz w:val="24"/>
          <w:szCs w:val="24"/>
          <w:lang w:eastAsia="cs-CZ"/>
        </w:rPr>
        <w:t xml:space="preserve"> </w:t>
      </w:r>
      <w:r w:rsidRPr="000247A3">
        <w:rPr>
          <w:rFonts w:ascii="Times New Roman" w:eastAsia="Times New Roman" w:hAnsi="Times New Roman"/>
          <w:sz w:val="24"/>
          <w:szCs w:val="24"/>
          <w:lang w:eastAsia="cs-CZ"/>
        </w:rPr>
        <w:t>J</w:t>
      </w:r>
      <w:r w:rsidR="00F23D5D" w:rsidRPr="000247A3">
        <w:rPr>
          <w:rFonts w:ascii="Times New Roman" w:eastAsia="Times New Roman" w:hAnsi="Times New Roman"/>
          <w:sz w:val="24"/>
          <w:szCs w:val="24"/>
          <w:lang w:eastAsia="cs-CZ"/>
        </w:rPr>
        <w:t>osef</w:t>
      </w:r>
      <w:r w:rsidRPr="000247A3">
        <w:rPr>
          <w:rFonts w:ascii="Times New Roman" w:eastAsia="Times New Roman" w:hAnsi="Times New Roman"/>
          <w:sz w:val="24"/>
          <w:szCs w:val="24"/>
          <w:lang w:eastAsia="cs-CZ"/>
        </w:rPr>
        <w:t xml:space="preserve">  </w:t>
      </w:r>
      <w:r w:rsidR="000A7B56" w:rsidRPr="000247A3">
        <w:rPr>
          <w:rFonts w:ascii="Times New Roman" w:eastAsia="Times New Roman" w:hAnsi="Times New Roman"/>
          <w:sz w:val="24"/>
          <w:szCs w:val="24"/>
          <w:lang w:eastAsia="cs-CZ"/>
        </w:rPr>
        <w:t>K</w:t>
      </w:r>
      <w:r w:rsidR="00F23D5D" w:rsidRPr="000247A3">
        <w:rPr>
          <w:rFonts w:ascii="Times New Roman" w:eastAsia="Times New Roman" w:hAnsi="Times New Roman"/>
          <w:sz w:val="24"/>
          <w:szCs w:val="24"/>
          <w:lang w:eastAsia="cs-CZ"/>
        </w:rPr>
        <w:t>OTT</w:t>
      </w:r>
      <w:r w:rsidRPr="000247A3">
        <w:rPr>
          <w:rFonts w:ascii="Times New Roman" w:eastAsia="Times New Roman" w:hAnsi="Times New Roman"/>
          <w:sz w:val="24"/>
          <w:szCs w:val="24"/>
          <w:lang w:eastAsia="cs-CZ"/>
        </w:rPr>
        <w:t xml:space="preserve"> </w:t>
      </w:r>
      <w:proofErr w:type="gramStart"/>
      <w:r w:rsidRPr="000247A3">
        <w:rPr>
          <w:rFonts w:ascii="Times New Roman" w:eastAsia="Times New Roman" w:hAnsi="Times New Roman"/>
          <w:sz w:val="24"/>
          <w:szCs w:val="24"/>
          <w:lang w:eastAsia="cs-CZ"/>
        </w:rPr>
        <w:t>v.r.</w:t>
      </w:r>
      <w:proofErr w:type="gramEnd"/>
    </w:p>
    <w:p w:rsidR="00E17C09" w:rsidRPr="000247A3" w:rsidRDefault="00911EC8" w:rsidP="00911EC8">
      <w:pPr>
        <w:spacing w:after="0" w:line="240" w:lineRule="auto"/>
        <w:rPr>
          <w:rFonts w:ascii="Times New Roman" w:eastAsia="Times New Roman" w:hAnsi="Times New Roman"/>
          <w:sz w:val="24"/>
          <w:szCs w:val="24"/>
          <w:lang w:eastAsia="cs-CZ"/>
        </w:rPr>
      </w:pPr>
      <w:r w:rsidRPr="000247A3">
        <w:rPr>
          <w:rFonts w:ascii="Times New Roman" w:eastAsia="Times New Roman" w:hAnsi="Times New Roman"/>
          <w:sz w:val="24"/>
          <w:szCs w:val="24"/>
          <w:lang w:eastAsia="cs-CZ"/>
        </w:rPr>
        <w:t xml:space="preserve">     </w:t>
      </w:r>
      <w:r w:rsidR="000A7B56" w:rsidRPr="000247A3">
        <w:rPr>
          <w:rFonts w:ascii="Times New Roman" w:eastAsia="Times New Roman" w:hAnsi="Times New Roman"/>
          <w:sz w:val="24"/>
          <w:szCs w:val="24"/>
          <w:lang w:eastAsia="cs-CZ"/>
        </w:rPr>
        <w:t xml:space="preserve"> </w:t>
      </w:r>
      <w:r w:rsidRPr="000247A3">
        <w:rPr>
          <w:rFonts w:ascii="Times New Roman" w:eastAsia="Times New Roman" w:hAnsi="Times New Roman"/>
          <w:sz w:val="24"/>
          <w:szCs w:val="24"/>
          <w:lang w:eastAsia="cs-CZ"/>
        </w:rPr>
        <w:t>zpravodaj výboru</w:t>
      </w:r>
      <w:r w:rsidRPr="000247A3">
        <w:rPr>
          <w:rFonts w:ascii="Times New Roman" w:eastAsia="Times New Roman" w:hAnsi="Times New Roman"/>
          <w:sz w:val="24"/>
          <w:szCs w:val="24"/>
          <w:lang w:eastAsia="cs-CZ"/>
        </w:rPr>
        <w:tab/>
      </w:r>
      <w:r w:rsidRPr="000247A3">
        <w:rPr>
          <w:rFonts w:ascii="Times New Roman" w:eastAsia="Times New Roman" w:hAnsi="Times New Roman"/>
          <w:sz w:val="24"/>
          <w:szCs w:val="24"/>
          <w:lang w:eastAsia="cs-CZ"/>
        </w:rPr>
        <w:tab/>
      </w:r>
      <w:r w:rsidRPr="000247A3">
        <w:rPr>
          <w:rFonts w:ascii="Times New Roman" w:eastAsia="Times New Roman" w:hAnsi="Times New Roman"/>
          <w:sz w:val="24"/>
          <w:szCs w:val="24"/>
          <w:lang w:eastAsia="cs-CZ"/>
        </w:rPr>
        <w:tab/>
      </w:r>
      <w:r w:rsidRPr="000247A3">
        <w:rPr>
          <w:rFonts w:ascii="Times New Roman" w:eastAsia="Times New Roman" w:hAnsi="Times New Roman"/>
          <w:sz w:val="24"/>
          <w:szCs w:val="24"/>
          <w:lang w:eastAsia="cs-CZ"/>
        </w:rPr>
        <w:tab/>
      </w:r>
      <w:r w:rsidRPr="000247A3">
        <w:rPr>
          <w:rFonts w:ascii="Times New Roman" w:eastAsia="Times New Roman" w:hAnsi="Times New Roman"/>
          <w:sz w:val="24"/>
          <w:szCs w:val="24"/>
          <w:lang w:eastAsia="cs-CZ"/>
        </w:rPr>
        <w:tab/>
        <w:t xml:space="preserve">                 </w:t>
      </w:r>
      <w:r w:rsidR="0022620C" w:rsidRPr="000247A3">
        <w:rPr>
          <w:rFonts w:ascii="Times New Roman" w:eastAsia="Times New Roman" w:hAnsi="Times New Roman"/>
          <w:sz w:val="24"/>
          <w:szCs w:val="24"/>
          <w:lang w:eastAsia="cs-CZ"/>
        </w:rPr>
        <w:t xml:space="preserve">            </w:t>
      </w:r>
      <w:r w:rsidRPr="000247A3">
        <w:rPr>
          <w:rFonts w:ascii="Times New Roman" w:eastAsia="Times New Roman" w:hAnsi="Times New Roman"/>
          <w:sz w:val="24"/>
          <w:szCs w:val="24"/>
          <w:lang w:eastAsia="cs-CZ"/>
        </w:rPr>
        <w:t xml:space="preserve">ověřovatel výboru </w:t>
      </w:r>
    </w:p>
    <w:p w:rsidR="00E17C09" w:rsidRPr="000247A3" w:rsidRDefault="00E17C09" w:rsidP="00911EC8">
      <w:pPr>
        <w:spacing w:after="0" w:line="240" w:lineRule="auto"/>
        <w:rPr>
          <w:rFonts w:ascii="Times New Roman" w:eastAsia="Times New Roman" w:hAnsi="Times New Roman"/>
          <w:sz w:val="24"/>
          <w:szCs w:val="24"/>
          <w:lang w:eastAsia="cs-CZ"/>
        </w:rPr>
      </w:pPr>
    </w:p>
    <w:p w:rsidR="00911EC8" w:rsidRDefault="00911EC8" w:rsidP="00911EC8">
      <w:pPr>
        <w:spacing w:after="0" w:line="240" w:lineRule="auto"/>
        <w:rPr>
          <w:rFonts w:ascii="Times New Roman" w:eastAsia="Times New Roman" w:hAnsi="Times New Roman"/>
          <w:sz w:val="24"/>
          <w:szCs w:val="24"/>
          <w:lang w:eastAsia="cs-CZ"/>
        </w:rPr>
      </w:pPr>
    </w:p>
    <w:p w:rsidR="00D93642" w:rsidRDefault="00D93642" w:rsidP="00911EC8">
      <w:pPr>
        <w:spacing w:after="0" w:line="240" w:lineRule="auto"/>
        <w:rPr>
          <w:rFonts w:ascii="Times New Roman" w:eastAsia="Times New Roman" w:hAnsi="Times New Roman"/>
          <w:sz w:val="24"/>
          <w:szCs w:val="24"/>
          <w:lang w:eastAsia="cs-CZ"/>
        </w:rPr>
      </w:pPr>
    </w:p>
    <w:p w:rsidR="00D93642" w:rsidRDefault="00D93642" w:rsidP="00911EC8">
      <w:pPr>
        <w:spacing w:after="0" w:line="240" w:lineRule="auto"/>
        <w:rPr>
          <w:rFonts w:ascii="Times New Roman" w:eastAsia="Times New Roman" w:hAnsi="Times New Roman"/>
          <w:sz w:val="24"/>
          <w:szCs w:val="24"/>
          <w:lang w:eastAsia="cs-CZ"/>
        </w:rPr>
      </w:pPr>
    </w:p>
    <w:p w:rsidR="00D93642" w:rsidRDefault="00D93642" w:rsidP="00911EC8">
      <w:pPr>
        <w:spacing w:after="0" w:line="240" w:lineRule="auto"/>
        <w:rPr>
          <w:rFonts w:ascii="Times New Roman" w:eastAsia="Times New Roman" w:hAnsi="Times New Roman"/>
          <w:sz w:val="24"/>
          <w:szCs w:val="24"/>
          <w:lang w:eastAsia="cs-CZ"/>
        </w:rPr>
      </w:pPr>
    </w:p>
    <w:p w:rsidR="00D93642" w:rsidRPr="000247A3" w:rsidRDefault="00D93642" w:rsidP="00911EC8">
      <w:pPr>
        <w:spacing w:after="0" w:line="240" w:lineRule="auto"/>
        <w:rPr>
          <w:rFonts w:ascii="Times New Roman" w:eastAsia="Times New Roman" w:hAnsi="Times New Roman"/>
          <w:sz w:val="24"/>
          <w:szCs w:val="24"/>
          <w:lang w:eastAsia="cs-CZ"/>
        </w:rPr>
      </w:pPr>
    </w:p>
    <w:p w:rsidR="00911EC8" w:rsidRPr="000247A3" w:rsidRDefault="00911EC8" w:rsidP="00911EC8">
      <w:pPr>
        <w:spacing w:after="0" w:line="240" w:lineRule="auto"/>
        <w:jc w:val="center"/>
        <w:rPr>
          <w:rFonts w:ascii="Times New Roman" w:eastAsia="Times New Roman" w:hAnsi="Times New Roman"/>
          <w:sz w:val="24"/>
          <w:szCs w:val="24"/>
          <w:lang w:eastAsia="cs-CZ"/>
        </w:rPr>
      </w:pPr>
      <w:r w:rsidRPr="000247A3">
        <w:rPr>
          <w:rFonts w:ascii="Times New Roman" w:eastAsia="Times New Roman" w:hAnsi="Times New Roman"/>
          <w:sz w:val="24"/>
          <w:szCs w:val="24"/>
          <w:lang w:eastAsia="cs-CZ"/>
        </w:rPr>
        <w:t xml:space="preserve">Jaroslav  FALTÝNEK </w:t>
      </w:r>
      <w:proofErr w:type="gramStart"/>
      <w:r w:rsidRPr="000247A3">
        <w:rPr>
          <w:rFonts w:ascii="Times New Roman" w:eastAsia="Times New Roman" w:hAnsi="Times New Roman"/>
          <w:sz w:val="24"/>
          <w:szCs w:val="24"/>
          <w:lang w:eastAsia="cs-CZ"/>
        </w:rPr>
        <w:t>v.r.</w:t>
      </w:r>
      <w:proofErr w:type="gramEnd"/>
    </w:p>
    <w:p w:rsidR="003037E3" w:rsidRPr="000247A3" w:rsidRDefault="00911EC8" w:rsidP="0001428C">
      <w:pPr>
        <w:spacing w:after="0" w:line="240" w:lineRule="auto"/>
        <w:jc w:val="center"/>
        <w:rPr>
          <w:rFonts w:ascii="Times New Roman" w:hAnsi="Times New Roman"/>
          <w:sz w:val="24"/>
          <w:szCs w:val="24"/>
        </w:rPr>
      </w:pPr>
      <w:r w:rsidRPr="000247A3">
        <w:rPr>
          <w:rFonts w:ascii="Times New Roman" w:eastAsia="Times New Roman" w:hAnsi="Times New Roman"/>
          <w:sz w:val="24"/>
          <w:szCs w:val="24"/>
          <w:lang w:eastAsia="cs-CZ"/>
        </w:rPr>
        <w:t>předseda výboru</w:t>
      </w:r>
    </w:p>
    <w:sectPr w:rsidR="003037E3" w:rsidRPr="000247A3" w:rsidSect="000C5278">
      <w:footerReference w:type="default" r:id="rId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310" w:rsidRDefault="001E3310" w:rsidP="004E197E">
      <w:pPr>
        <w:spacing w:after="0" w:line="240" w:lineRule="auto"/>
      </w:pPr>
      <w:r>
        <w:separator/>
      </w:r>
    </w:p>
  </w:endnote>
  <w:endnote w:type="continuationSeparator" w:id="0">
    <w:p w:rsidR="001E3310" w:rsidRDefault="001E3310" w:rsidP="004E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2781191"/>
      <w:docPartObj>
        <w:docPartGallery w:val="Page Numbers (Bottom of Page)"/>
        <w:docPartUnique/>
      </w:docPartObj>
    </w:sdtPr>
    <w:sdtEndPr/>
    <w:sdtContent>
      <w:p w:rsidR="00143C55" w:rsidRDefault="00143C55">
        <w:pPr>
          <w:pStyle w:val="Zpat"/>
          <w:jc w:val="center"/>
        </w:pPr>
        <w:r>
          <w:fldChar w:fldCharType="begin"/>
        </w:r>
        <w:r>
          <w:instrText>PAGE   \* MERGEFORMAT</w:instrText>
        </w:r>
        <w:r>
          <w:fldChar w:fldCharType="separate"/>
        </w:r>
        <w:r w:rsidR="00F3755F">
          <w:rPr>
            <w:noProof/>
          </w:rPr>
          <w:t>12</w:t>
        </w:r>
        <w:r>
          <w:fldChar w:fldCharType="end"/>
        </w:r>
      </w:p>
    </w:sdtContent>
  </w:sdt>
  <w:p w:rsidR="004E197E" w:rsidRDefault="004E19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310" w:rsidRDefault="001E3310" w:rsidP="004E197E">
      <w:pPr>
        <w:spacing w:after="0" w:line="240" w:lineRule="auto"/>
      </w:pPr>
      <w:r>
        <w:separator/>
      </w:r>
    </w:p>
  </w:footnote>
  <w:footnote w:type="continuationSeparator" w:id="0">
    <w:p w:rsidR="001E3310" w:rsidRDefault="001E3310" w:rsidP="004E1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0BA2AE9C"/>
    <w:name w:val="WW8Num12"/>
    <w:lvl w:ilvl="0">
      <w:start w:val="1"/>
      <w:numFmt w:val="decimal"/>
      <w:lvlText w:val="%1."/>
      <w:lvlJc w:val="left"/>
      <w:pPr>
        <w:tabs>
          <w:tab w:val="num" w:pos="284"/>
        </w:tabs>
        <w:ind w:left="992" w:hanging="708"/>
      </w:pPr>
      <w:rPr>
        <w:rFonts w:ascii="Arial" w:eastAsia="Times New Roman" w:hAnsi="Arial" w:cs="Arial"/>
        <w:b/>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935D1E"/>
    <w:multiLevelType w:val="multilevel"/>
    <w:tmpl w:val="1A245E9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1D0E4931"/>
    <w:multiLevelType w:val="multilevel"/>
    <w:tmpl w:val="30660AD8"/>
    <w:lvl w:ilvl="0">
      <w:start w:val="1"/>
      <w:numFmt w:val="decimal"/>
      <w:pStyle w:val="Novelizanbod"/>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4" w15:restartNumberingAfterBreak="0">
    <w:nsid w:val="1F606D19"/>
    <w:multiLevelType w:val="hybridMultilevel"/>
    <w:tmpl w:val="09DCAEF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DCD5445"/>
    <w:multiLevelType w:val="hybridMultilevel"/>
    <w:tmpl w:val="D6507576"/>
    <w:lvl w:ilvl="0" w:tplc="F144798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1F65E6"/>
    <w:multiLevelType w:val="hybridMultilevel"/>
    <w:tmpl w:val="79F6778C"/>
    <w:lvl w:ilvl="0" w:tplc="CFEE6328">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9" w15:restartNumberingAfterBreak="0">
    <w:nsid w:val="4A381B67"/>
    <w:multiLevelType w:val="hybridMultilevel"/>
    <w:tmpl w:val="03762EFC"/>
    <w:lvl w:ilvl="0" w:tplc="42A6412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0E267C"/>
    <w:multiLevelType w:val="hybridMultilevel"/>
    <w:tmpl w:val="30EAED68"/>
    <w:lvl w:ilvl="0" w:tplc="2BD63B4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5D851340"/>
    <w:multiLevelType w:val="multilevel"/>
    <w:tmpl w:val="45E8468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60F72902"/>
    <w:multiLevelType w:val="hybridMultilevel"/>
    <w:tmpl w:val="E904ECAE"/>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3" w15:restartNumberingAfterBreak="0">
    <w:nsid w:val="65AB2595"/>
    <w:multiLevelType w:val="hybridMultilevel"/>
    <w:tmpl w:val="019AC8F4"/>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4" w15:restartNumberingAfterBreak="0">
    <w:nsid w:val="6BC07915"/>
    <w:multiLevelType w:val="hybridMultilevel"/>
    <w:tmpl w:val="8138EA1A"/>
    <w:lvl w:ilvl="0" w:tplc="5C828346">
      <w:start w:val="1"/>
      <w:numFmt w:val="upperRoman"/>
      <w:lvlText w:val="%1."/>
      <w:lvlJc w:val="left"/>
      <w:pPr>
        <w:ind w:left="2496" w:hanging="720"/>
      </w:pPr>
      <w:rPr>
        <w:rFonts w:hint="default"/>
      </w:rPr>
    </w:lvl>
    <w:lvl w:ilvl="1" w:tplc="04050019">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5" w15:restartNumberingAfterBreak="0">
    <w:nsid w:val="6C526234"/>
    <w:multiLevelType w:val="hybridMultilevel"/>
    <w:tmpl w:val="819A5E9E"/>
    <w:lvl w:ilvl="0" w:tplc="315CF07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D2336FB"/>
    <w:multiLevelType w:val="hybridMultilevel"/>
    <w:tmpl w:val="D432399E"/>
    <w:lvl w:ilvl="0" w:tplc="F7622A44">
      <w:start w:val="1"/>
      <w:numFmt w:val="lowerLetter"/>
      <w:lvlText w:val="%1)"/>
      <w:lvlJc w:val="left"/>
      <w:pPr>
        <w:tabs>
          <w:tab w:val="num" w:pos="1818"/>
        </w:tabs>
        <w:ind w:left="1818" w:hanging="111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7" w15:restartNumberingAfterBreak="0">
    <w:nsid w:val="6FBE1746"/>
    <w:multiLevelType w:val="hybridMultilevel"/>
    <w:tmpl w:val="AA5AE688"/>
    <w:lvl w:ilvl="0" w:tplc="74126554">
      <w:start w:val="1"/>
      <w:numFmt w:val="decimal"/>
      <w:lvlText w:val="%1."/>
      <w:lvlJc w:val="left"/>
      <w:pPr>
        <w:ind w:left="2201" w:hanging="360"/>
      </w:pPr>
      <w:rPr>
        <w:rFonts w:hint="default"/>
      </w:rPr>
    </w:lvl>
    <w:lvl w:ilvl="1" w:tplc="04050019" w:tentative="1">
      <w:start w:val="1"/>
      <w:numFmt w:val="lowerLetter"/>
      <w:lvlText w:val="%2."/>
      <w:lvlJc w:val="left"/>
      <w:pPr>
        <w:ind w:left="2921" w:hanging="360"/>
      </w:pPr>
    </w:lvl>
    <w:lvl w:ilvl="2" w:tplc="0405001B" w:tentative="1">
      <w:start w:val="1"/>
      <w:numFmt w:val="lowerRoman"/>
      <w:lvlText w:val="%3."/>
      <w:lvlJc w:val="right"/>
      <w:pPr>
        <w:ind w:left="3641" w:hanging="180"/>
      </w:pPr>
    </w:lvl>
    <w:lvl w:ilvl="3" w:tplc="0405000F" w:tentative="1">
      <w:start w:val="1"/>
      <w:numFmt w:val="decimal"/>
      <w:lvlText w:val="%4."/>
      <w:lvlJc w:val="left"/>
      <w:pPr>
        <w:ind w:left="4361" w:hanging="360"/>
      </w:pPr>
    </w:lvl>
    <w:lvl w:ilvl="4" w:tplc="04050019" w:tentative="1">
      <w:start w:val="1"/>
      <w:numFmt w:val="lowerLetter"/>
      <w:lvlText w:val="%5."/>
      <w:lvlJc w:val="left"/>
      <w:pPr>
        <w:ind w:left="5081" w:hanging="360"/>
      </w:pPr>
    </w:lvl>
    <w:lvl w:ilvl="5" w:tplc="0405001B" w:tentative="1">
      <w:start w:val="1"/>
      <w:numFmt w:val="lowerRoman"/>
      <w:lvlText w:val="%6."/>
      <w:lvlJc w:val="right"/>
      <w:pPr>
        <w:ind w:left="5801" w:hanging="180"/>
      </w:pPr>
    </w:lvl>
    <w:lvl w:ilvl="6" w:tplc="0405000F" w:tentative="1">
      <w:start w:val="1"/>
      <w:numFmt w:val="decimal"/>
      <w:lvlText w:val="%7."/>
      <w:lvlJc w:val="left"/>
      <w:pPr>
        <w:ind w:left="6521" w:hanging="360"/>
      </w:pPr>
    </w:lvl>
    <w:lvl w:ilvl="7" w:tplc="04050019" w:tentative="1">
      <w:start w:val="1"/>
      <w:numFmt w:val="lowerLetter"/>
      <w:lvlText w:val="%8."/>
      <w:lvlJc w:val="left"/>
      <w:pPr>
        <w:ind w:left="7241" w:hanging="360"/>
      </w:pPr>
    </w:lvl>
    <w:lvl w:ilvl="8" w:tplc="0405001B" w:tentative="1">
      <w:start w:val="1"/>
      <w:numFmt w:val="lowerRoman"/>
      <w:lvlText w:val="%9."/>
      <w:lvlJc w:val="right"/>
      <w:pPr>
        <w:ind w:left="7961" w:hanging="180"/>
      </w:pPr>
    </w:lvl>
  </w:abstractNum>
  <w:abstractNum w:abstractNumId="28" w15:restartNumberingAfterBreak="0">
    <w:nsid w:val="72992EF5"/>
    <w:multiLevelType w:val="multilevel"/>
    <w:tmpl w:val="707496E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 w15:restartNumberingAfterBreak="0">
    <w:nsid w:val="73903637"/>
    <w:multiLevelType w:val="hybridMultilevel"/>
    <w:tmpl w:val="7BC6CD5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6F32B47"/>
    <w:multiLevelType w:val="hybridMultilevel"/>
    <w:tmpl w:val="41BE84A6"/>
    <w:lvl w:ilvl="0" w:tplc="682A6A2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A465A6"/>
    <w:multiLevelType w:val="multilevel"/>
    <w:tmpl w:val="CEAC355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15:restartNumberingAfterBreak="0">
    <w:nsid w:val="7EC47D83"/>
    <w:multiLevelType w:val="hybridMultilevel"/>
    <w:tmpl w:val="EABA9EAA"/>
    <w:lvl w:ilvl="0" w:tplc="5C885672">
      <w:start w:val="1"/>
      <w:numFmt w:val="lowerLetter"/>
      <w:lvlText w:val="%1)"/>
      <w:lvlJc w:val="left"/>
      <w:pPr>
        <w:ind w:left="865" w:hanging="360"/>
      </w:pPr>
      <w:rPr>
        <w:rFonts w:hint="default"/>
      </w:rPr>
    </w:lvl>
    <w:lvl w:ilvl="1" w:tplc="04050019" w:tentative="1">
      <w:start w:val="1"/>
      <w:numFmt w:val="lowerLetter"/>
      <w:lvlText w:val="%2."/>
      <w:lvlJc w:val="left"/>
      <w:pPr>
        <w:ind w:left="1585" w:hanging="360"/>
      </w:pPr>
    </w:lvl>
    <w:lvl w:ilvl="2" w:tplc="0405001B" w:tentative="1">
      <w:start w:val="1"/>
      <w:numFmt w:val="lowerRoman"/>
      <w:lvlText w:val="%3."/>
      <w:lvlJc w:val="right"/>
      <w:pPr>
        <w:ind w:left="2305" w:hanging="180"/>
      </w:pPr>
    </w:lvl>
    <w:lvl w:ilvl="3" w:tplc="0405000F" w:tentative="1">
      <w:start w:val="1"/>
      <w:numFmt w:val="decimal"/>
      <w:lvlText w:val="%4."/>
      <w:lvlJc w:val="left"/>
      <w:pPr>
        <w:ind w:left="3025" w:hanging="360"/>
      </w:pPr>
    </w:lvl>
    <w:lvl w:ilvl="4" w:tplc="04050019" w:tentative="1">
      <w:start w:val="1"/>
      <w:numFmt w:val="lowerLetter"/>
      <w:lvlText w:val="%5."/>
      <w:lvlJc w:val="left"/>
      <w:pPr>
        <w:ind w:left="3745" w:hanging="360"/>
      </w:pPr>
    </w:lvl>
    <w:lvl w:ilvl="5" w:tplc="0405001B" w:tentative="1">
      <w:start w:val="1"/>
      <w:numFmt w:val="lowerRoman"/>
      <w:lvlText w:val="%6."/>
      <w:lvlJc w:val="right"/>
      <w:pPr>
        <w:ind w:left="4465" w:hanging="180"/>
      </w:pPr>
    </w:lvl>
    <w:lvl w:ilvl="6" w:tplc="0405000F" w:tentative="1">
      <w:start w:val="1"/>
      <w:numFmt w:val="decimal"/>
      <w:lvlText w:val="%7."/>
      <w:lvlJc w:val="left"/>
      <w:pPr>
        <w:ind w:left="5185" w:hanging="360"/>
      </w:pPr>
    </w:lvl>
    <w:lvl w:ilvl="7" w:tplc="04050019" w:tentative="1">
      <w:start w:val="1"/>
      <w:numFmt w:val="lowerLetter"/>
      <w:lvlText w:val="%8."/>
      <w:lvlJc w:val="left"/>
      <w:pPr>
        <w:ind w:left="5905" w:hanging="360"/>
      </w:pPr>
    </w:lvl>
    <w:lvl w:ilvl="8" w:tplc="0405001B" w:tentative="1">
      <w:start w:val="1"/>
      <w:numFmt w:val="lowerRoman"/>
      <w:lvlText w:val="%9."/>
      <w:lvlJc w:val="right"/>
      <w:pPr>
        <w:ind w:left="6625" w:hanging="180"/>
      </w:pPr>
    </w:lvl>
  </w:abstractNum>
  <w:num w:numId="1">
    <w:abstractNumId w:val="8"/>
  </w:num>
  <w:num w:numId="2">
    <w:abstractNumId w:val="3"/>
  </w:num>
  <w:num w:numId="3">
    <w:abstractNumId w:val="2"/>
  </w:num>
  <w:num w:numId="4">
    <w:abstractNumId w:val="1"/>
  </w:num>
  <w:num w:numId="5">
    <w:abstractNumId w:val="0"/>
  </w:num>
  <w:num w:numId="6">
    <w:abstractNumId w:val="18"/>
  </w:num>
  <w:num w:numId="7">
    <w:abstractNumId w:val="15"/>
  </w:num>
  <w:num w:numId="8">
    <w:abstractNumId w:val="11"/>
  </w:num>
  <w:num w:numId="9">
    <w:abstractNumId w:val="4"/>
  </w:num>
  <w:num w:numId="10">
    <w:abstractNumId w:val="5"/>
  </w:num>
  <w:num w:numId="11">
    <w:abstractNumId w:val="6"/>
  </w:num>
  <w:num w:numId="12">
    <w:abstractNumId w:val="7"/>
  </w:num>
  <w:num w:numId="13">
    <w:abstractNumId w:val="9"/>
  </w:num>
  <w:num w:numId="14">
    <w:abstractNumId w:val="28"/>
  </w:num>
  <w:num w:numId="15">
    <w:abstractNumId w:val="21"/>
  </w:num>
  <w:num w:numId="16">
    <w:abstractNumId w:val="24"/>
  </w:num>
  <w:num w:numId="17">
    <w:abstractNumId w:val="12"/>
  </w:num>
  <w:num w:numId="18">
    <w:abstractNumId w:val="31"/>
  </w:num>
  <w:num w:numId="19">
    <w:abstractNumId w:val="19"/>
  </w:num>
  <w:num w:numId="20">
    <w:abstractNumId w:val="23"/>
  </w:num>
  <w:num w:numId="21">
    <w:abstractNumId w:val="22"/>
  </w:num>
  <w:num w:numId="22">
    <w:abstractNumId w:val="16"/>
  </w:num>
  <w:num w:numId="23">
    <w:abstractNumId w:val="32"/>
  </w:num>
  <w:num w:numId="24">
    <w:abstractNumId w:val="13"/>
  </w:num>
  <w:num w:numId="25">
    <w:abstractNumId w:val="25"/>
  </w:num>
  <w:num w:numId="26">
    <w:abstractNumId w:val="30"/>
  </w:num>
  <w:num w:numId="27">
    <w:abstractNumId w:val="20"/>
  </w:num>
  <w:num w:numId="28">
    <w:abstractNumId w:val="27"/>
  </w:num>
  <w:num w:numId="29">
    <w:abstractNumId w:val="17"/>
  </w:num>
  <w:num w:numId="30">
    <w:abstractNumId w:val="10"/>
  </w:num>
  <w:num w:numId="31">
    <w:abstractNumId w:val="26"/>
  </w:num>
  <w:num w:numId="32">
    <w:abstractNumId w:val="29"/>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7"/>
    <w:rsid w:val="00006231"/>
    <w:rsid w:val="0001428C"/>
    <w:rsid w:val="000247A3"/>
    <w:rsid w:val="000476E4"/>
    <w:rsid w:val="00047BDE"/>
    <w:rsid w:val="000546E0"/>
    <w:rsid w:val="000640FF"/>
    <w:rsid w:val="00064E76"/>
    <w:rsid w:val="00066AE2"/>
    <w:rsid w:val="00075AFC"/>
    <w:rsid w:val="00082B77"/>
    <w:rsid w:val="0008322E"/>
    <w:rsid w:val="00084BC5"/>
    <w:rsid w:val="00084CCE"/>
    <w:rsid w:val="000946A7"/>
    <w:rsid w:val="000A1659"/>
    <w:rsid w:val="000A7B56"/>
    <w:rsid w:val="000C5278"/>
    <w:rsid w:val="000D2781"/>
    <w:rsid w:val="000E6902"/>
    <w:rsid w:val="000E730C"/>
    <w:rsid w:val="000F2C2F"/>
    <w:rsid w:val="000F50FC"/>
    <w:rsid w:val="00103C04"/>
    <w:rsid w:val="00104D09"/>
    <w:rsid w:val="00106842"/>
    <w:rsid w:val="001149F2"/>
    <w:rsid w:val="001158A9"/>
    <w:rsid w:val="00137509"/>
    <w:rsid w:val="00140C36"/>
    <w:rsid w:val="00143C55"/>
    <w:rsid w:val="00150E6E"/>
    <w:rsid w:val="00170C8E"/>
    <w:rsid w:val="0017291B"/>
    <w:rsid w:val="001752ED"/>
    <w:rsid w:val="0017746E"/>
    <w:rsid w:val="00182724"/>
    <w:rsid w:val="001A692E"/>
    <w:rsid w:val="001B2BF9"/>
    <w:rsid w:val="001B45F3"/>
    <w:rsid w:val="001C2A9B"/>
    <w:rsid w:val="001C4759"/>
    <w:rsid w:val="001D0F56"/>
    <w:rsid w:val="001D1159"/>
    <w:rsid w:val="001D52B8"/>
    <w:rsid w:val="001D7D87"/>
    <w:rsid w:val="001E3310"/>
    <w:rsid w:val="001F29B9"/>
    <w:rsid w:val="00200308"/>
    <w:rsid w:val="0020044B"/>
    <w:rsid w:val="00213E8F"/>
    <w:rsid w:val="0022620C"/>
    <w:rsid w:val="00230024"/>
    <w:rsid w:val="0025355A"/>
    <w:rsid w:val="00254049"/>
    <w:rsid w:val="00255511"/>
    <w:rsid w:val="00255951"/>
    <w:rsid w:val="00265F5D"/>
    <w:rsid w:val="00267BCE"/>
    <w:rsid w:val="00272569"/>
    <w:rsid w:val="00272E1B"/>
    <w:rsid w:val="00276FAE"/>
    <w:rsid w:val="00287FAF"/>
    <w:rsid w:val="00293C41"/>
    <w:rsid w:val="002A2C50"/>
    <w:rsid w:val="002A2F32"/>
    <w:rsid w:val="002B0FB6"/>
    <w:rsid w:val="002B4A7F"/>
    <w:rsid w:val="002B5B57"/>
    <w:rsid w:val="002B60B3"/>
    <w:rsid w:val="002C15A4"/>
    <w:rsid w:val="002C6BED"/>
    <w:rsid w:val="002D2896"/>
    <w:rsid w:val="002D2C25"/>
    <w:rsid w:val="002D699F"/>
    <w:rsid w:val="002E2D7E"/>
    <w:rsid w:val="002E3674"/>
    <w:rsid w:val="002E3D58"/>
    <w:rsid w:val="002E7C0C"/>
    <w:rsid w:val="002F1ED9"/>
    <w:rsid w:val="00302B90"/>
    <w:rsid w:val="003037E3"/>
    <w:rsid w:val="00311604"/>
    <w:rsid w:val="00317CD7"/>
    <w:rsid w:val="00322503"/>
    <w:rsid w:val="003244B2"/>
    <w:rsid w:val="00335892"/>
    <w:rsid w:val="003413D2"/>
    <w:rsid w:val="00356011"/>
    <w:rsid w:val="00356594"/>
    <w:rsid w:val="00365208"/>
    <w:rsid w:val="00373936"/>
    <w:rsid w:val="003747D7"/>
    <w:rsid w:val="00374D44"/>
    <w:rsid w:val="00377253"/>
    <w:rsid w:val="00377959"/>
    <w:rsid w:val="00382243"/>
    <w:rsid w:val="00396C0B"/>
    <w:rsid w:val="00397F04"/>
    <w:rsid w:val="003B3517"/>
    <w:rsid w:val="003C300B"/>
    <w:rsid w:val="003D167B"/>
    <w:rsid w:val="003D2033"/>
    <w:rsid w:val="003E1B89"/>
    <w:rsid w:val="003F009A"/>
    <w:rsid w:val="003F59CA"/>
    <w:rsid w:val="004070CF"/>
    <w:rsid w:val="00412CE1"/>
    <w:rsid w:val="0042037D"/>
    <w:rsid w:val="00421D50"/>
    <w:rsid w:val="00430211"/>
    <w:rsid w:val="00430BE4"/>
    <w:rsid w:val="00445089"/>
    <w:rsid w:val="0045372D"/>
    <w:rsid w:val="00457EA5"/>
    <w:rsid w:val="004609D0"/>
    <w:rsid w:val="00475C64"/>
    <w:rsid w:val="00492859"/>
    <w:rsid w:val="00497ABE"/>
    <w:rsid w:val="004B46DB"/>
    <w:rsid w:val="004B50E4"/>
    <w:rsid w:val="004C25B5"/>
    <w:rsid w:val="004C6511"/>
    <w:rsid w:val="004D446B"/>
    <w:rsid w:val="004E033E"/>
    <w:rsid w:val="004E197E"/>
    <w:rsid w:val="004E2EF1"/>
    <w:rsid w:val="004E49B1"/>
    <w:rsid w:val="004E4D7C"/>
    <w:rsid w:val="004F05C3"/>
    <w:rsid w:val="004F1906"/>
    <w:rsid w:val="00502613"/>
    <w:rsid w:val="0051303F"/>
    <w:rsid w:val="00513D04"/>
    <w:rsid w:val="005227BF"/>
    <w:rsid w:val="005242D6"/>
    <w:rsid w:val="0054307D"/>
    <w:rsid w:val="00543C68"/>
    <w:rsid w:val="005476CD"/>
    <w:rsid w:val="00556C3E"/>
    <w:rsid w:val="00565AC0"/>
    <w:rsid w:val="00566A4C"/>
    <w:rsid w:val="005741B7"/>
    <w:rsid w:val="00574C19"/>
    <w:rsid w:val="0057546B"/>
    <w:rsid w:val="00581687"/>
    <w:rsid w:val="005A0012"/>
    <w:rsid w:val="005A7290"/>
    <w:rsid w:val="005A7870"/>
    <w:rsid w:val="005B5121"/>
    <w:rsid w:val="005C30D7"/>
    <w:rsid w:val="005D2D59"/>
    <w:rsid w:val="005D538F"/>
    <w:rsid w:val="005D69BC"/>
    <w:rsid w:val="005E094C"/>
    <w:rsid w:val="005E1137"/>
    <w:rsid w:val="005F490E"/>
    <w:rsid w:val="005F6CAE"/>
    <w:rsid w:val="005F7DCB"/>
    <w:rsid w:val="00603C53"/>
    <w:rsid w:val="00620764"/>
    <w:rsid w:val="006242D8"/>
    <w:rsid w:val="00637599"/>
    <w:rsid w:val="00641FEB"/>
    <w:rsid w:val="0064436C"/>
    <w:rsid w:val="00646375"/>
    <w:rsid w:val="00647250"/>
    <w:rsid w:val="006527B8"/>
    <w:rsid w:val="006824B4"/>
    <w:rsid w:val="00683F69"/>
    <w:rsid w:val="006B5ED6"/>
    <w:rsid w:val="006C017D"/>
    <w:rsid w:val="006D24CF"/>
    <w:rsid w:val="006F35A8"/>
    <w:rsid w:val="007078D2"/>
    <w:rsid w:val="00711341"/>
    <w:rsid w:val="007227C4"/>
    <w:rsid w:val="00731545"/>
    <w:rsid w:val="00733F91"/>
    <w:rsid w:val="00742354"/>
    <w:rsid w:val="00745304"/>
    <w:rsid w:val="00766E84"/>
    <w:rsid w:val="007773D3"/>
    <w:rsid w:val="00777DFF"/>
    <w:rsid w:val="0078143B"/>
    <w:rsid w:val="00783508"/>
    <w:rsid w:val="00793890"/>
    <w:rsid w:val="007A0F2C"/>
    <w:rsid w:val="007A3EE8"/>
    <w:rsid w:val="007A4F03"/>
    <w:rsid w:val="007B2024"/>
    <w:rsid w:val="007C62DA"/>
    <w:rsid w:val="007C71C4"/>
    <w:rsid w:val="007C7626"/>
    <w:rsid w:val="007D3064"/>
    <w:rsid w:val="007D5EE1"/>
    <w:rsid w:val="007E1A64"/>
    <w:rsid w:val="007E1D0B"/>
    <w:rsid w:val="007F1765"/>
    <w:rsid w:val="007F288A"/>
    <w:rsid w:val="00812496"/>
    <w:rsid w:val="00826C33"/>
    <w:rsid w:val="00827B39"/>
    <w:rsid w:val="00830BFE"/>
    <w:rsid w:val="008345D3"/>
    <w:rsid w:val="00834D25"/>
    <w:rsid w:val="0083629F"/>
    <w:rsid w:val="008447EE"/>
    <w:rsid w:val="0084565B"/>
    <w:rsid w:val="008613B4"/>
    <w:rsid w:val="00862347"/>
    <w:rsid w:val="00887B3C"/>
    <w:rsid w:val="00893C29"/>
    <w:rsid w:val="008942F9"/>
    <w:rsid w:val="008A0794"/>
    <w:rsid w:val="008B04DE"/>
    <w:rsid w:val="008B240E"/>
    <w:rsid w:val="008B604E"/>
    <w:rsid w:val="008B6452"/>
    <w:rsid w:val="008C41E9"/>
    <w:rsid w:val="008D0C42"/>
    <w:rsid w:val="008D4B4C"/>
    <w:rsid w:val="008D5992"/>
    <w:rsid w:val="008E25A5"/>
    <w:rsid w:val="008E2646"/>
    <w:rsid w:val="008E2988"/>
    <w:rsid w:val="008E61F3"/>
    <w:rsid w:val="008F39D6"/>
    <w:rsid w:val="008F51F7"/>
    <w:rsid w:val="00903269"/>
    <w:rsid w:val="009055E7"/>
    <w:rsid w:val="00911EC8"/>
    <w:rsid w:val="00920540"/>
    <w:rsid w:val="009272E9"/>
    <w:rsid w:val="00954650"/>
    <w:rsid w:val="009559A1"/>
    <w:rsid w:val="0096139F"/>
    <w:rsid w:val="00983EFE"/>
    <w:rsid w:val="009848D7"/>
    <w:rsid w:val="00992EF6"/>
    <w:rsid w:val="009B50A4"/>
    <w:rsid w:val="009C2CD6"/>
    <w:rsid w:val="009D0449"/>
    <w:rsid w:val="009D47C4"/>
    <w:rsid w:val="009E3F08"/>
    <w:rsid w:val="009E6F25"/>
    <w:rsid w:val="009F34F6"/>
    <w:rsid w:val="009F4891"/>
    <w:rsid w:val="009F7685"/>
    <w:rsid w:val="00A02CF9"/>
    <w:rsid w:val="00A04890"/>
    <w:rsid w:val="00A12980"/>
    <w:rsid w:val="00A3129E"/>
    <w:rsid w:val="00A408B6"/>
    <w:rsid w:val="00A46CDA"/>
    <w:rsid w:val="00A51C5C"/>
    <w:rsid w:val="00A552AB"/>
    <w:rsid w:val="00A61055"/>
    <w:rsid w:val="00A66563"/>
    <w:rsid w:val="00A72476"/>
    <w:rsid w:val="00A91C6A"/>
    <w:rsid w:val="00A976C9"/>
    <w:rsid w:val="00AA0D27"/>
    <w:rsid w:val="00AA19B7"/>
    <w:rsid w:val="00AA560D"/>
    <w:rsid w:val="00AB2FCC"/>
    <w:rsid w:val="00AD1928"/>
    <w:rsid w:val="00AD3DFA"/>
    <w:rsid w:val="00AD792C"/>
    <w:rsid w:val="00AF3E4F"/>
    <w:rsid w:val="00AF6CD0"/>
    <w:rsid w:val="00B013B2"/>
    <w:rsid w:val="00B13892"/>
    <w:rsid w:val="00B14C21"/>
    <w:rsid w:val="00B226D2"/>
    <w:rsid w:val="00B35216"/>
    <w:rsid w:val="00B37ED2"/>
    <w:rsid w:val="00B52B8D"/>
    <w:rsid w:val="00B53E8D"/>
    <w:rsid w:val="00B6665C"/>
    <w:rsid w:val="00B715B6"/>
    <w:rsid w:val="00B7588B"/>
    <w:rsid w:val="00B86853"/>
    <w:rsid w:val="00B97617"/>
    <w:rsid w:val="00BA4068"/>
    <w:rsid w:val="00BA5EE2"/>
    <w:rsid w:val="00BA7514"/>
    <w:rsid w:val="00BB223B"/>
    <w:rsid w:val="00BB3E0C"/>
    <w:rsid w:val="00BB531F"/>
    <w:rsid w:val="00BB622A"/>
    <w:rsid w:val="00BC09BB"/>
    <w:rsid w:val="00BC254A"/>
    <w:rsid w:val="00BD57AC"/>
    <w:rsid w:val="00BE1225"/>
    <w:rsid w:val="00BF2695"/>
    <w:rsid w:val="00C00D00"/>
    <w:rsid w:val="00C050D7"/>
    <w:rsid w:val="00C06F86"/>
    <w:rsid w:val="00C14EF0"/>
    <w:rsid w:val="00C16830"/>
    <w:rsid w:val="00C218A9"/>
    <w:rsid w:val="00C31A82"/>
    <w:rsid w:val="00C32B89"/>
    <w:rsid w:val="00C3568D"/>
    <w:rsid w:val="00C56014"/>
    <w:rsid w:val="00C65CBE"/>
    <w:rsid w:val="00C71359"/>
    <w:rsid w:val="00C76001"/>
    <w:rsid w:val="00C96C3B"/>
    <w:rsid w:val="00CA086A"/>
    <w:rsid w:val="00CA0E58"/>
    <w:rsid w:val="00CA4D31"/>
    <w:rsid w:val="00CD67FE"/>
    <w:rsid w:val="00CE1343"/>
    <w:rsid w:val="00D0510D"/>
    <w:rsid w:val="00D22F22"/>
    <w:rsid w:val="00D31373"/>
    <w:rsid w:val="00D347B0"/>
    <w:rsid w:val="00D37133"/>
    <w:rsid w:val="00D40C15"/>
    <w:rsid w:val="00D50569"/>
    <w:rsid w:val="00D550EF"/>
    <w:rsid w:val="00D71D1D"/>
    <w:rsid w:val="00D76FB3"/>
    <w:rsid w:val="00D8692C"/>
    <w:rsid w:val="00D91335"/>
    <w:rsid w:val="00D91617"/>
    <w:rsid w:val="00D93642"/>
    <w:rsid w:val="00DB4487"/>
    <w:rsid w:val="00DC2181"/>
    <w:rsid w:val="00DC29E4"/>
    <w:rsid w:val="00DE708D"/>
    <w:rsid w:val="00E1088A"/>
    <w:rsid w:val="00E13A34"/>
    <w:rsid w:val="00E17C09"/>
    <w:rsid w:val="00E349B1"/>
    <w:rsid w:val="00E42637"/>
    <w:rsid w:val="00E4317C"/>
    <w:rsid w:val="00E553D6"/>
    <w:rsid w:val="00E57454"/>
    <w:rsid w:val="00E64D64"/>
    <w:rsid w:val="00E71280"/>
    <w:rsid w:val="00E8070B"/>
    <w:rsid w:val="00E8161C"/>
    <w:rsid w:val="00E828AF"/>
    <w:rsid w:val="00E91F2D"/>
    <w:rsid w:val="00E929D9"/>
    <w:rsid w:val="00E9692F"/>
    <w:rsid w:val="00EA6102"/>
    <w:rsid w:val="00EA73B9"/>
    <w:rsid w:val="00EB085D"/>
    <w:rsid w:val="00EB6D2D"/>
    <w:rsid w:val="00EC4E89"/>
    <w:rsid w:val="00ED15A8"/>
    <w:rsid w:val="00EE2C70"/>
    <w:rsid w:val="00EF0096"/>
    <w:rsid w:val="00EF3B15"/>
    <w:rsid w:val="00EF679B"/>
    <w:rsid w:val="00F23D5D"/>
    <w:rsid w:val="00F3755F"/>
    <w:rsid w:val="00F455DB"/>
    <w:rsid w:val="00F52744"/>
    <w:rsid w:val="00F55B8C"/>
    <w:rsid w:val="00F64114"/>
    <w:rsid w:val="00F66762"/>
    <w:rsid w:val="00F67671"/>
    <w:rsid w:val="00F73462"/>
    <w:rsid w:val="00F80A9A"/>
    <w:rsid w:val="00F810B9"/>
    <w:rsid w:val="00F91415"/>
    <w:rsid w:val="00F916A7"/>
    <w:rsid w:val="00FB043B"/>
    <w:rsid w:val="00FB5C19"/>
    <w:rsid w:val="00FB7583"/>
    <w:rsid w:val="00FF5FFE"/>
    <w:rsid w:val="00FF7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82C46"/>
  <w15:chartTrackingRefBased/>
  <w15:docId w15:val="{1599DBDD-335D-4173-A072-EC2985AA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Textbubliny">
    <w:name w:val="Balloon Text"/>
    <w:basedOn w:val="Normln"/>
    <w:link w:val="TextbublinyChar"/>
    <w:uiPriority w:val="99"/>
    <w:semiHidden/>
    <w:unhideWhenUsed/>
    <w:rsid w:val="00084B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4BC5"/>
    <w:rPr>
      <w:rFonts w:ascii="Segoe UI" w:hAnsi="Segoe UI" w:cs="Segoe UI"/>
      <w:sz w:val="18"/>
      <w:szCs w:val="18"/>
      <w:lang w:eastAsia="en-US"/>
    </w:rPr>
  </w:style>
  <w:style w:type="paragraph" w:styleId="Zhlav">
    <w:name w:val="header"/>
    <w:basedOn w:val="Normln"/>
    <w:link w:val="ZhlavChar"/>
    <w:uiPriority w:val="99"/>
    <w:unhideWhenUsed/>
    <w:rsid w:val="004E19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197E"/>
    <w:rPr>
      <w:sz w:val="22"/>
      <w:szCs w:val="22"/>
      <w:lang w:eastAsia="en-US"/>
    </w:rPr>
  </w:style>
  <w:style w:type="paragraph" w:styleId="Zpat">
    <w:name w:val="footer"/>
    <w:basedOn w:val="Normln"/>
    <w:link w:val="ZpatChar"/>
    <w:uiPriority w:val="99"/>
    <w:unhideWhenUsed/>
    <w:rsid w:val="004E19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E197E"/>
    <w:rPr>
      <w:sz w:val="22"/>
      <w:szCs w:val="22"/>
      <w:lang w:eastAsia="en-US"/>
    </w:rPr>
  </w:style>
  <w:style w:type="paragraph" w:styleId="Textpoznpodarou">
    <w:name w:val="footnote text"/>
    <w:basedOn w:val="Normln"/>
    <w:link w:val="TextpoznpodarouChar"/>
    <w:uiPriority w:val="99"/>
    <w:rsid w:val="007B2024"/>
    <w:pPr>
      <w:widowControl w:val="0"/>
      <w:tabs>
        <w:tab w:val="left" w:pos="851"/>
      </w:tabs>
      <w:suppressAutoHyphens/>
      <w:spacing w:after="120" w:line="240" w:lineRule="auto"/>
      <w:ind w:left="850" w:hanging="425"/>
      <w:jc w:val="both"/>
    </w:pPr>
    <w:rPr>
      <w:rFonts w:ascii="Times New Roman" w:eastAsia="Times New Roman" w:hAnsi="Times New Roman"/>
      <w:sz w:val="20"/>
      <w:szCs w:val="20"/>
      <w:lang w:eastAsia="zh-CN"/>
    </w:rPr>
  </w:style>
  <w:style w:type="character" w:customStyle="1" w:styleId="TextpoznpodarouChar">
    <w:name w:val="Text pozn. pod čarou Char"/>
    <w:basedOn w:val="Standardnpsmoodstavce"/>
    <w:link w:val="Textpoznpodarou"/>
    <w:uiPriority w:val="99"/>
    <w:rsid w:val="007B2024"/>
    <w:rPr>
      <w:rFonts w:ascii="Times New Roman" w:eastAsia="Times New Roman" w:hAnsi="Times New Roman"/>
      <w:lang w:eastAsia="zh-CN"/>
    </w:rPr>
  </w:style>
  <w:style w:type="paragraph" w:customStyle="1" w:styleId="Default">
    <w:name w:val="Default"/>
    <w:rsid w:val="007B2024"/>
    <w:pPr>
      <w:autoSpaceDE w:val="0"/>
      <w:autoSpaceDN w:val="0"/>
      <w:adjustRightInd w:val="0"/>
    </w:pPr>
    <w:rPr>
      <w:rFonts w:ascii="Arial" w:eastAsia="Times New Roman" w:hAnsi="Arial" w:cs="Arial"/>
      <w:color w:val="000000"/>
      <w:sz w:val="24"/>
      <w:szCs w:val="24"/>
    </w:rPr>
  </w:style>
  <w:style w:type="character" w:styleId="Znakapoznpodarou">
    <w:name w:val="footnote reference"/>
    <w:uiPriority w:val="99"/>
    <w:unhideWhenUsed/>
    <w:rsid w:val="007B2024"/>
    <w:rPr>
      <w:vertAlign w:val="superscript"/>
    </w:rPr>
  </w:style>
  <w:style w:type="paragraph" w:customStyle="1" w:styleId="Textbody">
    <w:name w:val="Text body"/>
    <w:basedOn w:val="Normln"/>
    <w:rsid w:val="007B2024"/>
    <w:pPr>
      <w:widowControl w:val="0"/>
      <w:suppressAutoHyphens/>
      <w:spacing w:after="120" w:line="240" w:lineRule="auto"/>
      <w:textAlignment w:val="baseline"/>
    </w:pPr>
    <w:rPr>
      <w:rFonts w:ascii="Times New Roman" w:eastAsia="SimSun" w:hAnsi="Times New Roman" w:cs="Mangal"/>
      <w:kern w:val="1"/>
      <w:sz w:val="24"/>
      <w:szCs w:val="24"/>
      <w:lang w:eastAsia="zh-CN" w:bidi="hi-IN"/>
    </w:rPr>
  </w:style>
  <w:style w:type="paragraph" w:styleId="Odstavecseseznamem">
    <w:name w:val="List Paragraph"/>
    <w:basedOn w:val="Normln"/>
    <w:uiPriority w:val="34"/>
    <w:qFormat/>
    <w:rsid w:val="007B2024"/>
    <w:pPr>
      <w:spacing w:after="0" w:line="240" w:lineRule="auto"/>
      <w:ind w:left="720"/>
      <w:contextualSpacing/>
    </w:pPr>
    <w:rPr>
      <w:rFonts w:ascii="Times New Roman" w:eastAsia="Times New Roman" w:hAnsi="Times New Roman"/>
      <w:sz w:val="24"/>
      <w:szCs w:val="24"/>
      <w:lang w:eastAsia="cs-CZ"/>
    </w:rPr>
  </w:style>
  <w:style w:type="paragraph" w:customStyle="1" w:styleId="Novelizanbod">
    <w:name w:val="Novelizační bod"/>
    <w:basedOn w:val="Normln"/>
    <w:rsid w:val="007B2024"/>
    <w:pPr>
      <w:keepNext/>
      <w:keepLines/>
      <w:widowControl w:val="0"/>
      <w:numPr>
        <w:numId w:val="24"/>
      </w:numPr>
      <w:tabs>
        <w:tab w:val="left" w:pos="851"/>
      </w:tabs>
      <w:suppressAutoHyphens/>
      <w:spacing w:before="480" w:after="120" w:line="100" w:lineRule="atLeast"/>
      <w:jc w:val="both"/>
      <w:textAlignment w:val="baseline"/>
    </w:pPr>
    <w:rPr>
      <w:rFonts w:ascii="Times New Roman" w:eastAsia="SimSun" w:hAnsi="Times New Roman" w:cs="Mangal"/>
      <w:sz w:val="24"/>
      <w:szCs w:val="24"/>
      <w:lang w:eastAsia="zh-CN" w:bidi="hi-IN"/>
    </w:rPr>
  </w:style>
  <w:style w:type="character" w:customStyle="1" w:styleId="apple-converted-space">
    <w:name w:val="apple-converted-space"/>
    <w:basedOn w:val="Standardnpsmoodstavce"/>
    <w:rsid w:val="001D7D87"/>
  </w:style>
  <w:style w:type="paragraph" w:customStyle="1" w:styleId="Standard">
    <w:name w:val="Standard"/>
    <w:rsid w:val="00911EC8"/>
    <w:pPr>
      <w:suppressAutoHyphens/>
      <w:autoSpaceDN w:val="0"/>
      <w:textAlignment w:val="baseline"/>
    </w:pPr>
    <w:rPr>
      <w:rFonts w:ascii="Arial" w:hAnsi="Arial" w:cs="Arial"/>
      <w:kern w:val="3"/>
      <w:sz w:val="22"/>
      <w:szCs w:val="22"/>
      <w:lang w:eastAsia="zh-CN"/>
    </w:rPr>
  </w:style>
  <w:style w:type="paragraph" w:styleId="Zkladntextodsazen">
    <w:name w:val="Body Text Indent"/>
    <w:basedOn w:val="Normln"/>
    <w:link w:val="ZkladntextodsazenChar"/>
    <w:semiHidden/>
    <w:rsid w:val="00D40C15"/>
    <w:pPr>
      <w:suppressAutoHyphens/>
      <w:spacing w:after="200" w:line="276" w:lineRule="auto"/>
      <w:ind w:firstLine="708"/>
      <w:jc w:val="both"/>
    </w:pPr>
    <w:rPr>
      <w:rFonts w:ascii="Arial" w:eastAsia="Times New Roman" w:hAnsi="Arial" w:cs="Arial"/>
      <w:sz w:val="24"/>
      <w:szCs w:val="24"/>
      <w:lang w:eastAsia="cs-CZ"/>
    </w:rPr>
  </w:style>
  <w:style w:type="character" w:customStyle="1" w:styleId="ZkladntextodsazenChar">
    <w:name w:val="Základní text odsazený Char"/>
    <w:basedOn w:val="Standardnpsmoodstavce"/>
    <w:link w:val="Zkladntextodsazen"/>
    <w:semiHidden/>
    <w:rsid w:val="00D40C15"/>
    <w:rPr>
      <w:rFonts w:ascii="Arial" w:eastAsia="Times New Roman" w:hAnsi="Arial" w:cs="Arial"/>
      <w:sz w:val="24"/>
      <w:szCs w:val="24"/>
    </w:rPr>
  </w:style>
  <w:style w:type="paragraph" w:styleId="Zkladntextodsazen2">
    <w:name w:val="Body Text Indent 2"/>
    <w:basedOn w:val="Normln"/>
    <w:link w:val="Zkladntextodsazen2Char"/>
    <w:uiPriority w:val="99"/>
    <w:semiHidden/>
    <w:unhideWhenUsed/>
    <w:rsid w:val="00D40C15"/>
    <w:pPr>
      <w:spacing w:after="120" w:line="480" w:lineRule="auto"/>
      <w:ind w:left="283"/>
    </w:pPr>
    <w:rPr>
      <w:rFonts w:asciiTheme="minorHAnsi" w:eastAsiaTheme="minorHAnsi" w:hAnsiTheme="minorHAnsi" w:cstheme="minorBidi"/>
    </w:rPr>
  </w:style>
  <w:style w:type="character" w:customStyle="1" w:styleId="Zkladntextodsazen2Char">
    <w:name w:val="Základní text odsazený 2 Char"/>
    <w:basedOn w:val="Standardnpsmoodstavce"/>
    <w:link w:val="Zkladntextodsazen2"/>
    <w:uiPriority w:val="99"/>
    <w:semiHidden/>
    <w:rsid w:val="00D40C15"/>
    <w:rPr>
      <w:rFonts w:asciiTheme="minorHAnsi" w:eastAsiaTheme="minorHAnsi" w:hAnsiTheme="minorHAnsi" w:cstheme="minorBidi"/>
      <w:sz w:val="22"/>
      <w:szCs w:val="22"/>
      <w:lang w:eastAsia="en-US"/>
    </w:rPr>
  </w:style>
  <w:style w:type="paragraph" w:styleId="Zkladntext">
    <w:name w:val="Body Text"/>
    <w:basedOn w:val="Normln"/>
    <w:link w:val="ZkladntextChar"/>
    <w:uiPriority w:val="99"/>
    <w:unhideWhenUsed/>
    <w:rsid w:val="00D40C15"/>
    <w:pPr>
      <w:spacing w:after="120" w:line="256" w:lineRule="auto"/>
    </w:pPr>
    <w:rPr>
      <w:rFonts w:asciiTheme="minorHAnsi" w:eastAsiaTheme="minorHAnsi" w:hAnsiTheme="minorHAnsi" w:cstheme="minorBidi"/>
    </w:rPr>
  </w:style>
  <w:style w:type="character" w:customStyle="1" w:styleId="ZkladntextChar">
    <w:name w:val="Základní text Char"/>
    <w:basedOn w:val="Standardnpsmoodstavce"/>
    <w:link w:val="Zkladntext"/>
    <w:uiPriority w:val="99"/>
    <w:rsid w:val="00D40C15"/>
    <w:rPr>
      <w:rFonts w:asciiTheme="minorHAnsi" w:eastAsiaTheme="minorHAnsi" w:hAnsiTheme="minorHAnsi" w:cstheme="minorBidi"/>
      <w:sz w:val="22"/>
      <w:szCs w:val="22"/>
      <w:lang w:eastAsia="en-US"/>
    </w:rPr>
  </w:style>
  <w:style w:type="paragraph" w:customStyle="1" w:styleId="LO-normal">
    <w:name w:val="LO-normal"/>
    <w:qFormat/>
    <w:rsid w:val="00D40C15"/>
    <w:pPr>
      <w:suppressAutoHyphens/>
      <w:spacing w:line="100" w:lineRule="atLeast"/>
    </w:pPr>
    <w:rPr>
      <w:rFonts w:ascii="Arial" w:eastAsia="Arial" w:hAnsi="Arial" w:cs="Arial"/>
      <w:color w:val="00000A"/>
      <w:sz w:val="22"/>
      <w:szCs w:val="22"/>
      <w:lang w:eastAsia="en-US"/>
    </w:rPr>
  </w:style>
  <w:style w:type="character" w:styleId="Hypertextovodkaz">
    <w:name w:val="Hyperlink"/>
    <w:basedOn w:val="Standardnpsmoodstavce"/>
    <w:uiPriority w:val="99"/>
    <w:semiHidden/>
    <w:unhideWhenUsed/>
    <w:rsid w:val="00E42637"/>
    <w:rPr>
      <w:color w:val="0000FF"/>
      <w:u w:val="single"/>
    </w:rPr>
  </w:style>
  <w:style w:type="character" w:styleId="PromnnHTML">
    <w:name w:val="HTML Variable"/>
    <w:basedOn w:val="Standardnpsmoodstavce"/>
    <w:uiPriority w:val="99"/>
    <w:semiHidden/>
    <w:unhideWhenUsed/>
    <w:rsid w:val="00F810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2583">
      <w:bodyDiv w:val="1"/>
      <w:marLeft w:val="0"/>
      <w:marRight w:val="0"/>
      <w:marTop w:val="0"/>
      <w:marBottom w:val="0"/>
      <w:divBdr>
        <w:top w:val="none" w:sz="0" w:space="0" w:color="auto"/>
        <w:left w:val="none" w:sz="0" w:space="0" w:color="auto"/>
        <w:bottom w:val="none" w:sz="0" w:space="0" w:color="auto"/>
        <w:right w:val="none" w:sz="0" w:space="0" w:color="auto"/>
      </w:divBdr>
    </w:div>
    <w:div w:id="37366279">
      <w:bodyDiv w:val="1"/>
      <w:marLeft w:val="0"/>
      <w:marRight w:val="0"/>
      <w:marTop w:val="0"/>
      <w:marBottom w:val="0"/>
      <w:divBdr>
        <w:top w:val="none" w:sz="0" w:space="0" w:color="auto"/>
        <w:left w:val="none" w:sz="0" w:space="0" w:color="auto"/>
        <w:bottom w:val="none" w:sz="0" w:space="0" w:color="auto"/>
        <w:right w:val="none" w:sz="0" w:space="0" w:color="auto"/>
      </w:divBdr>
    </w:div>
    <w:div w:id="369110294">
      <w:bodyDiv w:val="1"/>
      <w:marLeft w:val="0"/>
      <w:marRight w:val="0"/>
      <w:marTop w:val="0"/>
      <w:marBottom w:val="0"/>
      <w:divBdr>
        <w:top w:val="none" w:sz="0" w:space="0" w:color="auto"/>
        <w:left w:val="none" w:sz="0" w:space="0" w:color="auto"/>
        <w:bottom w:val="none" w:sz="0" w:space="0" w:color="auto"/>
        <w:right w:val="none" w:sz="0" w:space="0" w:color="auto"/>
      </w:divBdr>
    </w:div>
    <w:div w:id="374890378">
      <w:bodyDiv w:val="1"/>
      <w:marLeft w:val="0"/>
      <w:marRight w:val="0"/>
      <w:marTop w:val="0"/>
      <w:marBottom w:val="0"/>
      <w:divBdr>
        <w:top w:val="none" w:sz="0" w:space="0" w:color="auto"/>
        <w:left w:val="none" w:sz="0" w:space="0" w:color="auto"/>
        <w:bottom w:val="none" w:sz="0" w:space="0" w:color="auto"/>
        <w:right w:val="none" w:sz="0" w:space="0" w:color="auto"/>
      </w:divBdr>
    </w:div>
    <w:div w:id="733428812">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052383000">
      <w:bodyDiv w:val="1"/>
      <w:marLeft w:val="0"/>
      <w:marRight w:val="0"/>
      <w:marTop w:val="0"/>
      <w:marBottom w:val="0"/>
      <w:divBdr>
        <w:top w:val="none" w:sz="0" w:space="0" w:color="auto"/>
        <w:left w:val="none" w:sz="0" w:space="0" w:color="auto"/>
        <w:bottom w:val="none" w:sz="0" w:space="0" w:color="auto"/>
        <w:right w:val="none" w:sz="0" w:space="0" w:color="auto"/>
      </w:divBdr>
    </w:div>
    <w:div w:id="1062604550">
      <w:bodyDiv w:val="1"/>
      <w:marLeft w:val="0"/>
      <w:marRight w:val="0"/>
      <w:marTop w:val="0"/>
      <w:marBottom w:val="0"/>
      <w:divBdr>
        <w:top w:val="none" w:sz="0" w:space="0" w:color="auto"/>
        <w:left w:val="none" w:sz="0" w:space="0" w:color="auto"/>
        <w:bottom w:val="none" w:sz="0" w:space="0" w:color="auto"/>
        <w:right w:val="none" w:sz="0" w:space="0" w:color="auto"/>
      </w:divBdr>
    </w:div>
    <w:div w:id="1337265375">
      <w:bodyDiv w:val="1"/>
      <w:marLeft w:val="0"/>
      <w:marRight w:val="0"/>
      <w:marTop w:val="0"/>
      <w:marBottom w:val="0"/>
      <w:divBdr>
        <w:top w:val="none" w:sz="0" w:space="0" w:color="auto"/>
        <w:left w:val="none" w:sz="0" w:space="0" w:color="auto"/>
        <w:bottom w:val="none" w:sz="0" w:space="0" w:color="auto"/>
        <w:right w:val="none" w:sz="0" w:space="0" w:color="auto"/>
      </w:divBdr>
    </w:div>
    <w:div w:id="1509103469">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21015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1-44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C712-C509-4D2E-8045-6B6436C5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12</Pages>
  <Words>3702</Words>
  <Characters>21848</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Zavodska Jana</dc:creator>
  <cp:keywords/>
  <dc:description/>
  <cp:lastModifiedBy>Jirkova Monika</cp:lastModifiedBy>
  <cp:revision>46</cp:revision>
  <cp:lastPrinted>2021-02-15T10:23:00Z</cp:lastPrinted>
  <dcterms:created xsi:type="dcterms:W3CDTF">2021-04-21T09:01:00Z</dcterms:created>
  <dcterms:modified xsi:type="dcterms:W3CDTF">2021-04-28T10:12:00Z</dcterms:modified>
</cp:coreProperties>
</file>