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EAF45" w14:textId="77777777" w:rsidR="00CF2429" w:rsidRPr="007A102B" w:rsidRDefault="00CF2429" w:rsidP="00A710C8">
      <w:pPr>
        <w:spacing w:before="120"/>
        <w:jc w:val="center"/>
        <w:rPr>
          <w:lang w:eastAsia="cs-CZ"/>
        </w:rPr>
      </w:pPr>
      <w:r w:rsidRPr="007A102B">
        <w:rPr>
          <w:lang w:eastAsia="cs-CZ"/>
        </w:rPr>
        <w:t>N á v r h</w:t>
      </w:r>
    </w:p>
    <w:p w14:paraId="3796B286" w14:textId="77777777" w:rsidR="00CF2429" w:rsidRPr="007A102B" w:rsidRDefault="00CF2429" w:rsidP="00A710C8">
      <w:pPr>
        <w:spacing w:before="120"/>
        <w:jc w:val="center"/>
        <w:rPr>
          <w:b/>
          <w:lang w:eastAsia="cs-CZ"/>
        </w:rPr>
      </w:pPr>
      <w:r w:rsidRPr="007A102B">
        <w:rPr>
          <w:b/>
          <w:lang w:eastAsia="cs-CZ"/>
        </w:rPr>
        <w:t>ZÁKON</w:t>
      </w:r>
    </w:p>
    <w:p w14:paraId="2B4B8AF5" w14:textId="039AEF31" w:rsidR="00CF2429" w:rsidRPr="007A102B" w:rsidRDefault="00CF2429" w:rsidP="00A710C8">
      <w:pPr>
        <w:spacing w:before="120"/>
        <w:jc w:val="center"/>
        <w:rPr>
          <w:lang w:eastAsia="cs-CZ"/>
        </w:rPr>
      </w:pPr>
      <w:r w:rsidRPr="007A102B">
        <w:rPr>
          <w:lang w:eastAsia="cs-CZ"/>
        </w:rPr>
        <w:t xml:space="preserve">ze dne </w:t>
      </w:r>
      <w:r w:rsidR="00856467">
        <w:rPr>
          <w:lang w:eastAsia="cs-CZ"/>
        </w:rPr>
        <w:t>….</w:t>
      </w:r>
      <w:bookmarkStart w:id="0" w:name="_GoBack"/>
      <w:bookmarkEnd w:id="0"/>
      <w:r w:rsidRPr="007A102B">
        <w:rPr>
          <w:lang w:eastAsia="cs-CZ"/>
        </w:rPr>
        <w:t>,</w:t>
      </w:r>
    </w:p>
    <w:p w14:paraId="0C1EAF66" w14:textId="0EE9416F" w:rsidR="00CF2429" w:rsidRPr="007A102B" w:rsidRDefault="00CF2429" w:rsidP="00A710C8">
      <w:pPr>
        <w:spacing w:before="120"/>
        <w:jc w:val="center"/>
        <w:rPr>
          <w:b/>
          <w:lang w:eastAsia="cs-CZ"/>
        </w:rPr>
      </w:pPr>
      <w:r w:rsidRPr="007A102B">
        <w:rPr>
          <w:b/>
          <w:lang w:eastAsia="cs-CZ"/>
        </w:rPr>
        <w:t xml:space="preserve">kterým se mění zákon č. 555/1992 Sb., o Vězeňské službě a justiční stráži České republiky, ve znění pozdějších </w:t>
      </w:r>
      <w:r w:rsidRPr="00E11C66">
        <w:rPr>
          <w:b/>
          <w:lang w:eastAsia="cs-CZ"/>
        </w:rPr>
        <w:t>předpisů</w:t>
      </w:r>
      <w:r w:rsidR="00EE4229" w:rsidRPr="00E11C66">
        <w:rPr>
          <w:b/>
          <w:lang w:eastAsia="cs-CZ"/>
        </w:rPr>
        <w:t>, a některé další zákony</w:t>
      </w:r>
    </w:p>
    <w:p w14:paraId="6A1C499F" w14:textId="77777777" w:rsidR="00CF2429" w:rsidRPr="007A102B" w:rsidRDefault="00CF2429" w:rsidP="00A710C8">
      <w:pPr>
        <w:spacing w:before="120"/>
        <w:jc w:val="center"/>
        <w:rPr>
          <w:i/>
          <w:lang w:eastAsia="cs-CZ"/>
        </w:rPr>
      </w:pPr>
    </w:p>
    <w:p w14:paraId="103BA018" w14:textId="1646F6D7" w:rsidR="00CF2429" w:rsidRPr="007A102B" w:rsidRDefault="00CF2429" w:rsidP="00A710C8">
      <w:pPr>
        <w:spacing w:before="120"/>
        <w:rPr>
          <w:lang w:eastAsia="cs-CZ"/>
        </w:rPr>
      </w:pPr>
      <w:r w:rsidRPr="007A102B">
        <w:rPr>
          <w:lang w:eastAsia="cs-CZ"/>
        </w:rPr>
        <w:t>Parlament se usnesl na tomto zákoně České republiky:</w:t>
      </w:r>
    </w:p>
    <w:p w14:paraId="3B784769" w14:textId="77777777" w:rsidR="00CF2429" w:rsidRPr="007A102B" w:rsidRDefault="00CF2429" w:rsidP="00A710C8">
      <w:pPr>
        <w:spacing w:before="120"/>
        <w:rPr>
          <w:lang w:eastAsia="cs-CZ"/>
        </w:rPr>
      </w:pPr>
    </w:p>
    <w:p w14:paraId="5A79697F" w14:textId="77777777" w:rsidR="00CF2429" w:rsidRPr="007A102B" w:rsidRDefault="00CF2429" w:rsidP="00A710C8">
      <w:pPr>
        <w:spacing w:before="120"/>
        <w:jc w:val="center"/>
        <w:rPr>
          <w:lang w:eastAsia="cs-CZ"/>
        </w:rPr>
      </w:pPr>
      <w:r w:rsidRPr="007A102B">
        <w:rPr>
          <w:lang w:eastAsia="cs-CZ"/>
        </w:rPr>
        <w:t>ČÁST PRVNÍ</w:t>
      </w:r>
    </w:p>
    <w:p w14:paraId="7ED1107D" w14:textId="77777777" w:rsidR="00CF2429" w:rsidRPr="007A102B" w:rsidRDefault="00CF2429" w:rsidP="00A710C8">
      <w:pPr>
        <w:spacing w:before="120"/>
        <w:jc w:val="center"/>
        <w:rPr>
          <w:b/>
          <w:lang w:eastAsia="cs-CZ"/>
        </w:rPr>
      </w:pPr>
      <w:r w:rsidRPr="007A102B">
        <w:rPr>
          <w:b/>
          <w:lang w:eastAsia="cs-CZ"/>
        </w:rPr>
        <w:t>Změna zákona o Vězeňské službě a justiční stráži České republiky</w:t>
      </w:r>
    </w:p>
    <w:p w14:paraId="35728612" w14:textId="77777777" w:rsidR="00CF2429" w:rsidRPr="007A102B" w:rsidRDefault="00CF2429" w:rsidP="00A710C8">
      <w:pPr>
        <w:spacing w:before="120"/>
        <w:jc w:val="center"/>
        <w:rPr>
          <w:lang w:eastAsia="cs-CZ"/>
        </w:rPr>
      </w:pPr>
      <w:r w:rsidRPr="007A102B">
        <w:rPr>
          <w:lang w:eastAsia="cs-CZ"/>
        </w:rPr>
        <w:t>Čl. I</w:t>
      </w:r>
    </w:p>
    <w:p w14:paraId="3AD6A68E" w14:textId="43EEFAE2" w:rsidR="00332A64" w:rsidRPr="007A102B" w:rsidRDefault="00CF2429" w:rsidP="00A710C8">
      <w:pPr>
        <w:spacing w:before="120"/>
        <w:ind w:firstLine="709"/>
        <w:rPr>
          <w:lang w:eastAsia="cs-CZ"/>
        </w:rPr>
      </w:pPr>
      <w:r w:rsidRPr="007A102B">
        <w:rPr>
          <w:lang w:eastAsia="cs-CZ"/>
        </w:rPr>
        <w:t>Zákon č. 555/1992 Sb., o Vězeňské službě a justiční stráži České republiky, ve znění zákona č. 293/1993 Sb., zákona č. 169/1999 Sb., zákona č. 30/2000 Sb., zákona č. 460/2000 Sb., zákona č. 362/2003 Sb., zákona č. 436/2003 Sb., zákona č. 413/2005 Sb., zákona č. 342/2006 Sb., zákona č. 129/2008 Sb., zákona č. 274/2008 Sb., zákona č. 227/2009 Sb., zákona č. 341/2011 Sb., zákona č. 357/2011 Sb., zákona č. 375/2011 Sb., zákona č. 157/2013 Sb., zákona č. 303/2013 Sb., zákona č. 58/2017 Sb., zákona č. 65/2017 Sb., zákona č. 183/2017 Sb., zákona č. 111/2019 Sb., zákona č. 165/2020 Sb. a zákona č.</w:t>
      </w:r>
      <w:r w:rsidR="008B5F52">
        <w:rPr>
          <w:lang w:eastAsia="cs-CZ"/>
        </w:rPr>
        <w:t> </w:t>
      </w:r>
      <w:r w:rsidRPr="007A102B">
        <w:rPr>
          <w:lang w:eastAsia="cs-CZ"/>
        </w:rPr>
        <w:t xml:space="preserve"> 602/2020</w:t>
      </w:r>
      <w:r w:rsidR="008B5F52">
        <w:rPr>
          <w:lang w:eastAsia="cs-CZ"/>
        </w:rPr>
        <w:t> </w:t>
      </w:r>
      <w:r w:rsidRPr="007A102B">
        <w:rPr>
          <w:lang w:eastAsia="cs-CZ"/>
        </w:rPr>
        <w:t>Sb., se mění takto:</w:t>
      </w:r>
    </w:p>
    <w:p w14:paraId="7831FCF9" w14:textId="77777777" w:rsidR="0072472B" w:rsidRPr="007A102B" w:rsidRDefault="0072472B" w:rsidP="00A710C8">
      <w:pPr>
        <w:pStyle w:val="Odstavecseseznamem"/>
        <w:numPr>
          <w:ilvl w:val="0"/>
          <w:numId w:val="8"/>
        </w:numPr>
        <w:spacing w:before="120"/>
        <w:ind w:left="425" w:hanging="425"/>
        <w:rPr>
          <w:lang w:eastAsia="cs-CZ"/>
        </w:rPr>
      </w:pPr>
      <w:r w:rsidRPr="007A102B">
        <w:rPr>
          <w:lang w:eastAsia="cs-CZ"/>
        </w:rPr>
        <w:t>V § 1 se odstavec 4 zrušuje.</w:t>
      </w:r>
    </w:p>
    <w:p w14:paraId="770EDDA1" w14:textId="24CDEB45" w:rsidR="00366147" w:rsidRPr="007A102B" w:rsidRDefault="0072472B" w:rsidP="00A710C8">
      <w:pPr>
        <w:pStyle w:val="Odstavecseseznamem"/>
        <w:spacing w:before="120"/>
        <w:ind w:left="0"/>
      </w:pPr>
      <w:r w:rsidRPr="007A102B">
        <w:t>Dosavadní o</w:t>
      </w:r>
      <w:r w:rsidR="00B72FD1" w:rsidRPr="007A102B">
        <w:t>dstav</w:t>
      </w:r>
      <w:r w:rsidRPr="007A102B">
        <w:t>e</w:t>
      </w:r>
      <w:r w:rsidR="00B72FD1" w:rsidRPr="007A102B">
        <w:t>c 5</w:t>
      </w:r>
      <w:r w:rsidRPr="007A102B">
        <w:t xml:space="preserve"> se označuj</w:t>
      </w:r>
      <w:r w:rsidR="00B72FD1" w:rsidRPr="007A102B">
        <w:t>e jako odstav</w:t>
      </w:r>
      <w:r w:rsidRPr="007A102B">
        <w:t>e</w:t>
      </w:r>
      <w:r w:rsidR="00B72FD1" w:rsidRPr="007A102B">
        <w:t>c 4.</w:t>
      </w:r>
    </w:p>
    <w:p w14:paraId="2F404539" w14:textId="4295F070" w:rsidR="00366147" w:rsidRPr="007A102B" w:rsidRDefault="00AD78EC" w:rsidP="00A710C8">
      <w:pPr>
        <w:pStyle w:val="Odstavecseseznamem"/>
        <w:numPr>
          <w:ilvl w:val="0"/>
          <w:numId w:val="8"/>
        </w:numPr>
        <w:tabs>
          <w:tab w:val="left" w:pos="426"/>
        </w:tabs>
        <w:spacing w:before="120"/>
        <w:ind w:left="426" w:hanging="426"/>
        <w:rPr>
          <w:lang w:eastAsia="cs-CZ"/>
        </w:rPr>
      </w:pPr>
      <w:r w:rsidRPr="00AC7D00">
        <w:rPr>
          <w:lang w:eastAsia="cs-CZ"/>
        </w:rPr>
        <w:t>V § 2 odst. 1</w:t>
      </w:r>
      <w:r w:rsidR="00332A64" w:rsidRPr="00AC7D00">
        <w:rPr>
          <w:lang w:eastAsia="cs-CZ"/>
        </w:rPr>
        <w:t xml:space="preserve"> </w:t>
      </w:r>
      <w:r w:rsidR="0000408E" w:rsidRPr="00AC7D00">
        <w:rPr>
          <w:lang w:eastAsia="cs-CZ"/>
        </w:rPr>
        <w:t xml:space="preserve">se na konci </w:t>
      </w:r>
      <w:r w:rsidR="00C7702D">
        <w:rPr>
          <w:lang w:eastAsia="cs-CZ"/>
        </w:rPr>
        <w:t xml:space="preserve">textu </w:t>
      </w:r>
      <w:r w:rsidR="0000408E" w:rsidRPr="00AC7D00">
        <w:rPr>
          <w:lang w:eastAsia="cs-CZ"/>
        </w:rPr>
        <w:t>písmene</w:t>
      </w:r>
      <w:r w:rsidR="00C7702D">
        <w:rPr>
          <w:lang w:eastAsia="cs-CZ"/>
        </w:rPr>
        <w:t xml:space="preserve"> l)</w:t>
      </w:r>
      <w:r w:rsidR="0000408E" w:rsidRPr="00AC7D00">
        <w:rPr>
          <w:lang w:eastAsia="cs-CZ"/>
        </w:rPr>
        <w:t xml:space="preserve"> doplňují slova</w:t>
      </w:r>
      <w:r w:rsidR="00332A64" w:rsidRPr="00AC7D00">
        <w:rPr>
          <w:lang w:eastAsia="cs-CZ"/>
        </w:rPr>
        <w:t xml:space="preserve"> </w:t>
      </w:r>
      <w:r w:rsidR="008667F2">
        <w:rPr>
          <w:lang w:eastAsia="cs-CZ"/>
        </w:rPr>
        <w:t>„</w:t>
      </w:r>
      <w:r w:rsidR="008667F2" w:rsidRPr="008667F2">
        <w:rPr>
          <w:lang w:eastAsia="cs-CZ"/>
        </w:rPr>
        <w:t>;</w:t>
      </w:r>
      <w:r w:rsidR="003223D1">
        <w:rPr>
          <w:lang w:eastAsia="cs-CZ"/>
        </w:rPr>
        <w:t xml:space="preserve"> zdravotní služby spočívající v </w:t>
      </w:r>
      <w:r w:rsidR="008667F2" w:rsidRPr="008667F2">
        <w:rPr>
          <w:lang w:eastAsia="cs-CZ"/>
        </w:rPr>
        <w:t>poskytování zdravotní péče ve formě lůžkové péče jsou poskytovány prostřednictvím Zdravotnické služby Vězeňské služby (dále jen „Zdravotnická služba“)</w:t>
      </w:r>
      <w:r w:rsidR="00332A64" w:rsidRPr="00AC7D00">
        <w:rPr>
          <w:lang w:eastAsia="cs-CZ"/>
        </w:rPr>
        <w:t>“.</w:t>
      </w:r>
      <w:r w:rsidR="00CF2429" w:rsidRPr="00AC7D00">
        <w:rPr>
          <w:lang w:eastAsia="cs-CZ"/>
        </w:rPr>
        <w:tab/>
      </w:r>
    </w:p>
    <w:p w14:paraId="5DE2EAB3" w14:textId="2575AC5A" w:rsidR="00332A64" w:rsidRPr="007A102B" w:rsidRDefault="001D5958" w:rsidP="00A710C8">
      <w:pPr>
        <w:pStyle w:val="Odstavecseseznamem"/>
        <w:numPr>
          <w:ilvl w:val="0"/>
          <w:numId w:val="8"/>
        </w:numPr>
        <w:tabs>
          <w:tab w:val="left" w:pos="426"/>
        </w:tabs>
        <w:spacing w:before="120"/>
        <w:ind w:left="0" w:firstLine="0"/>
        <w:rPr>
          <w:lang w:eastAsia="cs-CZ"/>
        </w:rPr>
      </w:pPr>
      <w:r>
        <w:rPr>
          <w:lang w:eastAsia="cs-CZ"/>
        </w:rPr>
        <w:t>V hlavě prv</w:t>
      </w:r>
      <w:r w:rsidR="00483813">
        <w:rPr>
          <w:lang w:eastAsia="cs-CZ"/>
        </w:rPr>
        <w:t xml:space="preserve">ní se za nadpis nad </w:t>
      </w:r>
      <w:r w:rsidR="000F5DE4">
        <w:rPr>
          <w:lang w:eastAsia="cs-CZ"/>
        </w:rPr>
        <w:t xml:space="preserve">označením </w:t>
      </w:r>
      <w:r w:rsidR="00483813">
        <w:rPr>
          <w:lang w:eastAsia="cs-CZ"/>
        </w:rPr>
        <w:t xml:space="preserve">§ 3 </w:t>
      </w:r>
      <w:r w:rsidR="00B256FF" w:rsidRPr="007A102B">
        <w:rPr>
          <w:lang w:eastAsia="cs-CZ"/>
        </w:rPr>
        <w:t>vkládají</w:t>
      </w:r>
      <w:r w:rsidR="00BB531D" w:rsidRPr="007A102B">
        <w:rPr>
          <w:lang w:eastAsia="cs-CZ"/>
        </w:rPr>
        <w:t xml:space="preserve"> nové</w:t>
      </w:r>
      <w:r w:rsidR="00332A64" w:rsidRPr="007A102B">
        <w:rPr>
          <w:lang w:eastAsia="cs-CZ"/>
        </w:rPr>
        <w:t xml:space="preserve"> § 2a</w:t>
      </w:r>
      <w:r w:rsidR="00BB531D" w:rsidRPr="007A102B">
        <w:rPr>
          <w:lang w:eastAsia="cs-CZ"/>
        </w:rPr>
        <w:t xml:space="preserve"> a 2b, které</w:t>
      </w:r>
      <w:r w:rsidR="00332A64" w:rsidRPr="007A102B">
        <w:rPr>
          <w:lang w:eastAsia="cs-CZ"/>
        </w:rPr>
        <w:t xml:space="preserve"> včetně nadpisu </w:t>
      </w:r>
      <w:r w:rsidR="00BB531D" w:rsidRPr="007A102B">
        <w:rPr>
          <w:lang w:eastAsia="cs-CZ"/>
        </w:rPr>
        <w:t>znějí</w:t>
      </w:r>
      <w:r w:rsidR="00332A64" w:rsidRPr="007A102B">
        <w:rPr>
          <w:lang w:eastAsia="cs-CZ"/>
        </w:rPr>
        <w:t>:</w:t>
      </w:r>
    </w:p>
    <w:p w14:paraId="29159916" w14:textId="0918E086" w:rsidR="00332A64" w:rsidRPr="007A102B" w:rsidRDefault="002B51E7" w:rsidP="00A710C8">
      <w:pPr>
        <w:pStyle w:val="Odstavecseseznamem"/>
        <w:tabs>
          <w:tab w:val="left" w:pos="426"/>
        </w:tabs>
        <w:spacing w:before="120"/>
        <w:ind w:left="0"/>
        <w:jc w:val="center"/>
        <w:rPr>
          <w:lang w:eastAsia="cs-CZ"/>
        </w:rPr>
      </w:pPr>
      <w:r w:rsidRPr="007A102B">
        <w:rPr>
          <w:lang w:eastAsia="cs-CZ"/>
        </w:rPr>
        <w:t>„</w:t>
      </w:r>
      <w:r w:rsidR="00332A64" w:rsidRPr="007A102B">
        <w:rPr>
          <w:lang w:eastAsia="cs-CZ"/>
        </w:rPr>
        <w:t>§ 2a</w:t>
      </w:r>
    </w:p>
    <w:p w14:paraId="3C9EAF71" w14:textId="77777777" w:rsidR="00332A64" w:rsidRPr="007A102B" w:rsidRDefault="00332A64" w:rsidP="00A710C8">
      <w:pPr>
        <w:pStyle w:val="Odstavecseseznamem"/>
        <w:tabs>
          <w:tab w:val="left" w:pos="426"/>
        </w:tabs>
        <w:spacing w:before="120"/>
        <w:ind w:left="0"/>
        <w:jc w:val="center"/>
        <w:rPr>
          <w:b/>
          <w:lang w:eastAsia="cs-CZ"/>
        </w:rPr>
      </w:pPr>
      <w:r w:rsidRPr="007A102B">
        <w:rPr>
          <w:b/>
          <w:lang w:eastAsia="cs-CZ"/>
        </w:rPr>
        <w:t>Organizační jednotky Vězeňské služby</w:t>
      </w:r>
    </w:p>
    <w:p w14:paraId="36CE4383" w14:textId="77777777" w:rsidR="00332A64" w:rsidRPr="007A102B" w:rsidRDefault="00332A64" w:rsidP="00A710C8">
      <w:pPr>
        <w:pStyle w:val="Odstavecseseznamem"/>
        <w:tabs>
          <w:tab w:val="left" w:pos="426"/>
        </w:tabs>
        <w:spacing w:before="120"/>
        <w:ind w:left="0"/>
        <w:rPr>
          <w:lang w:eastAsia="cs-CZ"/>
        </w:rPr>
      </w:pPr>
      <w:r w:rsidRPr="007A102B">
        <w:rPr>
          <w:lang w:eastAsia="cs-CZ"/>
        </w:rPr>
        <w:tab/>
        <w:t xml:space="preserve">(1) Organizačními jednotkami Vězeňské služby jsou </w:t>
      </w:r>
    </w:p>
    <w:p w14:paraId="1C2B548E" w14:textId="77777777" w:rsidR="00332A64" w:rsidRPr="007A102B" w:rsidRDefault="00332A64" w:rsidP="00A710C8">
      <w:pPr>
        <w:pStyle w:val="Odstavecseseznamem"/>
        <w:tabs>
          <w:tab w:val="left" w:pos="426"/>
        </w:tabs>
        <w:spacing w:before="120"/>
        <w:ind w:left="0"/>
        <w:rPr>
          <w:lang w:eastAsia="cs-CZ"/>
        </w:rPr>
      </w:pPr>
      <w:r w:rsidRPr="007A102B">
        <w:rPr>
          <w:lang w:eastAsia="cs-CZ"/>
        </w:rPr>
        <w:t xml:space="preserve">a) generální ředitelství, </w:t>
      </w:r>
    </w:p>
    <w:p w14:paraId="121CBDF5" w14:textId="77777777" w:rsidR="00332A64" w:rsidRPr="007A102B" w:rsidRDefault="00332A64" w:rsidP="00A710C8">
      <w:pPr>
        <w:pStyle w:val="Odstavecseseznamem"/>
        <w:tabs>
          <w:tab w:val="left" w:pos="426"/>
        </w:tabs>
        <w:spacing w:before="120"/>
        <w:ind w:left="0"/>
        <w:rPr>
          <w:lang w:eastAsia="cs-CZ"/>
        </w:rPr>
      </w:pPr>
      <w:r w:rsidRPr="007A102B">
        <w:rPr>
          <w:lang w:eastAsia="cs-CZ"/>
        </w:rPr>
        <w:t xml:space="preserve">b) vazební věznice, </w:t>
      </w:r>
    </w:p>
    <w:p w14:paraId="6E8F1254" w14:textId="77777777" w:rsidR="00332A64" w:rsidRPr="007A102B" w:rsidRDefault="00332A64" w:rsidP="00A710C8">
      <w:pPr>
        <w:pStyle w:val="Odstavecseseznamem"/>
        <w:tabs>
          <w:tab w:val="left" w:pos="426"/>
        </w:tabs>
        <w:spacing w:before="120"/>
        <w:ind w:left="0"/>
        <w:rPr>
          <w:lang w:eastAsia="cs-CZ"/>
        </w:rPr>
      </w:pPr>
      <w:r w:rsidRPr="007A102B">
        <w:rPr>
          <w:lang w:eastAsia="cs-CZ"/>
        </w:rPr>
        <w:t xml:space="preserve">c) věznice, </w:t>
      </w:r>
    </w:p>
    <w:p w14:paraId="1E26D614" w14:textId="77777777" w:rsidR="00332A64" w:rsidRPr="007A102B" w:rsidRDefault="00332A64" w:rsidP="00A710C8">
      <w:pPr>
        <w:pStyle w:val="Odstavecseseznamem"/>
        <w:tabs>
          <w:tab w:val="left" w:pos="426"/>
        </w:tabs>
        <w:spacing w:before="120"/>
        <w:ind w:left="0"/>
        <w:rPr>
          <w:lang w:eastAsia="cs-CZ"/>
        </w:rPr>
      </w:pPr>
      <w:r w:rsidRPr="007A102B">
        <w:rPr>
          <w:lang w:eastAsia="cs-CZ"/>
        </w:rPr>
        <w:t xml:space="preserve">d) ústavy pro výkon zabezpečovací detence, </w:t>
      </w:r>
    </w:p>
    <w:p w14:paraId="0B2249C0" w14:textId="77777777" w:rsidR="00332A64" w:rsidRPr="007A102B" w:rsidRDefault="00332A64" w:rsidP="00A710C8">
      <w:pPr>
        <w:pStyle w:val="Odstavecseseznamem"/>
        <w:tabs>
          <w:tab w:val="left" w:pos="426"/>
        </w:tabs>
        <w:spacing w:before="120"/>
        <w:ind w:left="0"/>
        <w:rPr>
          <w:lang w:eastAsia="cs-CZ"/>
        </w:rPr>
      </w:pPr>
      <w:r w:rsidRPr="007A102B">
        <w:rPr>
          <w:lang w:eastAsia="cs-CZ"/>
        </w:rPr>
        <w:t>e) Zdravotnická služba,</w:t>
      </w:r>
    </w:p>
    <w:p w14:paraId="14EF14D6" w14:textId="77777777" w:rsidR="00332A64" w:rsidRPr="007A102B" w:rsidRDefault="00332A64" w:rsidP="00A710C8">
      <w:pPr>
        <w:pStyle w:val="Odstavecseseznamem"/>
        <w:tabs>
          <w:tab w:val="left" w:pos="426"/>
        </w:tabs>
        <w:spacing w:before="120"/>
        <w:ind w:left="0"/>
        <w:rPr>
          <w:lang w:eastAsia="cs-CZ"/>
        </w:rPr>
      </w:pPr>
      <w:r w:rsidRPr="007A102B">
        <w:rPr>
          <w:lang w:eastAsia="cs-CZ"/>
        </w:rPr>
        <w:t xml:space="preserve">f) Střední odborné učiliště a </w:t>
      </w:r>
    </w:p>
    <w:p w14:paraId="6251D9C6" w14:textId="77777777" w:rsidR="00332A64" w:rsidRPr="007A102B" w:rsidRDefault="00332A64" w:rsidP="00A710C8">
      <w:pPr>
        <w:pStyle w:val="Odstavecseseznamem"/>
        <w:tabs>
          <w:tab w:val="left" w:pos="426"/>
        </w:tabs>
        <w:spacing w:before="120"/>
        <w:ind w:left="0"/>
        <w:rPr>
          <w:lang w:eastAsia="cs-CZ"/>
        </w:rPr>
      </w:pPr>
      <w:r w:rsidRPr="007A102B">
        <w:rPr>
          <w:lang w:eastAsia="cs-CZ"/>
        </w:rPr>
        <w:t xml:space="preserve">g) Akademie Vězeňské služby. </w:t>
      </w:r>
    </w:p>
    <w:p w14:paraId="346095DA" w14:textId="79DE39FB" w:rsidR="002B51E7" w:rsidRPr="007A102B" w:rsidRDefault="00332A64" w:rsidP="00A710C8">
      <w:pPr>
        <w:pStyle w:val="Odstavecseseznamem"/>
        <w:tabs>
          <w:tab w:val="left" w:pos="426"/>
        </w:tabs>
        <w:spacing w:before="120"/>
        <w:ind w:left="0"/>
        <w:rPr>
          <w:lang w:eastAsia="cs-CZ"/>
        </w:rPr>
      </w:pPr>
      <w:r w:rsidRPr="007A102B">
        <w:rPr>
          <w:lang w:eastAsia="cs-CZ"/>
        </w:rPr>
        <w:tab/>
      </w:r>
      <w:r w:rsidR="00BE1F36" w:rsidRPr="00BE1F36">
        <w:rPr>
          <w:lang w:eastAsia="cs-CZ"/>
        </w:rPr>
        <w:t>(2) Zdravotnická služba se skládá z ředitelství Zdravotnické služby Vězeň</w:t>
      </w:r>
      <w:r w:rsidR="00B96E44">
        <w:rPr>
          <w:lang w:eastAsia="cs-CZ"/>
        </w:rPr>
        <w:t>ské služby a </w:t>
      </w:r>
      <w:r w:rsidR="00BE1F36" w:rsidRPr="00BE1F36">
        <w:rPr>
          <w:lang w:eastAsia="cs-CZ"/>
        </w:rPr>
        <w:t>zdravotnických zařízení určených generálním ředitelem.</w:t>
      </w:r>
    </w:p>
    <w:p w14:paraId="50114244" w14:textId="37E40DCA" w:rsidR="00332A64" w:rsidRPr="007A102B" w:rsidRDefault="002B51E7" w:rsidP="00A710C8">
      <w:pPr>
        <w:pStyle w:val="Odstavecseseznamem"/>
        <w:tabs>
          <w:tab w:val="left" w:pos="426"/>
        </w:tabs>
        <w:spacing w:before="120"/>
        <w:ind w:left="0"/>
        <w:rPr>
          <w:lang w:eastAsia="cs-CZ"/>
        </w:rPr>
      </w:pPr>
      <w:r w:rsidRPr="007A102B">
        <w:rPr>
          <w:lang w:eastAsia="cs-CZ"/>
        </w:rPr>
        <w:lastRenderedPageBreak/>
        <w:tab/>
      </w:r>
      <w:r w:rsidR="00332A64" w:rsidRPr="007A102B">
        <w:rPr>
          <w:lang w:eastAsia="cs-CZ"/>
        </w:rPr>
        <w:t xml:space="preserve">(3) V čele organizačních jednotek podle odstavce 1 písm. b) až g) jsou ředitelé, které jmenuje a odvolává generální ředitel. </w:t>
      </w:r>
    </w:p>
    <w:p w14:paraId="41280AE9" w14:textId="77777777" w:rsidR="00332A64" w:rsidRPr="007A102B" w:rsidRDefault="00332A64" w:rsidP="00A710C8">
      <w:pPr>
        <w:pStyle w:val="Odstavecseseznamem"/>
        <w:tabs>
          <w:tab w:val="left" w:pos="426"/>
        </w:tabs>
        <w:spacing w:before="120"/>
        <w:rPr>
          <w:lang w:eastAsia="cs-CZ"/>
        </w:rPr>
      </w:pPr>
    </w:p>
    <w:p w14:paraId="25620033" w14:textId="77777777" w:rsidR="002B51E7" w:rsidRPr="007A102B" w:rsidRDefault="00332A64" w:rsidP="00A710C8">
      <w:pPr>
        <w:pStyle w:val="Odstavecseseznamem"/>
        <w:tabs>
          <w:tab w:val="left" w:pos="426"/>
        </w:tabs>
        <w:spacing w:before="120"/>
        <w:ind w:left="0"/>
        <w:jc w:val="center"/>
        <w:rPr>
          <w:lang w:eastAsia="cs-CZ"/>
        </w:rPr>
      </w:pPr>
      <w:r w:rsidRPr="007A102B">
        <w:rPr>
          <w:lang w:eastAsia="cs-CZ"/>
        </w:rPr>
        <w:t>§ 2b</w:t>
      </w:r>
    </w:p>
    <w:p w14:paraId="41B0E5B8" w14:textId="5984C9EF" w:rsidR="00332A64" w:rsidRPr="007A102B" w:rsidRDefault="002B51E7" w:rsidP="00A710C8">
      <w:pPr>
        <w:pStyle w:val="Odstavecseseznamem"/>
        <w:tabs>
          <w:tab w:val="left" w:pos="426"/>
        </w:tabs>
        <w:spacing w:before="120"/>
        <w:ind w:left="0"/>
        <w:rPr>
          <w:lang w:eastAsia="cs-CZ"/>
        </w:rPr>
      </w:pPr>
      <w:r w:rsidRPr="007A102B">
        <w:rPr>
          <w:lang w:eastAsia="cs-CZ"/>
        </w:rPr>
        <w:tab/>
      </w:r>
      <w:r w:rsidR="00332A64" w:rsidRPr="007A102B">
        <w:rPr>
          <w:lang w:eastAsia="cs-CZ"/>
        </w:rPr>
        <w:t>(1) Generální ředitelství zabezpečuje plnění společných úkolů ostatních organizačních jednotek Vězeňské služby, které metodicky řídí a kontroluje, není-li dále stanoveno jinak.</w:t>
      </w:r>
    </w:p>
    <w:p w14:paraId="094A9136" w14:textId="1ED8C0B8" w:rsidR="00332A64" w:rsidRPr="007A102B" w:rsidRDefault="002B51E7" w:rsidP="00A710C8">
      <w:pPr>
        <w:pStyle w:val="Odstavecseseznamem"/>
        <w:tabs>
          <w:tab w:val="left" w:pos="426"/>
        </w:tabs>
        <w:spacing w:before="120"/>
        <w:ind w:left="0"/>
        <w:rPr>
          <w:lang w:eastAsia="cs-CZ"/>
        </w:rPr>
      </w:pPr>
      <w:r w:rsidRPr="007A102B">
        <w:rPr>
          <w:lang w:eastAsia="cs-CZ"/>
        </w:rPr>
        <w:tab/>
      </w:r>
      <w:r w:rsidR="0057251E" w:rsidRPr="0057251E">
        <w:rPr>
          <w:lang w:eastAsia="cs-CZ"/>
        </w:rPr>
        <w:t>(2) Ředitelství Zdravotnické služby Vězeňské služby metodicky řídí a kontroluje poskytování a zabezpečování zdrav</w:t>
      </w:r>
      <w:r w:rsidR="0057251E">
        <w:rPr>
          <w:lang w:eastAsia="cs-CZ"/>
        </w:rPr>
        <w:t>otních služeb Vězeňskou službou</w:t>
      </w:r>
      <w:r w:rsidR="00332A64" w:rsidRPr="007A102B">
        <w:rPr>
          <w:lang w:eastAsia="cs-CZ"/>
        </w:rPr>
        <w:t>.</w:t>
      </w:r>
      <w:r w:rsidR="00F425F7" w:rsidRPr="007A102B">
        <w:rPr>
          <w:lang w:eastAsia="cs-CZ"/>
        </w:rPr>
        <w:t>“</w:t>
      </w:r>
      <w:r w:rsidR="007E4DEC" w:rsidRPr="007A102B">
        <w:rPr>
          <w:lang w:eastAsia="cs-CZ"/>
        </w:rPr>
        <w:t>.</w:t>
      </w:r>
    </w:p>
    <w:p w14:paraId="207D8890" w14:textId="77777777" w:rsidR="00CF2429" w:rsidRPr="007A102B" w:rsidRDefault="00CF2429" w:rsidP="00A710C8">
      <w:pPr>
        <w:pStyle w:val="Odstavecseseznamem"/>
        <w:tabs>
          <w:tab w:val="left" w:pos="426"/>
        </w:tabs>
        <w:spacing w:before="120"/>
        <w:rPr>
          <w:lang w:eastAsia="cs-CZ"/>
        </w:rPr>
      </w:pPr>
    </w:p>
    <w:p w14:paraId="5C2D0FB3" w14:textId="6F425910" w:rsidR="00CF2429" w:rsidRDefault="00CF2429" w:rsidP="00A710C8">
      <w:pPr>
        <w:pStyle w:val="ST"/>
        <w:keepNext w:val="0"/>
        <w:keepLines w:val="0"/>
        <w:spacing w:before="120" w:after="0"/>
        <w:rPr>
          <w:color w:val="000000"/>
          <w:szCs w:val="24"/>
        </w:rPr>
      </w:pPr>
      <w:r w:rsidRPr="007A102B">
        <w:rPr>
          <w:color w:val="000000"/>
          <w:szCs w:val="24"/>
        </w:rPr>
        <w:t>ČÁST DRUHÁ</w:t>
      </w:r>
    </w:p>
    <w:p w14:paraId="5F5FAA14" w14:textId="19397FCC" w:rsidR="000257F1" w:rsidRDefault="000257F1" w:rsidP="00A710C8">
      <w:pPr>
        <w:pStyle w:val="NADPISSTI"/>
        <w:spacing w:before="120"/>
        <w:rPr>
          <w:rFonts w:eastAsia="Calibri"/>
          <w:szCs w:val="24"/>
          <w:lang w:eastAsia="cs-CZ"/>
        </w:rPr>
      </w:pPr>
      <w:r w:rsidRPr="00FD795B">
        <w:rPr>
          <w:rFonts w:eastAsia="Calibri"/>
          <w:szCs w:val="24"/>
          <w:lang w:eastAsia="cs-CZ"/>
        </w:rPr>
        <w:t>Změna zákona o organizaci a provádění sociálního zabezpečení</w:t>
      </w:r>
    </w:p>
    <w:p w14:paraId="6B0D37D7" w14:textId="6E80417B" w:rsidR="006364F3" w:rsidRPr="007A102B" w:rsidRDefault="00853495" w:rsidP="00A710C8">
      <w:pPr>
        <w:spacing w:before="120"/>
        <w:jc w:val="center"/>
        <w:rPr>
          <w:lang w:eastAsia="cs-CZ"/>
        </w:rPr>
      </w:pPr>
      <w:r>
        <w:rPr>
          <w:lang w:eastAsia="cs-CZ"/>
        </w:rPr>
        <w:t>Čl. II</w:t>
      </w:r>
    </w:p>
    <w:p w14:paraId="4DE86EF4" w14:textId="4748F470" w:rsidR="00853495" w:rsidRDefault="00544923" w:rsidP="00A710C8">
      <w:pPr>
        <w:tabs>
          <w:tab w:val="left" w:pos="426"/>
        </w:tabs>
        <w:spacing w:before="120"/>
        <w:rPr>
          <w:lang w:eastAsia="cs-CZ"/>
        </w:rPr>
      </w:pPr>
      <w:r>
        <w:rPr>
          <w:lang w:eastAsia="cs-CZ"/>
        </w:rPr>
        <w:tab/>
      </w:r>
      <w:r w:rsidR="00C251A3">
        <w:rPr>
          <w:lang w:eastAsia="cs-CZ"/>
        </w:rPr>
        <w:t>V § 16 odst. 5</w:t>
      </w:r>
      <w:r w:rsidR="00065B03">
        <w:rPr>
          <w:lang w:eastAsia="cs-CZ"/>
        </w:rPr>
        <w:t xml:space="preserve"> </w:t>
      </w:r>
      <w:r w:rsidR="00C3164A" w:rsidRPr="00C3164A">
        <w:rPr>
          <w:lang w:eastAsia="cs-CZ"/>
        </w:rPr>
        <w:t xml:space="preserve">zákona č. 582/1991 Sb., o organizaci a provádění sociálního zabezpečení, ve znění </w:t>
      </w:r>
      <w:r w:rsidR="00C3164A">
        <w:rPr>
          <w:lang w:eastAsia="cs-CZ"/>
        </w:rPr>
        <w:t>zákona č.</w:t>
      </w:r>
      <w:r w:rsidR="007C6C60">
        <w:rPr>
          <w:lang w:eastAsia="cs-CZ"/>
        </w:rPr>
        <w:t xml:space="preserve"> 307/1993 Sb., zákona č. 160/1995 Sb. a zákona č. 479/2008 Sb.</w:t>
      </w:r>
      <w:r w:rsidR="00D14DF0">
        <w:rPr>
          <w:lang w:eastAsia="cs-CZ"/>
        </w:rPr>
        <w:t>, se slova „</w:t>
      </w:r>
      <w:r w:rsidR="00D14DF0" w:rsidRPr="00D14DF0">
        <w:rPr>
          <w:lang w:eastAsia="cs-CZ"/>
        </w:rPr>
        <w:t>Zdravotnická služba Vězeňské služby</w:t>
      </w:r>
      <w:r w:rsidR="00D14DF0">
        <w:rPr>
          <w:lang w:eastAsia="cs-CZ"/>
        </w:rPr>
        <w:t>“ nahrazují slovy</w:t>
      </w:r>
      <w:r w:rsidR="00D14DF0" w:rsidRPr="00D14DF0">
        <w:rPr>
          <w:lang w:eastAsia="cs-CZ"/>
        </w:rPr>
        <w:t xml:space="preserve"> </w:t>
      </w:r>
      <w:r w:rsidR="00D14DF0">
        <w:rPr>
          <w:lang w:eastAsia="cs-CZ"/>
        </w:rPr>
        <w:t>„</w:t>
      </w:r>
      <w:r w:rsidR="00D14DF0" w:rsidRPr="00D14DF0">
        <w:rPr>
          <w:lang w:eastAsia="cs-CZ"/>
        </w:rPr>
        <w:t>Vězeňská služba</w:t>
      </w:r>
      <w:r w:rsidR="00D14DF0">
        <w:rPr>
          <w:lang w:eastAsia="cs-CZ"/>
        </w:rPr>
        <w:t>“.</w:t>
      </w:r>
    </w:p>
    <w:p w14:paraId="1B3B4882" w14:textId="51D51930" w:rsidR="003838C7" w:rsidRPr="003838C7" w:rsidRDefault="003838C7" w:rsidP="00A710C8">
      <w:pPr>
        <w:spacing w:before="120"/>
        <w:rPr>
          <w:lang w:eastAsia="cs-CZ"/>
        </w:rPr>
      </w:pPr>
    </w:p>
    <w:p w14:paraId="6893041C" w14:textId="047F4518" w:rsidR="000257F1" w:rsidRDefault="000257F1" w:rsidP="00A710C8">
      <w:pPr>
        <w:pStyle w:val="ST"/>
        <w:keepNext w:val="0"/>
        <w:keepLines w:val="0"/>
        <w:spacing w:before="120" w:after="0"/>
        <w:rPr>
          <w:color w:val="000000"/>
          <w:szCs w:val="24"/>
        </w:rPr>
      </w:pPr>
      <w:r>
        <w:rPr>
          <w:color w:val="000000"/>
          <w:szCs w:val="24"/>
        </w:rPr>
        <w:t>ČÁST TŘETÍ</w:t>
      </w:r>
    </w:p>
    <w:p w14:paraId="423E5690" w14:textId="3E86C922" w:rsidR="000257F1" w:rsidRDefault="000257F1" w:rsidP="00A710C8">
      <w:pPr>
        <w:pStyle w:val="Normlnweb"/>
        <w:spacing w:before="120"/>
        <w:jc w:val="center"/>
        <w:rPr>
          <w:b/>
          <w:color w:val="000000"/>
        </w:rPr>
      </w:pPr>
      <w:r w:rsidRPr="0099600E">
        <w:rPr>
          <w:b/>
          <w:color w:val="000000"/>
        </w:rPr>
        <w:t>Změna zákoníku práce</w:t>
      </w:r>
    </w:p>
    <w:p w14:paraId="62211353" w14:textId="77777777" w:rsidR="00544923" w:rsidRDefault="00853495" w:rsidP="00A710C8">
      <w:pPr>
        <w:spacing w:before="120"/>
        <w:jc w:val="center"/>
        <w:rPr>
          <w:lang w:eastAsia="cs-CZ"/>
        </w:rPr>
      </w:pPr>
      <w:r w:rsidRPr="007A102B">
        <w:rPr>
          <w:lang w:eastAsia="cs-CZ"/>
        </w:rPr>
        <w:t>Čl. I</w:t>
      </w:r>
      <w:r>
        <w:rPr>
          <w:lang w:eastAsia="cs-CZ"/>
        </w:rPr>
        <w:t>II</w:t>
      </w:r>
    </w:p>
    <w:p w14:paraId="7B15143A" w14:textId="13865CA8" w:rsidR="000257F1" w:rsidRPr="005F23C2" w:rsidRDefault="00544923" w:rsidP="00A710C8">
      <w:pPr>
        <w:tabs>
          <w:tab w:val="left" w:pos="426"/>
        </w:tabs>
        <w:spacing w:before="120"/>
        <w:rPr>
          <w:lang w:eastAsia="cs-CZ"/>
        </w:rPr>
      </w:pPr>
      <w:r>
        <w:rPr>
          <w:lang w:eastAsia="cs-CZ"/>
        </w:rPr>
        <w:tab/>
      </w:r>
      <w:r w:rsidR="00C251A3">
        <w:rPr>
          <w:lang w:eastAsia="cs-CZ"/>
        </w:rPr>
        <w:t>V § 215 odst. 4 písm. e)</w:t>
      </w:r>
      <w:r w:rsidR="00065B03">
        <w:rPr>
          <w:lang w:eastAsia="cs-CZ"/>
        </w:rPr>
        <w:t xml:space="preserve"> zákon</w:t>
      </w:r>
      <w:r w:rsidR="00065B03" w:rsidRPr="007F450B">
        <w:rPr>
          <w:lang w:eastAsia="cs-CZ"/>
        </w:rPr>
        <w:t>a č.</w:t>
      </w:r>
      <w:r w:rsidR="005303CD">
        <w:rPr>
          <w:lang w:eastAsia="cs-CZ"/>
        </w:rPr>
        <w:t xml:space="preserve"> </w:t>
      </w:r>
      <w:r w:rsidR="005303CD">
        <w:rPr>
          <w:color w:val="000000"/>
        </w:rPr>
        <w:t xml:space="preserve">262/2006 Sb., zákoník práce, </w:t>
      </w:r>
      <w:r w:rsidR="00A11BF0">
        <w:rPr>
          <w:color w:val="000000"/>
        </w:rPr>
        <w:t>ve znění zákona č. 362/2007</w:t>
      </w:r>
      <w:r w:rsidR="00070B43">
        <w:rPr>
          <w:color w:val="000000"/>
        </w:rPr>
        <w:t xml:space="preserve"> Sb.</w:t>
      </w:r>
      <w:r w:rsidR="007F450B" w:rsidRPr="007F450B">
        <w:rPr>
          <w:color w:val="000000"/>
        </w:rPr>
        <w:t>, se slova „zdravotnické službě Vězeňské služby“ nahrazují slovy „Vězeňské službě“.</w:t>
      </w:r>
    </w:p>
    <w:p w14:paraId="15E428B1" w14:textId="77777777" w:rsidR="00A23E69" w:rsidRPr="00A23E69" w:rsidRDefault="00A23E69" w:rsidP="00A710C8">
      <w:pPr>
        <w:spacing w:before="120"/>
        <w:rPr>
          <w:lang w:eastAsia="cs-CZ"/>
        </w:rPr>
      </w:pPr>
    </w:p>
    <w:p w14:paraId="183FE010" w14:textId="0E03312C" w:rsidR="000257F1" w:rsidRPr="000257F1" w:rsidRDefault="000257F1" w:rsidP="00A710C8">
      <w:pPr>
        <w:pStyle w:val="ST"/>
        <w:keepNext w:val="0"/>
        <w:keepLines w:val="0"/>
        <w:spacing w:before="120" w:after="0"/>
        <w:rPr>
          <w:color w:val="000000"/>
          <w:szCs w:val="24"/>
        </w:rPr>
      </w:pPr>
      <w:r w:rsidRPr="007A102B">
        <w:rPr>
          <w:color w:val="000000"/>
          <w:szCs w:val="24"/>
        </w:rPr>
        <w:t xml:space="preserve">ČÁST </w:t>
      </w:r>
      <w:r w:rsidR="00A23E69">
        <w:rPr>
          <w:color w:val="000000"/>
          <w:szCs w:val="24"/>
        </w:rPr>
        <w:t>ČTVR</w:t>
      </w:r>
      <w:r>
        <w:rPr>
          <w:color w:val="000000"/>
          <w:szCs w:val="24"/>
        </w:rPr>
        <w:t>TÁ</w:t>
      </w:r>
    </w:p>
    <w:p w14:paraId="47C038F8" w14:textId="77777777" w:rsidR="00CF2429" w:rsidRPr="007A102B" w:rsidRDefault="00CF2429" w:rsidP="00A710C8">
      <w:pPr>
        <w:pStyle w:val="NADPISSTI"/>
        <w:keepNext w:val="0"/>
        <w:keepLines w:val="0"/>
        <w:spacing w:before="120"/>
        <w:rPr>
          <w:color w:val="000000"/>
          <w:szCs w:val="24"/>
          <w:lang w:val="cs-CZ"/>
        </w:rPr>
      </w:pPr>
      <w:r w:rsidRPr="007A102B">
        <w:rPr>
          <w:color w:val="000000"/>
          <w:szCs w:val="24"/>
        </w:rPr>
        <w:t>ÚČINNOST</w:t>
      </w:r>
    </w:p>
    <w:p w14:paraId="34564DFF" w14:textId="3783AB38" w:rsidR="00CF2429" w:rsidRPr="007A102B" w:rsidRDefault="00CF2429" w:rsidP="00A710C8">
      <w:pPr>
        <w:pStyle w:val="lnek"/>
        <w:keepNext w:val="0"/>
        <w:keepLines w:val="0"/>
        <w:spacing w:before="120"/>
        <w:rPr>
          <w:color w:val="000000"/>
          <w:szCs w:val="24"/>
          <w:lang w:val="cs-CZ"/>
        </w:rPr>
      </w:pPr>
      <w:r w:rsidRPr="007A102B">
        <w:rPr>
          <w:color w:val="000000"/>
          <w:szCs w:val="24"/>
        </w:rPr>
        <w:t xml:space="preserve">Čl. </w:t>
      </w:r>
      <w:r w:rsidR="00E7595A">
        <w:rPr>
          <w:color w:val="000000"/>
          <w:szCs w:val="24"/>
          <w:lang w:val="cs-CZ"/>
        </w:rPr>
        <w:t>I</w:t>
      </w:r>
      <w:r w:rsidR="00010FDC">
        <w:rPr>
          <w:color w:val="000000"/>
          <w:szCs w:val="24"/>
          <w:lang w:val="cs-CZ"/>
        </w:rPr>
        <w:t>V</w:t>
      </w:r>
    </w:p>
    <w:p w14:paraId="6DFB098C" w14:textId="60EA7EA9" w:rsidR="00CF2429" w:rsidRPr="007A102B" w:rsidRDefault="00CF2429" w:rsidP="00A710C8">
      <w:pPr>
        <w:tabs>
          <w:tab w:val="left" w:pos="426"/>
        </w:tabs>
        <w:spacing w:before="120"/>
        <w:ind w:firstLine="426"/>
        <w:rPr>
          <w:color w:val="000000"/>
        </w:rPr>
      </w:pPr>
      <w:r w:rsidRPr="007A102B">
        <w:rPr>
          <w:color w:val="000000"/>
        </w:rPr>
        <w:t xml:space="preserve">Tento zákon nabývá </w:t>
      </w:r>
      <w:r w:rsidRPr="009716E6">
        <w:rPr>
          <w:color w:val="000000"/>
        </w:rPr>
        <w:t xml:space="preserve">účinnosti </w:t>
      </w:r>
      <w:r w:rsidR="00141342" w:rsidRPr="009716E6">
        <w:rPr>
          <w:color w:val="000000"/>
        </w:rPr>
        <w:t>dnem 1. ledna 2022.</w:t>
      </w:r>
    </w:p>
    <w:p w14:paraId="52AA3EDD" w14:textId="77777777" w:rsidR="00CF2429" w:rsidRPr="007A102B" w:rsidRDefault="00CF2429" w:rsidP="00A710C8">
      <w:pPr>
        <w:pStyle w:val="Odstavecseseznamem"/>
        <w:spacing w:before="120"/>
        <w:ind w:left="425"/>
        <w:rPr>
          <w:lang w:eastAsia="cs-CZ"/>
        </w:rPr>
      </w:pPr>
    </w:p>
    <w:p w14:paraId="683A79A0" w14:textId="77777777" w:rsidR="00CF2429" w:rsidRPr="007A102B" w:rsidRDefault="00CF2429" w:rsidP="00A710C8">
      <w:pPr>
        <w:spacing w:before="120"/>
        <w:jc w:val="center"/>
        <w:rPr>
          <w:b/>
        </w:rPr>
      </w:pPr>
    </w:p>
    <w:p w14:paraId="53CEE782" w14:textId="77777777" w:rsidR="00CF2429" w:rsidRPr="007A102B" w:rsidRDefault="00CF2429" w:rsidP="00A710C8">
      <w:pPr>
        <w:spacing w:before="120"/>
        <w:jc w:val="center"/>
        <w:rPr>
          <w:b/>
        </w:rPr>
      </w:pPr>
    </w:p>
    <w:p w14:paraId="3F51F83D" w14:textId="2FCA957D" w:rsidR="00CF2429" w:rsidRDefault="00CF2429" w:rsidP="00A710C8">
      <w:pPr>
        <w:spacing w:before="120"/>
        <w:jc w:val="center"/>
        <w:rPr>
          <w:b/>
        </w:rPr>
      </w:pPr>
    </w:p>
    <w:p w14:paraId="09D59F53" w14:textId="6CDF7357" w:rsidR="00DD60A6" w:rsidRDefault="00DD60A6" w:rsidP="00A710C8">
      <w:pPr>
        <w:spacing w:before="120"/>
        <w:jc w:val="center"/>
        <w:rPr>
          <w:b/>
        </w:rPr>
      </w:pPr>
    </w:p>
    <w:p w14:paraId="5358AF2A" w14:textId="237091B6" w:rsidR="00DD60A6" w:rsidRDefault="00DD60A6" w:rsidP="00A710C8">
      <w:pPr>
        <w:spacing w:before="120"/>
        <w:jc w:val="center"/>
        <w:rPr>
          <w:b/>
        </w:rPr>
      </w:pPr>
    </w:p>
    <w:p w14:paraId="3092BECC" w14:textId="33CE3AA8" w:rsidR="00DD60A6" w:rsidRDefault="00DD60A6" w:rsidP="00A710C8">
      <w:pPr>
        <w:spacing w:before="120"/>
        <w:jc w:val="center"/>
        <w:rPr>
          <w:b/>
        </w:rPr>
      </w:pPr>
    </w:p>
    <w:p w14:paraId="09ACFEB9" w14:textId="788A1B29" w:rsidR="00DD60A6" w:rsidRDefault="00DD60A6" w:rsidP="00A710C8">
      <w:pPr>
        <w:spacing w:before="120"/>
        <w:jc w:val="center"/>
        <w:rPr>
          <w:b/>
        </w:rPr>
      </w:pPr>
    </w:p>
    <w:p w14:paraId="6540F9A4" w14:textId="70391F87" w:rsidR="00DD60A6" w:rsidRDefault="00DD60A6" w:rsidP="00A710C8">
      <w:pPr>
        <w:spacing w:before="120"/>
        <w:jc w:val="center"/>
        <w:rPr>
          <w:b/>
        </w:rPr>
      </w:pPr>
    </w:p>
    <w:p w14:paraId="0069DDD6" w14:textId="515F3665" w:rsidR="00DD60A6" w:rsidRPr="007A102B" w:rsidRDefault="00DD60A6" w:rsidP="00A710C8">
      <w:pPr>
        <w:spacing w:before="120"/>
        <w:jc w:val="center"/>
        <w:rPr>
          <w:b/>
        </w:rPr>
      </w:pPr>
    </w:p>
    <w:p w14:paraId="50C4DED2" w14:textId="53E62623" w:rsidR="00E84715" w:rsidRPr="007A102B" w:rsidRDefault="00BE3E49" w:rsidP="00A710C8">
      <w:pPr>
        <w:spacing w:before="120"/>
        <w:jc w:val="center"/>
        <w:rPr>
          <w:b/>
        </w:rPr>
      </w:pPr>
      <w:r w:rsidRPr="007A102B">
        <w:rPr>
          <w:b/>
        </w:rPr>
        <w:lastRenderedPageBreak/>
        <w:t>DŮVODOVÁ ZPRÁVA</w:t>
      </w:r>
    </w:p>
    <w:p w14:paraId="2BA4F7E8" w14:textId="77777777" w:rsidR="00BE3E49" w:rsidRPr="007A102B" w:rsidRDefault="00443702" w:rsidP="00A710C8">
      <w:pPr>
        <w:spacing w:before="120"/>
        <w:jc w:val="center"/>
        <w:rPr>
          <w:b/>
        </w:rPr>
      </w:pPr>
      <w:r w:rsidRPr="007A102B">
        <w:rPr>
          <w:b/>
        </w:rPr>
        <w:t>O b e c n á</w:t>
      </w:r>
      <w:r w:rsidR="00DC6A5F" w:rsidRPr="007A102B">
        <w:rPr>
          <w:b/>
        </w:rPr>
        <w:t xml:space="preserve"> </w:t>
      </w:r>
      <w:r w:rsidRPr="007A102B">
        <w:rPr>
          <w:b/>
        </w:rPr>
        <w:t xml:space="preserve"> </w:t>
      </w:r>
      <w:r w:rsidR="00BE3E49" w:rsidRPr="007A102B">
        <w:rPr>
          <w:b/>
        </w:rPr>
        <w:t>č á s</w:t>
      </w:r>
      <w:r w:rsidR="002C31FF" w:rsidRPr="007A102B">
        <w:rPr>
          <w:b/>
        </w:rPr>
        <w:t> </w:t>
      </w:r>
      <w:r w:rsidR="00BE3E49" w:rsidRPr="007A102B">
        <w:rPr>
          <w:b/>
        </w:rPr>
        <w:t>t</w:t>
      </w:r>
    </w:p>
    <w:p w14:paraId="3A9B6246" w14:textId="48363181" w:rsidR="0053324A" w:rsidRPr="007A102B" w:rsidRDefault="0053324A" w:rsidP="00A710C8">
      <w:pPr>
        <w:spacing w:before="120"/>
        <w:rPr>
          <w:b/>
        </w:rPr>
      </w:pPr>
    </w:p>
    <w:p w14:paraId="7615F29D" w14:textId="51ACB609" w:rsidR="00936DBC" w:rsidRPr="007A102B" w:rsidRDefault="00DC3A5C" w:rsidP="00A710C8">
      <w:pPr>
        <w:spacing w:before="120"/>
        <w:rPr>
          <w:b/>
        </w:rPr>
      </w:pPr>
      <w:r w:rsidRPr="00C13495">
        <w:rPr>
          <w:b/>
        </w:rPr>
        <w:t xml:space="preserve">1. </w:t>
      </w:r>
      <w:r w:rsidR="00936DBC" w:rsidRPr="00C13495">
        <w:rPr>
          <w:b/>
        </w:rPr>
        <w:t>Zhodnocení platného právního stavu, odůvodnění hlavních principů navrhované právní úpravy a vysvětlení nezbytnosti navrhov</w:t>
      </w:r>
      <w:r w:rsidR="00BE3E49" w:rsidRPr="00C13495">
        <w:rPr>
          <w:b/>
        </w:rPr>
        <w:t>ané právní úpravy v jejím celku</w:t>
      </w:r>
    </w:p>
    <w:p w14:paraId="5CCB5D04" w14:textId="60931A93" w:rsidR="00095553" w:rsidRDefault="00F434C7" w:rsidP="00A710C8">
      <w:pPr>
        <w:spacing w:before="120"/>
      </w:pPr>
      <w:r>
        <w:t>Systém vězeňského zdravotnictví v České republice se</w:t>
      </w:r>
      <w:r w:rsidR="002E2EE9">
        <w:t xml:space="preserve"> v současnosti</w:t>
      </w:r>
      <w:r>
        <w:t xml:space="preserve"> skládá </w:t>
      </w:r>
      <w:r w:rsidR="00095553" w:rsidRPr="00A203E3">
        <w:t>z metodicko-kontrolního orgánu, kterým je odbor zdravotnické služby Generálního ředitelství Vězeňské služby, a dále výkonných složek, jimiž jsou jednak ambulantní zdravotnická zařízení (zdravotnická střediska) a lůžková zdravotnická zařízení (nemocnice).</w:t>
      </w:r>
    </w:p>
    <w:p w14:paraId="59C46C8E" w14:textId="1432CD2C" w:rsidR="00A203E3" w:rsidRDefault="00A24F59" w:rsidP="00A710C8">
      <w:pPr>
        <w:spacing w:before="120"/>
      </w:pPr>
      <w:r>
        <w:t>Evropský výbor</w:t>
      </w:r>
      <w:r w:rsidRPr="00A24F59">
        <w:t xml:space="preserve"> pro zabránění mučení a nelidskému či ponižujícímu zacházení</w:t>
      </w:r>
      <w:r w:rsidR="00BB5FDD">
        <w:t xml:space="preserve"> </w:t>
      </w:r>
      <w:r w:rsidRPr="00A24F59">
        <w:t>nebo trestání</w:t>
      </w:r>
      <w:r w:rsidR="00FE557D">
        <w:t xml:space="preserve"> (dále jen „CPT“)</w:t>
      </w:r>
      <w:r w:rsidRPr="00A24F59">
        <w:t xml:space="preserve"> </w:t>
      </w:r>
      <w:r>
        <w:t>a </w:t>
      </w:r>
      <w:r w:rsidR="00A203E3" w:rsidRPr="00A203E3">
        <w:t xml:space="preserve">některé </w:t>
      </w:r>
      <w:r>
        <w:t xml:space="preserve">další </w:t>
      </w:r>
      <w:r w:rsidR="00A203E3" w:rsidRPr="00A203E3">
        <w:t xml:space="preserve">organizace v tomto směru dlouhodobě kritizují české vězeňství za to, že zdravotnická služba je nedílnou a nijak oddělenou částí Vězeňské služby České republiky (dále jen „Vězeňská služba“), a je tak vnímána jako jedna ze složek represivního aparátu. </w:t>
      </w:r>
    </w:p>
    <w:p w14:paraId="32E15748" w14:textId="50644E73" w:rsidR="00B072BE" w:rsidRDefault="00423F9E" w:rsidP="00A710C8">
      <w:pPr>
        <w:spacing w:before="120"/>
      </w:pPr>
      <w:r>
        <w:t xml:space="preserve">Za účelem nastavení </w:t>
      </w:r>
      <w:r w:rsidR="00FB43AA">
        <w:t xml:space="preserve">efektivnějšího </w:t>
      </w:r>
      <w:r>
        <w:t xml:space="preserve">vězeňského zdravotnického systému, </w:t>
      </w:r>
      <w:r w:rsidR="002D405D">
        <w:t>v němž je spatřován posun (mezikrok) k</w:t>
      </w:r>
      <w:r>
        <w:t xml:space="preserve"> výše uvedeným požadavkům kladeným na Českou republiku</w:t>
      </w:r>
      <w:r w:rsidR="00353B30">
        <w:t>, se navrhuje</w:t>
      </w:r>
      <w:r>
        <w:t xml:space="preserve"> </w:t>
      </w:r>
      <w:r w:rsidR="00EE7DC8">
        <w:t xml:space="preserve">mezi výčet organizačních jednotek Vězeňské služby </w:t>
      </w:r>
      <w:r w:rsidR="00055401">
        <w:t>v zákoně č. 555/1992 Sb., o Vězeňské službě a justiční stráži České republiky, ve znění pozdějš</w:t>
      </w:r>
      <w:r w:rsidR="00A81CBF">
        <w:t>ích předpisů</w:t>
      </w:r>
      <w:r w:rsidR="00055401">
        <w:t xml:space="preserve">, </w:t>
      </w:r>
      <w:r w:rsidR="00EE7DC8">
        <w:t>dopl</w:t>
      </w:r>
      <w:r w:rsidR="00353B30">
        <w:t>nit novou organizační jednotku, a to</w:t>
      </w:r>
      <w:r w:rsidR="00EE7DC8">
        <w:t xml:space="preserve"> Z</w:t>
      </w:r>
      <w:r w:rsidR="00353B30">
        <w:t>dravotnickou službu Vězeňské služby (dále jen „Zdravotnická služba“)</w:t>
      </w:r>
      <w:r w:rsidR="009A4A6F">
        <w:t>.</w:t>
      </w:r>
      <w:r w:rsidR="00EE7DC8">
        <w:t xml:space="preserve"> </w:t>
      </w:r>
      <w:r w:rsidR="009A4A6F">
        <w:t xml:space="preserve">Tato nová organizační jednotka </w:t>
      </w:r>
      <w:r w:rsidR="00EE7DC8">
        <w:t xml:space="preserve">se </w:t>
      </w:r>
      <w:r w:rsidR="006637E3">
        <w:t>bude skládat</w:t>
      </w:r>
      <w:r w:rsidR="00EE7DC8">
        <w:t xml:space="preserve"> z ředitelství Zdravotnické služby</w:t>
      </w:r>
      <w:r w:rsidR="006F010A">
        <w:t xml:space="preserve">, jakožto základního řídícího orgánu, </w:t>
      </w:r>
      <w:r w:rsidR="00EE7DC8">
        <w:t xml:space="preserve">a zdravotnických zařízení </w:t>
      </w:r>
      <w:r w:rsidR="00C703DB" w:rsidRPr="00C703DB">
        <w:t>určených generálním ředitelem</w:t>
      </w:r>
      <w:r w:rsidR="00C703DB">
        <w:t xml:space="preserve"> V</w:t>
      </w:r>
      <w:r w:rsidR="00BF6C33">
        <w:t>ězeňské služby</w:t>
      </w:r>
      <w:r w:rsidR="00C703DB">
        <w:t>.</w:t>
      </w:r>
      <w:r w:rsidR="00C703DB" w:rsidRPr="00C703DB">
        <w:t xml:space="preserve"> </w:t>
      </w:r>
      <w:r w:rsidR="00DB737A">
        <w:t xml:space="preserve">Tuto legislativní změnu bude rovněž potřeba promítnout i do </w:t>
      </w:r>
      <w:r w:rsidR="00580070">
        <w:t xml:space="preserve">dalších </w:t>
      </w:r>
      <w:r w:rsidR="008F6735">
        <w:t>souvisejících zákonů.</w:t>
      </w:r>
    </w:p>
    <w:p w14:paraId="02EFEB8F" w14:textId="77777777" w:rsidR="008E7C9D" w:rsidRDefault="00B072BE" w:rsidP="00A710C8">
      <w:pPr>
        <w:spacing w:before="120"/>
      </w:pPr>
      <w:r>
        <w:t xml:space="preserve">Podstatou návrhu je, </w:t>
      </w:r>
      <w:r w:rsidR="000C0895">
        <w:t xml:space="preserve">že </w:t>
      </w:r>
    </w:p>
    <w:p w14:paraId="1E76DD5B" w14:textId="28CC0DFC" w:rsidR="008E7C9D" w:rsidRDefault="000C0895" w:rsidP="00E464FF">
      <w:pPr>
        <w:pStyle w:val="Odstavecseseznamem"/>
        <w:numPr>
          <w:ilvl w:val="0"/>
          <w:numId w:val="11"/>
        </w:numPr>
        <w:spacing w:before="120"/>
        <w:ind w:left="426" w:hanging="426"/>
        <w:rPr>
          <w:color w:val="0D0D0D" w:themeColor="text1" w:themeTint="F2"/>
        </w:rPr>
      </w:pPr>
      <w:r>
        <w:t xml:space="preserve">dojde </w:t>
      </w:r>
      <w:r w:rsidR="008E7C9D">
        <w:t xml:space="preserve">k jednotnému </w:t>
      </w:r>
      <w:r w:rsidR="00540D1A">
        <w:t>výkon</w:t>
      </w:r>
      <w:r w:rsidR="008E7C9D">
        <w:t>u</w:t>
      </w:r>
      <w:r w:rsidR="00540D1A">
        <w:t xml:space="preserve"> </w:t>
      </w:r>
      <w:r w:rsidR="00EE7DC8" w:rsidRPr="008741F8">
        <w:t>m</w:t>
      </w:r>
      <w:r w:rsidR="00EE7DC8" w:rsidRPr="008741F8">
        <w:rPr>
          <w:lang w:eastAsia="cs-CZ"/>
        </w:rPr>
        <w:t>etodické</w:t>
      </w:r>
      <w:r w:rsidR="00540D1A">
        <w:rPr>
          <w:lang w:eastAsia="cs-CZ"/>
        </w:rPr>
        <w:t>ho</w:t>
      </w:r>
      <w:r w:rsidR="00EE7DC8" w:rsidRPr="008741F8">
        <w:rPr>
          <w:lang w:eastAsia="cs-CZ"/>
        </w:rPr>
        <w:t xml:space="preserve"> řízení</w:t>
      </w:r>
      <w:r w:rsidR="00540D1A">
        <w:rPr>
          <w:lang w:eastAsia="cs-CZ"/>
        </w:rPr>
        <w:t xml:space="preserve"> a kontroly</w:t>
      </w:r>
      <w:r w:rsidR="00EE7DC8">
        <w:rPr>
          <w:lang w:eastAsia="cs-CZ"/>
        </w:rPr>
        <w:t xml:space="preserve"> poskytování a </w:t>
      </w:r>
      <w:r w:rsidR="00EE7DC8" w:rsidRPr="008741F8">
        <w:rPr>
          <w:lang w:eastAsia="cs-CZ"/>
        </w:rPr>
        <w:t>zabezpečování zdravotních slu</w:t>
      </w:r>
      <w:r w:rsidR="00DB7EB5">
        <w:rPr>
          <w:lang w:eastAsia="cs-CZ"/>
        </w:rPr>
        <w:t>žeb Vězeňskou službou</w:t>
      </w:r>
      <w:r w:rsidR="008E7C9D">
        <w:rPr>
          <w:lang w:eastAsia="cs-CZ"/>
        </w:rPr>
        <w:t>;</w:t>
      </w:r>
      <w:r w:rsidR="00DB7EB5">
        <w:rPr>
          <w:lang w:eastAsia="cs-CZ"/>
        </w:rPr>
        <w:t xml:space="preserve"> </w:t>
      </w:r>
      <w:r w:rsidR="008E7C9D">
        <w:rPr>
          <w:lang w:eastAsia="cs-CZ"/>
        </w:rPr>
        <w:t>t</w:t>
      </w:r>
      <w:r w:rsidR="00EE7DC8">
        <w:rPr>
          <w:lang w:eastAsia="cs-CZ"/>
        </w:rPr>
        <w:t>ímto způsobem bude zajištěno pružnější řízení vězeňských nemocnic (efektivnější využití kapacit, pružnější reakce na krizové situace typu pandemie COVID-19), z</w:t>
      </w:r>
      <w:r w:rsidR="0065506A">
        <w:rPr>
          <w:lang w:eastAsia="cs-CZ"/>
        </w:rPr>
        <w:t>efektivnění výběru plateb od </w:t>
      </w:r>
      <w:r w:rsidR="00EE7DC8">
        <w:rPr>
          <w:lang w:eastAsia="cs-CZ"/>
        </w:rPr>
        <w:t>pojišťoven za lékařské výkony, a dále též efektivnější řešení personální situace ve</w:t>
      </w:r>
      <w:r w:rsidR="000C38E3">
        <w:rPr>
          <w:lang w:eastAsia="cs-CZ"/>
        </w:rPr>
        <w:t> </w:t>
      </w:r>
      <w:r w:rsidR="00EE7DC8">
        <w:rPr>
          <w:lang w:eastAsia="cs-CZ"/>
        </w:rPr>
        <w:t>zdravotnických zařízeních</w:t>
      </w:r>
      <w:r w:rsidR="008E7C9D">
        <w:rPr>
          <w:lang w:eastAsia="cs-CZ"/>
        </w:rPr>
        <w:t xml:space="preserve"> apod.; očekává se, že tento krok přispěje ke zvýšení </w:t>
      </w:r>
      <w:r w:rsidR="008E7C9D">
        <w:rPr>
          <w:color w:val="0D0D0D" w:themeColor="text1" w:themeTint="F2"/>
        </w:rPr>
        <w:t>efektivity a transparentnosti hospodaření, k</w:t>
      </w:r>
      <w:r w:rsidR="00A710C8">
        <w:rPr>
          <w:color w:val="0D0D0D" w:themeColor="text1" w:themeTint="F2"/>
        </w:rPr>
        <w:t> </w:t>
      </w:r>
      <w:r w:rsidR="008E7C9D">
        <w:rPr>
          <w:color w:val="0D0D0D" w:themeColor="text1" w:themeTint="F2"/>
        </w:rPr>
        <w:t>nastavení funkčního systému kontroly nad vykazováním výkonů vůči zdravotním pojišťovnám, k důslednějšímu sledování nákl</w:t>
      </w:r>
      <w:r w:rsidR="009C0927">
        <w:rPr>
          <w:color w:val="0D0D0D" w:themeColor="text1" w:themeTint="F2"/>
        </w:rPr>
        <w:t>adovosti zdravotnické služby za </w:t>
      </w:r>
      <w:r w:rsidR="008E7C9D">
        <w:rPr>
          <w:color w:val="0D0D0D" w:themeColor="text1" w:themeTint="F2"/>
        </w:rPr>
        <w:t>účelem tvorby dalších koncepčních záměrů apod.</w:t>
      </w:r>
      <w:r w:rsidR="00935E6F">
        <w:rPr>
          <w:color w:val="0D0D0D" w:themeColor="text1" w:themeTint="F2"/>
        </w:rPr>
        <w:t>,</w:t>
      </w:r>
    </w:p>
    <w:p w14:paraId="75FD778D" w14:textId="7F370BB7" w:rsidR="00A710C8" w:rsidRDefault="008E7C9D" w:rsidP="00A710C8">
      <w:pPr>
        <w:pStyle w:val="Odstavecseseznamem"/>
        <w:numPr>
          <w:ilvl w:val="0"/>
          <w:numId w:val="11"/>
        </w:numPr>
        <w:spacing w:before="120"/>
        <w:ind w:left="426" w:hanging="426"/>
      </w:pPr>
      <w:r>
        <w:t>dojde k vyčlenění poskytování zdravotní péče ve formě lůžkové péče od věznic (jde tak o</w:t>
      </w:r>
      <w:r w:rsidR="00A710C8">
        <w:t> </w:t>
      </w:r>
      <w:r>
        <w:t>první fázi organizačního vyčlenění poskytování zdravotních služeb v rámci Vězeňské služby,</w:t>
      </w:r>
      <w:r w:rsidR="009C0927">
        <w:t xml:space="preserve"> </w:t>
      </w:r>
      <w:r w:rsidR="00975AC3">
        <w:t>přičemž</w:t>
      </w:r>
      <w:r>
        <w:t xml:space="preserve"> s ohledem na složitost tohoto procesu</w:t>
      </w:r>
      <w:r w:rsidR="00975AC3">
        <w:t xml:space="preserve"> a z toho plynoucího reálného nebezpečí </w:t>
      </w:r>
      <w:r w:rsidR="009C0927">
        <w:t>kolapsu vězeňského zdravotnictví</w:t>
      </w:r>
      <w:r>
        <w:t xml:space="preserve"> se v současné době plošné vyčlenění veškerých</w:t>
      </w:r>
      <w:r w:rsidR="00ED0C6C">
        <w:t xml:space="preserve"> zdravotních služeb nenavrhuje),</w:t>
      </w:r>
    </w:p>
    <w:p w14:paraId="3C3B30DA" w14:textId="2CCDBCAC" w:rsidR="00975AC3" w:rsidRDefault="00A94828" w:rsidP="00A34FDE">
      <w:pPr>
        <w:spacing w:before="120"/>
      </w:pPr>
      <w:r>
        <w:t xml:space="preserve">Jde tak o </w:t>
      </w:r>
      <w:r w:rsidR="00975AC3">
        <w:t>první krok k celkovému zefektivnění a zprůhlednění vězeňského zdravotnictví, kdy toto umožní v budoucnu další řešení zařazení vězeňského zdravotnictví jako celku</w:t>
      </w:r>
      <w:r w:rsidR="00387605">
        <w:t>,</w:t>
      </w:r>
      <w:r w:rsidR="00975AC3">
        <w:t xml:space="preserve"> a to ať už v rámci Vězeňské služby nebo mimo n</w:t>
      </w:r>
      <w:r w:rsidR="00F547AB">
        <w:t>i.</w:t>
      </w:r>
    </w:p>
    <w:p w14:paraId="48C3EA6B" w14:textId="376D4504" w:rsidR="00A710C8" w:rsidRPr="0025025C" w:rsidRDefault="00A710C8" w:rsidP="00A710C8">
      <w:pPr>
        <w:pStyle w:val="Zkladntext2"/>
        <w:spacing w:before="120" w:after="0" w:line="240" w:lineRule="auto"/>
      </w:pPr>
      <w:r w:rsidRPr="0025025C">
        <w:t>Za hlavní přínosy zřízení nové organizační jednotky lze tedy považovat</w:t>
      </w:r>
    </w:p>
    <w:p w14:paraId="1F04F4E6" w14:textId="7041494F" w:rsidR="00A710C8" w:rsidRPr="0025025C" w:rsidRDefault="00A710C8" w:rsidP="00A710C8">
      <w:pPr>
        <w:pStyle w:val="Zkladntext2"/>
        <w:numPr>
          <w:ilvl w:val="0"/>
          <w:numId w:val="12"/>
        </w:numPr>
        <w:spacing w:before="120" w:after="0" w:line="240" w:lineRule="auto"/>
        <w:ind w:left="284" w:hanging="284"/>
      </w:pPr>
      <w:r w:rsidRPr="0025025C">
        <w:t>pružnější řízení vězeňských nemocnic, které budou společně podřízeny pod jedno společné odborné vedení (efektivnější využití kapacit, pružnější reakce na krizové situace typu pandemie COVID-19)</w:t>
      </w:r>
      <w:r>
        <w:t>,</w:t>
      </w:r>
    </w:p>
    <w:p w14:paraId="1C33CFDB" w14:textId="06C02754" w:rsidR="00A710C8" w:rsidRPr="0025025C" w:rsidRDefault="00A710C8" w:rsidP="00A710C8">
      <w:pPr>
        <w:pStyle w:val="Zkladntext2"/>
        <w:numPr>
          <w:ilvl w:val="0"/>
          <w:numId w:val="12"/>
        </w:numPr>
        <w:spacing w:before="120" w:after="0" w:line="240" w:lineRule="auto"/>
        <w:ind w:left="284" w:hanging="284"/>
      </w:pPr>
      <w:r w:rsidRPr="0025025C">
        <w:lastRenderedPageBreak/>
        <w:t xml:space="preserve">zefektivnění výběru plateb od pojišťoven za lékařské výkony, a to nejen </w:t>
      </w:r>
      <w:r w:rsidR="0074029A">
        <w:t>v</w:t>
      </w:r>
      <w:r w:rsidR="0074029A" w:rsidRPr="0025025C">
        <w:t xml:space="preserve"> </w:t>
      </w:r>
      <w:r w:rsidRPr="0025025C">
        <w:t>obou nemocnicích, ale i ve všech zdravotnických zařízeních Vězeňské služby České republiky</w:t>
      </w:r>
      <w:r>
        <w:t>,</w:t>
      </w:r>
    </w:p>
    <w:p w14:paraId="642D777C" w14:textId="705E5A98" w:rsidR="00A710C8" w:rsidRDefault="00A710C8" w:rsidP="00A710C8">
      <w:pPr>
        <w:pStyle w:val="Zkladntext2"/>
        <w:numPr>
          <w:ilvl w:val="0"/>
          <w:numId w:val="12"/>
        </w:numPr>
        <w:spacing w:before="120" w:after="0" w:line="240" w:lineRule="auto"/>
        <w:ind w:left="284" w:hanging="284"/>
      </w:pPr>
      <w:r w:rsidRPr="0025025C">
        <w:t xml:space="preserve">efektivnější řešení personální situace </w:t>
      </w:r>
      <w:r w:rsidR="00A94828">
        <w:t>v</w:t>
      </w:r>
      <w:r w:rsidR="00A94828" w:rsidRPr="0025025C">
        <w:t xml:space="preserve"> </w:t>
      </w:r>
      <w:r w:rsidRPr="0025025C">
        <w:t>obou nemocnicích a v ostatních zdravotnických zařízeních Vězeňské služby České republiky</w:t>
      </w:r>
      <w:r>
        <w:t>,</w:t>
      </w:r>
    </w:p>
    <w:p w14:paraId="0AB9D629" w14:textId="3F6CB6A6" w:rsidR="00A710C8" w:rsidRPr="0025025C" w:rsidRDefault="00B541F7" w:rsidP="00A710C8">
      <w:pPr>
        <w:pStyle w:val="Zkladntext2"/>
        <w:numPr>
          <w:ilvl w:val="0"/>
          <w:numId w:val="12"/>
        </w:numPr>
        <w:spacing w:before="120" w:after="0" w:line="240" w:lineRule="auto"/>
        <w:ind w:left="284" w:hanging="284"/>
      </w:pPr>
      <w:r>
        <w:t>oddělení</w:t>
      </w:r>
      <w:r w:rsidR="00DB4B08">
        <w:t>m</w:t>
      </w:r>
      <w:r w:rsidR="00A710C8">
        <w:t xml:space="preserve"> poskytování části zdravotních služeb od věznic posílení důvěry mezi pacientem (vězněm) a lékařem, který tak přestane být vnímán jako bezprostřední součást represivního aparátu</w:t>
      </w:r>
      <w:r w:rsidR="00A710C8" w:rsidRPr="0025025C">
        <w:t>.</w:t>
      </w:r>
    </w:p>
    <w:p w14:paraId="16598EF5" w14:textId="77777777" w:rsidR="00A710C8" w:rsidRPr="0025025C" w:rsidRDefault="00A710C8" w:rsidP="00A710C8">
      <w:pPr>
        <w:spacing w:before="120"/>
      </w:pPr>
      <w:r w:rsidRPr="0025025C">
        <w:t>Navrhovaná změna je nezbytná, pokud má vězeňské zdravotnictví sledovat vývoj moderních trendů a budovat ve svém rozhodování nezávislou základnu pro zvyšování kvality poskytovaných zdravotních služeb.</w:t>
      </w:r>
    </w:p>
    <w:p w14:paraId="1A08B909" w14:textId="7D2AC169" w:rsidR="00B57D59" w:rsidRPr="00FA1F65" w:rsidRDefault="00B57D59" w:rsidP="00A710C8">
      <w:pPr>
        <w:spacing w:before="120"/>
        <w:rPr>
          <w:highlight w:val="yellow"/>
        </w:rPr>
      </w:pPr>
    </w:p>
    <w:p w14:paraId="5BAF5E84" w14:textId="690B64DA" w:rsidR="00E84715" w:rsidRPr="00B04B40" w:rsidRDefault="00DC3A5C" w:rsidP="00A710C8">
      <w:pPr>
        <w:spacing w:before="120"/>
        <w:rPr>
          <w:b/>
        </w:rPr>
      </w:pPr>
      <w:r w:rsidRPr="00B04B40">
        <w:rPr>
          <w:b/>
        </w:rPr>
        <w:t xml:space="preserve">2. </w:t>
      </w:r>
      <w:r w:rsidR="00936DBC" w:rsidRPr="00B04B40">
        <w:rPr>
          <w:b/>
        </w:rPr>
        <w:t>Zhodnocení souladu navrhované právní úpravy s ústavním pořádkem Č</w:t>
      </w:r>
      <w:r w:rsidR="00E443B2" w:rsidRPr="00B04B40">
        <w:rPr>
          <w:b/>
        </w:rPr>
        <w:t>eské republiky, judikaturou Evropského soudu pro lidská práva</w:t>
      </w:r>
      <w:r w:rsidR="00936DBC" w:rsidRPr="00B04B40">
        <w:rPr>
          <w:b/>
        </w:rPr>
        <w:t>, mezinárodními smlouvami, jimiž je Česká republika vázána, a s předpisy Evropské unie, judikaturou soudních orgánů Evropské unie nebo obecnými právní</w:t>
      </w:r>
      <w:r w:rsidR="00BE3E49" w:rsidRPr="00B04B40">
        <w:rPr>
          <w:b/>
        </w:rPr>
        <w:t>mi zásadami práva Evropské unie</w:t>
      </w:r>
    </w:p>
    <w:p w14:paraId="71C9DC65" w14:textId="77777777" w:rsidR="009918DB" w:rsidRPr="00B04B40" w:rsidRDefault="009918DB" w:rsidP="00A710C8">
      <w:pPr>
        <w:spacing w:before="120"/>
      </w:pPr>
      <w:r w:rsidRPr="00B04B40">
        <w:t>Návrh je plně v souladu s čl. 2 odst. 2 Listiny základních práv a svobod, a s čl. 2 odst. 3 Ústavy, podle kterých lze státní moc uplatňovat v případech, v mezích a způsoby, které stanoví zákon, přičemž státní moc slouží všem občanům.</w:t>
      </w:r>
      <w:r w:rsidR="00E04319" w:rsidRPr="00B04B40">
        <w:t xml:space="preserve"> Návrh se konkrétně nedotýká základních práv osob a respektuje ústavně zakotvenou dělbu moci. </w:t>
      </w:r>
    </w:p>
    <w:p w14:paraId="681904DA" w14:textId="77777777" w:rsidR="00E04319" w:rsidRPr="00B04B40" w:rsidRDefault="009918DB" w:rsidP="00A710C8">
      <w:pPr>
        <w:spacing w:before="120"/>
      </w:pPr>
      <w:r w:rsidRPr="00B04B40">
        <w:t xml:space="preserve">Mezinárodní smlouvy, jimiž je Česká republika vázána, ani judikatura Evropského soudu pro lidská práva se problematikou </w:t>
      </w:r>
      <w:r w:rsidR="00E04319" w:rsidRPr="00B04B40">
        <w:t xml:space="preserve">upravenou v návrhu zákona nezabývají. </w:t>
      </w:r>
    </w:p>
    <w:p w14:paraId="22DC0A45" w14:textId="77777777" w:rsidR="009918DB" w:rsidRPr="007A102B" w:rsidRDefault="009918DB" w:rsidP="00A710C8">
      <w:pPr>
        <w:spacing w:before="120"/>
        <w:rPr>
          <w:b/>
        </w:rPr>
      </w:pPr>
      <w:r w:rsidRPr="00B04B40">
        <w:rPr>
          <w:rFonts w:eastAsia="Times New Roman"/>
        </w:rPr>
        <w:t>Návrhem zákona ne</w:t>
      </w:r>
      <w:r w:rsidR="00E04319" w:rsidRPr="00B04B40">
        <w:rPr>
          <w:rFonts w:eastAsia="Times New Roman"/>
        </w:rPr>
        <w:t xml:space="preserve">jsou implementovány ani adaptovány předpisy Evropské unie a návrh s nimi není ani v rozporu. </w:t>
      </w:r>
      <w:r w:rsidR="00590E08" w:rsidRPr="00B04B40">
        <w:rPr>
          <w:rFonts w:eastAsia="Times New Roman"/>
        </w:rPr>
        <w:t>Judikatura Evropského soudního dvora, ani obecné právní zásady práva Evropské unie se navržené úpravy nedotýkají.</w:t>
      </w:r>
    </w:p>
    <w:p w14:paraId="6E82C232" w14:textId="77777777" w:rsidR="00B57D59" w:rsidRPr="007A102B" w:rsidRDefault="00B57D59" w:rsidP="00A710C8">
      <w:pPr>
        <w:autoSpaceDE w:val="0"/>
        <w:autoSpaceDN w:val="0"/>
        <w:adjustRightInd w:val="0"/>
        <w:spacing w:before="120"/>
        <w:rPr>
          <w:b/>
          <w:lang w:eastAsia="cs-CZ"/>
        </w:rPr>
      </w:pPr>
    </w:p>
    <w:p w14:paraId="2960DCCB" w14:textId="677DC1DA" w:rsidR="00936DBC" w:rsidRPr="007A102B" w:rsidRDefault="000E5BFC" w:rsidP="00A710C8">
      <w:pPr>
        <w:autoSpaceDE w:val="0"/>
        <w:autoSpaceDN w:val="0"/>
        <w:adjustRightInd w:val="0"/>
        <w:spacing w:before="120"/>
        <w:rPr>
          <w:b/>
          <w:lang w:eastAsia="cs-CZ"/>
        </w:rPr>
      </w:pPr>
      <w:r w:rsidRPr="007A102B">
        <w:rPr>
          <w:b/>
          <w:lang w:eastAsia="cs-CZ"/>
        </w:rPr>
        <w:t>3</w:t>
      </w:r>
      <w:r w:rsidR="00DC3A5C" w:rsidRPr="007A102B">
        <w:rPr>
          <w:b/>
          <w:lang w:eastAsia="cs-CZ"/>
        </w:rPr>
        <w:t xml:space="preserve">. </w:t>
      </w:r>
      <w:r w:rsidR="00936DBC" w:rsidRPr="007A102B">
        <w:rPr>
          <w:b/>
          <w:lang w:eastAsia="cs-CZ"/>
        </w:rPr>
        <w:t>Předpokládaný hospodářský a finanční dopad navrhované právní úpravy na státní rozpočet, ostatní veřejné rozpočty, na podnikatelské prostředí České republiky, dále sociální dopady, včetně dopadů na rodiny a dopadů na specifické skupiny obyvatel, zejména osoby sociálně slabé, osoby se zdravotním postižením a národnostní menšiny</w:t>
      </w:r>
      <w:r w:rsidR="00BE3E49" w:rsidRPr="007A102B">
        <w:rPr>
          <w:b/>
          <w:lang w:eastAsia="cs-CZ"/>
        </w:rPr>
        <w:t>, a dopady na životní prostředí</w:t>
      </w:r>
    </w:p>
    <w:p w14:paraId="1A7B5E58" w14:textId="14F24AC0" w:rsidR="005735FF" w:rsidRDefault="000C0895" w:rsidP="00A710C8">
      <w:pPr>
        <w:spacing w:before="120"/>
        <w:outlineLvl w:val="4"/>
        <w:rPr>
          <w:rFonts w:eastAsia="MS Mincho"/>
          <w:iCs/>
        </w:rPr>
      </w:pPr>
      <w:r>
        <w:rPr>
          <w:rFonts w:eastAsia="MS Mincho"/>
          <w:iCs/>
        </w:rPr>
        <w:t>F</w:t>
      </w:r>
      <w:r w:rsidR="00D5613E" w:rsidRPr="007A102B">
        <w:rPr>
          <w:rFonts w:eastAsia="MS Mincho"/>
          <w:iCs/>
        </w:rPr>
        <w:t xml:space="preserve">inanční dopady </w:t>
      </w:r>
      <w:r>
        <w:rPr>
          <w:rFonts w:eastAsia="MS Mincho"/>
          <w:iCs/>
        </w:rPr>
        <w:t xml:space="preserve">předkládaného návrhu se předpokládají </w:t>
      </w:r>
      <w:r w:rsidR="00975AC3">
        <w:rPr>
          <w:rFonts w:eastAsia="MS Mincho"/>
          <w:iCs/>
        </w:rPr>
        <w:t xml:space="preserve">jednorázově </w:t>
      </w:r>
      <w:r w:rsidR="00BD5FAF">
        <w:rPr>
          <w:rFonts w:eastAsia="MS Mincho"/>
          <w:iCs/>
        </w:rPr>
        <w:t>přibližně ve výši 7 </w:t>
      </w:r>
      <w:r w:rsidR="00D5613E" w:rsidRPr="007A102B">
        <w:rPr>
          <w:rFonts w:eastAsia="MS Mincho"/>
          <w:iCs/>
        </w:rPr>
        <w:t xml:space="preserve">milionů Kč, které budou pokryty rozpočtem Vězeňské služby. </w:t>
      </w:r>
      <w:r w:rsidR="005735FF">
        <w:rPr>
          <w:rFonts w:eastAsia="MS Mincho"/>
          <w:iCs/>
        </w:rPr>
        <w:t xml:space="preserve">Tyto prostředky budou </w:t>
      </w:r>
      <w:r w:rsidR="005735FF" w:rsidRPr="005735FF">
        <w:rPr>
          <w:rFonts w:eastAsia="MS Mincho"/>
          <w:iCs/>
        </w:rPr>
        <w:t>určen</w:t>
      </w:r>
      <w:r w:rsidR="005735FF">
        <w:rPr>
          <w:rFonts w:eastAsia="MS Mincho"/>
          <w:iCs/>
        </w:rPr>
        <w:t>y</w:t>
      </w:r>
      <w:r w:rsidR="006C6FB6">
        <w:rPr>
          <w:rFonts w:eastAsia="MS Mincho"/>
          <w:iCs/>
        </w:rPr>
        <w:t xml:space="preserve"> </w:t>
      </w:r>
      <w:r w:rsidR="005735FF" w:rsidRPr="005735FF">
        <w:rPr>
          <w:rFonts w:eastAsia="MS Mincho"/>
          <w:iCs/>
        </w:rPr>
        <w:t xml:space="preserve">na úhradu nákladů souvisejících s úpravami </w:t>
      </w:r>
      <w:r w:rsidR="005A6E2F">
        <w:rPr>
          <w:rFonts w:eastAsia="MS Mincho"/>
          <w:iCs/>
        </w:rPr>
        <w:t xml:space="preserve">dotčených </w:t>
      </w:r>
      <w:r w:rsidR="005735FF" w:rsidRPr="005735FF">
        <w:rPr>
          <w:rFonts w:eastAsia="MS Mincho"/>
          <w:iCs/>
        </w:rPr>
        <w:t>informačních systémů</w:t>
      </w:r>
      <w:r w:rsidR="00991703">
        <w:rPr>
          <w:rFonts w:eastAsia="MS Mincho"/>
          <w:iCs/>
        </w:rPr>
        <w:t xml:space="preserve"> (zejména </w:t>
      </w:r>
      <w:r w:rsidR="00991703" w:rsidRPr="00991703">
        <w:rPr>
          <w:rFonts w:eastAsia="MS Mincho"/>
          <w:iCs/>
        </w:rPr>
        <w:t>vytvořen</w:t>
      </w:r>
      <w:r w:rsidR="00991703">
        <w:rPr>
          <w:rFonts w:eastAsia="MS Mincho"/>
          <w:iCs/>
        </w:rPr>
        <w:t>í vlastního uzavřeného účetního</w:t>
      </w:r>
      <w:r>
        <w:rPr>
          <w:rFonts w:eastAsia="MS Mincho"/>
          <w:iCs/>
        </w:rPr>
        <w:t xml:space="preserve"> a </w:t>
      </w:r>
      <w:r w:rsidR="00991703" w:rsidRPr="00991703">
        <w:rPr>
          <w:rFonts w:eastAsia="MS Mincho"/>
          <w:iCs/>
        </w:rPr>
        <w:t>rozpočtového okruhu</w:t>
      </w:r>
      <w:r w:rsidR="00991703">
        <w:rPr>
          <w:rFonts w:eastAsia="MS Mincho"/>
          <w:iCs/>
        </w:rPr>
        <w:t>,</w:t>
      </w:r>
      <w:r w:rsidR="00991703" w:rsidRPr="00991703">
        <w:rPr>
          <w:rFonts w:eastAsia="MS Mincho"/>
          <w:iCs/>
        </w:rPr>
        <w:t xml:space="preserve"> úprav</w:t>
      </w:r>
      <w:r w:rsidR="0074029A">
        <w:rPr>
          <w:rFonts w:eastAsia="MS Mincho"/>
          <w:iCs/>
        </w:rPr>
        <w:t>a</w:t>
      </w:r>
      <w:r w:rsidR="00991703" w:rsidRPr="00991703">
        <w:rPr>
          <w:rFonts w:eastAsia="MS Mincho"/>
          <w:iCs/>
        </w:rPr>
        <w:t xml:space="preserve"> vězeňské</w:t>
      </w:r>
      <w:r>
        <w:rPr>
          <w:rFonts w:eastAsia="MS Mincho"/>
          <w:iCs/>
        </w:rPr>
        <w:t>ho</w:t>
      </w:r>
      <w:r w:rsidR="00991703" w:rsidRPr="00991703">
        <w:rPr>
          <w:rFonts w:eastAsia="MS Mincho"/>
          <w:iCs/>
        </w:rPr>
        <w:t xml:space="preserve"> informační</w:t>
      </w:r>
      <w:r>
        <w:rPr>
          <w:rFonts w:eastAsia="MS Mincho"/>
          <w:iCs/>
        </w:rPr>
        <w:t>ho</w:t>
      </w:r>
      <w:r w:rsidR="00991703" w:rsidRPr="00991703">
        <w:rPr>
          <w:rFonts w:eastAsia="MS Mincho"/>
          <w:iCs/>
        </w:rPr>
        <w:t xml:space="preserve"> systému VIS</w:t>
      </w:r>
      <w:r w:rsidR="00991703">
        <w:rPr>
          <w:rFonts w:eastAsia="MS Mincho"/>
          <w:iCs/>
        </w:rPr>
        <w:t>, úprav</w:t>
      </w:r>
      <w:r w:rsidR="0074029A">
        <w:rPr>
          <w:rFonts w:eastAsia="MS Mincho"/>
          <w:iCs/>
        </w:rPr>
        <w:t>a</w:t>
      </w:r>
      <w:r w:rsidR="00991703">
        <w:rPr>
          <w:rFonts w:eastAsia="MS Mincho"/>
          <w:iCs/>
        </w:rPr>
        <w:t xml:space="preserve"> mzdové databáze a </w:t>
      </w:r>
      <w:r w:rsidR="00C40CF9">
        <w:rPr>
          <w:rFonts w:eastAsia="MS Mincho"/>
          <w:iCs/>
        </w:rPr>
        <w:t>instalac</w:t>
      </w:r>
      <w:r w:rsidR="0074029A">
        <w:rPr>
          <w:rFonts w:eastAsia="MS Mincho"/>
          <w:iCs/>
        </w:rPr>
        <w:t>e</w:t>
      </w:r>
      <w:r w:rsidR="00C40CF9">
        <w:rPr>
          <w:rFonts w:eastAsia="MS Mincho"/>
          <w:iCs/>
        </w:rPr>
        <w:t xml:space="preserve"> </w:t>
      </w:r>
      <w:r w:rsidR="00991703">
        <w:rPr>
          <w:rFonts w:eastAsia="MS Mincho"/>
          <w:iCs/>
        </w:rPr>
        <w:t>docházkového systému)</w:t>
      </w:r>
      <w:r w:rsidR="006C6FB6">
        <w:rPr>
          <w:rFonts w:eastAsia="MS Mincho"/>
          <w:iCs/>
        </w:rPr>
        <w:t>.</w:t>
      </w:r>
      <w:r w:rsidR="00E666F3">
        <w:rPr>
          <w:rFonts w:eastAsia="MS Mincho"/>
          <w:iCs/>
        </w:rPr>
        <w:t xml:space="preserve"> </w:t>
      </w:r>
    </w:p>
    <w:p w14:paraId="4DA85C12" w14:textId="014A4D12" w:rsidR="00D5613E" w:rsidRPr="007A102B" w:rsidRDefault="00D5613E" w:rsidP="00A710C8">
      <w:pPr>
        <w:spacing w:before="120"/>
        <w:outlineLvl w:val="4"/>
        <w:rPr>
          <w:rFonts w:eastAsia="Times New Roman"/>
        </w:rPr>
      </w:pPr>
      <w:r w:rsidRPr="007A102B">
        <w:rPr>
          <w:rFonts w:eastAsia="Times New Roman"/>
        </w:rPr>
        <w:t>Z návrhu neplynou relevantní dopady na podnikatelské prostředí České republiky.</w:t>
      </w:r>
    </w:p>
    <w:p w14:paraId="09419CCA" w14:textId="38F0AFB8" w:rsidR="00B57D59" w:rsidRPr="007A102B" w:rsidRDefault="00B57D59" w:rsidP="00A710C8">
      <w:pPr>
        <w:spacing w:before="120"/>
        <w:rPr>
          <w:rFonts w:eastAsia="Times New Roman"/>
        </w:rPr>
      </w:pPr>
      <w:r w:rsidRPr="007A102B">
        <w:rPr>
          <w:rFonts w:eastAsia="Times New Roman"/>
        </w:rPr>
        <w:t>Navrhovaná právní úprava není spojena s dopady na ostatní veřejné rozpočty. Nemá ani dopady na podnikatelské prostředí v České republice.</w:t>
      </w:r>
    </w:p>
    <w:p w14:paraId="3528A4B6" w14:textId="742C50E0" w:rsidR="002D57F9" w:rsidRPr="007A102B" w:rsidRDefault="00B57D59" w:rsidP="00A710C8">
      <w:pPr>
        <w:spacing w:before="120"/>
        <w:rPr>
          <w:rFonts w:eastAsia="Times New Roman"/>
        </w:rPr>
      </w:pPr>
      <w:r w:rsidRPr="007A102B">
        <w:rPr>
          <w:rFonts w:eastAsia="Times New Roman"/>
        </w:rPr>
        <w:t xml:space="preserve">Navrhovaná právní úprava sama o sobě jako taková není spojena se sociálními dopady </w:t>
      </w:r>
      <w:r w:rsidRPr="007A102B">
        <w:rPr>
          <w:rFonts w:eastAsia="Times New Roman"/>
        </w:rPr>
        <w:br/>
        <w:t>a dopady na rodinu.</w:t>
      </w:r>
    </w:p>
    <w:p w14:paraId="24792737" w14:textId="7FFC95D3" w:rsidR="00A710C8" w:rsidRPr="007A102B" w:rsidRDefault="00A710C8" w:rsidP="00A710C8">
      <w:pPr>
        <w:spacing w:before="120"/>
        <w:rPr>
          <w:rFonts w:eastAsia="Times New Roman"/>
        </w:rPr>
      </w:pPr>
    </w:p>
    <w:p w14:paraId="0331F4FD" w14:textId="0EF2F11B" w:rsidR="00DC3A5C" w:rsidRPr="007A102B" w:rsidRDefault="000E5BFC" w:rsidP="00A710C8">
      <w:pPr>
        <w:spacing w:before="120"/>
        <w:rPr>
          <w:b/>
        </w:rPr>
      </w:pPr>
      <w:r w:rsidRPr="007A102B">
        <w:rPr>
          <w:b/>
        </w:rPr>
        <w:t>4</w:t>
      </w:r>
      <w:r w:rsidR="00DC3A5C" w:rsidRPr="007A102B">
        <w:rPr>
          <w:b/>
        </w:rPr>
        <w:t>. Zhodnocení současného stavu a dopadů navrhovaného řešení ve vztahu k zákazu diskriminace a ve vztahu k rovnosti mužů a žen</w:t>
      </w:r>
    </w:p>
    <w:p w14:paraId="2E902F7B" w14:textId="14A81393" w:rsidR="00DC3A5C" w:rsidRPr="007A102B" w:rsidRDefault="00DC3A5C" w:rsidP="00A710C8">
      <w:pPr>
        <w:spacing w:before="120"/>
        <w:rPr>
          <w:bCs w:val="0"/>
        </w:rPr>
      </w:pPr>
      <w:r w:rsidRPr="007A102B">
        <w:lastRenderedPageBreak/>
        <w:t>Navrhovaná úprava nemá bezprostřední, ani sekundární</w:t>
      </w:r>
      <w:r w:rsidR="009B102B">
        <w:t xml:space="preserve"> dopady na rovnost mužů a žen a </w:t>
      </w:r>
      <w:r w:rsidRPr="007A102B">
        <w:t>nevede k diskriminaci jednoho z pohlaví, neboť nijak nerozlišuje, ani nezvýhodňuje, jedno z pohlaví a</w:t>
      </w:r>
      <w:r w:rsidR="00535662">
        <w:t> </w:t>
      </w:r>
      <w:r w:rsidRPr="007A102B">
        <w:t>nestanoví pro ně odlišné podmínky.</w:t>
      </w:r>
    </w:p>
    <w:p w14:paraId="6C7A438C" w14:textId="77777777" w:rsidR="00DC3A5C" w:rsidRPr="007A102B" w:rsidRDefault="00DC3A5C" w:rsidP="00A710C8">
      <w:pPr>
        <w:spacing w:before="120"/>
        <w:rPr>
          <w:bCs w:val="0"/>
        </w:rPr>
      </w:pPr>
      <w:r w:rsidRPr="007A102B">
        <w:t>Navrhovaná právní úprava neupravuje vztahy, které by se dotýkaly zákazu diskriminace ve smyslu antidiskriminačního zákona (tj. nerovného zacházení či znevýhodnění některé osoby z důvodu rasy, etnického původu, národnosti, pohlaví, sexuální orientace, věku, zdravotního postižení, náboženského vyznání, víry či světového názoru). Lze proto konstatovat, že právní úprava obsažená v návrhu zákona nemá žádné dopady ve vztahu k zákazu diskriminace.</w:t>
      </w:r>
    </w:p>
    <w:p w14:paraId="73439DD9" w14:textId="3C0CA66D" w:rsidR="00B57D59" w:rsidRPr="007A102B" w:rsidRDefault="00B57D59" w:rsidP="00A710C8">
      <w:pPr>
        <w:spacing w:before="120"/>
        <w:rPr>
          <w:rFonts w:eastAsia="Times New Roman"/>
        </w:rPr>
      </w:pPr>
    </w:p>
    <w:p w14:paraId="040B95D5" w14:textId="250DEB17" w:rsidR="00936DBC" w:rsidRPr="007A102B" w:rsidRDefault="00497A38" w:rsidP="00A710C8">
      <w:pPr>
        <w:autoSpaceDE w:val="0"/>
        <w:autoSpaceDN w:val="0"/>
        <w:adjustRightInd w:val="0"/>
        <w:spacing w:before="120"/>
        <w:rPr>
          <w:b/>
          <w:lang w:eastAsia="cs-CZ"/>
        </w:rPr>
      </w:pPr>
      <w:r w:rsidRPr="007A102B">
        <w:rPr>
          <w:b/>
          <w:lang w:eastAsia="cs-CZ"/>
        </w:rPr>
        <w:t xml:space="preserve">5. </w:t>
      </w:r>
      <w:r w:rsidR="00936DBC" w:rsidRPr="007A102B">
        <w:rPr>
          <w:b/>
          <w:lang w:eastAsia="cs-CZ"/>
        </w:rPr>
        <w:t>Zhodnocení dopadů navrhovaného řešení ve vztahu k ochraně soukromí a osobních údajů</w:t>
      </w:r>
    </w:p>
    <w:p w14:paraId="4B7FB391" w14:textId="77777777" w:rsidR="00DB4F6E" w:rsidRPr="007A102B" w:rsidRDefault="00207A6A" w:rsidP="00A710C8">
      <w:pPr>
        <w:autoSpaceDE w:val="0"/>
        <w:autoSpaceDN w:val="0"/>
        <w:adjustRightInd w:val="0"/>
        <w:spacing w:before="120"/>
      </w:pPr>
      <w:r w:rsidRPr="007A102B">
        <w:rPr>
          <w:rFonts w:eastAsia="Times New Roman"/>
        </w:rPr>
        <w:t>Navrhovaná</w:t>
      </w:r>
      <w:r w:rsidR="00936DBC" w:rsidRPr="007A102B">
        <w:rPr>
          <w:rFonts w:eastAsia="Times New Roman"/>
        </w:rPr>
        <w:t xml:space="preserve"> právní úprava se přímo nedotýká ochrany soukromí</w:t>
      </w:r>
      <w:r w:rsidR="00B71700" w:rsidRPr="007A102B">
        <w:rPr>
          <w:rFonts w:eastAsia="Times New Roman"/>
        </w:rPr>
        <w:t xml:space="preserve"> a osobních údajů</w:t>
      </w:r>
      <w:r w:rsidR="00DB4F6E" w:rsidRPr="007A102B">
        <w:rPr>
          <w:rFonts w:eastAsia="Times New Roman"/>
        </w:rPr>
        <w:t>.</w:t>
      </w:r>
      <w:r w:rsidR="00936DBC" w:rsidRPr="007A102B">
        <w:rPr>
          <w:rFonts w:eastAsia="Times New Roman"/>
        </w:rPr>
        <w:t xml:space="preserve"> </w:t>
      </w:r>
    </w:p>
    <w:p w14:paraId="7D189B70" w14:textId="77777777" w:rsidR="00B71700" w:rsidRPr="007A102B" w:rsidRDefault="00B71700" w:rsidP="00A710C8">
      <w:pPr>
        <w:spacing w:before="120"/>
        <w:rPr>
          <w:b/>
        </w:rPr>
      </w:pPr>
    </w:p>
    <w:p w14:paraId="341008C1" w14:textId="17B008D0" w:rsidR="00936DBC" w:rsidRPr="007A102B" w:rsidRDefault="00497A38" w:rsidP="00A710C8">
      <w:pPr>
        <w:spacing w:before="120"/>
        <w:rPr>
          <w:b/>
        </w:rPr>
      </w:pPr>
      <w:r w:rsidRPr="007A102B">
        <w:rPr>
          <w:b/>
        </w:rPr>
        <w:t xml:space="preserve">6. </w:t>
      </w:r>
      <w:r w:rsidR="00936DBC" w:rsidRPr="007A102B">
        <w:rPr>
          <w:b/>
        </w:rPr>
        <w:t>Zhodnocení korupčních rizik</w:t>
      </w:r>
    </w:p>
    <w:p w14:paraId="31F6EB81" w14:textId="09DC8D68" w:rsidR="00047F2C" w:rsidRPr="007A102B" w:rsidRDefault="00936DBC" w:rsidP="00A710C8">
      <w:pPr>
        <w:spacing w:before="120"/>
      </w:pPr>
      <w:r w:rsidRPr="007A102B">
        <w:t>Navrhovaná úprava nepři</w:t>
      </w:r>
      <w:r w:rsidR="004C40E0" w:rsidRPr="007A102B">
        <w:t>náší zvýšení korupčního rizika.</w:t>
      </w:r>
    </w:p>
    <w:p w14:paraId="6D2991EA" w14:textId="77777777" w:rsidR="004C40E0" w:rsidRPr="007A102B" w:rsidRDefault="004C40E0" w:rsidP="00A710C8">
      <w:pPr>
        <w:spacing w:before="120"/>
      </w:pPr>
    </w:p>
    <w:p w14:paraId="68B58F59" w14:textId="615FA7DB" w:rsidR="00936DBC" w:rsidRPr="007A102B" w:rsidRDefault="00497A38" w:rsidP="00A710C8">
      <w:pPr>
        <w:spacing w:before="120"/>
        <w:rPr>
          <w:b/>
        </w:rPr>
      </w:pPr>
      <w:r w:rsidRPr="007A102B">
        <w:rPr>
          <w:b/>
        </w:rPr>
        <w:t xml:space="preserve">7. </w:t>
      </w:r>
      <w:r w:rsidR="00936DBC" w:rsidRPr="007A102B">
        <w:rPr>
          <w:b/>
        </w:rPr>
        <w:t>Zhodnocení dopadů na bezpečnost nebo obranu státu</w:t>
      </w:r>
    </w:p>
    <w:p w14:paraId="22A9C0D5" w14:textId="77777777" w:rsidR="004C40E0" w:rsidRPr="007A102B" w:rsidRDefault="004C40E0" w:rsidP="00A710C8">
      <w:pPr>
        <w:spacing w:before="120"/>
        <w:rPr>
          <w:rFonts w:eastAsia="Times New Roman"/>
        </w:rPr>
      </w:pPr>
      <w:r w:rsidRPr="007A102B">
        <w:rPr>
          <w:rFonts w:eastAsia="Times New Roman"/>
        </w:rPr>
        <w:t>S navrhovanou úpravou nejsou spojeny žádné dopady na bezpečnost nebo obranu státu.</w:t>
      </w:r>
    </w:p>
    <w:p w14:paraId="600EA9F6" w14:textId="080F401E" w:rsidR="002B6683" w:rsidRPr="007A102B" w:rsidRDefault="002B6683" w:rsidP="00A710C8">
      <w:pPr>
        <w:spacing w:before="120"/>
      </w:pPr>
    </w:p>
    <w:p w14:paraId="05723866" w14:textId="5D7D85EC" w:rsidR="005B715F" w:rsidRPr="007A102B" w:rsidRDefault="00497A38" w:rsidP="00A710C8">
      <w:pPr>
        <w:spacing w:before="120"/>
        <w:rPr>
          <w:b/>
          <w:bCs w:val="0"/>
        </w:rPr>
      </w:pPr>
      <w:r w:rsidRPr="00124086">
        <w:rPr>
          <w:b/>
        </w:rPr>
        <w:t xml:space="preserve">8. </w:t>
      </w:r>
      <w:r w:rsidR="005B715F" w:rsidRPr="00124086">
        <w:rPr>
          <w:b/>
        </w:rPr>
        <w:t xml:space="preserve">Odůvodnění návrhu, aby Poslanecká sněmovna vyslovila s návrhem </w:t>
      </w:r>
      <w:r w:rsidR="00472ECF" w:rsidRPr="00124086">
        <w:rPr>
          <w:b/>
        </w:rPr>
        <w:t xml:space="preserve">zákona </w:t>
      </w:r>
      <w:r w:rsidR="005B715F" w:rsidRPr="00124086">
        <w:rPr>
          <w:b/>
        </w:rPr>
        <w:t>souhlas již v prvním čtení</w:t>
      </w:r>
      <w:r w:rsidR="005B715F" w:rsidRPr="007A102B">
        <w:rPr>
          <w:b/>
        </w:rPr>
        <w:t xml:space="preserve">  </w:t>
      </w:r>
    </w:p>
    <w:p w14:paraId="7F494519" w14:textId="6725DDEA" w:rsidR="005B715F" w:rsidRPr="007A102B" w:rsidRDefault="00535662" w:rsidP="00A710C8">
      <w:pPr>
        <w:spacing w:before="120"/>
        <w:rPr>
          <w:bCs w:val="0"/>
        </w:rPr>
      </w:pPr>
      <w:r>
        <w:t xml:space="preserve">Předložený návrh je stručnou monotématickou novelou řešící pouze vnitřní členění Vězeňské služby. </w:t>
      </w:r>
      <w:r w:rsidR="005B715F" w:rsidRPr="007E67AF">
        <w:t>Urychlené přijetí této novely</w:t>
      </w:r>
      <w:r w:rsidR="00124086" w:rsidRPr="007E67AF">
        <w:t xml:space="preserve"> se navrhuje s ohledem na požadavky CPT kladenými na</w:t>
      </w:r>
      <w:r>
        <w:t> </w:t>
      </w:r>
      <w:r w:rsidR="00124086" w:rsidRPr="007E67AF">
        <w:t>Českou republiku</w:t>
      </w:r>
      <w:r w:rsidR="00491471">
        <w:t xml:space="preserve"> v oblasti vězeňského zdravotnictví</w:t>
      </w:r>
      <w:r>
        <w:t xml:space="preserve">. </w:t>
      </w:r>
      <w:r w:rsidR="005B715F" w:rsidRPr="007E67AF">
        <w:t xml:space="preserve">Navrhuje se proto, aby Poslanecká sněmovna </w:t>
      </w:r>
      <w:r w:rsidR="007E67AF" w:rsidRPr="007E67AF">
        <w:t xml:space="preserve">podle </w:t>
      </w:r>
      <w:r w:rsidR="007E67AF">
        <w:t>§ </w:t>
      </w:r>
      <w:r w:rsidR="007E67AF" w:rsidRPr="007E67AF">
        <w:t>90</w:t>
      </w:r>
      <w:r w:rsidR="00FC6F12">
        <w:t xml:space="preserve"> odst. 2 zákona o </w:t>
      </w:r>
      <w:r w:rsidR="007E67AF" w:rsidRPr="007E67AF">
        <w:t>jednacím řádu Poslanecké sněmovny</w:t>
      </w:r>
      <w:r w:rsidR="007E67AF">
        <w:t xml:space="preserve"> vyslovila</w:t>
      </w:r>
      <w:r w:rsidR="007E67AF" w:rsidRPr="007E67AF">
        <w:t xml:space="preserve"> </w:t>
      </w:r>
      <w:r w:rsidR="00E76D41" w:rsidRPr="007E67AF">
        <w:t>s</w:t>
      </w:r>
      <w:r>
        <w:t> </w:t>
      </w:r>
      <w:r w:rsidR="00E76D41" w:rsidRPr="007E67AF">
        <w:t xml:space="preserve">návrhem zákona </w:t>
      </w:r>
      <w:r w:rsidR="005B715F" w:rsidRPr="007E67AF">
        <w:t>souhlas již v prvním čtení</w:t>
      </w:r>
      <w:r w:rsidR="007E67AF">
        <w:t>.</w:t>
      </w:r>
    </w:p>
    <w:p w14:paraId="38ECD275" w14:textId="77777777" w:rsidR="005B715F" w:rsidRPr="007A102B" w:rsidRDefault="005B715F" w:rsidP="00A710C8">
      <w:pPr>
        <w:spacing w:before="120"/>
        <w:rPr>
          <w:bCs w:val="0"/>
        </w:rPr>
      </w:pPr>
    </w:p>
    <w:p w14:paraId="55B2CEC8" w14:textId="43A1C6BE" w:rsidR="007E5337" w:rsidRPr="007A102B" w:rsidRDefault="007E5337" w:rsidP="00A710C8">
      <w:pPr>
        <w:spacing w:before="120"/>
        <w:jc w:val="center"/>
        <w:rPr>
          <w:b/>
        </w:rPr>
      </w:pPr>
    </w:p>
    <w:p w14:paraId="3C588494" w14:textId="77777777" w:rsidR="00465B90" w:rsidRPr="007A102B" w:rsidRDefault="00465B90" w:rsidP="00A710C8">
      <w:pPr>
        <w:spacing w:before="120"/>
        <w:jc w:val="center"/>
        <w:rPr>
          <w:b/>
        </w:rPr>
      </w:pPr>
      <w:r w:rsidRPr="007A102B">
        <w:rPr>
          <w:b/>
        </w:rPr>
        <w:t>Z v l á š t n í   č á s t</w:t>
      </w:r>
    </w:p>
    <w:p w14:paraId="2AE2ECC5" w14:textId="77777777" w:rsidR="00465B90" w:rsidRPr="007A102B" w:rsidRDefault="00465B90" w:rsidP="00A710C8">
      <w:pPr>
        <w:spacing w:before="120"/>
        <w:jc w:val="center"/>
        <w:rPr>
          <w:b/>
        </w:rPr>
      </w:pPr>
    </w:p>
    <w:p w14:paraId="4C4E6B97" w14:textId="0B06F9A1" w:rsidR="002955BE" w:rsidRPr="007A102B" w:rsidRDefault="00465B90" w:rsidP="00A710C8">
      <w:pPr>
        <w:spacing w:before="120"/>
        <w:rPr>
          <w:b/>
          <w:u w:val="single"/>
        </w:rPr>
      </w:pPr>
      <w:r w:rsidRPr="007A102B">
        <w:rPr>
          <w:b/>
          <w:u w:val="single"/>
        </w:rPr>
        <w:t>K</w:t>
      </w:r>
      <w:r w:rsidR="009E2FC9" w:rsidRPr="007A102B">
        <w:rPr>
          <w:b/>
          <w:u w:val="single"/>
        </w:rPr>
        <w:t xml:space="preserve"> čl. I </w:t>
      </w:r>
      <w:r w:rsidR="00105DE6" w:rsidRPr="007A102B">
        <w:rPr>
          <w:b/>
          <w:u w:val="single"/>
        </w:rPr>
        <w:t>– změna zákona o Vězeňské službě</w:t>
      </w:r>
    </w:p>
    <w:p w14:paraId="2B683B94" w14:textId="4246E897" w:rsidR="00D60826" w:rsidRDefault="00D60826" w:rsidP="00A710C8">
      <w:pPr>
        <w:spacing w:before="120"/>
        <w:rPr>
          <w:b/>
        </w:rPr>
      </w:pPr>
      <w:r w:rsidRPr="007A102B">
        <w:rPr>
          <w:b/>
        </w:rPr>
        <w:t>K bod</w:t>
      </w:r>
      <w:r w:rsidR="006D7779">
        <w:rPr>
          <w:b/>
        </w:rPr>
        <w:t>ům</w:t>
      </w:r>
      <w:r w:rsidRPr="007A102B">
        <w:rPr>
          <w:b/>
        </w:rPr>
        <w:t xml:space="preserve"> 1 </w:t>
      </w:r>
      <w:r w:rsidR="006D7779">
        <w:rPr>
          <w:b/>
        </w:rPr>
        <w:t xml:space="preserve">a 3 </w:t>
      </w:r>
      <w:r w:rsidRPr="007A102B">
        <w:rPr>
          <w:b/>
        </w:rPr>
        <w:t>(§ 1 odst. 4</w:t>
      </w:r>
      <w:r w:rsidR="006D7779">
        <w:rPr>
          <w:b/>
        </w:rPr>
        <w:t>, § 2a a 2b</w:t>
      </w:r>
      <w:r w:rsidRPr="007A102B">
        <w:rPr>
          <w:b/>
        </w:rPr>
        <w:t>)</w:t>
      </w:r>
    </w:p>
    <w:p w14:paraId="79D1B390" w14:textId="32D49418" w:rsidR="006D7779" w:rsidRDefault="006D7779" w:rsidP="00A710C8">
      <w:pPr>
        <w:spacing w:before="120"/>
      </w:pPr>
      <w:r>
        <w:t>Jak bylo uvedeno v obecné části</w:t>
      </w:r>
      <w:r w:rsidR="001A2303">
        <w:t xml:space="preserve"> důvodové zprávy</w:t>
      </w:r>
      <w:r>
        <w:t xml:space="preserve">, navrhuje se zřízení nové organizační jednotky Vězeňské služby, a to Zdravotnické služby. </w:t>
      </w:r>
    </w:p>
    <w:p w14:paraId="1DB0E3DA" w14:textId="03ECE9A8" w:rsidR="00C75970" w:rsidRPr="00C75970" w:rsidRDefault="006D7779">
      <w:pPr>
        <w:spacing w:before="120"/>
      </w:pPr>
      <w:r>
        <w:t>Problematika organizačního členění Vězeňské služby,</w:t>
      </w:r>
      <w:r w:rsidRPr="006D7779">
        <w:t xml:space="preserve"> </w:t>
      </w:r>
      <w:r>
        <w:t xml:space="preserve">vedení organizačních jednotek Vězeňské služby a </w:t>
      </w:r>
      <w:r w:rsidR="001A2303">
        <w:t xml:space="preserve">jejich </w:t>
      </w:r>
      <w:r>
        <w:t>metodické</w:t>
      </w:r>
      <w:r w:rsidR="001A2303">
        <w:t>ho</w:t>
      </w:r>
      <w:r>
        <w:t xml:space="preserve"> řízení a kontrol</w:t>
      </w:r>
      <w:r w:rsidR="001A2303">
        <w:t>y je obsažena v § 1 odst. 4. Toto ustanovení se</w:t>
      </w:r>
      <w:r>
        <w:t xml:space="preserve"> </w:t>
      </w:r>
      <w:r w:rsidR="004A0CBE">
        <w:t>za</w:t>
      </w:r>
      <w:r w:rsidR="001A2303">
        <w:t> </w:t>
      </w:r>
      <w:r w:rsidR="004A0CBE">
        <w:t xml:space="preserve">účelem zpřehlednění systematiky zákona </w:t>
      </w:r>
      <w:r w:rsidR="00C75970">
        <w:t>navrhuje zruš</w:t>
      </w:r>
      <w:r w:rsidR="001A2303">
        <w:t>it</w:t>
      </w:r>
      <w:r w:rsidR="00C75970">
        <w:t xml:space="preserve"> a </w:t>
      </w:r>
      <w:r w:rsidR="001A2303">
        <w:t xml:space="preserve">jeho obsah </w:t>
      </w:r>
      <w:r w:rsidR="00C75970">
        <w:t>přesun</w:t>
      </w:r>
      <w:r w:rsidR="001A2303">
        <w:t xml:space="preserve">out </w:t>
      </w:r>
      <w:r w:rsidR="00C75970">
        <w:t>d</w:t>
      </w:r>
      <w:r w:rsidR="00A54C95">
        <w:t>o no</w:t>
      </w:r>
      <w:r w:rsidR="00CC54AC">
        <w:t xml:space="preserve">vě </w:t>
      </w:r>
      <w:r w:rsidR="00883F4B">
        <w:t>navrhovaných</w:t>
      </w:r>
      <w:r w:rsidR="00C75970">
        <w:t xml:space="preserve"> § 2a</w:t>
      </w:r>
      <w:r w:rsidR="00860994">
        <w:t xml:space="preserve"> a 2b</w:t>
      </w:r>
      <w:r w:rsidR="00C75970">
        <w:t xml:space="preserve">. </w:t>
      </w:r>
    </w:p>
    <w:p w14:paraId="2F57CF58" w14:textId="2F042F85" w:rsidR="0010322C" w:rsidRDefault="0010322C" w:rsidP="00A710C8">
      <w:pPr>
        <w:spacing w:before="120"/>
      </w:pPr>
      <w:r>
        <w:t xml:space="preserve">Oproti původnímu znění v § 1 odst. 4 se mezi výčet organizačních jednotek Vězeňské </w:t>
      </w:r>
      <w:r w:rsidR="00BF17FA">
        <w:t xml:space="preserve">služby doplňuje </w:t>
      </w:r>
      <w:r>
        <w:t xml:space="preserve">Zdravotnická služba, která se bude skládat z ředitelství Zdravotnické služby a zdravotnických zařízení určených generálním ředitelem Vězeňské služby (v této fázi se tedy </w:t>
      </w:r>
      <w:r>
        <w:lastRenderedPageBreak/>
        <w:t>nepředpokládá, že součástí Zdravotnické služby budou všechna zdravotnická zařízení; s ohledem na skutečnost, že lůžková péče bude Vězeňskou službou poskytována prostřednictvím Zdravotnické služby, musí být ale takto v současné době určen</w:t>
      </w:r>
      <w:r w:rsidR="00535662">
        <w:t>a</w:t>
      </w:r>
      <w:r>
        <w:t xml:space="preserve"> alespoň</w:t>
      </w:r>
      <w:r w:rsidRPr="0085592E">
        <w:rPr>
          <w:lang w:eastAsia="cs-CZ"/>
        </w:rPr>
        <w:t xml:space="preserve"> </w:t>
      </w:r>
      <w:r>
        <w:rPr>
          <w:lang w:eastAsia="cs-CZ"/>
        </w:rPr>
        <w:t>zdravotnická zařízení umístěná ve Vazební věznici Praha Pankrác a Vazební věznici a ústavu pro výkon zabezpečovací detence Brno).</w:t>
      </w:r>
    </w:p>
    <w:p w14:paraId="56BA3889" w14:textId="77777777" w:rsidR="0010322C" w:rsidRPr="004824F1" w:rsidRDefault="0010322C" w:rsidP="00A710C8">
      <w:pPr>
        <w:spacing w:before="120"/>
      </w:pPr>
      <w:r>
        <w:t>Stejně jako v případě jiných organizačních jednotek Vězeňské služby (vyjma generálního ředitelství) bude v čele Zdravotnické služby stát ředitel</w:t>
      </w:r>
      <w:r w:rsidRPr="004824F1">
        <w:t>, které</w:t>
      </w:r>
      <w:r>
        <w:t>ho</w:t>
      </w:r>
      <w:r w:rsidRPr="004824F1">
        <w:t xml:space="preserve"> jmenuje a odvolává generální ředitel. </w:t>
      </w:r>
    </w:p>
    <w:p w14:paraId="4117CA3E" w14:textId="68BE542E" w:rsidR="0010322C" w:rsidRDefault="0010322C" w:rsidP="00A710C8">
      <w:pPr>
        <w:spacing w:before="120"/>
        <w:rPr>
          <w:lang w:eastAsia="cs-CZ"/>
        </w:rPr>
      </w:pPr>
      <w:r w:rsidRPr="007A3745">
        <w:t xml:space="preserve">Generální ředitelství </w:t>
      </w:r>
      <w:r>
        <w:t xml:space="preserve">i nadále bude </w:t>
      </w:r>
      <w:r w:rsidRPr="007A3745">
        <w:t>zabezpeč</w:t>
      </w:r>
      <w:r>
        <w:t>ovat</w:t>
      </w:r>
      <w:r w:rsidRPr="007A3745">
        <w:t xml:space="preserve"> plnění společných úkolů ostatních </w:t>
      </w:r>
      <w:r w:rsidRPr="008741F8">
        <w:t>organizačních jednotek,</w:t>
      </w:r>
      <w:r>
        <w:t xml:space="preserve"> které metodicky řídí a </w:t>
      </w:r>
      <w:r w:rsidRPr="008741F8">
        <w:t>kontroluje, avšak no</w:t>
      </w:r>
      <w:r>
        <w:t>vě se </w:t>
      </w:r>
      <w:r w:rsidRPr="008741F8">
        <w:t>navrhuje, aby m</w:t>
      </w:r>
      <w:r w:rsidRPr="008741F8">
        <w:rPr>
          <w:lang w:eastAsia="cs-CZ"/>
        </w:rPr>
        <w:t>etodické řízení a kontrolu</w:t>
      </w:r>
      <w:r>
        <w:rPr>
          <w:lang w:eastAsia="cs-CZ"/>
        </w:rPr>
        <w:t xml:space="preserve"> poskytování a </w:t>
      </w:r>
      <w:r w:rsidRPr="008741F8">
        <w:rPr>
          <w:lang w:eastAsia="cs-CZ"/>
        </w:rPr>
        <w:t xml:space="preserve">zabezpečování zdravotních služeb Vězeňskou službou vykonávalo již </w:t>
      </w:r>
      <w:r>
        <w:rPr>
          <w:lang w:eastAsia="cs-CZ"/>
        </w:rPr>
        <w:t xml:space="preserve">pouze </w:t>
      </w:r>
      <w:r w:rsidRPr="008741F8">
        <w:rPr>
          <w:lang w:eastAsia="cs-CZ"/>
        </w:rPr>
        <w:t>ředitelství Zdravotnické služby.</w:t>
      </w:r>
      <w:r>
        <w:rPr>
          <w:lang w:eastAsia="cs-CZ"/>
        </w:rPr>
        <w:t xml:space="preserve"> Tímto způsobem bude zajištěno pružnější řízení vězeňských nemocnic (efektivnější využití kapacit, pružnější reakce na krizové situace typu pandemie COVID-19), zefektivnění</w:t>
      </w:r>
      <w:r w:rsidR="003668B7">
        <w:rPr>
          <w:lang w:eastAsia="cs-CZ"/>
        </w:rPr>
        <w:t xml:space="preserve"> výběru plateb od pojišťoven za </w:t>
      </w:r>
      <w:r>
        <w:rPr>
          <w:lang w:eastAsia="cs-CZ"/>
        </w:rPr>
        <w:t>lékařské výkony, a dále též efektivnější řešení personální situace ve zdravotnických zařízeních.</w:t>
      </w:r>
    </w:p>
    <w:p w14:paraId="5F863E6C" w14:textId="77777777" w:rsidR="00C75970" w:rsidRPr="007A102B" w:rsidRDefault="00C75970" w:rsidP="00A710C8">
      <w:pPr>
        <w:spacing w:before="120"/>
        <w:rPr>
          <w:b/>
        </w:rPr>
      </w:pPr>
    </w:p>
    <w:p w14:paraId="27689FA1" w14:textId="1E292160" w:rsidR="00CC6064" w:rsidRPr="002C36E3" w:rsidRDefault="00A7610D" w:rsidP="00A710C8">
      <w:pPr>
        <w:spacing w:before="120"/>
        <w:rPr>
          <w:b/>
        </w:rPr>
      </w:pPr>
      <w:r w:rsidRPr="007A102B">
        <w:rPr>
          <w:b/>
        </w:rPr>
        <w:t>K bodu 2 [§ 2 odst. 1 písm. l)]</w:t>
      </w:r>
    </w:p>
    <w:p w14:paraId="554B5168" w14:textId="33656BCE" w:rsidR="00C731EF" w:rsidRDefault="0010322C">
      <w:pPr>
        <w:spacing w:before="120"/>
        <w:rPr>
          <w:lang w:eastAsia="cs-CZ"/>
        </w:rPr>
      </w:pPr>
      <w:r>
        <w:rPr>
          <w:lang w:eastAsia="cs-CZ"/>
        </w:rPr>
        <w:t xml:space="preserve">Jedním z úkolů Vězeňské služby je </w:t>
      </w:r>
      <w:r w:rsidRPr="00B66231">
        <w:rPr>
          <w:lang w:eastAsia="cs-CZ"/>
        </w:rPr>
        <w:t>poskyt</w:t>
      </w:r>
      <w:r>
        <w:rPr>
          <w:lang w:eastAsia="cs-CZ"/>
        </w:rPr>
        <w:t xml:space="preserve">ování </w:t>
      </w:r>
      <w:r w:rsidRPr="00B66231">
        <w:rPr>
          <w:lang w:eastAsia="cs-CZ"/>
        </w:rPr>
        <w:t>zdravotní</w:t>
      </w:r>
      <w:r>
        <w:rPr>
          <w:lang w:eastAsia="cs-CZ"/>
        </w:rPr>
        <w:t>ch</w:t>
      </w:r>
      <w:r w:rsidRPr="00B66231">
        <w:rPr>
          <w:lang w:eastAsia="cs-CZ"/>
        </w:rPr>
        <w:t xml:space="preserve"> služ</w:t>
      </w:r>
      <w:r>
        <w:rPr>
          <w:lang w:eastAsia="cs-CZ"/>
        </w:rPr>
        <w:t>eb</w:t>
      </w:r>
      <w:r w:rsidRPr="00B66231">
        <w:rPr>
          <w:lang w:eastAsia="cs-CZ"/>
        </w:rPr>
        <w:t xml:space="preserve"> ve svých zdravotnických zařízeních osobám ve výkonu vazby, osobám ve výkonu zabezpečovací detence a osobám ve</w:t>
      </w:r>
      <w:r>
        <w:rPr>
          <w:lang w:eastAsia="cs-CZ"/>
        </w:rPr>
        <w:t> </w:t>
      </w:r>
      <w:r w:rsidRPr="00B66231">
        <w:rPr>
          <w:lang w:eastAsia="cs-CZ"/>
        </w:rPr>
        <w:t>výkonu trestu odnětí svobody, příslušníkům a občanským zaměstnancům Vězeňské služby</w:t>
      </w:r>
      <w:r>
        <w:rPr>
          <w:lang w:eastAsia="cs-CZ"/>
        </w:rPr>
        <w:t>. Zdravotní služby jsou dnes poskytovány ve všech věznicích a vazebních věznicích</w:t>
      </w:r>
      <w:r>
        <w:rPr>
          <w:color w:val="0D0D0D" w:themeColor="text1" w:themeTint="F2"/>
        </w:rPr>
        <w:t xml:space="preserve">, ve většině případů též v jejich pobočkách, nemocnice jsou pak zřízeny ve dvou organizačních jednotkách Vězeňské služby, a to ve Vazební věznici Praha Pankrác </w:t>
      </w:r>
      <w:r w:rsidR="003668B7">
        <w:rPr>
          <w:color w:val="0D0D0D" w:themeColor="text1" w:themeTint="F2"/>
        </w:rPr>
        <w:t>a Vazební věznici a </w:t>
      </w:r>
      <w:r>
        <w:rPr>
          <w:color w:val="0D0D0D" w:themeColor="text1" w:themeTint="F2"/>
        </w:rPr>
        <w:t>ústavu pro výkon zabezpečovací detence Brno. Navrhuje se, aby</w:t>
      </w:r>
      <w:r w:rsidR="00C731EF" w:rsidRPr="00DD3C85">
        <w:rPr>
          <w:color w:val="0D0D0D" w:themeColor="text1" w:themeTint="F2"/>
        </w:rPr>
        <w:t xml:space="preserve"> zdravotní služby spočívající v poskytování zdravotní péče ve formě lůžkové péče</w:t>
      </w:r>
      <w:r w:rsidR="00C731EF">
        <w:rPr>
          <w:color w:val="0D0D0D" w:themeColor="text1" w:themeTint="F2"/>
        </w:rPr>
        <w:t>, byly Vězeňskou službou</w:t>
      </w:r>
      <w:r>
        <w:rPr>
          <w:lang w:eastAsia="cs-CZ"/>
        </w:rPr>
        <w:t xml:space="preserve"> </w:t>
      </w:r>
      <w:r w:rsidR="00C731EF">
        <w:rPr>
          <w:lang w:eastAsia="cs-CZ"/>
        </w:rPr>
        <w:t xml:space="preserve">poskytovány výlučně prostřednictvím nově zřizované organizační jednotky, </w:t>
      </w:r>
      <w:r w:rsidR="00535662">
        <w:rPr>
          <w:lang w:eastAsia="cs-CZ"/>
        </w:rPr>
        <w:t>čímž</w:t>
      </w:r>
      <w:r w:rsidR="00535662">
        <w:rPr>
          <w:color w:val="0D0D0D" w:themeColor="text1" w:themeTint="F2"/>
        </w:rPr>
        <w:t xml:space="preserve"> bude dosaženo p</w:t>
      </w:r>
      <w:r w:rsidR="00535662" w:rsidRPr="009473C1">
        <w:rPr>
          <w:color w:val="0D0D0D" w:themeColor="text1" w:themeTint="F2"/>
        </w:rPr>
        <w:t>ružnější</w:t>
      </w:r>
      <w:r w:rsidR="00535662">
        <w:rPr>
          <w:color w:val="0D0D0D" w:themeColor="text1" w:themeTint="F2"/>
        </w:rPr>
        <w:t>ho</w:t>
      </w:r>
      <w:r w:rsidR="00535662" w:rsidRPr="009473C1">
        <w:rPr>
          <w:color w:val="0D0D0D" w:themeColor="text1" w:themeTint="F2"/>
        </w:rPr>
        <w:t xml:space="preserve"> řízení vězeňských nemocnic</w:t>
      </w:r>
      <w:r w:rsidR="00535662">
        <w:rPr>
          <w:color w:val="0D0D0D" w:themeColor="text1" w:themeTint="F2"/>
        </w:rPr>
        <w:t xml:space="preserve"> i metodického řízení a kontroly poskytování tohoto typu zdravotních služeb. Toto </w:t>
      </w:r>
      <w:r w:rsidR="00C731EF">
        <w:rPr>
          <w:lang w:eastAsia="cs-CZ"/>
        </w:rPr>
        <w:t>samo</w:t>
      </w:r>
      <w:r w:rsidR="000E60CE">
        <w:rPr>
          <w:lang w:eastAsia="cs-CZ"/>
        </w:rPr>
        <w:t>zřejmě nevylučuje, aby Zdravotnická</w:t>
      </w:r>
      <w:r w:rsidR="00C731EF">
        <w:rPr>
          <w:lang w:eastAsia="cs-CZ"/>
        </w:rPr>
        <w:t xml:space="preserve"> služba poskytovala též ambulantní péči, případně zajišťovala navazující lůžko</w:t>
      </w:r>
      <w:r w:rsidR="00152D61">
        <w:rPr>
          <w:lang w:eastAsia="cs-CZ"/>
        </w:rPr>
        <w:t>vou péči u </w:t>
      </w:r>
      <w:r w:rsidR="00C731EF">
        <w:rPr>
          <w:lang w:eastAsia="cs-CZ"/>
        </w:rPr>
        <w:t>mimovězeňských poskytovatelů zdravotních služeb.</w:t>
      </w:r>
    </w:p>
    <w:p w14:paraId="487F5ED1" w14:textId="77777777" w:rsidR="00AA7F39" w:rsidRPr="007A102B" w:rsidRDefault="00AA7F39" w:rsidP="00A710C8">
      <w:pPr>
        <w:spacing w:before="120"/>
        <w:rPr>
          <w:b/>
        </w:rPr>
      </w:pPr>
    </w:p>
    <w:p w14:paraId="7CCD143A" w14:textId="498B1491" w:rsidR="00A7610D" w:rsidRDefault="001562A5" w:rsidP="00A710C8">
      <w:pPr>
        <w:spacing w:before="120"/>
        <w:rPr>
          <w:b/>
          <w:u w:val="single"/>
        </w:rPr>
      </w:pPr>
      <w:r w:rsidRPr="005F7E6D">
        <w:rPr>
          <w:b/>
          <w:u w:val="single"/>
        </w:rPr>
        <w:t xml:space="preserve">K čl. </w:t>
      </w:r>
      <w:r w:rsidR="00535662" w:rsidRPr="005F7E6D">
        <w:rPr>
          <w:b/>
          <w:u w:val="single"/>
        </w:rPr>
        <w:t>II – změna</w:t>
      </w:r>
      <w:r w:rsidR="005F7E6D" w:rsidRPr="005F7E6D">
        <w:rPr>
          <w:b/>
          <w:u w:val="single"/>
        </w:rPr>
        <w:t xml:space="preserve"> zákona o organizaci a provádění sociálního zabezpečení</w:t>
      </w:r>
    </w:p>
    <w:p w14:paraId="52E2C4BD" w14:textId="18A097C9" w:rsidR="002457D1" w:rsidRPr="002457D1" w:rsidRDefault="002154D9" w:rsidP="00A710C8">
      <w:pPr>
        <w:spacing w:before="120"/>
      </w:pPr>
      <w:r>
        <w:t xml:space="preserve">V návaznosti na </w:t>
      </w:r>
      <w:r w:rsidR="002457D1" w:rsidRPr="002457D1">
        <w:t>zřízení Zdravotnické služby</w:t>
      </w:r>
      <w:r w:rsidR="002457D1">
        <w:t xml:space="preserve"> jako samostatné organizační jednotky Vězeňské služby je potřebné upravit znění § 16 odst. 5 zákona č. 582/1991 Sb.,</w:t>
      </w:r>
      <w:r w:rsidR="002457D1" w:rsidRPr="002457D1">
        <w:t xml:space="preserve"> o organizac</w:t>
      </w:r>
      <w:r w:rsidR="002457D1">
        <w:t>i a </w:t>
      </w:r>
      <w:r w:rsidR="002457D1" w:rsidRPr="002457D1">
        <w:t>provádění sociálního zabezpečení</w:t>
      </w:r>
      <w:r w:rsidR="002457D1">
        <w:t>, ve znění pozdějších předpisů, neboť</w:t>
      </w:r>
      <w:r w:rsidR="002457D1" w:rsidRPr="002457D1">
        <w:t xml:space="preserve"> </w:t>
      </w:r>
      <w:r w:rsidR="00EC1E3F">
        <w:t>v rámci řízení o invaliditě odsouzeného lze předpokládat i s</w:t>
      </w:r>
      <w:r w:rsidR="00903185">
        <w:t>oučinnost zdravotnických pracovníků</w:t>
      </w:r>
      <w:r w:rsidR="002457D1" w:rsidRPr="002457D1">
        <w:t xml:space="preserve"> Vězeňské služby stojící</w:t>
      </w:r>
      <w:r w:rsidR="000C1405">
        <w:t>ch</w:t>
      </w:r>
      <w:r w:rsidR="002457D1" w:rsidRPr="002457D1">
        <w:t xml:space="preserve"> mimo Zdravotnickou službu.</w:t>
      </w:r>
    </w:p>
    <w:p w14:paraId="2DA58B31" w14:textId="77777777" w:rsidR="008752BC" w:rsidRPr="005F7E6D" w:rsidRDefault="008752BC" w:rsidP="00A710C8">
      <w:pPr>
        <w:spacing w:before="120"/>
        <w:rPr>
          <w:b/>
          <w:u w:val="single"/>
        </w:rPr>
      </w:pPr>
    </w:p>
    <w:p w14:paraId="748A1A3A" w14:textId="378C21E2" w:rsidR="005F7E6D" w:rsidRDefault="00AA343F" w:rsidP="00A710C8">
      <w:pPr>
        <w:spacing w:before="120"/>
        <w:rPr>
          <w:b/>
          <w:u w:val="single"/>
        </w:rPr>
      </w:pPr>
      <w:r w:rsidRPr="005F7E6D">
        <w:rPr>
          <w:b/>
          <w:u w:val="single"/>
        </w:rPr>
        <w:t>K čl. II</w:t>
      </w:r>
      <w:r>
        <w:rPr>
          <w:b/>
          <w:u w:val="single"/>
        </w:rPr>
        <w:t>I</w:t>
      </w:r>
      <w:r w:rsidRPr="005F7E6D">
        <w:rPr>
          <w:b/>
          <w:u w:val="single"/>
        </w:rPr>
        <w:t xml:space="preserve"> </w:t>
      </w:r>
      <w:r w:rsidR="00535662">
        <w:rPr>
          <w:b/>
          <w:u w:val="single"/>
        </w:rPr>
        <w:t>–</w:t>
      </w:r>
      <w:r w:rsidRPr="005F7E6D">
        <w:rPr>
          <w:b/>
          <w:u w:val="single"/>
        </w:rPr>
        <w:t xml:space="preserve"> </w:t>
      </w:r>
      <w:r w:rsidR="00FF4606">
        <w:rPr>
          <w:b/>
          <w:u w:val="single"/>
        </w:rPr>
        <w:t>z</w:t>
      </w:r>
      <w:r w:rsidR="00FF4606" w:rsidRPr="00FF4606">
        <w:rPr>
          <w:b/>
          <w:u w:val="single"/>
        </w:rPr>
        <w:t>měna zákoníku práce</w:t>
      </w:r>
    </w:p>
    <w:p w14:paraId="3F009C94" w14:textId="793C16C8" w:rsidR="00FF4606" w:rsidRPr="007D5025" w:rsidRDefault="007D5025" w:rsidP="00A710C8">
      <w:pPr>
        <w:pStyle w:val="Normlnweb"/>
        <w:spacing w:before="120"/>
        <w:jc w:val="both"/>
        <w:rPr>
          <w:color w:val="000000"/>
        </w:rPr>
      </w:pPr>
      <w:r>
        <w:rPr>
          <w:color w:val="000000"/>
        </w:rPr>
        <w:t>Vzhledem k</w:t>
      </w:r>
      <w:r w:rsidR="00392A83">
        <w:rPr>
          <w:color w:val="000000"/>
        </w:rPr>
        <w:t> navrhované změně</w:t>
      </w:r>
      <w:r>
        <w:rPr>
          <w:color w:val="000000"/>
        </w:rPr>
        <w:t xml:space="preserve"> systému vězeňského zdravotnictví je potřebné zohlednit skutečnost, že zdravotničtí pracovníci budou působit nejen v rámci Zdravotnické služby, ale též v rámci jiných organizačních jednotek Vězeňské služby. Současné znění § 215 odst. 4</w:t>
      </w:r>
      <w:r w:rsidR="00B717FA">
        <w:rPr>
          <w:color w:val="000000"/>
        </w:rPr>
        <w:t xml:space="preserve"> písm. e</w:t>
      </w:r>
      <w:r>
        <w:rPr>
          <w:color w:val="000000"/>
        </w:rPr>
        <w:t xml:space="preserve">) </w:t>
      </w:r>
      <w:r w:rsidR="0003215A">
        <w:rPr>
          <w:color w:val="000000"/>
        </w:rPr>
        <w:t>zákona č. 262/2006 Sb., zákoník</w:t>
      </w:r>
      <w:r>
        <w:rPr>
          <w:color w:val="000000"/>
        </w:rPr>
        <w:t xml:space="preserve"> práce</w:t>
      </w:r>
      <w:r w:rsidR="00B717FA">
        <w:rPr>
          <w:color w:val="000000"/>
        </w:rPr>
        <w:t>, ve znění pozdějších předpisů,</w:t>
      </w:r>
      <w:r>
        <w:rPr>
          <w:color w:val="000000"/>
        </w:rPr>
        <w:t xml:space="preserve"> se proto navrhuje uvést do obecnější podoby.</w:t>
      </w:r>
    </w:p>
    <w:p w14:paraId="46233380" w14:textId="41B067F1" w:rsidR="004846C6" w:rsidRDefault="004846C6" w:rsidP="00A710C8">
      <w:pPr>
        <w:spacing w:before="120"/>
        <w:rPr>
          <w:b/>
          <w:highlight w:val="yellow"/>
          <w:u w:val="single"/>
        </w:rPr>
      </w:pPr>
    </w:p>
    <w:p w14:paraId="53207C75" w14:textId="209E95C2" w:rsidR="00AA343F" w:rsidRPr="00F53AF9" w:rsidRDefault="00AA343F" w:rsidP="00A710C8">
      <w:pPr>
        <w:spacing w:before="120"/>
        <w:rPr>
          <w:b/>
        </w:rPr>
      </w:pPr>
      <w:r w:rsidRPr="00F53AF9">
        <w:rPr>
          <w:b/>
          <w:u w:val="single"/>
        </w:rPr>
        <w:lastRenderedPageBreak/>
        <w:t>K čl. I</w:t>
      </w:r>
      <w:r w:rsidR="006358B3" w:rsidRPr="00F53AF9">
        <w:rPr>
          <w:b/>
          <w:u w:val="single"/>
        </w:rPr>
        <w:t>V</w:t>
      </w:r>
      <w:r w:rsidRPr="00F53AF9">
        <w:rPr>
          <w:b/>
          <w:u w:val="single"/>
        </w:rPr>
        <w:t xml:space="preserve"> - </w:t>
      </w:r>
      <w:r w:rsidR="004848F1" w:rsidRPr="00F53AF9">
        <w:rPr>
          <w:b/>
          <w:u w:val="single"/>
        </w:rPr>
        <w:t>účinnost</w:t>
      </w:r>
    </w:p>
    <w:p w14:paraId="7C93E758" w14:textId="595941B9" w:rsidR="00F53AF9" w:rsidRPr="00B53F25" w:rsidRDefault="00F53AF9" w:rsidP="00A710C8">
      <w:pPr>
        <w:spacing w:before="120"/>
        <w:rPr>
          <w:color w:val="000000"/>
          <w:shd w:val="clear" w:color="auto" w:fill="FFFFFF"/>
        </w:rPr>
      </w:pPr>
      <w:r w:rsidRPr="00F53AF9">
        <w:t xml:space="preserve">S ohledem na </w:t>
      </w:r>
      <w:r w:rsidR="00B7210B">
        <w:t xml:space="preserve">potřebnou délku </w:t>
      </w:r>
      <w:proofErr w:type="spellStart"/>
      <w:r w:rsidR="00B7210B">
        <w:t>legisvakance</w:t>
      </w:r>
      <w:proofErr w:type="spellEnd"/>
      <w:r w:rsidR="00B7210B">
        <w:t xml:space="preserve"> a </w:t>
      </w:r>
      <w:r w:rsidRPr="00F53AF9">
        <w:t xml:space="preserve">dikci </w:t>
      </w:r>
      <w:r w:rsidR="00AB6042" w:rsidRPr="00F53AF9">
        <w:t>§ 3 od</w:t>
      </w:r>
      <w:r w:rsidR="00B7210B">
        <w:t>st. 3 zákona č. 309/1999 Sb., o </w:t>
      </w:r>
      <w:r w:rsidR="00AB6042" w:rsidRPr="00F53AF9">
        <w:t>Sbírce zákonů a o Sbírce mezinárodních smluv,</w:t>
      </w:r>
      <w:r w:rsidR="007B4857">
        <w:t xml:space="preserve"> </w:t>
      </w:r>
      <w:r w:rsidRPr="00F53AF9">
        <w:t>v</w:t>
      </w:r>
      <w:r w:rsidR="007B4857">
        <w:t>e znění pozdějších předpisů</w:t>
      </w:r>
      <w:r w:rsidRPr="00F53AF9">
        <w:t xml:space="preserve">, </w:t>
      </w:r>
      <w:r w:rsidR="007B4857">
        <w:t>se </w:t>
      </w:r>
      <w:r w:rsidRPr="00F53AF9">
        <w:t>navrhuje stanovit účinnost navrhovaného zákona dnem 1. ledna 2022.</w:t>
      </w:r>
    </w:p>
    <w:p w14:paraId="511F0CEF" w14:textId="5F495591" w:rsidR="0053324A" w:rsidRDefault="0053324A" w:rsidP="00A710C8">
      <w:pPr>
        <w:spacing w:before="120"/>
        <w:rPr>
          <w:b/>
        </w:rPr>
      </w:pPr>
    </w:p>
    <w:p w14:paraId="27694A85" w14:textId="591416DC" w:rsidR="00BB4B80" w:rsidRPr="00DE0E8B" w:rsidRDefault="00BB4B80" w:rsidP="00BB4B80">
      <w:r w:rsidRPr="00DE0E8B">
        <w:t>V Pra</w:t>
      </w:r>
      <w:r>
        <w:t>ze dne 1</w:t>
      </w:r>
      <w:r w:rsidRPr="00DE0E8B">
        <w:t xml:space="preserve">. </w:t>
      </w:r>
      <w:r>
        <w:t>dubna 2021</w:t>
      </w:r>
    </w:p>
    <w:p w14:paraId="0D5CA55D" w14:textId="77777777" w:rsidR="00BB4B80" w:rsidRPr="00DE0E8B" w:rsidRDefault="00BB4B80" w:rsidP="00BB4B80"/>
    <w:p w14:paraId="36409A7B" w14:textId="19C3E0A0" w:rsidR="00BB4B80" w:rsidRDefault="00BB4B80" w:rsidP="00BB4B80">
      <w:pPr>
        <w:spacing w:line="360" w:lineRule="auto"/>
      </w:pPr>
      <w:r>
        <w:t>Petr Sadovský</w:t>
      </w:r>
      <w:r w:rsidRPr="00DE0E8B">
        <w:t xml:space="preserve"> </w:t>
      </w:r>
      <w:proofErr w:type="gramStart"/>
      <w:r>
        <w:t>v.r.</w:t>
      </w:r>
      <w:proofErr w:type="gramEnd"/>
    </w:p>
    <w:p w14:paraId="67733547" w14:textId="6F6AD8AF" w:rsidR="00BB4B80" w:rsidRDefault="00BB4B80" w:rsidP="00BB4B80">
      <w:pPr>
        <w:spacing w:line="360" w:lineRule="auto"/>
      </w:pPr>
      <w:r>
        <w:t xml:space="preserve">Zdeněk Ondráček </w:t>
      </w:r>
      <w:proofErr w:type="gramStart"/>
      <w:r>
        <w:t>v.r.</w:t>
      </w:r>
      <w:proofErr w:type="gramEnd"/>
    </w:p>
    <w:p w14:paraId="49CFC167" w14:textId="29E4DB92" w:rsidR="00BB4B80" w:rsidRDefault="00BB4B80" w:rsidP="00BB4B80">
      <w:pPr>
        <w:spacing w:line="360" w:lineRule="auto"/>
      </w:pPr>
      <w:r>
        <w:t xml:space="preserve">Tomáš Vymazal </w:t>
      </w:r>
      <w:proofErr w:type="gramStart"/>
      <w:r>
        <w:t>v.r.</w:t>
      </w:r>
      <w:proofErr w:type="gramEnd"/>
    </w:p>
    <w:p w14:paraId="4BC846A8" w14:textId="68E234C4" w:rsidR="00BB4B80" w:rsidRDefault="00BB4B80" w:rsidP="00BB4B80">
      <w:pPr>
        <w:spacing w:line="360" w:lineRule="auto"/>
      </w:pPr>
      <w:r>
        <w:t xml:space="preserve">Lucie Šafránková </w:t>
      </w:r>
      <w:proofErr w:type="gramStart"/>
      <w:r>
        <w:t>v.r.</w:t>
      </w:r>
      <w:proofErr w:type="gramEnd"/>
    </w:p>
    <w:p w14:paraId="490F22E3" w14:textId="10CE69C9" w:rsidR="00BB4B80" w:rsidRDefault="00BB4B80" w:rsidP="00BB4B80">
      <w:pPr>
        <w:spacing w:line="360" w:lineRule="auto"/>
      </w:pPr>
      <w:r>
        <w:t xml:space="preserve">Marek Novák </w:t>
      </w:r>
      <w:proofErr w:type="gramStart"/>
      <w:r>
        <w:t>v.r.</w:t>
      </w:r>
      <w:proofErr w:type="gramEnd"/>
    </w:p>
    <w:p w14:paraId="1B648F2E" w14:textId="77777777" w:rsidR="00BB4B80" w:rsidRPr="007A102B" w:rsidRDefault="00BB4B80" w:rsidP="00A710C8">
      <w:pPr>
        <w:spacing w:before="120"/>
        <w:rPr>
          <w:b/>
        </w:rPr>
      </w:pPr>
    </w:p>
    <w:sectPr w:rsidR="00BB4B80" w:rsidRPr="007A102B" w:rsidSect="00DC73E7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1E416" w14:textId="77777777" w:rsidR="00F81B0F" w:rsidRDefault="00F81B0F" w:rsidP="00CE2B59">
      <w:r>
        <w:separator/>
      </w:r>
    </w:p>
  </w:endnote>
  <w:endnote w:type="continuationSeparator" w:id="0">
    <w:p w14:paraId="439BCEB1" w14:textId="77777777" w:rsidR="00F81B0F" w:rsidRDefault="00F81B0F" w:rsidP="00CE2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E39CD" w14:textId="3148EFD0" w:rsidR="00AB0E22" w:rsidRDefault="00AB0E22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56467">
      <w:rPr>
        <w:noProof/>
      </w:rPr>
      <w:t>6</w:t>
    </w:r>
    <w:r>
      <w:fldChar w:fldCharType="end"/>
    </w:r>
  </w:p>
  <w:p w14:paraId="518C2837" w14:textId="77777777" w:rsidR="00AB0E22" w:rsidRDefault="00AB0E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BD6C6" w14:textId="77777777" w:rsidR="00F81B0F" w:rsidRDefault="00F81B0F" w:rsidP="00CE2B59">
      <w:r>
        <w:separator/>
      </w:r>
    </w:p>
  </w:footnote>
  <w:footnote w:type="continuationSeparator" w:id="0">
    <w:p w14:paraId="11540FAA" w14:textId="77777777" w:rsidR="00F81B0F" w:rsidRDefault="00F81B0F" w:rsidP="00CE2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52A7"/>
    <w:multiLevelType w:val="hybridMultilevel"/>
    <w:tmpl w:val="B21C8D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D0A8E"/>
    <w:multiLevelType w:val="hybridMultilevel"/>
    <w:tmpl w:val="9F2AA760"/>
    <w:lvl w:ilvl="0" w:tplc="D0561BF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14FD6"/>
    <w:multiLevelType w:val="hybridMultilevel"/>
    <w:tmpl w:val="B498BB8E"/>
    <w:lvl w:ilvl="0" w:tplc="C5B675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A7FAF"/>
    <w:multiLevelType w:val="hybridMultilevel"/>
    <w:tmpl w:val="3A4CE6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260DD"/>
    <w:multiLevelType w:val="hybridMultilevel"/>
    <w:tmpl w:val="267480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01705"/>
    <w:multiLevelType w:val="hybridMultilevel"/>
    <w:tmpl w:val="3AE48716"/>
    <w:lvl w:ilvl="0" w:tplc="50DEDB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E0430E"/>
    <w:multiLevelType w:val="hybridMultilevel"/>
    <w:tmpl w:val="C004CC3A"/>
    <w:lvl w:ilvl="0" w:tplc="36E8E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ED01CD"/>
    <w:multiLevelType w:val="hybridMultilevel"/>
    <w:tmpl w:val="636695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1A1F"/>
    <w:multiLevelType w:val="multilevel"/>
    <w:tmpl w:val="945048BC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732C3819"/>
    <w:multiLevelType w:val="hybridMultilevel"/>
    <w:tmpl w:val="7ADE254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D63B8C"/>
    <w:multiLevelType w:val="hybridMultilevel"/>
    <w:tmpl w:val="1B6C7D50"/>
    <w:lvl w:ilvl="0" w:tplc="94760A1C">
      <w:start w:val="1"/>
      <w:numFmt w:val="decimal"/>
      <w:lvlText w:val="(%1)"/>
      <w:lvlJc w:val="left"/>
      <w:pPr>
        <w:ind w:left="801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8"/>
  </w:num>
  <w:num w:numId="3">
    <w:abstractNumId w:val="9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2"/>
  </w:num>
  <w:num w:numId="9">
    <w:abstractNumId w:val="10"/>
  </w:num>
  <w:num w:numId="10">
    <w:abstractNumId w:val="6"/>
  </w:num>
  <w:num w:numId="11">
    <w:abstractNumId w:val="3"/>
  </w:num>
  <w:num w:numId="12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715"/>
    <w:rsid w:val="0000408E"/>
    <w:rsid w:val="000057F4"/>
    <w:rsid w:val="000065FA"/>
    <w:rsid w:val="00007821"/>
    <w:rsid w:val="00010FDC"/>
    <w:rsid w:val="00016B24"/>
    <w:rsid w:val="00021ED8"/>
    <w:rsid w:val="00024DE9"/>
    <w:rsid w:val="000257F1"/>
    <w:rsid w:val="00027044"/>
    <w:rsid w:val="00027433"/>
    <w:rsid w:val="00031BC5"/>
    <w:rsid w:val="0003215A"/>
    <w:rsid w:val="00034B8A"/>
    <w:rsid w:val="0003593C"/>
    <w:rsid w:val="00046771"/>
    <w:rsid w:val="00047F2C"/>
    <w:rsid w:val="00052504"/>
    <w:rsid w:val="00055401"/>
    <w:rsid w:val="00057401"/>
    <w:rsid w:val="00060A17"/>
    <w:rsid w:val="0006189B"/>
    <w:rsid w:val="00062F28"/>
    <w:rsid w:val="00063B81"/>
    <w:rsid w:val="00065B03"/>
    <w:rsid w:val="00065CDB"/>
    <w:rsid w:val="00070B43"/>
    <w:rsid w:val="00073A13"/>
    <w:rsid w:val="000741C9"/>
    <w:rsid w:val="000761BB"/>
    <w:rsid w:val="000777D4"/>
    <w:rsid w:val="00080F1F"/>
    <w:rsid w:val="00084FC9"/>
    <w:rsid w:val="00085543"/>
    <w:rsid w:val="00095553"/>
    <w:rsid w:val="00097AE8"/>
    <w:rsid w:val="000A014D"/>
    <w:rsid w:val="000A0CEB"/>
    <w:rsid w:val="000A155E"/>
    <w:rsid w:val="000A5FD2"/>
    <w:rsid w:val="000A6A59"/>
    <w:rsid w:val="000B122B"/>
    <w:rsid w:val="000C0895"/>
    <w:rsid w:val="000C1405"/>
    <w:rsid w:val="000C1E2B"/>
    <w:rsid w:val="000C28DE"/>
    <w:rsid w:val="000C29BD"/>
    <w:rsid w:val="000C34EF"/>
    <w:rsid w:val="000C38E3"/>
    <w:rsid w:val="000C7C3A"/>
    <w:rsid w:val="000D1CCB"/>
    <w:rsid w:val="000E044B"/>
    <w:rsid w:val="000E183F"/>
    <w:rsid w:val="000E2A12"/>
    <w:rsid w:val="000E38DC"/>
    <w:rsid w:val="000E3985"/>
    <w:rsid w:val="000E3B86"/>
    <w:rsid w:val="000E3B94"/>
    <w:rsid w:val="000E40F4"/>
    <w:rsid w:val="000E53FE"/>
    <w:rsid w:val="000E5B84"/>
    <w:rsid w:val="000E5BFC"/>
    <w:rsid w:val="000E60CE"/>
    <w:rsid w:val="000E7996"/>
    <w:rsid w:val="000F372C"/>
    <w:rsid w:val="000F5016"/>
    <w:rsid w:val="000F5DE4"/>
    <w:rsid w:val="000F7C31"/>
    <w:rsid w:val="00101575"/>
    <w:rsid w:val="00102809"/>
    <w:rsid w:val="0010322C"/>
    <w:rsid w:val="00103E98"/>
    <w:rsid w:val="00104E82"/>
    <w:rsid w:val="00105DE6"/>
    <w:rsid w:val="00106551"/>
    <w:rsid w:val="001075C1"/>
    <w:rsid w:val="00107CC5"/>
    <w:rsid w:val="00110895"/>
    <w:rsid w:val="00111554"/>
    <w:rsid w:val="00112EBE"/>
    <w:rsid w:val="001149EE"/>
    <w:rsid w:val="00114C06"/>
    <w:rsid w:val="00115375"/>
    <w:rsid w:val="00115AED"/>
    <w:rsid w:val="0011775A"/>
    <w:rsid w:val="0012103C"/>
    <w:rsid w:val="00123C76"/>
    <w:rsid w:val="00124086"/>
    <w:rsid w:val="00131902"/>
    <w:rsid w:val="00136EC3"/>
    <w:rsid w:val="00137626"/>
    <w:rsid w:val="00137AAF"/>
    <w:rsid w:val="00137FDA"/>
    <w:rsid w:val="00141342"/>
    <w:rsid w:val="00142834"/>
    <w:rsid w:val="001451B6"/>
    <w:rsid w:val="00146A66"/>
    <w:rsid w:val="001519D2"/>
    <w:rsid w:val="00152D61"/>
    <w:rsid w:val="00152F88"/>
    <w:rsid w:val="00152FF0"/>
    <w:rsid w:val="001539B2"/>
    <w:rsid w:val="00154125"/>
    <w:rsid w:val="00155983"/>
    <w:rsid w:val="00156075"/>
    <w:rsid w:val="001562A5"/>
    <w:rsid w:val="00157A91"/>
    <w:rsid w:val="001634CC"/>
    <w:rsid w:val="00164C33"/>
    <w:rsid w:val="00166502"/>
    <w:rsid w:val="00167944"/>
    <w:rsid w:val="00172287"/>
    <w:rsid w:val="00173016"/>
    <w:rsid w:val="00173ABD"/>
    <w:rsid w:val="0018092B"/>
    <w:rsid w:val="001838DB"/>
    <w:rsid w:val="00185A21"/>
    <w:rsid w:val="00187F56"/>
    <w:rsid w:val="00191ABB"/>
    <w:rsid w:val="001953DC"/>
    <w:rsid w:val="00195E3B"/>
    <w:rsid w:val="001A2303"/>
    <w:rsid w:val="001A4574"/>
    <w:rsid w:val="001A5747"/>
    <w:rsid w:val="001A6B9C"/>
    <w:rsid w:val="001A78A1"/>
    <w:rsid w:val="001B0627"/>
    <w:rsid w:val="001B17D3"/>
    <w:rsid w:val="001B1D19"/>
    <w:rsid w:val="001B24DE"/>
    <w:rsid w:val="001B3585"/>
    <w:rsid w:val="001B3A4A"/>
    <w:rsid w:val="001B4C5B"/>
    <w:rsid w:val="001B7DC3"/>
    <w:rsid w:val="001C2F4C"/>
    <w:rsid w:val="001C38C3"/>
    <w:rsid w:val="001C4DE9"/>
    <w:rsid w:val="001D2F23"/>
    <w:rsid w:val="001D362A"/>
    <w:rsid w:val="001D501D"/>
    <w:rsid w:val="001D5958"/>
    <w:rsid w:val="001E175C"/>
    <w:rsid w:val="001E3306"/>
    <w:rsid w:val="001E552D"/>
    <w:rsid w:val="001E5FF5"/>
    <w:rsid w:val="001F2E1C"/>
    <w:rsid w:val="001F6CDB"/>
    <w:rsid w:val="00201AA7"/>
    <w:rsid w:val="00201D15"/>
    <w:rsid w:val="00202013"/>
    <w:rsid w:val="0020502B"/>
    <w:rsid w:val="00205EA6"/>
    <w:rsid w:val="00207A6A"/>
    <w:rsid w:val="002123B3"/>
    <w:rsid w:val="00212732"/>
    <w:rsid w:val="002154D9"/>
    <w:rsid w:val="002163C0"/>
    <w:rsid w:val="00217A52"/>
    <w:rsid w:val="0022098C"/>
    <w:rsid w:val="00220D4F"/>
    <w:rsid w:val="002214FA"/>
    <w:rsid w:val="002218B8"/>
    <w:rsid w:val="00223096"/>
    <w:rsid w:val="002232E6"/>
    <w:rsid w:val="00224690"/>
    <w:rsid w:val="00226C06"/>
    <w:rsid w:val="00226EE0"/>
    <w:rsid w:val="002313D1"/>
    <w:rsid w:val="00231927"/>
    <w:rsid w:val="00235E95"/>
    <w:rsid w:val="00240676"/>
    <w:rsid w:val="00240AF7"/>
    <w:rsid w:val="002457D1"/>
    <w:rsid w:val="002460DB"/>
    <w:rsid w:val="00246C55"/>
    <w:rsid w:val="002478CD"/>
    <w:rsid w:val="00251188"/>
    <w:rsid w:val="00253935"/>
    <w:rsid w:val="00254042"/>
    <w:rsid w:val="00257785"/>
    <w:rsid w:val="00261313"/>
    <w:rsid w:val="002624B1"/>
    <w:rsid w:val="0026281A"/>
    <w:rsid w:val="00263318"/>
    <w:rsid w:val="002751E1"/>
    <w:rsid w:val="002760A0"/>
    <w:rsid w:val="00276461"/>
    <w:rsid w:val="00277843"/>
    <w:rsid w:val="00277F56"/>
    <w:rsid w:val="00282D16"/>
    <w:rsid w:val="0028401D"/>
    <w:rsid w:val="002848E5"/>
    <w:rsid w:val="0028533F"/>
    <w:rsid w:val="00285486"/>
    <w:rsid w:val="00286597"/>
    <w:rsid w:val="002865BB"/>
    <w:rsid w:val="002922EB"/>
    <w:rsid w:val="002946CC"/>
    <w:rsid w:val="00294CAE"/>
    <w:rsid w:val="002955BE"/>
    <w:rsid w:val="002961A9"/>
    <w:rsid w:val="00297DA2"/>
    <w:rsid w:val="002B069F"/>
    <w:rsid w:val="002B51E7"/>
    <w:rsid w:val="002B6448"/>
    <w:rsid w:val="002B6683"/>
    <w:rsid w:val="002B7864"/>
    <w:rsid w:val="002C05B9"/>
    <w:rsid w:val="002C259D"/>
    <w:rsid w:val="002C31FF"/>
    <w:rsid w:val="002C36E3"/>
    <w:rsid w:val="002C497D"/>
    <w:rsid w:val="002C630D"/>
    <w:rsid w:val="002C6C0E"/>
    <w:rsid w:val="002D0B99"/>
    <w:rsid w:val="002D0B9F"/>
    <w:rsid w:val="002D1476"/>
    <w:rsid w:val="002D38EB"/>
    <w:rsid w:val="002D4029"/>
    <w:rsid w:val="002D405D"/>
    <w:rsid w:val="002D542A"/>
    <w:rsid w:val="002D57F9"/>
    <w:rsid w:val="002D5BD9"/>
    <w:rsid w:val="002D7DF4"/>
    <w:rsid w:val="002E1121"/>
    <w:rsid w:val="002E187C"/>
    <w:rsid w:val="002E1C7F"/>
    <w:rsid w:val="002E2EE9"/>
    <w:rsid w:val="002E3D8E"/>
    <w:rsid w:val="002E6B77"/>
    <w:rsid w:val="002F0659"/>
    <w:rsid w:val="002F6FD4"/>
    <w:rsid w:val="002F75FD"/>
    <w:rsid w:val="002F7A29"/>
    <w:rsid w:val="0030167F"/>
    <w:rsid w:val="00304075"/>
    <w:rsid w:val="00304600"/>
    <w:rsid w:val="0030484A"/>
    <w:rsid w:val="00305B5E"/>
    <w:rsid w:val="003068E1"/>
    <w:rsid w:val="003102D1"/>
    <w:rsid w:val="0031138A"/>
    <w:rsid w:val="00312DF2"/>
    <w:rsid w:val="003150BF"/>
    <w:rsid w:val="00321883"/>
    <w:rsid w:val="003223D1"/>
    <w:rsid w:val="00322E13"/>
    <w:rsid w:val="00323039"/>
    <w:rsid w:val="00323B1E"/>
    <w:rsid w:val="00324C09"/>
    <w:rsid w:val="00325843"/>
    <w:rsid w:val="003267B5"/>
    <w:rsid w:val="00327BB3"/>
    <w:rsid w:val="00331D50"/>
    <w:rsid w:val="00332A64"/>
    <w:rsid w:val="00336E88"/>
    <w:rsid w:val="00340428"/>
    <w:rsid w:val="003404A2"/>
    <w:rsid w:val="00341341"/>
    <w:rsid w:val="003431E8"/>
    <w:rsid w:val="00353B30"/>
    <w:rsid w:val="003579B7"/>
    <w:rsid w:val="00360E5E"/>
    <w:rsid w:val="00366147"/>
    <w:rsid w:val="003668B7"/>
    <w:rsid w:val="0037621A"/>
    <w:rsid w:val="0037766F"/>
    <w:rsid w:val="00377962"/>
    <w:rsid w:val="00380527"/>
    <w:rsid w:val="003812EF"/>
    <w:rsid w:val="00381473"/>
    <w:rsid w:val="00381698"/>
    <w:rsid w:val="00381B86"/>
    <w:rsid w:val="003822D5"/>
    <w:rsid w:val="003838C7"/>
    <w:rsid w:val="0038491E"/>
    <w:rsid w:val="00384942"/>
    <w:rsid w:val="00385310"/>
    <w:rsid w:val="00387605"/>
    <w:rsid w:val="00387ED4"/>
    <w:rsid w:val="00390278"/>
    <w:rsid w:val="00390CE3"/>
    <w:rsid w:val="00392A83"/>
    <w:rsid w:val="00393A86"/>
    <w:rsid w:val="00394EA5"/>
    <w:rsid w:val="00396978"/>
    <w:rsid w:val="00396D49"/>
    <w:rsid w:val="003A0929"/>
    <w:rsid w:val="003A4B39"/>
    <w:rsid w:val="003B215B"/>
    <w:rsid w:val="003B2B17"/>
    <w:rsid w:val="003B5F42"/>
    <w:rsid w:val="003B6DFD"/>
    <w:rsid w:val="003C3A89"/>
    <w:rsid w:val="003C49E1"/>
    <w:rsid w:val="003C579B"/>
    <w:rsid w:val="003C7322"/>
    <w:rsid w:val="003D01A4"/>
    <w:rsid w:val="003E03B3"/>
    <w:rsid w:val="003E205E"/>
    <w:rsid w:val="003E4E9E"/>
    <w:rsid w:val="003E6C75"/>
    <w:rsid w:val="003E6E51"/>
    <w:rsid w:val="003F1B45"/>
    <w:rsid w:val="003F1D36"/>
    <w:rsid w:val="003F2709"/>
    <w:rsid w:val="003F5028"/>
    <w:rsid w:val="003F641B"/>
    <w:rsid w:val="0040058A"/>
    <w:rsid w:val="00401C4C"/>
    <w:rsid w:val="0040223C"/>
    <w:rsid w:val="00402A17"/>
    <w:rsid w:val="00404579"/>
    <w:rsid w:val="00405AB3"/>
    <w:rsid w:val="004061E8"/>
    <w:rsid w:val="0040638D"/>
    <w:rsid w:val="00414F7C"/>
    <w:rsid w:val="0041708D"/>
    <w:rsid w:val="00417717"/>
    <w:rsid w:val="00423DF2"/>
    <w:rsid w:val="00423F9E"/>
    <w:rsid w:val="00424086"/>
    <w:rsid w:val="00425909"/>
    <w:rsid w:val="00427033"/>
    <w:rsid w:val="00427583"/>
    <w:rsid w:val="004414FC"/>
    <w:rsid w:val="004420C1"/>
    <w:rsid w:val="00442BBC"/>
    <w:rsid w:val="004431DF"/>
    <w:rsid w:val="00443406"/>
    <w:rsid w:val="00443702"/>
    <w:rsid w:val="00444A63"/>
    <w:rsid w:val="0044566D"/>
    <w:rsid w:val="00446E07"/>
    <w:rsid w:val="004475AA"/>
    <w:rsid w:val="00451FB9"/>
    <w:rsid w:val="00452C0F"/>
    <w:rsid w:val="004537D8"/>
    <w:rsid w:val="00454F6C"/>
    <w:rsid w:val="00460625"/>
    <w:rsid w:val="00462E0C"/>
    <w:rsid w:val="00464D4C"/>
    <w:rsid w:val="00465B90"/>
    <w:rsid w:val="004661E7"/>
    <w:rsid w:val="00466370"/>
    <w:rsid w:val="00466448"/>
    <w:rsid w:val="004726CB"/>
    <w:rsid w:val="00472840"/>
    <w:rsid w:val="00472ECF"/>
    <w:rsid w:val="00474178"/>
    <w:rsid w:val="0047521F"/>
    <w:rsid w:val="00475E29"/>
    <w:rsid w:val="00483813"/>
    <w:rsid w:val="004846C6"/>
    <w:rsid w:val="00484848"/>
    <w:rsid w:val="004848F1"/>
    <w:rsid w:val="004852BC"/>
    <w:rsid w:val="004855B9"/>
    <w:rsid w:val="00486C90"/>
    <w:rsid w:val="00491471"/>
    <w:rsid w:val="00491C41"/>
    <w:rsid w:val="00492899"/>
    <w:rsid w:val="004940EA"/>
    <w:rsid w:val="004957A4"/>
    <w:rsid w:val="00495DBF"/>
    <w:rsid w:val="00496A25"/>
    <w:rsid w:val="00497A38"/>
    <w:rsid w:val="00497B28"/>
    <w:rsid w:val="004A0510"/>
    <w:rsid w:val="004A0CBE"/>
    <w:rsid w:val="004A27B8"/>
    <w:rsid w:val="004A336A"/>
    <w:rsid w:val="004A50F8"/>
    <w:rsid w:val="004A7EDF"/>
    <w:rsid w:val="004B4CA7"/>
    <w:rsid w:val="004B538F"/>
    <w:rsid w:val="004C0720"/>
    <w:rsid w:val="004C1D36"/>
    <w:rsid w:val="004C40E0"/>
    <w:rsid w:val="004C4DE8"/>
    <w:rsid w:val="004C4FEF"/>
    <w:rsid w:val="004C4FF9"/>
    <w:rsid w:val="004C64A4"/>
    <w:rsid w:val="004D0361"/>
    <w:rsid w:val="004D3480"/>
    <w:rsid w:val="004D3EF9"/>
    <w:rsid w:val="004D5033"/>
    <w:rsid w:val="004D5EA4"/>
    <w:rsid w:val="004D728C"/>
    <w:rsid w:val="004E0D2F"/>
    <w:rsid w:val="004E79FC"/>
    <w:rsid w:val="004F0E67"/>
    <w:rsid w:val="004F218F"/>
    <w:rsid w:val="004F3284"/>
    <w:rsid w:val="004F4342"/>
    <w:rsid w:val="004F6493"/>
    <w:rsid w:val="004F72BC"/>
    <w:rsid w:val="004F7606"/>
    <w:rsid w:val="004F7EC6"/>
    <w:rsid w:val="005042B5"/>
    <w:rsid w:val="0050556B"/>
    <w:rsid w:val="0050706D"/>
    <w:rsid w:val="0051322A"/>
    <w:rsid w:val="005150F8"/>
    <w:rsid w:val="005164F5"/>
    <w:rsid w:val="005179D0"/>
    <w:rsid w:val="005214E8"/>
    <w:rsid w:val="00522B23"/>
    <w:rsid w:val="0052424D"/>
    <w:rsid w:val="00524B50"/>
    <w:rsid w:val="0052772C"/>
    <w:rsid w:val="00530351"/>
    <w:rsid w:val="005303CD"/>
    <w:rsid w:val="00530706"/>
    <w:rsid w:val="005328FC"/>
    <w:rsid w:val="00532E5C"/>
    <w:rsid w:val="0053324A"/>
    <w:rsid w:val="0053326B"/>
    <w:rsid w:val="00535662"/>
    <w:rsid w:val="00536A93"/>
    <w:rsid w:val="00540D1A"/>
    <w:rsid w:val="00543B48"/>
    <w:rsid w:val="00544923"/>
    <w:rsid w:val="0054594E"/>
    <w:rsid w:val="005466E2"/>
    <w:rsid w:val="00546F14"/>
    <w:rsid w:val="00546F20"/>
    <w:rsid w:val="005547D5"/>
    <w:rsid w:val="00554A8E"/>
    <w:rsid w:val="00556875"/>
    <w:rsid w:val="00560BB1"/>
    <w:rsid w:val="005618E3"/>
    <w:rsid w:val="005621F0"/>
    <w:rsid w:val="0056487C"/>
    <w:rsid w:val="00571E4E"/>
    <w:rsid w:val="0057251E"/>
    <w:rsid w:val="005735FF"/>
    <w:rsid w:val="00574B9B"/>
    <w:rsid w:val="00575294"/>
    <w:rsid w:val="0057557E"/>
    <w:rsid w:val="00580070"/>
    <w:rsid w:val="005849AA"/>
    <w:rsid w:val="00587F31"/>
    <w:rsid w:val="00587F8E"/>
    <w:rsid w:val="005906C7"/>
    <w:rsid w:val="00590E08"/>
    <w:rsid w:val="00593761"/>
    <w:rsid w:val="00593BD8"/>
    <w:rsid w:val="005968DD"/>
    <w:rsid w:val="005972D5"/>
    <w:rsid w:val="00597346"/>
    <w:rsid w:val="005A096A"/>
    <w:rsid w:val="005A0FA3"/>
    <w:rsid w:val="005A2F81"/>
    <w:rsid w:val="005A3A29"/>
    <w:rsid w:val="005A3B4F"/>
    <w:rsid w:val="005A5E4E"/>
    <w:rsid w:val="005A6E2F"/>
    <w:rsid w:val="005B3046"/>
    <w:rsid w:val="005B50E3"/>
    <w:rsid w:val="005B5686"/>
    <w:rsid w:val="005B5744"/>
    <w:rsid w:val="005B59A8"/>
    <w:rsid w:val="005B655A"/>
    <w:rsid w:val="005B715F"/>
    <w:rsid w:val="005B7FB5"/>
    <w:rsid w:val="005C09B0"/>
    <w:rsid w:val="005C0FC7"/>
    <w:rsid w:val="005C186D"/>
    <w:rsid w:val="005C193C"/>
    <w:rsid w:val="005C240E"/>
    <w:rsid w:val="005C4D71"/>
    <w:rsid w:val="005C55F3"/>
    <w:rsid w:val="005C6244"/>
    <w:rsid w:val="005C7DE5"/>
    <w:rsid w:val="005C7FC9"/>
    <w:rsid w:val="005D125C"/>
    <w:rsid w:val="005D1A59"/>
    <w:rsid w:val="005D39BD"/>
    <w:rsid w:val="005D4A0F"/>
    <w:rsid w:val="005D61B4"/>
    <w:rsid w:val="005E0032"/>
    <w:rsid w:val="005E05FC"/>
    <w:rsid w:val="005E1F1E"/>
    <w:rsid w:val="005F23C2"/>
    <w:rsid w:val="005F3881"/>
    <w:rsid w:val="005F5257"/>
    <w:rsid w:val="005F6034"/>
    <w:rsid w:val="005F60FA"/>
    <w:rsid w:val="005F7E6D"/>
    <w:rsid w:val="006015B4"/>
    <w:rsid w:val="00601AD5"/>
    <w:rsid w:val="00603358"/>
    <w:rsid w:val="00603817"/>
    <w:rsid w:val="00605663"/>
    <w:rsid w:val="006059A3"/>
    <w:rsid w:val="00605C77"/>
    <w:rsid w:val="006103CD"/>
    <w:rsid w:val="00612AA7"/>
    <w:rsid w:val="006142B0"/>
    <w:rsid w:val="00616D2B"/>
    <w:rsid w:val="00621386"/>
    <w:rsid w:val="00622596"/>
    <w:rsid w:val="00623F73"/>
    <w:rsid w:val="00626372"/>
    <w:rsid w:val="00626821"/>
    <w:rsid w:val="00626EC8"/>
    <w:rsid w:val="006358B3"/>
    <w:rsid w:val="006364F3"/>
    <w:rsid w:val="00636DF0"/>
    <w:rsid w:val="00641BA0"/>
    <w:rsid w:val="00646559"/>
    <w:rsid w:val="00646623"/>
    <w:rsid w:val="00650193"/>
    <w:rsid w:val="006506DD"/>
    <w:rsid w:val="00650830"/>
    <w:rsid w:val="00651FD5"/>
    <w:rsid w:val="0065376D"/>
    <w:rsid w:val="006543A0"/>
    <w:rsid w:val="0065506A"/>
    <w:rsid w:val="00656138"/>
    <w:rsid w:val="006566E1"/>
    <w:rsid w:val="0065682F"/>
    <w:rsid w:val="00657185"/>
    <w:rsid w:val="00661A66"/>
    <w:rsid w:val="00662664"/>
    <w:rsid w:val="006631E8"/>
    <w:rsid w:val="006637E3"/>
    <w:rsid w:val="00664214"/>
    <w:rsid w:val="00664376"/>
    <w:rsid w:val="0066471F"/>
    <w:rsid w:val="00664731"/>
    <w:rsid w:val="006673E4"/>
    <w:rsid w:val="0066768C"/>
    <w:rsid w:val="006676B0"/>
    <w:rsid w:val="00672D52"/>
    <w:rsid w:val="00673B7E"/>
    <w:rsid w:val="00677082"/>
    <w:rsid w:val="006831A9"/>
    <w:rsid w:val="00686548"/>
    <w:rsid w:val="006870F2"/>
    <w:rsid w:val="00691AE6"/>
    <w:rsid w:val="00691E91"/>
    <w:rsid w:val="00693D5E"/>
    <w:rsid w:val="00694E14"/>
    <w:rsid w:val="00695DEE"/>
    <w:rsid w:val="006961BE"/>
    <w:rsid w:val="0069764A"/>
    <w:rsid w:val="00697D0D"/>
    <w:rsid w:val="006A06A9"/>
    <w:rsid w:val="006A088E"/>
    <w:rsid w:val="006A1C60"/>
    <w:rsid w:val="006A2865"/>
    <w:rsid w:val="006A42FB"/>
    <w:rsid w:val="006A4445"/>
    <w:rsid w:val="006A67E0"/>
    <w:rsid w:val="006B10EB"/>
    <w:rsid w:val="006B22BD"/>
    <w:rsid w:val="006B4390"/>
    <w:rsid w:val="006B5057"/>
    <w:rsid w:val="006B54B9"/>
    <w:rsid w:val="006B78C5"/>
    <w:rsid w:val="006C075F"/>
    <w:rsid w:val="006C0C6B"/>
    <w:rsid w:val="006C1A0D"/>
    <w:rsid w:val="006C233F"/>
    <w:rsid w:val="006C4BF1"/>
    <w:rsid w:val="006C5145"/>
    <w:rsid w:val="006C69AB"/>
    <w:rsid w:val="006C6DA4"/>
    <w:rsid w:val="006C6FB6"/>
    <w:rsid w:val="006C71B0"/>
    <w:rsid w:val="006C7DF2"/>
    <w:rsid w:val="006D162D"/>
    <w:rsid w:val="006D44DC"/>
    <w:rsid w:val="006D63F2"/>
    <w:rsid w:val="006D6CF8"/>
    <w:rsid w:val="006D6E0D"/>
    <w:rsid w:val="006D7545"/>
    <w:rsid w:val="006D7779"/>
    <w:rsid w:val="006E5F0E"/>
    <w:rsid w:val="006E5F13"/>
    <w:rsid w:val="006E6795"/>
    <w:rsid w:val="006E6A53"/>
    <w:rsid w:val="006E6AD9"/>
    <w:rsid w:val="006F010A"/>
    <w:rsid w:val="006F04E8"/>
    <w:rsid w:val="006F1D56"/>
    <w:rsid w:val="006F3187"/>
    <w:rsid w:val="00702ED1"/>
    <w:rsid w:val="007065E2"/>
    <w:rsid w:val="00707F60"/>
    <w:rsid w:val="00710794"/>
    <w:rsid w:val="00711037"/>
    <w:rsid w:val="007140B4"/>
    <w:rsid w:val="00717282"/>
    <w:rsid w:val="00722AE9"/>
    <w:rsid w:val="00723F13"/>
    <w:rsid w:val="0072472B"/>
    <w:rsid w:val="00724B57"/>
    <w:rsid w:val="00725062"/>
    <w:rsid w:val="00726608"/>
    <w:rsid w:val="00727AFB"/>
    <w:rsid w:val="00733198"/>
    <w:rsid w:val="007344C0"/>
    <w:rsid w:val="00734C54"/>
    <w:rsid w:val="00735C34"/>
    <w:rsid w:val="00736370"/>
    <w:rsid w:val="00736CDA"/>
    <w:rsid w:val="0074029A"/>
    <w:rsid w:val="00743331"/>
    <w:rsid w:val="007437D2"/>
    <w:rsid w:val="0074708C"/>
    <w:rsid w:val="00747C69"/>
    <w:rsid w:val="00751A48"/>
    <w:rsid w:val="00752541"/>
    <w:rsid w:val="0075333F"/>
    <w:rsid w:val="00753469"/>
    <w:rsid w:val="00757BD9"/>
    <w:rsid w:val="00760637"/>
    <w:rsid w:val="00761B9B"/>
    <w:rsid w:val="00767B27"/>
    <w:rsid w:val="00770D02"/>
    <w:rsid w:val="00772AA1"/>
    <w:rsid w:val="00776C81"/>
    <w:rsid w:val="00776ED8"/>
    <w:rsid w:val="00777081"/>
    <w:rsid w:val="00781D31"/>
    <w:rsid w:val="007834F3"/>
    <w:rsid w:val="00784113"/>
    <w:rsid w:val="007851AF"/>
    <w:rsid w:val="007921C2"/>
    <w:rsid w:val="00793ABF"/>
    <w:rsid w:val="00794114"/>
    <w:rsid w:val="00797F65"/>
    <w:rsid w:val="007A102B"/>
    <w:rsid w:val="007A1AB4"/>
    <w:rsid w:val="007A2D4B"/>
    <w:rsid w:val="007A3745"/>
    <w:rsid w:val="007A399E"/>
    <w:rsid w:val="007A3D0B"/>
    <w:rsid w:val="007A5BBF"/>
    <w:rsid w:val="007A6175"/>
    <w:rsid w:val="007B150E"/>
    <w:rsid w:val="007B3AC0"/>
    <w:rsid w:val="007B4857"/>
    <w:rsid w:val="007C024F"/>
    <w:rsid w:val="007C32A6"/>
    <w:rsid w:val="007C3DB7"/>
    <w:rsid w:val="007C6C60"/>
    <w:rsid w:val="007D027D"/>
    <w:rsid w:val="007D317D"/>
    <w:rsid w:val="007D4BCE"/>
    <w:rsid w:val="007D5025"/>
    <w:rsid w:val="007D594C"/>
    <w:rsid w:val="007D7AD5"/>
    <w:rsid w:val="007D7BDD"/>
    <w:rsid w:val="007E0F44"/>
    <w:rsid w:val="007E2956"/>
    <w:rsid w:val="007E3131"/>
    <w:rsid w:val="007E4DEC"/>
    <w:rsid w:val="007E5337"/>
    <w:rsid w:val="007E67AF"/>
    <w:rsid w:val="007E782D"/>
    <w:rsid w:val="007F001C"/>
    <w:rsid w:val="007F102A"/>
    <w:rsid w:val="007F35F7"/>
    <w:rsid w:val="007F450B"/>
    <w:rsid w:val="007F74B4"/>
    <w:rsid w:val="0080114B"/>
    <w:rsid w:val="00801ABA"/>
    <w:rsid w:val="008057C8"/>
    <w:rsid w:val="00807CD0"/>
    <w:rsid w:val="008140A9"/>
    <w:rsid w:val="0081413E"/>
    <w:rsid w:val="008239D4"/>
    <w:rsid w:val="00827A93"/>
    <w:rsid w:val="00830C5F"/>
    <w:rsid w:val="008343D9"/>
    <w:rsid w:val="0083526B"/>
    <w:rsid w:val="00835964"/>
    <w:rsid w:val="00840808"/>
    <w:rsid w:val="0084159E"/>
    <w:rsid w:val="008418B3"/>
    <w:rsid w:val="008419F9"/>
    <w:rsid w:val="008421BA"/>
    <w:rsid w:val="008442DC"/>
    <w:rsid w:val="00847603"/>
    <w:rsid w:val="008503EE"/>
    <w:rsid w:val="0085123D"/>
    <w:rsid w:val="00852628"/>
    <w:rsid w:val="00853495"/>
    <w:rsid w:val="008558BB"/>
    <w:rsid w:val="0085592E"/>
    <w:rsid w:val="00855D60"/>
    <w:rsid w:val="0085641E"/>
    <w:rsid w:val="00856467"/>
    <w:rsid w:val="00857EF9"/>
    <w:rsid w:val="00860994"/>
    <w:rsid w:val="008625BF"/>
    <w:rsid w:val="00865BE5"/>
    <w:rsid w:val="008667F2"/>
    <w:rsid w:val="0087240B"/>
    <w:rsid w:val="008734E5"/>
    <w:rsid w:val="0087390E"/>
    <w:rsid w:val="00873D45"/>
    <w:rsid w:val="008741F8"/>
    <w:rsid w:val="008752BC"/>
    <w:rsid w:val="00875B82"/>
    <w:rsid w:val="0087633C"/>
    <w:rsid w:val="00877A8F"/>
    <w:rsid w:val="00880AA7"/>
    <w:rsid w:val="00881CB3"/>
    <w:rsid w:val="00882064"/>
    <w:rsid w:val="008820B6"/>
    <w:rsid w:val="008827AE"/>
    <w:rsid w:val="00883F4B"/>
    <w:rsid w:val="00885545"/>
    <w:rsid w:val="00887572"/>
    <w:rsid w:val="0089106E"/>
    <w:rsid w:val="00892E54"/>
    <w:rsid w:val="00894E68"/>
    <w:rsid w:val="008A11F7"/>
    <w:rsid w:val="008A4BB6"/>
    <w:rsid w:val="008A4E6D"/>
    <w:rsid w:val="008B049B"/>
    <w:rsid w:val="008B0B15"/>
    <w:rsid w:val="008B35FC"/>
    <w:rsid w:val="008B565F"/>
    <w:rsid w:val="008B5F52"/>
    <w:rsid w:val="008B69C6"/>
    <w:rsid w:val="008C10FB"/>
    <w:rsid w:val="008C1B45"/>
    <w:rsid w:val="008C2631"/>
    <w:rsid w:val="008C2D07"/>
    <w:rsid w:val="008C5C76"/>
    <w:rsid w:val="008C5EC8"/>
    <w:rsid w:val="008C6C15"/>
    <w:rsid w:val="008C7014"/>
    <w:rsid w:val="008D06AE"/>
    <w:rsid w:val="008D10EC"/>
    <w:rsid w:val="008D2CE2"/>
    <w:rsid w:val="008D35C7"/>
    <w:rsid w:val="008D4C9D"/>
    <w:rsid w:val="008E0891"/>
    <w:rsid w:val="008E0969"/>
    <w:rsid w:val="008E24D8"/>
    <w:rsid w:val="008E4550"/>
    <w:rsid w:val="008E7199"/>
    <w:rsid w:val="008E7464"/>
    <w:rsid w:val="008E7C9D"/>
    <w:rsid w:val="008F1A0D"/>
    <w:rsid w:val="008F4188"/>
    <w:rsid w:val="008F649C"/>
    <w:rsid w:val="008F6735"/>
    <w:rsid w:val="0090317F"/>
    <w:rsid w:val="00903185"/>
    <w:rsid w:val="00910F88"/>
    <w:rsid w:val="0091270C"/>
    <w:rsid w:val="00916F28"/>
    <w:rsid w:val="00916F2D"/>
    <w:rsid w:val="009173FC"/>
    <w:rsid w:val="009178C0"/>
    <w:rsid w:val="00920EFC"/>
    <w:rsid w:val="00921E84"/>
    <w:rsid w:val="00922E94"/>
    <w:rsid w:val="00924387"/>
    <w:rsid w:val="00925C99"/>
    <w:rsid w:val="0092656D"/>
    <w:rsid w:val="00927458"/>
    <w:rsid w:val="00927FF0"/>
    <w:rsid w:val="00933517"/>
    <w:rsid w:val="00934195"/>
    <w:rsid w:val="009354F8"/>
    <w:rsid w:val="00935E6F"/>
    <w:rsid w:val="00936DBC"/>
    <w:rsid w:val="00937985"/>
    <w:rsid w:val="009473C1"/>
    <w:rsid w:val="009474EF"/>
    <w:rsid w:val="00947CD9"/>
    <w:rsid w:val="00950C45"/>
    <w:rsid w:val="00952DC9"/>
    <w:rsid w:val="00956F60"/>
    <w:rsid w:val="00961BA7"/>
    <w:rsid w:val="009626BF"/>
    <w:rsid w:val="0096356E"/>
    <w:rsid w:val="00965DCA"/>
    <w:rsid w:val="00967A00"/>
    <w:rsid w:val="0097110C"/>
    <w:rsid w:val="009716E6"/>
    <w:rsid w:val="00971AE9"/>
    <w:rsid w:val="00972036"/>
    <w:rsid w:val="009740E1"/>
    <w:rsid w:val="00975AC3"/>
    <w:rsid w:val="00977A07"/>
    <w:rsid w:val="00977B9D"/>
    <w:rsid w:val="00980F28"/>
    <w:rsid w:val="009813B4"/>
    <w:rsid w:val="00981770"/>
    <w:rsid w:val="009837A0"/>
    <w:rsid w:val="00985B77"/>
    <w:rsid w:val="009910C8"/>
    <w:rsid w:val="00991703"/>
    <w:rsid w:val="009918DB"/>
    <w:rsid w:val="00993755"/>
    <w:rsid w:val="00995724"/>
    <w:rsid w:val="00995D93"/>
    <w:rsid w:val="00996CDC"/>
    <w:rsid w:val="009A0B53"/>
    <w:rsid w:val="009A2467"/>
    <w:rsid w:val="009A4A6F"/>
    <w:rsid w:val="009A4E4E"/>
    <w:rsid w:val="009A5F04"/>
    <w:rsid w:val="009A799A"/>
    <w:rsid w:val="009B102B"/>
    <w:rsid w:val="009B36F9"/>
    <w:rsid w:val="009B477F"/>
    <w:rsid w:val="009B6433"/>
    <w:rsid w:val="009B7B5B"/>
    <w:rsid w:val="009C0927"/>
    <w:rsid w:val="009C1A38"/>
    <w:rsid w:val="009C3E89"/>
    <w:rsid w:val="009C60C6"/>
    <w:rsid w:val="009C77E3"/>
    <w:rsid w:val="009D075C"/>
    <w:rsid w:val="009D0AD2"/>
    <w:rsid w:val="009D17C4"/>
    <w:rsid w:val="009D49CD"/>
    <w:rsid w:val="009D5F13"/>
    <w:rsid w:val="009E130B"/>
    <w:rsid w:val="009E19B3"/>
    <w:rsid w:val="009E2A88"/>
    <w:rsid w:val="009E2FC9"/>
    <w:rsid w:val="009E4D1F"/>
    <w:rsid w:val="009E7F00"/>
    <w:rsid w:val="009F4392"/>
    <w:rsid w:val="009F5CF6"/>
    <w:rsid w:val="009F79C4"/>
    <w:rsid w:val="00A00E8E"/>
    <w:rsid w:val="00A022F4"/>
    <w:rsid w:val="00A040F7"/>
    <w:rsid w:val="00A0750F"/>
    <w:rsid w:val="00A11BF0"/>
    <w:rsid w:val="00A11F77"/>
    <w:rsid w:val="00A14A15"/>
    <w:rsid w:val="00A203E3"/>
    <w:rsid w:val="00A23E69"/>
    <w:rsid w:val="00A24720"/>
    <w:rsid w:val="00A24A64"/>
    <w:rsid w:val="00A24F59"/>
    <w:rsid w:val="00A3157A"/>
    <w:rsid w:val="00A31914"/>
    <w:rsid w:val="00A34FDE"/>
    <w:rsid w:val="00A35E8A"/>
    <w:rsid w:val="00A367CA"/>
    <w:rsid w:val="00A426F7"/>
    <w:rsid w:val="00A440E0"/>
    <w:rsid w:val="00A440F6"/>
    <w:rsid w:val="00A46A5A"/>
    <w:rsid w:val="00A47C0A"/>
    <w:rsid w:val="00A51159"/>
    <w:rsid w:val="00A522EB"/>
    <w:rsid w:val="00A529EB"/>
    <w:rsid w:val="00A52AC3"/>
    <w:rsid w:val="00A53074"/>
    <w:rsid w:val="00A54C95"/>
    <w:rsid w:val="00A556FD"/>
    <w:rsid w:val="00A560D4"/>
    <w:rsid w:val="00A56E51"/>
    <w:rsid w:val="00A63958"/>
    <w:rsid w:val="00A64645"/>
    <w:rsid w:val="00A710C8"/>
    <w:rsid w:val="00A73AF9"/>
    <w:rsid w:val="00A74620"/>
    <w:rsid w:val="00A7610D"/>
    <w:rsid w:val="00A76B60"/>
    <w:rsid w:val="00A772E8"/>
    <w:rsid w:val="00A81CBF"/>
    <w:rsid w:val="00A83000"/>
    <w:rsid w:val="00A92383"/>
    <w:rsid w:val="00A9246C"/>
    <w:rsid w:val="00A93199"/>
    <w:rsid w:val="00A94828"/>
    <w:rsid w:val="00A95B02"/>
    <w:rsid w:val="00A95ED4"/>
    <w:rsid w:val="00AA0540"/>
    <w:rsid w:val="00AA2D4E"/>
    <w:rsid w:val="00AA343F"/>
    <w:rsid w:val="00AA6E02"/>
    <w:rsid w:val="00AA7F39"/>
    <w:rsid w:val="00AB0225"/>
    <w:rsid w:val="00AB0E22"/>
    <w:rsid w:val="00AB6042"/>
    <w:rsid w:val="00AB6DD7"/>
    <w:rsid w:val="00AB7688"/>
    <w:rsid w:val="00AC045A"/>
    <w:rsid w:val="00AC1363"/>
    <w:rsid w:val="00AC1689"/>
    <w:rsid w:val="00AC2202"/>
    <w:rsid w:val="00AC2AD0"/>
    <w:rsid w:val="00AC3762"/>
    <w:rsid w:val="00AC42CB"/>
    <w:rsid w:val="00AC550A"/>
    <w:rsid w:val="00AC732A"/>
    <w:rsid w:val="00AC7D00"/>
    <w:rsid w:val="00AC7F14"/>
    <w:rsid w:val="00AD0A54"/>
    <w:rsid w:val="00AD0B62"/>
    <w:rsid w:val="00AD1807"/>
    <w:rsid w:val="00AD2748"/>
    <w:rsid w:val="00AD3070"/>
    <w:rsid w:val="00AD31D2"/>
    <w:rsid w:val="00AD48AE"/>
    <w:rsid w:val="00AD5276"/>
    <w:rsid w:val="00AD690E"/>
    <w:rsid w:val="00AD6B8E"/>
    <w:rsid w:val="00AD78EC"/>
    <w:rsid w:val="00AD791C"/>
    <w:rsid w:val="00AE23DE"/>
    <w:rsid w:val="00AE6EE3"/>
    <w:rsid w:val="00AF0297"/>
    <w:rsid w:val="00AF1970"/>
    <w:rsid w:val="00AF3D44"/>
    <w:rsid w:val="00B020F4"/>
    <w:rsid w:val="00B02D94"/>
    <w:rsid w:val="00B0479E"/>
    <w:rsid w:val="00B04B40"/>
    <w:rsid w:val="00B04B48"/>
    <w:rsid w:val="00B072BE"/>
    <w:rsid w:val="00B1086B"/>
    <w:rsid w:val="00B13336"/>
    <w:rsid w:val="00B134D3"/>
    <w:rsid w:val="00B1453C"/>
    <w:rsid w:val="00B2023C"/>
    <w:rsid w:val="00B20B03"/>
    <w:rsid w:val="00B20D3C"/>
    <w:rsid w:val="00B216A6"/>
    <w:rsid w:val="00B21B25"/>
    <w:rsid w:val="00B21BA6"/>
    <w:rsid w:val="00B22651"/>
    <w:rsid w:val="00B2339E"/>
    <w:rsid w:val="00B2354A"/>
    <w:rsid w:val="00B240D9"/>
    <w:rsid w:val="00B256FF"/>
    <w:rsid w:val="00B27306"/>
    <w:rsid w:val="00B27AC6"/>
    <w:rsid w:val="00B33442"/>
    <w:rsid w:val="00B34DD1"/>
    <w:rsid w:val="00B3550B"/>
    <w:rsid w:val="00B36FB7"/>
    <w:rsid w:val="00B41A4B"/>
    <w:rsid w:val="00B44057"/>
    <w:rsid w:val="00B45C03"/>
    <w:rsid w:val="00B47CB9"/>
    <w:rsid w:val="00B505FC"/>
    <w:rsid w:val="00B53F25"/>
    <w:rsid w:val="00B541F7"/>
    <w:rsid w:val="00B549EB"/>
    <w:rsid w:val="00B563B5"/>
    <w:rsid w:val="00B56E8D"/>
    <w:rsid w:val="00B57D59"/>
    <w:rsid w:val="00B61629"/>
    <w:rsid w:val="00B62E67"/>
    <w:rsid w:val="00B662DB"/>
    <w:rsid w:val="00B71396"/>
    <w:rsid w:val="00B71700"/>
    <w:rsid w:val="00B717FA"/>
    <w:rsid w:val="00B71DB5"/>
    <w:rsid w:val="00B7210B"/>
    <w:rsid w:val="00B72C90"/>
    <w:rsid w:val="00B72FD1"/>
    <w:rsid w:val="00B8227B"/>
    <w:rsid w:val="00B82971"/>
    <w:rsid w:val="00B8484F"/>
    <w:rsid w:val="00B86268"/>
    <w:rsid w:val="00B90D55"/>
    <w:rsid w:val="00B913A2"/>
    <w:rsid w:val="00B92839"/>
    <w:rsid w:val="00B9320C"/>
    <w:rsid w:val="00B9351D"/>
    <w:rsid w:val="00B96A99"/>
    <w:rsid w:val="00B96E44"/>
    <w:rsid w:val="00B973EA"/>
    <w:rsid w:val="00B976DA"/>
    <w:rsid w:val="00BA0DFA"/>
    <w:rsid w:val="00BA2775"/>
    <w:rsid w:val="00BA3662"/>
    <w:rsid w:val="00BA4857"/>
    <w:rsid w:val="00BA7E5D"/>
    <w:rsid w:val="00BB110A"/>
    <w:rsid w:val="00BB1119"/>
    <w:rsid w:val="00BB2E36"/>
    <w:rsid w:val="00BB31A7"/>
    <w:rsid w:val="00BB3453"/>
    <w:rsid w:val="00BB4B80"/>
    <w:rsid w:val="00BB531D"/>
    <w:rsid w:val="00BB5A61"/>
    <w:rsid w:val="00BB5FDD"/>
    <w:rsid w:val="00BB6236"/>
    <w:rsid w:val="00BB68A2"/>
    <w:rsid w:val="00BC0463"/>
    <w:rsid w:val="00BC06E0"/>
    <w:rsid w:val="00BC0D2A"/>
    <w:rsid w:val="00BC1886"/>
    <w:rsid w:val="00BC1F13"/>
    <w:rsid w:val="00BC2257"/>
    <w:rsid w:val="00BC2619"/>
    <w:rsid w:val="00BC2DB3"/>
    <w:rsid w:val="00BC3910"/>
    <w:rsid w:val="00BC3F86"/>
    <w:rsid w:val="00BC6572"/>
    <w:rsid w:val="00BC753A"/>
    <w:rsid w:val="00BD0CC4"/>
    <w:rsid w:val="00BD114B"/>
    <w:rsid w:val="00BD2F6F"/>
    <w:rsid w:val="00BD5FAF"/>
    <w:rsid w:val="00BD7408"/>
    <w:rsid w:val="00BD7BC5"/>
    <w:rsid w:val="00BE04DC"/>
    <w:rsid w:val="00BE1804"/>
    <w:rsid w:val="00BE1F36"/>
    <w:rsid w:val="00BE2AEE"/>
    <w:rsid w:val="00BE3E49"/>
    <w:rsid w:val="00BE49D8"/>
    <w:rsid w:val="00BE6804"/>
    <w:rsid w:val="00BF014E"/>
    <w:rsid w:val="00BF0439"/>
    <w:rsid w:val="00BF17FA"/>
    <w:rsid w:val="00BF384C"/>
    <w:rsid w:val="00BF52C6"/>
    <w:rsid w:val="00BF6C33"/>
    <w:rsid w:val="00C04C3C"/>
    <w:rsid w:val="00C04D45"/>
    <w:rsid w:val="00C07D5F"/>
    <w:rsid w:val="00C105F7"/>
    <w:rsid w:val="00C12AFB"/>
    <w:rsid w:val="00C13495"/>
    <w:rsid w:val="00C1569F"/>
    <w:rsid w:val="00C157D2"/>
    <w:rsid w:val="00C167BB"/>
    <w:rsid w:val="00C206FD"/>
    <w:rsid w:val="00C238FB"/>
    <w:rsid w:val="00C239FF"/>
    <w:rsid w:val="00C251A3"/>
    <w:rsid w:val="00C270F6"/>
    <w:rsid w:val="00C272C7"/>
    <w:rsid w:val="00C31441"/>
    <w:rsid w:val="00C3164A"/>
    <w:rsid w:val="00C31872"/>
    <w:rsid w:val="00C32328"/>
    <w:rsid w:val="00C32C4E"/>
    <w:rsid w:val="00C3491C"/>
    <w:rsid w:val="00C40CF9"/>
    <w:rsid w:val="00C41649"/>
    <w:rsid w:val="00C41A77"/>
    <w:rsid w:val="00C422B4"/>
    <w:rsid w:val="00C4741A"/>
    <w:rsid w:val="00C51DC9"/>
    <w:rsid w:val="00C6062A"/>
    <w:rsid w:val="00C61025"/>
    <w:rsid w:val="00C63135"/>
    <w:rsid w:val="00C673F3"/>
    <w:rsid w:val="00C703DB"/>
    <w:rsid w:val="00C731EF"/>
    <w:rsid w:val="00C75970"/>
    <w:rsid w:val="00C76133"/>
    <w:rsid w:val="00C768AA"/>
    <w:rsid w:val="00C7702D"/>
    <w:rsid w:val="00C77F4C"/>
    <w:rsid w:val="00C8347A"/>
    <w:rsid w:val="00C83809"/>
    <w:rsid w:val="00C83ED2"/>
    <w:rsid w:val="00C87569"/>
    <w:rsid w:val="00C94902"/>
    <w:rsid w:val="00C97242"/>
    <w:rsid w:val="00CA0659"/>
    <w:rsid w:val="00CA2AB4"/>
    <w:rsid w:val="00CA742A"/>
    <w:rsid w:val="00CA7AEF"/>
    <w:rsid w:val="00CB13FF"/>
    <w:rsid w:val="00CB3EE6"/>
    <w:rsid w:val="00CB495F"/>
    <w:rsid w:val="00CB572F"/>
    <w:rsid w:val="00CC1796"/>
    <w:rsid w:val="00CC3083"/>
    <w:rsid w:val="00CC54AC"/>
    <w:rsid w:val="00CC6064"/>
    <w:rsid w:val="00CC6EEA"/>
    <w:rsid w:val="00CD3F70"/>
    <w:rsid w:val="00CD7547"/>
    <w:rsid w:val="00CD761C"/>
    <w:rsid w:val="00CD796D"/>
    <w:rsid w:val="00CE2375"/>
    <w:rsid w:val="00CE2B59"/>
    <w:rsid w:val="00CE360E"/>
    <w:rsid w:val="00CE4DE7"/>
    <w:rsid w:val="00CE5412"/>
    <w:rsid w:val="00CF2429"/>
    <w:rsid w:val="00CF3F25"/>
    <w:rsid w:val="00CF434D"/>
    <w:rsid w:val="00D009C0"/>
    <w:rsid w:val="00D00FBA"/>
    <w:rsid w:val="00D0177D"/>
    <w:rsid w:val="00D063E9"/>
    <w:rsid w:val="00D109F6"/>
    <w:rsid w:val="00D14DF0"/>
    <w:rsid w:val="00D171F6"/>
    <w:rsid w:val="00D207F3"/>
    <w:rsid w:val="00D22750"/>
    <w:rsid w:val="00D23ED5"/>
    <w:rsid w:val="00D24FEA"/>
    <w:rsid w:val="00D2512A"/>
    <w:rsid w:val="00D27113"/>
    <w:rsid w:val="00D31A09"/>
    <w:rsid w:val="00D326F1"/>
    <w:rsid w:val="00D32915"/>
    <w:rsid w:val="00D33DD9"/>
    <w:rsid w:val="00D34F79"/>
    <w:rsid w:val="00D3544D"/>
    <w:rsid w:val="00D35B6B"/>
    <w:rsid w:val="00D36DF7"/>
    <w:rsid w:val="00D37B94"/>
    <w:rsid w:val="00D42102"/>
    <w:rsid w:val="00D463E2"/>
    <w:rsid w:val="00D46B91"/>
    <w:rsid w:val="00D47175"/>
    <w:rsid w:val="00D5473F"/>
    <w:rsid w:val="00D5613E"/>
    <w:rsid w:val="00D56AC7"/>
    <w:rsid w:val="00D57C4B"/>
    <w:rsid w:val="00D60826"/>
    <w:rsid w:val="00D60BAD"/>
    <w:rsid w:val="00D61FF9"/>
    <w:rsid w:val="00D62C21"/>
    <w:rsid w:val="00D631F2"/>
    <w:rsid w:val="00D63398"/>
    <w:rsid w:val="00D638A1"/>
    <w:rsid w:val="00D63BE3"/>
    <w:rsid w:val="00D63D01"/>
    <w:rsid w:val="00D70580"/>
    <w:rsid w:val="00D71207"/>
    <w:rsid w:val="00D7257C"/>
    <w:rsid w:val="00D74FAB"/>
    <w:rsid w:val="00D778F4"/>
    <w:rsid w:val="00D820B3"/>
    <w:rsid w:val="00D82264"/>
    <w:rsid w:val="00D82493"/>
    <w:rsid w:val="00D83999"/>
    <w:rsid w:val="00D95418"/>
    <w:rsid w:val="00D97955"/>
    <w:rsid w:val="00D97D1B"/>
    <w:rsid w:val="00DA0DF2"/>
    <w:rsid w:val="00DA0F84"/>
    <w:rsid w:val="00DA305E"/>
    <w:rsid w:val="00DA507E"/>
    <w:rsid w:val="00DB258B"/>
    <w:rsid w:val="00DB4648"/>
    <w:rsid w:val="00DB4B08"/>
    <w:rsid w:val="00DB4F6E"/>
    <w:rsid w:val="00DB56B2"/>
    <w:rsid w:val="00DB737A"/>
    <w:rsid w:val="00DB7797"/>
    <w:rsid w:val="00DB7EB5"/>
    <w:rsid w:val="00DB7FFB"/>
    <w:rsid w:val="00DC0053"/>
    <w:rsid w:val="00DC0A62"/>
    <w:rsid w:val="00DC1053"/>
    <w:rsid w:val="00DC3A5C"/>
    <w:rsid w:val="00DC3C7E"/>
    <w:rsid w:val="00DC6A5F"/>
    <w:rsid w:val="00DC6C81"/>
    <w:rsid w:val="00DC73E7"/>
    <w:rsid w:val="00DD3A70"/>
    <w:rsid w:val="00DD3C85"/>
    <w:rsid w:val="00DD4E60"/>
    <w:rsid w:val="00DD5104"/>
    <w:rsid w:val="00DD60A6"/>
    <w:rsid w:val="00DD6474"/>
    <w:rsid w:val="00DE05CE"/>
    <w:rsid w:val="00DE29A7"/>
    <w:rsid w:val="00DE325C"/>
    <w:rsid w:val="00DE53E9"/>
    <w:rsid w:val="00DE5D61"/>
    <w:rsid w:val="00DF11E4"/>
    <w:rsid w:val="00DF13B0"/>
    <w:rsid w:val="00DF14D5"/>
    <w:rsid w:val="00DF2103"/>
    <w:rsid w:val="00E00D4A"/>
    <w:rsid w:val="00E02A40"/>
    <w:rsid w:val="00E03FCF"/>
    <w:rsid w:val="00E04319"/>
    <w:rsid w:val="00E05252"/>
    <w:rsid w:val="00E05B60"/>
    <w:rsid w:val="00E06058"/>
    <w:rsid w:val="00E06745"/>
    <w:rsid w:val="00E06DE5"/>
    <w:rsid w:val="00E0720F"/>
    <w:rsid w:val="00E104C7"/>
    <w:rsid w:val="00E11C66"/>
    <w:rsid w:val="00E12E96"/>
    <w:rsid w:val="00E12ED4"/>
    <w:rsid w:val="00E13B2E"/>
    <w:rsid w:val="00E1527C"/>
    <w:rsid w:val="00E25359"/>
    <w:rsid w:val="00E278E1"/>
    <w:rsid w:val="00E34442"/>
    <w:rsid w:val="00E3645D"/>
    <w:rsid w:val="00E378D4"/>
    <w:rsid w:val="00E37D1E"/>
    <w:rsid w:val="00E37F83"/>
    <w:rsid w:val="00E40033"/>
    <w:rsid w:val="00E443B2"/>
    <w:rsid w:val="00E464FF"/>
    <w:rsid w:val="00E469B7"/>
    <w:rsid w:val="00E5289C"/>
    <w:rsid w:val="00E53B7C"/>
    <w:rsid w:val="00E551F4"/>
    <w:rsid w:val="00E5526B"/>
    <w:rsid w:val="00E5690C"/>
    <w:rsid w:val="00E57B61"/>
    <w:rsid w:val="00E666F3"/>
    <w:rsid w:val="00E67D84"/>
    <w:rsid w:val="00E70D62"/>
    <w:rsid w:val="00E70E2A"/>
    <w:rsid w:val="00E7346D"/>
    <w:rsid w:val="00E7595A"/>
    <w:rsid w:val="00E76D41"/>
    <w:rsid w:val="00E771F4"/>
    <w:rsid w:val="00E77308"/>
    <w:rsid w:val="00E816A4"/>
    <w:rsid w:val="00E822DA"/>
    <w:rsid w:val="00E84715"/>
    <w:rsid w:val="00E8486A"/>
    <w:rsid w:val="00E868A2"/>
    <w:rsid w:val="00E87196"/>
    <w:rsid w:val="00E8741E"/>
    <w:rsid w:val="00E87D41"/>
    <w:rsid w:val="00E91268"/>
    <w:rsid w:val="00E92589"/>
    <w:rsid w:val="00E92ACB"/>
    <w:rsid w:val="00E932F5"/>
    <w:rsid w:val="00EA0098"/>
    <w:rsid w:val="00EA330A"/>
    <w:rsid w:val="00EA4F2E"/>
    <w:rsid w:val="00EA543D"/>
    <w:rsid w:val="00EA7A61"/>
    <w:rsid w:val="00EA7B1D"/>
    <w:rsid w:val="00EB08ED"/>
    <w:rsid w:val="00EB2846"/>
    <w:rsid w:val="00EB7CE4"/>
    <w:rsid w:val="00EC0B27"/>
    <w:rsid w:val="00EC0D4A"/>
    <w:rsid w:val="00EC0E6E"/>
    <w:rsid w:val="00EC0EFC"/>
    <w:rsid w:val="00EC1E3F"/>
    <w:rsid w:val="00EC2FC0"/>
    <w:rsid w:val="00EC3C04"/>
    <w:rsid w:val="00EC578F"/>
    <w:rsid w:val="00EC7D88"/>
    <w:rsid w:val="00ED0C6C"/>
    <w:rsid w:val="00ED2EBD"/>
    <w:rsid w:val="00ED2EC8"/>
    <w:rsid w:val="00ED3A84"/>
    <w:rsid w:val="00ED3B0E"/>
    <w:rsid w:val="00ED5140"/>
    <w:rsid w:val="00ED7FE1"/>
    <w:rsid w:val="00EE00F6"/>
    <w:rsid w:val="00EE4229"/>
    <w:rsid w:val="00EE4334"/>
    <w:rsid w:val="00EE669F"/>
    <w:rsid w:val="00EE779B"/>
    <w:rsid w:val="00EE7C7D"/>
    <w:rsid w:val="00EE7DC8"/>
    <w:rsid w:val="00EF00DE"/>
    <w:rsid w:val="00EF4CB4"/>
    <w:rsid w:val="00EF4CD6"/>
    <w:rsid w:val="00EF7715"/>
    <w:rsid w:val="00F00E73"/>
    <w:rsid w:val="00F01FC5"/>
    <w:rsid w:val="00F022B7"/>
    <w:rsid w:val="00F0400A"/>
    <w:rsid w:val="00F0424B"/>
    <w:rsid w:val="00F04A97"/>
    <w:rsid w:val="00F062E5"/>
    <w:rsid w:val="00F06963"/>
    <w:rsid w:val="00F12D4D"/>
    <w:rsid w:val="00F13020"/>
    <w:rsid w:val="00F131DA"/>
    <w:rsid w:val="00F15AC5"/>
    <w:rsid w:val="00F15B1E"/>
    <w:rsid w:val="00F2044C"/>
    <w:rsid w:val="00F204F4"/>
    <w:rsid w:val="00F233B1"/>
    <w:rsid w:val="00F23D10"/>
    <w:rsid w:val="00F275D4"/>
    <w:rsid w:val="00F30D8E"/>
    <w:rsid w:val="00F3350B"/>
    <w:rsid w:val="00F35205"/>
    <w:rsid w:val="00F37A28"/>
    <w:rsid w:val="00F40843"/>
    <w:rsid w:val="00F414E6"/>
    <w:rsid w:val="00F425F7"/>
    <w:rsid w:val="00F434C7"/>
    <w:rsid w:val="00F50678"/>
    <w:rsid w:val="00F515E1"/>
    <w:rsid w:val="00F51EC7"/>
    <w:rsid w:val="00F525D7"/>
    <w:rsid w:val="00F53AF9"/>
    <w:rsid w:val="00F547AB"/>
    <w:rsid w:val="00F55C65"/>
    <w:rsid w:val="00F562E5"/>
    <w:rsid w:val="00F56419"/>
    <w:rsid w:val="00F56D55"/>
    <w:rsid w:val="00F6018C"/>
    <w:rsid w:val="00F6424C"/>
    <w:rsid w:val="00F64812"/>
    <w:rsid w:val="00F64DA4"/>
    <w:rsid w:val="00F6774D"/>
    <w:rsid w:val="00F70AA9"/>
    <w:rsid w:val="00F71D8D"/>
    <w:rsid w:val="00F71DFA"/>
    <w:rsid w:val="00F72D9B"/>
    <w:rsid w:val="00F737A1"/>
    <w:rsid w:val="00F74C4B"/>
    <w:rsid w:val="00F74F07"/>
    <w:rsid w:val="00F76038"/>
    <w:rsid w:val="00F77148"/>
    <w:rsid w:val="00F81B0F"/>
    <w:rsid w:val="00F82CF0"/>
    <w:rsid w:val="00F8409D"/>
    <w:rsid w:val="00F84FCA"/>
    <w:rsid w:val="00F854AF"/>
    <w:rsid w:val="00F856F6"/>
    <w:rsid w:val="00F872BB"/>
    <w:rsid w:val="00F87494"/>
    <w:rsid w:val="00F87794"/>
    <w:rsid w:val="00F90427"/>
    <w:rsid w:val="00F91B2D"/>
    <w:rsid w:val="00F926EB"/>
    <w:rsid w:val="00F92FF4"/>
    <w:rsid w:val="00F94FAE"/>
    <w:rsid w:val="00F958A4"/>
    <w:rsid w:val="00F96F3B"/>
    <w:rsid w:val="00FA00F8"/>
    <w:rsid w:val="00FA1F65"/>
    <w:rsid w:val="00FA29BE"/>
    <w:rsid w:val="00FA3513"/>
    <w:rsid w:val="00FA5D34"/>
    <w:rsid w:val="00FA7A44"/>
    <w:rsid w:val="00FB0FD8"/>
    <w:rsid w:val="00FB2CD4"/>
    <w:rsid w:val="00FB345E"/>
    <w:rsid w:val="00FB43AA"/>
    <w:rsid w:val="00FC0318"/>
    <w:rsid w:val="00FC0500"/>
    <w:rsid w:val="00FC0542"/>
    <w:rsid w:val="00FC130A"/>
    <w:rsid w:val="00FC6F12"/>
    <w:rsid w:val="00FC72E5"/>
    <w:rsid w:val="00FD0AE0"/>
    <w:rsid w:val="00FE0D77"/>
    <w:rsid w:val="00FE1A6D"/>
    <w:rsid w:val="00FE1DB5"/>
    <w:rsid w:val="00FE1E8B"/>
    <w:rsid w:val="00FE557D"/>
    <w:rsid w:val="00FE6A14"/>
    <w:rsid w:val="00FE7BE3"/>
    <w:rsid w:val="00FF027B"/>
    <w:rsid w:val="00FF3902"/>
    <w:rsid w:val="00FF4060"/>
    <w:rsid w:val="00FF4606"/>
    <w:rsid w:val="00FF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E94F3"/>
  <w15:docId w15:val="{42F37367-5190-468A-AD92-B131763CF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2AA7"/>
    <w:pPr>
      <w:jc w:val="both"/>
    </w:pPr>
    <w:rPr>
      <w:bCs/>
      <w:sz w:val="24"/>
      <w:szCs w:val="24"/>
      <w:lang w:eastAsia="en-US"/>
    </w:rPr>
  </w:style>
  <w:style w:type="paragraph" w:styleId="Nadpis1">
    <w:name w:val="heading 1"/>
    <w:basedOn w:val="Normln"/>
    <w:next w:val="Zkladntext"/>
    <w:link w:val="Nadpis1Char"/>
    <w:qFormat/>
    <w:rsid w:val="00612AA7"/>
    <w:pPr>
      <w:keepNext/>
      <w:keepLines/>
      <w:shd w:val="pct10" w:color="auto" w:fill="auto"/>
      <w:spacing w:before="220" w:after="220" w:line="280" w:lineRule="atLeast"/>
      <w:ind w:firstLine="1080"/>
      <w:outlineLvl w:val="0"/>
    </w:pPr>
    <w:rPr>
      <w:rFonts w:ascii="Arial" w:eastAsia="Times New Roman" w:hAnsi="Arial"/>
      <w:b/>
      <w:spacing w:val="-10"/>
      <w:kern w:val="28"/>
      <w:position w:val="6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612AA7"/>
    <w:pPr>
      <w:keepNext/>
      <w:keepLines/>
      <w:numPr>
        <w:ilvl w:val="3"/>
        <w:numId w:val="2"/>
      </w:numPr>
      <w:spacing w:before="200"/>
      <w:outlineLvl w:val="3"/>
    </w:pPr>
    <w:rPr>
      <w:rFonts w:ascii="Cambria" w:eastAsia="Times New Roman" w:hAnsi="Cambria"/>
      <w:b/>
      <w:bCs w:val="0"/>
      <w:i/>
      <w:iCs/>
      <w:color w:val="4F81BD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612AA7"/>
    <w:pPr>
      <w:keepNext/>
      <w:keepLines/>
      <w:numPr>
        <w:ilvl w:val="4"/>
        <w:numId w:val="2"/>
      </w:numPr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612AA7"/>
    <w:pPr>
      <w:keepNext/>
      <w:keepLines/>
      <w:numPr>
        <w:ilvl w:val="5"/>
        <w:numId w:val="2"/>
      </w:numPr>
      <w:spacing w:before="200"/>
      <w:outlineLvl w:val="5"/>
    </w:pPr>
    <w:rPr>
      <w:rFonts w:ascii="Cambria" w:eastAsia="Times New Roman" w:hAnsi="Cambria"/>
      <w:i/>
      <w:iCs/>
      <w:color w:val="243F6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612AA7"/>
    <w:pPr>
      <w:keepNext/>
      <w:keepLines/>
      <w:numPr>
        <w:ilvl w:val="6"/>
        <w:numId w:val="2"/>
      </w:numPr>
      <w:spacing w:before="200"/>
      <w:outlineLvl w:val="6"/>
    </w:pPr>
    <w:rPr>
      <w:rFonts w:ascii="Cambria" w:eastAsia="Times New Roman" w:hAnsi="Cambria"/>
      <w:i/>
      <w:iCs/>
      <w:color w:val="40404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612AA7"/>
    <w:pPr>
      <w:keepNext/>
      <w:keepLines/>
      <w:numPr>
        <w:ilvl w:val="7"/>
        <w:numId w:val="2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612AA7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uiPriority w:val="99"/>
    <w:rsid w:val="00612AA7"/>
    <w:rPr>
      <w:rFonts w:ascii="Cambria" w:eastAsia="Times New Roman" w:hAnsi="Cambria"/>
      <w:b/>
      <w:i/>
      <w:iCs/>
      <w:color w:val="4F81BD"/>
      <w:sz w:val="24"/>
      <w:lang w:eastAsia="en-US"/>
    </w:rPr>
  </w:style>
  <w:style w:type="character" w:customStyle="1" w:styleId="Nadpis5Char">
    <w:name w:val="Nadpis 5 Char"/>
    <w:link w:val="Nadpis5"/>
    <w:uiPriority w:val="99"/>
    <w:rsid w:val="00612AA7"/>
    <w:rPr>
      <w:rFonts w:ascii="Cambria" w:eastAsia="Times New Roman" w:hAnsi="Cambria"/>
      <w:bCs/>
      <w:color w:val="243F60"/>
      <w:sz w:val="24"/>
      <w:lang w:eastAsia="en-US"/>
    </w:rPr>
  </w:style>
  <w:style w:type="character" w:customStyle="1" w:styleId="Nadpis6Char">
    <w:name w:val="Nadpis 6 Char"/>
    <w:link w:val="Nadpis6"/>
    <w:uiPriority w:val="99"/>
    <w:rsid w:val="00612AA7"/>
    <w:rPr>
      <w:rFonts w:ascii="Cambria" w:eastAsia="Times New Roman" w:hAnsi="Cambria"/>
      <w:bCs/>
      <w:i/>
      <w:iCs/>
      <w:color w:val="243F60"/>
      <w:sz w:val="24"/>
      <w:lang w:eastAsia="en-US"/>
    </w:rPr>
  </w:style>
  <w:style w:type="character" w:customStyle="1" w:styleId="Nadpis7Char">
    <w:name w:val="Nadpis 7 Char"/>
    <w:link w:val="Nadpis7"/>
    <w:uiPriority w:val="99"/>
    <w:rsid w:val="00612AA7"/>
    <w:rPr>
      <w:rFonts w:ascii="Cambria" w:eastAsia="Times New Roman" w:hAnsi="Cambria"/>
      <w:bCs/>
      <w:i/>
      <w:iCs/>
      <w:color w:val="404040"/>
      <w:sz w:val="24"/>
      <w:lang w:eastAsia="en-US"/>
    </w:rPr>
  </w:style>
  <w:style w:type="character" w:customStyle="1" w:styleId="Nadpis8Char">
    <w:name w:val="Nadpis 8 Char"/>
    <w:link w:val="Nadpis8"/>
    <w:uiPriority w:val="99"/>
    <w:rsid w:val="00612AA7"/>
    <w:rPr>
      <w:rFonts w:ascii="Cambria" w:eastAsia="Times New Roman" w:hAnsi="Cambria"/>
      <w:bCs/>
      <w:color w:val="404040"/>
      <w:lang w:eastAsia="en-US"/>
    </w:rPr>
  </w:style>
  <w:style w:type="character" w:customStyle="1" w:styleId="Nadpis9Char">
    <w:name w:val="Nadpis 9 Char"/>
    <w:link w:val="Nadpis9"/>
    <w:uiPriority w:val="99"/>
    <w:rsid w:val="00612AA7"/>
    <w:rPr>
      <w:rFonts w:ascii="Cambria" w:eastAsia="Times New Roman" w:hAnsi="Cambria"/>
      <w:bCs/>
      <w:i/>
      <w:iCs/>
      <w:color w:val="404040"/>
      <w:lang w:eastAsia="en-US"/>
    </w:rPr>
  </w:style>
  <w:style w:type="character" w:customStyle="1" w:styleId="Nadpis1Char">
    <w:name w:val="Nadpis 1 Char"/>
    <w:link w:val="Nadpis1"/>
    <w:rsid w:val="00612AA7"/>
    <w:rPr>
      <w:rFonts w:ascii="Arial" w:eastAsia="Times New Roman" w:hAnsi="Arial" w:cs="Times New Roman"/>
      <w:b/>
      <w:spacing w:val="-10"/>
      <w:kern w:val="28"/>
      <w:position w:val="6"/>
      <w:sz w:val="24"/>
      <w:shd w:val="pct10" w:color="auto" w:fill="auto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1270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1270C"/>
  </w:style>
  <w:style w:type="paragraph" w:customStyle="1" w:styleId="JP">
    <w:name w:val="JP"/>
    <w:basedOn w:val="Normln"/>
    <w:link w:val="JPChar"/>
    <w:qFormat/>
    <w:rsid w:val="00612AA7"/>
    <w:rPr>
      <w:lang w:val="x-none" w:eastAsia="x-none"/>
    </w:rPr>
  </w:style>
  <w:style w:type="character" w:customStyle="1" w:styleId="JPChar">
    <w:name w:val="JP Char"/>
    <w:link w:val="JP"/>
    <w:rsid w:val="00612AA7"/>
    <w:rPr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612AA7"/>
    <w:pPr>
      <w:ind w:left="708"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8471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84715"/>
    <w:rPr>
      <w:bCs/>
      <w:sz w:val="16"/>
      <w:szCs w:val="16"/>
      <w:lang w:eastAsia="en-US"/>
    </w:rPr>
  </w:style>
  <w:style w:type="character" w:styleId="Siln">
    <w:name w:val="Strong"/>
    <w:uiPriority w:val="22"/>
    <w:qFormat/>
    <w:rsid w:val="00B61629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CE2B5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E2B59"/>
    <w:rPr>
      <w:bCs/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E2B5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E2B59"/>
    <w:rPr>
      <w:bCs/>
      <w:sz w:val="24"/>
      <w:szCs w:val="24"/>
      <w:lang w:eastAsia="en-US"/>
    </w:rPr>
  </w:style>
  <w:style w:type="character" w:styleId="Hypertextovodkaz">
    <w:name w:val="Hyperlink"/>
    <w:uiPriority w:val="99"/>
    <w:semiHidden/>
    <w:unhideWhenUsed/>
    <w:rsid w:val="00D36DF7"/>
    <w:rPr>
      <w:rFonts w:ascii="inherit" w:hAnsi="inherit" w:hint="default"/>
      <w:color w:val="0000FF"/>
      <w:u w:val="single"/>
    </w:rPr>
  </w:style>
  <w:style w:type="paragraph" w:customStyle="1" w:styleId="Normln1">
    <w:name w:val="Normální1"/>
    <w:basedOn w:val="Normln"/>
    <w:rsid w:val="00D36DF7"/>
    <w:pPr>
      <w:spacing w:before="120"/>
    </w:pPr>
    <w:rPr>
      <w:rFonts w:ascii="inherit" w:eastAsia="Times New Roman" w:hAnsi="inherit"/>
      <w:bCs w:val="0"/>
      <w:lang w:eastAsia="cs-CZ"/>
    </w:rPr>
  </w:style>
  <w:style w:type="character" w:customStyle="1" w:styleId="super">
    <w:name w:val="super"/>
    <w:rsid w:val="00D36DF7"/>
    <w:rPr>
      <w:rFonts w:ascii="inherit" w:hAnsi="inherit" w:hint="default"/>
      <w:sz w:val="17"/>
      <w:szCs w:val="17"/>
      <w:vertAlign w:val="superscript"/>
    </w:rPr>
  </w:style>
  <w:style w:type="paragraph" w:customStyle="1" w:styleId="Textbodu">
    <w:name w:val="Text bodu"/>
    <w:basedOn w:val="Normln"/>
    <w:rsid w:val="00E443B2"/>
    <w:pPr>
      <w:tabs>
        <w:tab w:val="num" w:pos="850"/>
      </w:tabs>
      <w:ind w:left="850" w:hanging="425"/>
      <w:outlineLvl w:val="8"/>
    </w:pPr>
    <w:rPr>
      <w:rFonts w:eastAsia="Times New Roman"/>
      <w:bCs w:val="0"/>
      <w:szCs w:val="20"/>
      <w:lang w:eastAsia="cs-CZ"/>
    </w:rPr>
  </w:style>
  <w:style w:type="paragraph" w:customStyle="1" w:styleId="Textpsmene">
    <w:name w:val="Text písmene"/>
    <w:basedOn w:val="Normln"/>
    <w:rsid w:val="00E443B2"/>
    <w:pPr>
      <w:tabs>
        <w:tab w:val="num" w:pos="425"/>
      </w:tabs>
      <w:ind w:left="425" w:hanging="425"/>
      <w:outlineLvl w:val="7"/>
    </w:pPr>
    <w:rPr>
      <w:rFonts w:eastAsia="Times New Roman"/>
      <w:bCs w:val="0"/>
      <w:szCs w:val="20"/>
      <w:lang w:eastAsia="cs-CZ"/>
    </w:rPr>
  </w:style>
  <w:style w:type="paragraph" w:customStyle="1" w:styleId="Textodstavce">
    <w:name w:val="Text odstavce"/>
    <w:basedOn w:val="Normln"/>
    <w:link w:val="TextodstavceChar"/>
    <w:rsid w:val="00E443B2"/>
    <w:pPr>
      <w:tabs>
        <w:tab w:val="num" w:pos="782"/>
        <w:tab w:val="left" w:pos="851"/>
      </w:tabs>
      <w:spacing w:before="120" w:after="120"/>
      <w:ind w:firstLine="425"/>
      <w:outlineLvl w:val="6"/>
    </w:pPr>
    <w:rPr>
      <w:rFonts w:eastAsia="Times New Roman"/>
      <w:bCs w:val="0"/>
      <w:szCs w:val="20"/>
      <w:lang w:eastAsia="cs-CZ"/>
    </w:rPr>
  </w:style>
  <w:style w:type="character" w:customStyle="1" w:styleId="TextodstavceChar">
    <w:name w:val="Text odstavce Char"/>
    <w:link w:val="Textodstavce"/>
    <w:rsid w:val="00E443B2"/>
    <w:rPr>
      <w:rFonts w:eastAsia="Times New Roman"/>
      <w:sz w:val="24"/>
    </w:rPr>
  </w:style>
  <w:style w:type="paragraph" w:styleId="Zkladntext3">
    <w:name w:val="Body Text 3"/>
    <w:basedOn w:val="Normln"/>
    <w:link w:val="Zkladntext3Char"/>
    <w:rsid w:val="00073A13"/>
    <w:pPr>
      <w:spacing w:after="120"/>
      <w:jc w:val="left"/>
    </w:pPr>
    <w:rPr>
      <w:rFonts w:eastAsia="Times New Roman"/>
      <w:bCs w:val="0"/>
      <w:sz w:val="16"/>
      <w:szCs w:val="16"/>
      <w:lang w:eastAsia="cs-CZ"/>
    </w:rPr>
  </w:style>
  <w:style w:type="character" w:customStyle="1" w:styleId="Zkladntext3Char">
    <w:name w:val="Základní text 3 Char"/>
    <w:link w:val="Zkladntext3"/>
    <w:rsid w:val="00073A13"/>
    <w:rPr>
      <w:rFonts w:eastAsia="Times New Roman"/>
      <w:sz w:val="16"/>
      <w:szCs w:val="16"/>
    </w:rPr>
  </w:style>
  <w:style w:type="paragraph" w:customStyle="1" w:styleId="sti-art">
    <w:name w:val="sti-art"/>
    <w:basedOn w:val="Normln"/>
    <w:rsid w:val="001E3306"/>
    <w:pPr>
      <w:spacing w:before="60" w:after="120"/>
      <w:jc w:val="center"/>
    </w:pPr>
    <w:rPr>
      <w:rFonts w:ascii="inherit" w:eastAsia="Times New Roman" w:hAnsi="inherit"/>
      <w:b/>
      <w:lang w:eastAsia="cs-CZ"/>
    </w:rPr>
  </w:style>
  <w:style w:type="paragraph" w:customStyle="1" w:styleId="ti-art">
    <w:name w:val="ti-art"/>
    <w:basedOn w:val="Normln"/>
    <w:rsid w:val="001E3306"/>
    <w:pPr>
      <w:spacing w:before="360" w:after="120"/>
      <w:jc w:val="center"/>
    </w:pPr>
    <w:rPr>
      <w:rFonts w:ascii="inherit" w:eastAsia="Times New Roman" w:hAnsi="inherit"/>
      <w:bCs w:val="0"/>
      <w:i/>
      <w:iCs/>
      <w:lang w:eastAsia="cs-CZ"/>
    </w:rPr>
  </w:style>
  <w:style w:type="paragraph" w:customStyle="1" w:styleId="NADPISSTI">
    <w:name w:val="NADPIS ČÁSTI"/>
    <w:basedOn w:val="Normln"/>
    <w:next w:val="Normln"/>
    <w:link w:val="NADPISSTIChar"/>
    <w:rsid w:val="00C31441"/>
    <w:pPr>
      <w:keepNext/>
      <w:keepLines/>
      <w:jc w:val="center"/>
      <w:outlineLvl w:val="1"/>
    </w:pPr>
    <w:rPr>
      <w:rFonts w:eastAsia="Times New Roman"/>
      <w:b/>
      <w:bCs w:val="0"/>
      <w:szCs w:val="20"/>
      <w:lang w:val="x-none" w:eastAsia="x-none"/>
    </w:rPr>
  </w:style>
  <w:style w:type="character" w:customStyle="1" w:styleId="NADPISSTIChar">
    <w:name w:val="NADPIS ČÁSTI Char"/>
    <w:link w:val="NADPISSTI"/>
    <w:rsid w:val="00C31441"/>
    <w:rPr>
      <w:rFonts w:eastAsia="Times New Roman"/>
      <w:b/>
      <w:sz w:val="24"/>
      <w:lang w:val="x-none" w:eastAsia="x-none"/>
    </w:rPr>
  </w:style>
  <w:style w:type="paragraph" w:customStyle="1" w:styleId="doc-ti">
    <w:name w:val="doc-ti"/>
    <w:basedOn w:val="Normln"/>
    <w:rsid w:val="007A2D4B"/>
    <w:pPr>
      <w:spacing w:before="240" w:after="120"/>
      <w:jc w:val="center"/>
    </w:pPr>
    <w:rPr>
      <w:rFonts w:ascii="inherit" w:eastAsia="Times New Roman" w:hAnsi="inherit"/>
      <w:b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61BA7"/>
    <w:pPr>
      <w:jc w:val="left"/>
    </w:pPr>
    <w:rPr>
      <w:rFonts w:ascii="Calibri" w:hAnsi="Calibri"/>
      <w:bCs w:val="0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61BA7"/>
    <w:rPr>
      <w:rFonts w:ascii="Calibri" w:hAnsi="Calibri"/>
      <w:lang w:eastAsia="en-US"/>
    </w:rPr>
  </w:style>
  <w:style w:type="character" w:styleId="Znakapoznpodarou">
    <w:name w:val="footnote reference"/>
    <w:uiPriority w:val="99"/>
    <w:semiHidden/>
    <w:unhideWhenUsed/>
    <w:rsid w:val="00961BA7"/>
    <w:rPr>
      <w:vertAlign w:val="superscript"/>
    </w:rPr>
  </w:style>
  <w:style w:type="paragraph" w:styleId="Bezmezer">
    <w:name w:val="No Spacing"/>
    <w:uiPriority w:val="1"/>
    <w:qFormat/>
    <w:rsid w:val="006B78C5"/>
    <w:rPr>
      <w:sz w:val="24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8D06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D06A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8D06AE"/>
    <w:rPr>
      <w:bCs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06AE"/>
    <w:rPr>
      <w:b/>
    </w:rPr>
  </w:style>
  <w:style w:type="character" w:customStyle="1" w:styleId="PedmtkomenteChar">
    <w:name w:val="Předmět komentáře Char"/>
    <w:link w:val="Pedmtkomente"/>
    <w:uiPriority w:val="99"/>
    <w:semiHidden/>
    <w:rsid w:val="008D06A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6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D06AE"/>
    <w:rPr>
      <w:rFonts w:ascii="Segoe UI" w:hAnsi="Segoe UI" w:cs="Segoe UI"/>
      <w:bCs/>
      <w:sz w:val="18"/>
      <w:szCs w:val="18"/>
      <w:lang w:eastAsia="en-US"/>
    </w:rPr>
  </w:style>
  <w:style w:type="character" w:styleId="PromnnHTML">
    <w:name w:val="HTML Variable"/>
    <w:uiPriority w:val="99"/>
    <w:semiHidden/>
    <w:unhideWhenUsed/>
    <w:rsid w:val="0051322A"/>
    <w:rPr>
      <w:i/>
      <w:iCs/>
    </w:rPr>
  </w:style>
  <w:style w:type="paragraph" w:styleId="Revize">
    <w:name w:val="Revision"/>
    <w:hidden/>
    <w:uiPriority w:val="99"/>
    <w:semiHidden/>
    <w:rsid w:val="009E2FC9"/>
    <w:rPr>
      <w:bCs/>
      <w:sz w:val="24"/>
      <w:szCs w:val="24"/>
      <w:lang w:eastAsia="en-US"/>
    </w:rPr>
  </w:style>
  <w:style w:type="paragraph" w:customStyle="1" w:styleId="lnek">
    <w:name w:val="Článek"/>
    <w:basedOn w:val="Normln"/>
    <w:next w:val="Normln"/>
    <w:link w:val="lnekChar"/>
    <w:rsid w:val="00CF2429"/>
    <w:pPr>
      <w:keepNext/>
      <w:keepLines/>
      <w:spacing w:before="240"/>
      <w:jc w:val="center"/>
      <w:outlineLvl w:val="5"/>
    </w:pPr>
    <w:rPr>
      <w:rFonts w:eastAsia="Times New Roman"/>
      <w:bCs w:val="0"/>
      <w:szCs w:val="20"/>
      <w:lang w:val="x-none" w:eastAsia="x-none"/>
    </w:rPr>
  </w:style>
  <w:style w:type="character" w:customStyle="1" w:styleId="lnekChar">
    <w:name w:val="Článek Char"/>
    <w:link w:val="lnek"/>
    <w:rsid w:val="00CF2429"/>
    <w:rPr>
      <w:rFonts w:eastAsia="Times New Roman"/>
      <w:sz w:val="24"/>
      <w:lang w:val="x-none" w:eastAsia="x-none"/>
    </w:rPr>
  </w:style>
  <w:style w:type="paragraph" w:customStyle="1" w:styleId="ST">
    <w:name w:val="ČÁST"/>
    <w:basedOn w:val="Normln"/>
    <w:next w:val="NADPISSTI"/>
    <w:rsid w:val="00CF2429"/>
    <w:pPr>
      <w:keepNext/>
      <w:keepLines/>
      <w:spacing w:before="240" w:after="120"/>
      <w:jc w:val="center"/>
      <w:outlineLvl w:val="1"/>
    </w:pPr>
    <w:rPr>
      <w:rFonts w:eastAsia="Times New Roman"/>
      <w:bCs w:val="0"/>
      <w:caps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0257F1"/>
    <w:pPr>
      <w:jc w:val="left"/>
    </w:pPr>
    <w:rPr>
      <w:rFonts w:eastAsiaTheme="minorHAnsi"/>
      <w:bCs w:val="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A7F3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A7F39"/>
    <w:rPr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A0608-1109-47CD-883F-A957DC54B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2172</Words>
  <Characters>12818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MSP ČR</Company>
  <LinksUpToDate>false</LinksUpToDate>
  <CharactersWithSpaces>14961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Trešlová Lenka Mgr.</dc:creator>
  <cp:lastModifiedBy>DolezalJ</cp:lastModifiedBy>
  <cp:revision>4</cp:revision>
  <cp:lastPrinted>2021-03-11T10:49:00Z</cp:lastPrinted>
  <dcterms:created xsi:type="dcterms:W3CDTF">2021-04-01T15:32:00Z</dcterms:created>
  <dcterms:modified xsi:type="dcterms:W3CDTF">2021-04-08T08:47:00Z</dcterms:modified>
</cp:coreProperties>
</file>