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492" w:rsidRDefault="004C6492" w:rsidP="004C6492">
      <w:pPr>
        <w:pStyle w:val="ZKON"/>
        <w:rPr>
          <w:lang w:eastAsia="ar-SA"/>
        </w:rPr>
      </w:pPr>
      <w:r>
        <w:rPr>
          <w:lang w:eastAsia="ar-SA"/>
        </w:rPr>
        <w:t>ZÁKON</w:t>
      </w:r>
    </w:p>
    <w:p w:rsidR="00344F11" w:rsidRPr="004C6492" w:rsidRDefault="004C6492" w:rsidP="004C6492">
      <w:pPr>
        <w:pStyle w:val="nadpiszkona"/>
        <w:rPr>
          <w:b w:val="0"/>
          <w:lang w:eastAsia="ar-SA"/>
        </w:rPr>
      </w:pPr>
      <w:r w:rsidRPr="004C6492">
        <w:rPr>
          <w:b w:val="0"/>
          <w:lang w:eastAsia="ar-SA"/>
        </w:rPr>
        <w:t>ze dne                 2021,</w:t>
      </w:r>
      <w:r w:rsidR="00344F11" w:rsidRPr="004C6492">
        <w:rPr>
          <w:b w:val="0"/>
          <w:lang w:eastAsia="ar-SA"/>
        </w:rPr>
        <w:t xml:space="preserve"> </w:t>
      </w:r>
    </w:p>
    <w:p w:rsidR="00344F11" w:rsidRPr="0071197C" w:rsidRDefault="00344F11" w:rsidP="004C6492">
      <w:pPr>
        <w:pStyle w:val="nadpiszkona"/>
      </w:pPr>
      <w:r w:rsidRPr="0071197C">
        <w:t>kterým se mění zákon č. 438/2020 Sb., o úpravách poskytování ošetřovného v souvislosti s mimořádnými opatřeními při epidemii a o změně zákona č. 187/2006 Sb., o nemocenském pojištění, ve znění pozdějších předpisů</w:t>
      </w:r>
    </w:p>
    <w:p w:rsidR="00344F11" w:rsidRDefault="004C6492" w:rsidP="004C6492">
      <w:pPr>
        <w:pStyle w:val="Parlament"/>
      </w:pPr>
      <w:r>
        <w:t>Parlament se usnesl na tomto zákoně České republiky:</w:t>
      </w:r>
    </w:p>
    <w:p w:rsidR="00344F11" w:rsidRDefault="004C6492" w:rsidP="004C6492">
      <w:pPr>
        <w:pStyle w:val="lnek"/>
      </w:pPr>
      <w:r>
        <w:t xml:space="preserve">Čl. </w:t>
      </w:r>
      <w:r w:rsidR="00344F11" w:rsidRPr="0071197C">
        <w:t>I</w:t>
      </w:r>
      <w:bookmarkStart w:id="0" w:name="_GoBack"/>
      <w:bookmarkEnd w:id="0"/>
    </w:p>
    <w:p w:rsidR="00344F11" w:rsidRPr="006D028E" w:rsidRDefault="00344F11" w:rsidP="004C6492">
      <w:pPr>
        <w:pStyle w:val="Textlnku"/>
        <w:rPr>
          <w:bCs/>
        </w:rPr>
      </w:pPr>
      <w:r>
        <w:t>Z</w:t>
      </w:r>
      <w:r w:rsidRPr="003072A9">
        <w:t>ákon č. 438/2020 Sb., o úpravách poskytování ošetřovného v souvislosti s</w:t>
      </w:r>
      <w:r>
        <w:t> </w:t>
      </w:r>
      <w:r w:rsidRPr="003072A9">
        <w:t>mimořádnými opatřeními při epidemii a o změně zákona č. 187/2006 Sb., o nemocenském pojištění, ve znění pozdějších předpisů</w:t>
      </w:r>
      <w:r>
        <w:t>, se mění takto:</w:t>
      </w:r>
    </w:p>
    <w:p w:rsidR="00344F11" w:rsidRPr="00C34724" w:rsidRDefault="00344F11" w:rsidP="004C6492">
      <w:pPr>
        <w:pStyle w:val="Novelizanbod"/>
      </w:pPr>
      <w:r w:rsidRPr="00C34724">
        <w:t xml:space="preserve">V § 2 odst. 3 se slova „bodu 1“ nahrazují slovy „bodů 1 a 2“. </w:t>
      </w:r>
    </w:p>
    <w:p w:rsidR="00344F11" w:rsidRPr="00C34724" w:rsidRDefault="00344F11" w:rsidP="004C6492">
      <w:pPr>
        <w:pStyle w:val="Novelizanbod"/>
      </w:pPr>
      <w:r w:rsidRPr="00C34724">
        <w:t>V § 3 odst. 1 se na konci písmene b) středník nahrazuje čárkou a vkládá se nové písmeno c), které včetně poznámek pod čarou č. 4 a 5 zní:</w:t>
      </w:r>
    </w:p>
    <w:p w:rsidR="00344F11" w:rsidRPr="00C34724" w:rsidRDefault="00344F11" w:rsidP="004C6492">
      <w:pPr>
        <w:pStyle w:val="Psmeno"/>
      </w:pPr>
      <w:r w:rsidRPr="00C34724">
        <w:t>„c)</w:t>
      </w:r>
      <w:r w:rsidR="004C6492">
        <w:tab/>
      </w:r>
      <w:bookmarkStart w:id="1" w:name="_Hlk66276079"/>
      <w:r w:rsidRPr="00C34724">
        <w:t xml:space="preserve">nezaopatřené dítě se speciálními vzdělávacími potřebami podle školského zákona, </w:t>
      </w:r>
      <w:bookmarkEnd w:id="1"/>
      <w:r w:rsidRPr="00C34724">
        <w:t>jde-li o</w:t>
      </w:r>
      <w:r w:rsidR="00F36ABE">
        <w:t> </w:t>
      </w:r>
      <w:r w:rsidRPr="00C34724">
        <w:t>dítě se závažnými vývojovými poruchami chování, souběžným postižením více vadami nebo autismem</w:t>
      </w:r>
      <w:r w:rsidRPr="00C34724">
        <w:rPr>
          <w:vertAlign w:val="superscript"/>
        </w:rPr>
        <w:t>4</w:t>
      </w:r>
      <w:r w:rsidRPr="004C6492">
        <w:t>)</w:t>
      </w:r>
      <w:r w:rsidRPr="00C34724">
        <w:t>, kterému bylo vydáno doporučení školského poradenského zařízení za účelem stanovení podpůrných opatření pro jeho vzdělávání</w:t>
      </w:r>
      <w:r w:rsidRPr="00C34724">
        <w:rPr>
          <w:vertAlign w:val="superscript"/>
        </w:rPr>
        <w:t>5</w:t>
      </w:r>
      <w:r w:rsidRPr="004C6492">
        <w:t>)</w:t>
      </w:r>
      <w:r w:rsidRPr="00C34724">
        <w:t xml:space="preserve"> (dále jen „dítě se speciálními vzdělávacími potřebami“), jestliže nemůže navštěvovat školu z důvodu mimořádného opatření při epidemii;</w:t>
      </w:r>
    </w:p>
    <w:p w:rsidR="00344F11" w:rsidRPr="00B573E1" w:rsidRDefault="00344F11" w:rsidP="004C6492">
      <w:r w:rsidRPr="00B573E1">
        <w:t>____________________</w:t>
      </w:r>
    </w:p>
    <w:p w:rsidR="00344F11" w:rsidRPr="00C34724" w:rsidRDefault="00344F11" w:rsidP="004C6492">
      <w:pPr>
        <w:ind w:left="709" w:hanging="709"/>
      </w:pPr>
      <w:r w:rsidRPr="00C34724">
        <w:rPr>
          <w:vertAlign w:val="superscript"/>
        </w:rPr>
        <w:t>4</w:t>
      </w:r>
      <w:r w:rsidRPr="004C6492">
        <w:t>)</w:t>
      </w:r>
      <w:r w:rsidR="004C6492">
        <w:tab/>
      </w:r>
      <w:r w:rsidRPr="00C34724">
        <w:t>§ 16 odst. 9 zákona č. 561/2004 Sb., o předškolním, základním, středním, vyšším odborném a jiném vzdělávání (školský zákon).</w:t>
      </w:r>
    </w:p>
    <w:p w:rsidR="00344F11" w:rsidRPr="00C34724" w:rsidRDefault="00344F11" w:rsidP="004C6492">
      <w:pPr>
        <w:ind w:left="709" w:hanging="709"/>
      </w:pPr>
      <w:r w:rsidRPr="00C34724">
        <w:rPr>
          <w:vertAlign w:val="superscript"/>
        </w:rPr>
        <w:t>5</w:t>
      </w:r>
      <w:r w:rsidRPr="004C6492">
        <w:t>)</w:t>
      </w:r>
      <w:r w:rsidR="004C6492">
        <w:tab/>
      </w:r>
      <w:r w:rsidRPr="00C34724">
        <w:t>§ 15 odst. 2 a 5 vyhlášky č. 27/2016 Sb., o vzdělávání žáků se speciálními vzdělávacími potřebami a žáků nadaných, ve znění pozdějších předpisů.“.</w:t>
      </w:r>
    </w:p>
    <w:p w:rsidR="00344F11" w:rsidRPr="00C34724" w:rsidRDefault="00344F11" w:rsidP="004C6492">
      <w:pPr>
        <w:pStyle w:val="Novelizanbod"/>
        <w:keepNext w:val="0"/>
      </w:pPr>
      <w:r w:rsidRPr="00C34724">
        <w:t>V § 3 odst. 1 závěrečné části ustanovení se slova „a b)“ nahrazují slovy „až c)“.</w:t>
      </w:r>
    </w:p>
    <w:p w:rsidR="00344F11" w:rsidRPr="00C34724" w:rsidRDefault="00344F11" w:rsidP="004C6492">
      <w:pPr>
        <w:pStyle w:val="Novelizanbod"/>
        <w:keepNext w:val="0"/>
      </w:pPr>
      <w:r w:rsidRPr="00C34724">
        <w:t>V § 4 odst. 4 se číslo „70“ nahrazuje číslem „80“.</w:t>
      </w:r>
    </w:p>
    <w:p w:rsidR="00344F11" w:rsidRPr="00C34724" w:rsidRDefault="00344F11" w:rsidP="004C6492">
      <w:pPr>
        <w:pStyle w:val="Novelizanbod"/>
        <w:keepNext w:val="0"/>
      </w:pPr>
      <w:r w:rsidRPr="00C34724">
        <w:t xml:space="preserve">V § 5 odst. 2 se za větu druhou vkládá věta „Nárok na výplatu ošetřovného v případě uvedeném v § 3 odst. 1 písm. c) se dále osvědčuje potvrzením školy s uvedením, že jde o dítě se speciálními vzdělávacími potřebami podle § 3 odst. 1 písm. c).“. </w:t>
      </w:r>
    </w:p>
    <w:p w:rsidR="00344F11" w:rsidRPr="00C34724" w:rsidRDefault="00344F11" w:rsidP="004C6492">
      <w:pPr>
        <w:pStyle w:val="Novelizanbod"/>
        <w:keepNext w:val="0"/>
      </w:pPr>
      <w:r w:rsidRPr="00C34724">
        <w:t>V § 5 odst. 2 větě poslední se za slovo „pojištění,“ vkládají slova „jde-li o potvrzení o uzavření zařízení podle věty první,“.</w:t>
      </w:r>
    </w:p>
    <w:p w:rsidR="00344F11" w:rsidRPr="00C34724" w:rsidRDefault="00344F11" w:rsidP="004C6492">
      <w:pPr>
        <w:pStyle w:val="Novelizanbod"/>
      </w:pPr>
      <w:r w:rsidRPr="00C34724">
        <w:lastRenderedPageBreak/>
        <w:t>V § 5 se doplňuje odstavec 4, který zní:</w:t>
      </w:r>
    </w:p>
    <w:p w:rsidR="00344F11" w:rsidRPr="00C34724" w:rsidRDefault="00344F11" w:rsidP="004C6492">
      <w:pPr>
        <w:pStyle w:val="Textparagrafu"/>
        <w:spacing w:before="0"/>
      </w:pPr>
      <w:r w:rsidRPr="00C34724">
        <w:t>„(4) Škola je povinna na žádost zaměstnance potvrdit pro účely ošetřovného, že se jedná o</w:t>
      </w:r>
      <w:r w:rsidR="004C6492">
        <w:t> </w:t>
      </w:r>
      <w:r w:rsidRPr="00C34724">
        <w:t>dítě se speciálními vzdělávacími potřebami podle § 3 odst. 1 písm. c). Porušení povinnosti podle věty první a podle § 6 věty první se považuje za porušení povinnosti podle § 106 zákona o nemocenském pojištění.“.</w:t>
      </w:r>
    </w:p>
    <w:p w:rsidR="00344F11" w:rsidRPr="00BA1697" w:rsidRDefault="004C6492" w:rsidP="004C6492">
      <w:pPr>
        <w:pStyle w:val="lnek"/>
      </w:pPr>
      <w:r>
        <w:t xml:space="preserve">Čl. </w:t>
      </w:r>
      <w:r w:rsidR="00344F11" w:rsidRPr="00BA1697">
        <w:t>II</w:t>
      </w:r>
    </w:p>
    <w:p w:rsidR="00344F11" w:rsidRPr="00BA1697" w:rsidRDefault="00344F11" w:rsidP="004C6492">
      <w:pPr>
        <w:pStyle w:val="Nadpislnku"/>
      </w:pPr>
      <w:r w:rsidRPr="00BA1697">
        <w:t xml:space="preserve">Přechodná ustanovení </w:t>
      </w:r>
    </w:p>
    <w:p w:rsidR="00344F11" w:rsidRPr="004C6492" w:rsidRDefault="00344F11" w:rsidP="004C6492">
      <w:pPr>
        <w:pStyle w:val="Textlnku"/>
        <w:rPr>
          <w:bCs/>
        </w:rPr>
      </w:pPr>
      <w:r w:rsidRPr="00BA1697">
        <w:t>1. Ošetřovné náleží za kalendářní dny v období ode dne 1. března 2021 do dne nabytí účinnosti tohoto zákona ve výši podle § 4 odst. 4 zákona č. 438/2020 Sb., ve znění účinném ode dne nabytí účinnosti tohoto zákona.</w:t>
      </w:r>
    </w:p>
    <w:p w:rsidR="00344F11" w:rsidRPr="00BA1697" w:rsidRDefault="00344F11" w:rsidP="004C6492">
      <w:pPr>
        <w:pStyle w:val="Textlnku"/>
      </w:pPr>
      <w:r w:rsidRPr="00BA1697">
        <w:t xml:space="preserve">2. Ošetřovné vyplacené za kalendářní dny v období ode dne 1. března 2021 do dne nabytí účinnosti tohoto zákona v nižší výši, než je výše ošetřovného stanovená podle § 4 odst. 4 zákona č. 438/2020 Sb., ve znění účinném ode dne nabytí účinnosti tohoto zákona, se doplatí bez žádosti nejpozději do konce druhého kalendářního měsíce následujícího po kalendářním měsíci, za které ošetřovné náleží. </w:t>
      </w:r>
    </w:p>
    <w:p w:rsidR="00344F11" w:rsidRPr="00BA1697" w:rsidRDefault="00344F11" w:rsidP="004C6492">
      <w:pPr>
        <w:pStyle w:val="Textlnku"/>
      </w:pPr>
      <w:r w:rsidRPr="00BA1697">
        <w:t>3. Nárok na ošetřovné z důvodu péče o dítě podle § 3 odst. 1 písm. c) zákona č. 438/2020 Sb., ve znění účinném ode dne nabytí účinnosti tohoto zákona, vzniká ode dne 1. března 2021.</w:t>
      </w:r>
    </w:p>
    <w:p w:rsidR="00344F11" w:rsidRPr="00BA1697" w:rsidRDefault="004C6492" w:rsidP="004C6492">
      <w:pPr>
        <w:pStyle w:val="lnek"/>
      </w:pPr>
      <w:r>
        <w:t xml:space="preserve">Čl. </w:t>
      </w:r>
      <w:r w:rsidR="00344F11" w:rsidRPr="00BA1697">
        <w:t>III</w:t>
      </w:r>
    </w:p>
    <w:p w:rsidR="00344F11" w:rsidRPr="00BA1697" w:rsidRDefault="00344F11" w:rsidP="004C6492">
      <w:pPr>
        <w:pStyle w:val="Nadpislnku"/>
      </w:pPr>
      <w:r w:rsidRPr="00BA1697">
        <w:t>Účinnost</w:t>
      </w:r>
    </w:p>
    <w:p w:rsidR="00344F11" w:rsidRPr="00BA1697" w:rsidRDefault="00344F11" w:rsidP="004C6492">
      <w:pPr>
        <w:pStyle w:val="Textlnku"/>
        <w:rPr>
          <w:shd w:val="clear" w:color="auto" w:fill="FFFFFF"/>
        </w:rPr>
      </w:pPr>
      <w:r w:rsidRPr="00BA1697">
        <w:rPr>
          <w:shd w:val="clear" w:color="auto" w:fill="FFFFFF"/>
        </w:rPr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F11" w:rsidRDefault="00344F11">
      <w:r>
        <w:separator/>
      </w:r>
    </w:p>
  </w:endnote>
  <w:endnote w:type="continuationSeparator" w:id="0">
    <w:p w:rsidR="00344F11" w:rsidRDefault="00344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F11" w:rsidRDefault="00344F11">
      <w:r>
        <w:separator/>
      </w:r>
    </w:p>
  </w:footnote>
  <w:footnote w:type="continuationSeparator" w:id="0">
    <w:p w:rsidR="00344F11" w:rsidRDefault="00344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7956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48580FD1"/>
    <w:multiLevelType w:val="hybridMultilevel"/>
    <w:tmpl w:val="742A1252"/>
    <w:lvl w:ilvl="0" w:tplc="054A41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44F11"/>
    <w:rsid w:val="00266D0A"/>
    <w:rsid w:val="00344F11"/>
    <w:rsid w:val="004C6492"/>
    <w:rsid w:val="006E7956"/>
    <w:rsid w:val="00A73D85"/>
    <w:rsid w:val="00B16C4B"/>
    <w:rsid w:val="00B573E1"/>
    <w:rsid w:val="00D3190E"/>
    <w:rsid w:val="00F3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8FEBD"/>
  <w15:chartTrackingRefBased/>
  <w15:docId w15:val="{097DB3C4-271C-403C-B095-AC5D64F3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6AB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36AB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F36ABE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36ABE"/>
  </w:style>
  <w:style w:type="paragraph" w:styleId="Zhlav">
    <w:name w:val="header"/>
    <w:basedOn w:val="Normln"/>
    <w:semiHidden/>
    <w:rsid w:val="00F36AB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36AB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36ABE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36AB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36AB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36AB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36AB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36AB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36AB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36AB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36ABE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36ABE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36ABE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36ABE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36ABE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36ABE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36ABE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36ABE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36ABE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36ABE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36ABE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36ABE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36ABE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36ABE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36ABE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F36ABE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F36ABE"/>
    <w:rPr>
      <w:vertAlign w:val="superscript"/>
    </w:rPr>
  </w:style>
  <w:style w:type="paragraph" w:styleId="Bezmezer">
    <w:name w:val="No Spacing"/>
    <w:uiPriority w:val="1"/>
    <w:qFormat/>
    <w:rsid w:val="00344F11"/>
    <w:rPr>
      <w:rFonts w:ascii="Calibri" w:eastAsia="Calibri" w:hAnsi="Calibri" w:cs="Mangal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F36ABE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36ABE"/>
    <w:pPr>
      <w:ind w:left="567" w:hanging="567"/>
    </w:pPr>
  </w:style>
  <w:style w:type="character" w:styleId="slostrnky">
    <w:name w:val="page number"/>
    <w:basedOn w:val="Standardnpsmoodstavce"/>
    <w:semiHidden/>
    <w:rsid w:val="00F36ABE"/>
  </w:style>
  <w:style w:type="paragraph" w:styleId="Zpat">
    <w:name w:val="footer"/>
    <w:basedOn w:val="Normln"/>
    <w:semiHidden/>
    <w:rsid w:val="00F36AB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F36AB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F36ABE"/>
    <w:rPr>
      <w:vertAlign w:val="superscript"/>
    </w:rPr>
  </w:style>
  <w:style w:type="paragraph" w:styleId="Titulek">
    <w:name w:val="caption"/>
    <w:basedOn w:val="Normln"/>
    <w:next w:val="Normln"/>
    <w:qFormat/>
    <w:rsid w:val="00F36ABE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36AB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36ABE"/>
    <w:pPr>
      <w:keepNext/>
      <w:keepLines/>
      <w:spacing w:before="720"/>
      <w:jc w:val="center"/>
    </w:pPr>
  </w:style>
  <w:style w:type="paragraph" w:styleId="Odstavecseseznamem">
    <w:name w:val="List Paragraph"/>
    <w:basedOn w:val="Normln"/>
    <w:uiPriority w:val="34"/>
    <w:qFormat/>
    <w:rsid w:val="00344F11"/>
    <w:pPr>
      <w:ind w:left="720"/>
      <w:contextualSpacing/>
    </w:pPr>
  </w:style>
  <w:style w:type="paragraph" w:customStyle="1" w:styleId="VARIANTA">
    <w:name w:val="VARIANTA"/>
    <w:basedOn w:val="Normln"/>
    <w:next w:val="Normln"/>
    <w:rsid w:val="00F36AB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36ABE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36ABE"/>
    <w:rPr>
      <w:b/>
    </w:rPr>
  </w:style>
  <w:style w:type="paragraph" w:customStyle="1" w:styleId="Nadpislnku">
    <w:name w:val="Nadpis článku"/>
    <w:basedOn w:val="lnek"/>
    <w:next w:val="Textodstavce"/>
    <w:rsid w:val="00F36AB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2</Pages>
  <Words>537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dcterms:created xsi:type="dcterms:W3CDTF">2021-04-01T14:35:00Z</dcterms:created>
  <dcterms:modified xsi:type="dcterms:W3CDTF">2021-04-01T14:35:00Z</dcterms:modified>
  <cp:category/>
</cp:coreProperties>
</file>