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28A" w:rsidRDefault="0045028A" w:rsidP="0045028A">
      <w:pPr>
        <w:pStyle w:val="ZKON"/>
      </w:pPr>
      <w:r>
        <w:t>ZÁKON</w:t>
      </w:r>
    </w:p>
    <w:p w:rsidR="0045028A" w:rsidRPr="0045028A" w:rsidRDefault="0045028A" w:rsidP="0045028A">
      <w:pPr>
        <w:pStyle w:val="nadpiszkona"/>
        <w:rPr>
          <w:b w:val="0"/>
        </w:rPr>
      </w:pPr>
      <w:r w:rsidRPr="0045028A">
        <w:rPr>
          <w:b w:val="0"/>
        </w:rPr>
        <w:t xml:space="preserve">ze dne     </w:t>
      </w:r>
      <w:r w:rsidR="000B7113">
        <w:rPr>
          <w:b w:val="0"/>
        </w:rPr>
        <w:t xml:space="preserve">       </w:t>
      </w:r>
      <w:r w:rsidRPr="0045028A">
        <w:rPr>
          <w:b w:val="0"/>
        </w:rPr>
        <w:t xml:space="preserve">  2021</w:t>
      </w:r>
    </w:p>
    <w:p w:rsidR="00194DE0" w:rsidRPr="007A32CE" w:rsidRDefault="00194DE0" w:rsidP="0045028A">
      <w:pPr>
        <w:pStyle w:val="nadpiszkona"/>
      </w:pPr>
      <w:r w:rsidRPr="007A32CE">
        <w:t xml:space="preserve">o některých </w:t>
      </w:r>
      <w:r>
        <w:t xml:space="preserve">dalších </w:t>
      </w:r>
      <w:r w:rsidRPr="007A32CE">
        <w:t>úpravách v oblasti dávek státní sociální podpory a příspěvku na péči v</w:t>
      </w:r>
      <w:r>
        <w:t> </w:t>
      </w:r>
      <w:r w:rsidRPr="007A32CE">
        <w:t>souvislosti s</w:t>
      </w:r>
      <w:r>
        <w:t> </w:t>
      </w:r>
      <w:r w:rsidRPr="007A32CE">
        <w:t>epidemi</w:t>
      </w:r>
      <w:r>
        <w:t>í COVID-19</w:t>
      </w:r>
      <w:r w:rsidR="002F5303">
        <w:t xml:space="preserve"> a o změně některých </w:t>
      </w:r>
      <w:r w:rsidR="00F631DB">
        <w:t xml:space="preserve">dalších </w:t>
      </w:r>
      <w:r w:rsidR="002F5303">
        <w:t>zákonů</w:t>
      </w:r>
    </w:p>
    <w:p w:rsidR="00194DE0" w:rsidRDefault="0045028A" w:rsidP="0045028A">
      <w:pPr>
        <w:pStyle w:val="Parlament"/>
      </w:pPr>
      <w:r>
        <w:t>Parlament se usnesl na tomto zákoně České republiky:</w:t>
      </w:r>
      <w:bookmarkStart w:id="0" w:name="_GoBack"/>
      <w:bookmarkEnd w:id="0"/>
    </w:p>
    <w:p w:rsidR="002F5303" w:rsidRPr="00F846CF" w:rsidRDefault="002F5303" w:rsidP="002F5303">
      <w:pPr>
        <w:pStyle w:val="ST"/>
        <w:rPr>
          <w:b/>
          <w:bCs/>
        </w:rPr>
      </w:pPr>
      <w:r>
        <w:t xml:space="preserve">ČÁST </w:t>
      </w:r>
      <w:r w:rsidRPr="00F846CF">
        <w:t>PRVNÍ</w:t>
      </w:r>
    </w:p>
    <w:p w:rsidR="002F5303" w:rsidRPr="002F5303" w:rsidRDefault="002F5303" w:rsidP="002F5303">
      <w:pPr>
        <w:pStyle w:val="NADPISSTI"/>
      </w:pPr>
      <w:r w:rsidRPr="00F846CF">
        <w:t>NĚKTERÉ DALŠÍ ÚPRAVY V OBLASTI DÁVEK STÁTNÍ SOCIÁLNÍ PODPORY A</w:t>
      </w:r>
      <w:r>
        <w:t> </w:t>
      </w:r>
      <w:r w:rsidRPr="00F846CF">
        <w:t xml:space="preserve">PŘÍSPĚVKU NA PÉČI V SOUVISLOSTI S EPIDEMIÍ </w:t>
      </w:r>
      <w:r w:rsidRPr="00F846CF">
        <w:rPr>
          <w:bCs/>
        </w:rPr>
        <w:t>COVID-19</w:t>
      </w:r>
    </w:p>
    <w:p w:rsidR="0045028A" w:rsidRDefault="0045028A" w:rsidP="0045028A">
      <w:pPr>
        <w:pStyle w:val="Paragraf"/>
      </w:pPr>
      <w:r>
        <w:t xml:space="preserve">§ </w:t>
      </w:r>
      <w:r w:rsidR="00A41F11">
        <w:fldChar w:fldCharType="begin"/>
      </w:r>
      <w:r w:rsidR="00A41F11">
        <w:instrText xml:space="preserve"> SEQ § \* ARABIC </w:instrText>
      </w:r>
      <w:r w:rsidR="00A41F11">
        <w:fldChar w:fldCharType="separate"/>
      </w:r>
      <w:r w:rsidR="00A41F11">
        <w:rPr>
          <w:noProof/>
        </w:rPr>
        <w:t>1</w:t>
      </w:r>
      <w:r w:rsidR="00A41F11">
        <w:rPr>
          <w:noProof/>
        </w:rPr>
        <w:fldChar w:fldCharType="end"/>
      </w:r>
    </w:p>
    <w:p w:rsidR="00194DE0" w:rsidRDefault="00194DE0" w:rsidP="0045028A">
      <w:pPr>
        <w:pStyle w:val="Textparagrafu"/>
      </w:pPr>
      <w:r w:rsidRPr="007A32CE">
        <w:t>T</w:t>
      </w:r>
      <w:r>
        <w:t>ento zákon</w:t>
      </w:r>
      <w:r w:rsidRPr="007A32CE">
        <w:t xml:space="preserve"> se použije na právní vztahy, které nejsou upraveny přímo použitelným předpisem Evropské unie v oblasti státních sociálních dávek</w:t>
      </w:r>
      <w:r>
        <w:rPr>
          <w:rStyle w:val="Znakapoznpodarou"/>
        </w:rPr>
        <w:footnoteReference w:customMarkFollows="1" w:id="1"/>
        <w:t>1)</w:t>
      </w:r>
      <w:r w:rsidRPr="007A32CE">
        <w:t>.</w:t>
      </w:r>
    </w:p>
    <w:p w:rsidR="0045028A" w:rsidRDefault="0045028A" w:rsidP="0045028A">
      <w:pPr>
        <w:pStyle w:val="Paragraf"/>
      </w:pPr>
      <w:r>
        <w:t xml:space="preserve">§ </w:t>
      </w:r>
      <w:r w:rsidR="00A41F11">
        <w:fldChar w:fldCharType="begin"/>
      </w:r>
      <w:r w:rsidR="00A41F11">
        <w:instrText xml:space="preserve"> SEQ § \* ARABIC </w:instrText>
      </w:r>
      <w:r w:rsidR="00A41F11">
        <w:fldChar w:fldCharType="separate"/>
      </w:r>
      <w:r w:rsidR="00A41F11">
        <w:rPr>
          <w:noProof/>
        </w:rPr>
        <w:t>2</w:t>
      </w:r>
      <w:r w:rsidR="00A41F11">
        <w:rPr>
          <w:noProof/>
        </w:rPr>
        <w:fldChar w:fldCharType="end"/>
      </w:r>
    </w:p>
    <w:p w:rsidR="00194DE0" w:rsidRDefault="00194DE0" w:rsidP="0045028A">
      <w:pPr>
        <w:pStyle w:val="Nadpisparagrafu"/>
      </w:pPr>
      <w:r w:rsidRPr="007A32CE">
        <w:t>Úprava některých podmínek nároku na přídavek na dítě a jeho výplatu</w:t>
      </w:r>
    </w:p>
    <w:p w:rsidR="00194DE0" w:rsidRDefault="00194DE0" w:rsidP="0045028A">
      <w:pPr>
        <w:pStyle w:val="Textodstavce"/>
      </w:pPr>
      <w:r w:rsidRPr="007A32CE">
        <w:t xml:space="preserve">Pro nárok na výplatu přídavku na dítě pro období od 1. </w:t>
      </w:r>
      <w:r>
        <w:t>dubna</w:t>
      </w:r>
      <w:r w:rsidRPr="007A32CE">
        <w:t xml:space="preserve"> 202</w:t>
      </w:r>
      <w:r>
        <w:t>1</w:t>
      </w:r>
      <w:r w:rsidRPr="007A32CE">
        <w:t xml:space="preserve"> do 3</w:t>
      </w:r>
      <w:r>
        <w:t>0</w:t>
      </w:r>
      <w:r w:rsidRPr="007A32CE">
        <w:t xml:space="preserve">. </w:t>
      </w:r>
      <w:r>
        <w:t>června</w:t>
      </w:r>
      <w:r w:rsidRPr="007A32CE">
        <w:t xml:space="preserve"> 202</w:t>
      </w:r>
      <w:r>
        <w:t>1</w:t>
      </w:r>
      <w:r w:rsidRPr="007A32CE">
        <w:t>, jde-li o přídavek na dítě vyplácený k 3</w:t>
      </w:r>
      <w:r>
        <w:t>1</w:t>
      </w:r>
      <w:r w:rsidRPr="007A32CE">
        <w:t xml:space="preserve">. </w:t>
      </w:r>
      <w:r>
        <w:t>březnu</w:t>
      </w:r>
      <w:r w:rsidRPr="007A32CE">
        <w:t xml:space="preserve"> 202</w:t>
      </w:r>
      <w:r>
        <w:t>1</w:t>
      </w:r>
      <w:r w:rsidRPr="007A32CE">
        <w:t>, a pro stanovení jeho výše se vychází z příjmů a dalších skutečností rozhodných pro nárok na přídavek na dítě, ze kterých byla určena výše přídavku na dítě vypláceného ke dni 3</w:t>
      </w:r>
      <w:r>
        <w:t>1</w:t>
      </w:r>
      <w:r w:rsidRPr="007A32CE">
        <w:t xml:space="preserve">. </w:t>
      </w:r>
      <w:r>
        <w:t>března</w:t>
      </w:r>
      <w:r w:rsidRPr="007A32CE">
        <w:t xml:space="preserve"> 202</w:t>
      </w:r>
      <w:r>
        <w:t>1</w:t>
      </w:r>
      <w:r w:rsidRPr="007A32CE">
        <w:t>, není-li dále stanoveno jinak. Ustanovení vět druhé až čtvrté § 51 odst. 1 a 2 zákona o státní sociální podpoře se nepoužijí.</w:t>
      </w:r>
    </w:p>
    <w:p w:rsidR="00194DE0" w:rsidRPr="00044685" w:rsidRDefault="00194DE0" w:rsidP="0045028A">
      <w:pPr>
        <w:pStyle w:val="Textodstavce"/>
      </w:pPr>
      <w:r>
        <w:t>Dosáhne-li nezaopatřené dítě v období od 1. dubna 2021 do 30. června 2021 věku 26 let nebo v tomto období zemře, přídavek na dítě od kalendářního měsíce následujícího po kalendářním měsíci, ve kterém nezaopatřené dítě dosáhlo 26 let věku nebo zemřelo, nenáleží. Nezaopatřenost dítěte se pro účely tohoto zákona posuzuje podle zákona o státní sociální podpoře</w:t>
      </w:r>
      <w:r>
        <w:rPr>
          <w:rStyle w:val="Znakapoznpodarou"/>
        </w:rPr>
        <w:footnoteReference w:customMarkFollows="1" w:id="2"/>
        <w:t>2)</w:t>
      </w:r>
      <w:r>
        <w:t>.</w:t>
      </w:r>
    </w:p>
    <w:p w:rsidR="00194DE0" w:rsidRPr="007A32CE" w:rsidRDefault="00194DE0" w:rsidP="0045028A">
      <w:pPr>
        <w:pStyle w:val="Textodstavce"/>
      </w:pPr>
      <w:r w:rsidRPr="007A32CE">
        <w:t xml:space="preserve">Pro období od 1. </w:t>
      </w:r>
      <w:r>
        <w:t>dubna</w:t>
      </w:r>
      <w:r w:rsidRPr="007A32CE">
        <w:t xml:space="preserve"> 202</w:t>
      </w:r>
      <w:r>
        <w:t>1</w:t>
      </w:r>
      <w:r w:rsidRPr="007A32CE">
        <w:t xml:space="preserve"> do 3</w:t>
      </w:r>
      <w:r>
        <w:t>0</w:t>
      </w:r>
      <w:r w:rsidRPr="007A32CE">
        <w:t xml:space="preserve">. </w:t>
      </w:r>
      <w:r>
        <w:t>června</w:t>
      </w:r>
      <w:r w:rsidRPr="007A32CE">
        <w:t xml:space="preserve"> 202</w:t>
      </w:r>
      <w:r>
        <w:t>1</w:t>
      </w:r>
      <w:r w:rsidRPr="007A32CE">
        <w:t xml:space="preserve"> se ustanovení § 61 odst. 1 a 3 zákona o státní sociální podpoře nepoužijí; to neplatí, postupuje-li se podle odstavce 2.</w:t>
      </w:r>
    </w:p>
    <w:p w:rsidR="00F631DB" w:rsidRDefault="00F631DB">
      <w:pPr>
        <w:jc w:val="left"/>
      </w:pPr>
      <w:r>
        <w:br w:type="page"/>
      </w:r>
    </w:p>
    <w:p w:rsidR="0045028A" w:rsidRDefault="0045028A" w:rsidP="0045028A">
      <w:pPr>
        <w:pStyle w:val="Paragraf"/>
      </w:pPr>
      <w:r>
        <w:lastRenderedPageBreak/>
        <w:t xml:space="preserve">§ </w:t>
      </w:r>
      <w:r w:rsidR="00A41F11">
        <w:fldChar w:fldCharType="begin"/>
      </w:r>
      <w:r w:rsidR="00A41F11">
        <w:instrText xml:space="preserve"> SEQ § \* ARABIC </w:instrText>
      </w:r>
      <w:r w:rsidR="00A41F11">
        <w:fldChar w:fldCharType="separate"/>
      </w:r>
      <w:r w:rsidR="00A41F11">
        <w:rPr>
          <w:noProof/>
        </w:rPr>
        <w:t>3</w:t>
      </w:r>
      <w:r w:rsidR="00A41F11">
        <w:rPr>
          <w:noProof/>
        </w:rPr>
        <w:fldChar w:fldCharType="end"/>
      </w:r>
    </w:p>
    <w:p w:rsidR="00194DE0" w:rsidRDefault="00194DE0" w:rsidP="0045028A">
      <w:pPr>
        <w:pStyle w:val="Nadpisparagrafu"/>
      </w:pPr>
      <w:r w:rsidRPr="00C123FD">
        <w:t>Úprava některých podmínek nároku na příspěvek na bydlení a na jeho výplatu</w:t>
      </w:r>
    </w:p>
    <w:p w:rsidR="00194DE0" w:rsidRDefault="00194DE0" w:rsidP="0045028A">
      <w:pPr>
        <w:pStyle w:val="Textodstavce"/>
        <w:numPr>
          <w:ilvl w:val="0"/>
          <w:numId w:val="7"/>
        </w:numPr>
      </w:pPr>
      <w:r w:rsidRPr="007A32CE">
        <w:t xml:space="preserve">Pro nárok na výplatu příspěvku na bydlení pro období od 1. </w:t>
      </w:r>
      <w:r>
        <w:t>dubna</w:t>
      </w:r>
      <w:r w:rsidRPr="007A32CE">
        <w:t xml:space="preserve"> 202</w:t>
      </w:r>
      <w:r>
        <w:t>1</w:t>
      </w:r>
      <w:r w:rsidRPr="007A32CE">
        <w:t xml:space="preserve"> do</w:t>
      </w:r>
      <w:r>
        <w:t> </w:t>
      </w:r>
      <w:r w:rsidRPr="007A32CE">
        <w:t>3</w:t>
      </w:r>
      <w:r>
        <w:t>0</w:t>
      </w:r>
      <w:r w:rsidRPr="007A32CE">
        <w:t>.</w:t>
      </w:r>
      <w:r>
        <w:t> června</w:t>
      </w:r>
      <w:r w:rsidRPr="007A32CE">
        <w:t xml:space="preserve"> 202</w:t>
      </w:r>
      <w:r>
        <w:t>1</w:t>
      </w:r>
      <w:r w:rsidRPr="007A32CE">
        <w:t>, jde-li o příspěvek na bydlení vyplácený k 3</w:t>
      </w:r>
      <w:r>
        <w:t>1</w:t>
      </w:r>
      <w:r w:rsidRPr="007A32CE">
        <w:t xml:space="preserve">. </w:t>
      </w:r>
      <w:r>
        <w:t>březnu</w:t>
      </w:r>
      <w:r w:rsidRPr="007A32CE">
        <w:t xml:space="preserve"> 202</w:t>
      </w:r>
      <w:r>
        <w:t>1</w:t>
      </w:r>
      <w:r w:rsidRPr="007A32CE">
        <w:t>, a pro stanovení jeho výše se vychází z příjmů a dalších skutečností rozhodných pro nárok na příspěvek na</w:t>
      </w:r>
      <w:r>
        <w:t> </w:t>
      </w:r>
      <w:r w:rsidRPr="007A32CE">
        <w:t>bydlení, ze kterých byla určena výše příspěvku na bydlení vypláceného ke dni 3</w:t>
      </w:r>
      <w:r>
        <w:t>1</w:t>
      </w:r>
      <w:r w:rsidRPr="007A32CE">
        <w:t>.</w:t>
      </w:r>
      <w:r>
        <w:t> března </w:t>
      </w:r>
      <w:r w:rsidRPr="007A32CE">
        <w:t>202</w:t>
      </w:r>
      <w:r>
        <w:t>1</w:t>
      </w:r>
      <w:r w:rsidRPr="007A32CE">
        <w:t>, není-li dále stanoveno jinak. Ustanovení vět třetí až šesté § 51 odst. 5 zákona o státní sociální podpoře se nepoužijí.</w:t>
      </w:r>
    </w:p>
    <w:p w:rsidR="00194DE0" w:rsidRDefault="00194DE0" w:rsidP="0045028A">
      <w:pPr>
        <w:pStyle w:val="Textodstavce"/>
      </w:pPr>
      <w:r>
        <w:t>Pokud osoba v období od 1. dubna 2021 do 30. června 2021</w:t>
      </w:r>
      <w:r w:rsidRPr="0061532A">
        <w:t xml:space="preserve"> </w:t>
      </w:r>
      <w:r w:rsidRPr="00044685">
        <w:t>zemře,</w:t>
      </w:r>
      <w:r>
        <w:t xml:space="preserve"> příspěvek na bydlení jí od </w:t>
      </w:r>
      <w:r w:rsidRPr="00044685">
        <w:t>kalendářní</w:t>
      </w:r>
      <w:r>
        <w:t>ho</w:t>
      </w:r>
      <w:r w:rsidRPr="00044685">
        <w:t xml:space="preserve"> měsíc</w:t>
      </w:r>
      <w:r>
        <w:t>e</w:t>
      </w:r>
      <w:r w:rsidRPr="00044685">
        <w:t xml:space="preserve"> následující</w:t>
      </w:r>
      <w:r>
        <w:t>ho</w:t>
      </w:r>
      <w:r w:rsidRPr="00044685">
        <w:t xml:space="preserve"> po kalendářním měsíci, ve kterém </w:t>
      </w:r>
      <w:r>
        <w:t xml:space="preserve">osoba, která dosud měla nárok na příspěvek na bydlení, zemřela, </w:t>
      </w:r>
      <w:r w:rsidRPr="00044685">
        <w:t>nenáleží.</w:t>
      </w:r>
    </w:p>
    <w:p w:rsidR="00194DE0" w:rsidRPr="007A32CE" w:rsidRDefault="00194DE0" w:rsidP="0045028A">
      <w:pPr>
        <w:pStyle w:val="Textodstavce"/>
      </w:pPr>
      <w:r w:rsidRPr="007A32CE">
        <w:t xml:space="preserve">Pro období od 1. </w:t>
      </w:r>
      <w:r>
        <w:t>dubna</w:t>
      </w:r>
      <w:r w:rsidRPr="007A32CE">
        <w:t xml:space="preserve"> 202</w:t>
      </w:r>
      <w:r>
        <w:t>1</w:t>
      </w:r>
      <w:r w:rsidRPr="007A32CE">
        <w:t xml:space="preserve"> do 3</w:t>
      </w:r>
      <w:r>
        <w:t>0</w:t>
      </w:r>
      <w:r w:rsidRPr="007A32CE">
        <w:t xml:space="preserve">. </w:t>
      </w:r>
      <w:r>
        <w:t>června</w:t>
      </w:r>
      <w:r w:rsidRPr="007A32CE">
        <w:t xml:space="preserve"> 202</w:t>
      </w:r>
      <w:r>
        <w:t>1</w:t>
      </w:r>
      <w:r w:rsidRPr="007A32CE">
        <w:t xml:space="preserve"> se ustanovení § 61 odst. 1 a 3 zákona o státní sociální podpoře nepoužijí; to neplatí, postupuje-li se podle odstavce 2.</w:t>
      </w:r>
    </w:p>
    <w:p w:rsidR="0045028A" w:rsidRDefault="0045028A" w:rsidP="0045028A">
      <w:pPr>
        <w:pStyle w:val="Paragraf"/>
      </w:pPr>
      <w:r>
        <w:t xml:space="preserve">§ </w:t>
      </w:r>
      <w:r w:rsidR="00A41F11">
        <w:fldChar w:fldCharType="begin"/>
      </w:r>
      <w:r w:rsidR="00A41F11">
        <w:instrText xml:space="preserve"> SEQ § \* ARABIC </w:instrText>
      </w:r>
      <w:r w:rsidR="00A41F11">
        <w:fldChar w:fldCharType="separate"/>
      </w:r>
      <w:r w:rsidR="00A41F11">
        <w:rPr>
          <w:noProof/>
        </w:rPr>
        <w:t>4</w:t>
      </w:r>
      <w:r w:rsidR="00A41F11">
        <w:rPr>
          <w:noProof/>
        </w:rPr>
        <w:fldChar w:fldCharType="end"/>
      </w:r>
    </w:p>
    <w:p w:rsidR="00194DE0" w:rsidRDefault="00194DE0" w:rsidP="0045028A">
      <w:pPr>
        <w:pStyle w:val="Nadpisparagrafu"/>
      </w:pPr>
      <w:r w:rsidRPr="009F4CD6">
        <w:t>Úprava podmínek nároku na zvýšení příspěvku na péči</w:t>
      </w:r>
    </w:p>
    <w:p w:rsidR="00194DE0" w:rsidRDefault="00194DE0" w:rsidP="0045028A">
      <w:pPr>
        <w:pStyle w:val="Textodstavce"/>
        <w:numPr>
          <w:ilvl w:val="0"/>
          <w:numId w:val="8"/>
        </w:numPr>
      </w:pPr>
      <w:r w:rsidRPr="007A32CE">
        <w:t xml:space="preserve">Pro nárok na zvýšení příspěvku na péči pro období od 1. </w:t>
      </w:r>
      <w:r>
        <w:t>dubna</w:t>
      </w:r>
      <w:r w:rsidRPr="007A32CE">
        <w:t xml:space="preserve"> 202</w:t>
      </w:r>
      <w:r>
        <w:t>1</w:t>
      </w:r>
      <w:r w:rsidRPr="007A32CE">
        <w:t xml:space="preserve"> do</w:t>
      </w:r>
      <w:r>
        <w:t> </w:t>
      </w:r>
      <w:r w:rsidRPr="007A32CE">
        <w:t>3</w:t>
      </w:r>
      <w:r>
        <w:t>0</w:t>
      </w:r>
      <w:r w:rsidRPr="007A32CE">
        <w:t>.</w:t>
      </w:r>
      <w:r>
        <w:t> června </w:t>
      </w:r>
      <w:r w:rsidRPr="007A32CE">
        <w:t>202</w:t>
      </w:r>
      <w:r>
        <w:t>1</w:t>
      </w:r>
      <w:r w:rsidRPr="007A32CE">
        <w:t xml:space="preserve">, jde-li o zvýšení příspěvku na péči vyplácené k </w:t>
      </w:r>
      <w:proofErr w:type="gramStart"/>
      <w:r w:rsidRPr="007A32CE">
        <w:t>3</w:t>
      </w:r>
      <w:r>
        <w:t>1</w:t>
      </w:r>
      <w:proofErr w:type="gramEnd"/>
      <w:r w:rsidRPr="007A32CE">
        <w:t>.</w:t>
      </w:r>
      <w:r>
        <w:t xml:space="preserve"> března</w:t>
      </w:r>
      <w:r w:rsidRPr="007A32CE">
        <w:t xml:space="preserve"> 202</w:t>
      </w:r>
      <w:r>
        <w:t>1</w:t>
      </w:r>
      <w:r w:rsidRPr="007A32CE">
        <w:t>, se vychází z příjmů a dalších skutečností rozhodných pro nárok na zvýšení příspěvku na péči, ze</w:t>
      </w:r>
      <w:r>
        <w:t> </w:t>
      </w:r>
      <w:r w:rsidRPr="007A32CE">
        <w:t>kterých</w:t>
      </w:r>
      <w:r>
        <w:t> </w:t>
      </w:r>
      <w:r w:rsidRPr="007A32CE">
        <w:t>bylo přiznáno zvýšení příspěvku na péči vyplácené ke dni 3</w:t>
      </w:r>
      <w:r>
        <w:t>1</w:t>
      </w:r>
      <w:r w:rsidRPr="007A32CE">
        <w:t xml:space="preserve">. </w:t>
      </w:r>
      <w:r>
        <w:t>března</w:t>
      </w:r>
      <w:r w:rsidRPr="007A32CE">
        <w:t xml:space="preserve"> 202</w:t>
      </w:r>
      <w:r>
        <w:t>1</w:t>
      </w:r>
      <w:r w:rsidRPr="007A32CE">
        <w:t>. Ustanovení § 12 odst. 4 a § 21 odst. 2 písm. a), c) a e) zákona o sociálních službách se nepoužijí.</w:t>
      </w:r>
    </w:p>
    <w:p w:rsidR="00194DE0" w:rsidRDefault="00194DE0" w:rsidP="0045028A">
      <w:pPr>
        <w:pStyle w:val="Textodstavce"/>
      </w:pPr>
      <w:r>
        <w:t>Pokud osoba v období od 1. dubna 2021 do 30. června 2021</w:t>
      </w:r>
      <w:r w:rsidRPr="0061532A">
        <w:t xml:space="preserve"> </w:t>
      </w:r>
      <w:r w:rsidRPr="00044685">
        <w:t>zemře,</w:t>
      </w:r>
      <w:r>
        <w:t xml:space="preserve"> příspěvek na péči jí od </w:t>
      </w:r>
      <w:r w:rsidRPr="00044685">
        <w:t>kalendářní</w:t>
      </w:r>
      <w:r>
        <w:t>ho</w:t>
      </w:r>
      <w:r w:rsidRPr="00044685">
        <w:t xml:space="preserve"> měsíc</w:t>
      </w:r>
      <w:r>
        <w:t>e</w:t>
      </w:r>
      <w:r w:rsidRPr="00044685">
        <w:t xml:space="preserve"> následující</w:t>
      </w:r>
      <w:r>
        <w:t>ho</w:t>
      </w:r>
      <w:r w:rsidRPr="00044685">
        <w:t xml:space="preserve"> po kalendářním měsíci, ve kterém </w:t>
      </w:r>
      <w:r>
        <w:t xml:space="preserve">osoba, která dosud měla nárok na zvýšení příspěvku na péči, zemřela, </w:t>
      </w:r>
      <w:r w:rsidRPr="00044685">
        <w:t>nenáleží.</w:t>
      </w:r>
    </w:p>
    <w:p w:rsidR="002F5303" w:rsidRDefault="002F5303" w:rsidP="002F5303">
      <w:pPr>
        <w:pStyle w:val="ST"/>
      </w:pPr>
      <w:r>
        <w:t xml:space="preserve">ČÁST </w:t>
      </w:r>
      <w:r>
        <w:t>DRUHÁ</w:t>
      </w:r>
    </w:p>
    <w:p w:rsidR="002F5303" w:rsidRPr="003B4649" w:rsidRDefault="002F5303" w:rsidP="002F5303">
      <w:pPr>
        <w:pStyle w:val="NADPISSTI"/>
      </w:pPr>
      <w:r w:rsidRPr="003B4649">
        <w:t>Změna zákona č. 259/2017 Sb.</w:t>
      </w:r>
    </w:p>
    <w:p w:rsidR="002F5303" w:rsidRDefault="002F5303" w:rsidP="002F5303">
      <w:pPr>
        <w:pStyle w:val="Paragraf"/>
      </w:pPr>
      <w:r>
        <w:t xml:space="preserve">§ </w:t>
      </w:r>
      <w:fldSimple w:instr=" SEQ § \* ARABIC ">
        <w:r w:rsidR="00A41F11">
          <w:rPr>
            <w:noProof/>
          </w:rPr>
          <w:t>5</w:t>
        </w:r>
      </w:fldSimple>
    </w:p>
    <w:p w:rsidR="002F5303" w:rsidRPr="0027537B" w:rsidRDefault="002F5303" w:rsidP="002F5303">
      <w:pPr>
        <w:pStyle w:val="Textparagrafu"/>
      </w:pPr>
      <w:r w:rsidRPr="0027537B">
        <w:t xml:space="preserve">Zákon č. 259/2017 Sb., </w:t>
      </w:r>
      <w:bookmarkStart w:id="1" w:name="_Hlk54796431"/>
      <w:r w:rsidRPr="0027537B">
        <w:t>kterým se mění zákon č. 589/1992 Sb., o pojistném na sociální zabezpečení a příspěvku na státní politiku zaměstnanosti, ve znění pozdějších předpisů, a další související zákony,</w:t>
      </w:r>
      <w:bookmarkEnd w:id="1"/>
      <w:r w:rsidRPr="0027537B">
        <w:t xml:space="preserve"> ve znění zákona č. 92/2018 Sb., zákona č. 335/2018 Sb. a zákona č. 164/2019 Sb., se mění takto:</w:t>
      </w:r>
    </w:p>
    <w:p w:rsidR="002F5303" w:rsidRPr="0027537B" w:rsidRDefault="002F5303" w:rsidP="002F5303">
      <w:pPr>
        <w:pStyle w:val="Novelizanbod"/>
        <w:keepNext w:val="0"/>
      </w:pPr>
      <w:r w:rsidRPr="0027537B">
        <w:t>V čl. III se body 1, 3, 6 a 21 zrušují.</w:t>
      </w:r>
    </w:p>
    <w:p w:rsidR="002F5303" w:rsidRPr="0027537B" w:rsidRDefault="002F5303" w:rsidP="002F5303">
      <w:pPr>
        <w:pStyle w:val="Novelizanbod"/>
        <w:keepNext w:val="0"/>
      </w:pPr>
      <w:r w:rsidRPr="0027537B">
        <w:t>V čl. VII se body 63, 67 a 68 zrušují.</w:t>
      </w:r>
    </w:p>
    <w:p w:rsidR="002F5303" w:rsidRPr="0027537B" w:rsidRDefault="002F5303" w:rsidP="002F5303">
      <w:pPr>
        <w:pStyle w:val="Novelizanbod"/>
        <w:keepNext w:val="0"/>
      </w:pPr>
      <w:r w:rsidRPr="002A7D72">
        <w:t>V čl. IX se bod 1 zrušuje.</w:t>
      </w:r>
    </w:p>
    <w:p w:rsidR="002F5303" w:rsidRDefault="002F5303" w:rsidP="002F5303">
      <w:pPr>
        <w:pStyle w:val="Novelizanbod"/>
        <w:keepNext w:val="0"/>
      </w:pPr>
      <w:r>
        <w:lastRenderedPageBreak/>
        <w:t>V čl. X písmeno f) zní:</w:t>
      </w:r>
    </w:p>
    <w:p w:rsidR="002F5303" w:rsidRPr="0027537B" w:rsidRDefault="002F5303" w:rsidP="002F5303">
      <w:pPr>
        <w:pStyle w:val="Psmeno"/>
      </w:pPr>
      <w:r>
        <w:t>„</w:t>
      </w:r>
      <w:r w:rsidRPr="00F133D8">
        <w:t>f)</w:t>
      </w:r>
      <w:r>
        <w:tab/>
      </w:r>
      <w:r w:rsidRPr="00F133D8">
        <w:t xml:space="preserve">ustanovení čl. IX </w:t>
      </w:r>
      <w:r w:rsidRPr="000430E3">
        <w:t>bodu 2,</w:t>
      </w:r>
      <w:r w:rsidRPr="00F133D8">
        <w:t xml:space="preserve"> kter</w:t>
      </w:r>
      <w:r>
        <w:t>é</w:t>
      </w:r>
      <w:r w:rsidRPr="00F133D8">
        <w:t xml:space="preserve"> nabý</w:t>
      </w:r>
      <w:r>
        <w:t>vá</w:t>
      </w:r>
      <w:r w:rsidRPr="00F133D8">
        <w:t xml:space="preserve"> účinností dnem 1. ledna 2022.</w:t>
      </w:r>
      <w:r>
        <w:t>“</w:t>
      </w:r>
      <w:r w:rsidRPr="00F133D8">
        <w:t>.</w:t>
      </w:r>
    </w:p>
    <w:p w:rsidR="002F5303" w:rsidRDefault="002F5303" w:rsidP="002F5303">
      <w:pPr>
        <w:pStyle w:val="Textodstavce"/>
        <w:numPr>
          <w:ilvl w:val="0"/>
          <w:numId w:val="0"/>
        </w:numPr>
        <w:ind w:firstLine="425"/>
      </w:pPr>
    </w:p>
    <w:p w:rsidR="002F5303" w:rsidRPr="0027537B" w:rsidRDefault="002F5303" w:rsidP="002F5303">
      <w:pPr>
        <w:pStyle w:val="ST"/>
      </w:pPr>
      <w:r>
        <w:t xml:space="preserve">ČÁST </w:t>
      </w:r>
      <w:r>
        <w:t>TŘETÍ</w:t>
      </w:r>
    </w:p>
    <w:p w:rsidR="002F5303" w:rsidRDefault="002F5303" w:rsidP="002F5303">
      <w:pPr>
        <w:pStyle w:val="nadpiszkona"/>
      </w:pPr>
      <w:r w:rsidRPr="003B4649">
        <w:t>Změna zákona č. 164/2019 Sb.</w:t>
      </w:r>
    </w:p>
    <w:p w:rsidR="002F5303" w:rsidRDefault="002F5303" w:rsidP="002F5303">
      <w:pPr>
        <w:pStyle w:val="Paragraf"/>
      </w:pPr>
      <w:r>
        <w:t xml:space="preserve">§ </w:t>
      </w:r>
      <w:fldSimple w:instr=" SEQ § \* ARABIC ">
        <w:r w:rsidR="00A41F11">
          <w:rPr>
            <w:noProof/>
          </w:rPr>
          <w:t>6</w:t>
        </w:r>
      </w:fldSimple>
    </w:p>
    <w:p w:rsidR="002F5303" w:rsidRPr="0027537B" w:rsidRDefault="002F5303" w:rsidP="002F5303">
      <w:pPr>
        <w:pStyle w:val="Textlnku"/>
      </w:pPr>
      <w:r w:rsidRPr="0027537B">
        <w:t>Zákon č. 164/2019 Sb., kterým se mění zákon č. 187/2006 Sb., o nemocenském pojištění, ve znění pozdějších předpisů, zákon č. 259/2017 Sb., kterým se mění zákon č. 589/1992 Sb., o</w:t>
      </w:r>
      <w:r>
        <w:t> </w:t>
      </w:r>
      <w:r w:rsidRPr="0027537B">
        <w:t>pojistném na sociální zabezpečení a příspěvku na státní politiku zaměstnanosti, ve znění pozdějších předpisů, a další související zákony, ve znění pozdějších předpisů, a některé další zákony, se mění takto:</w:t>
      </w:r>
    </w:p>
    <w:p w:rsidR="002F5303" w:rsidRDefault="002F5303" w:rsidP="002F5303">
      <w:pPr>
        <w:pStyle w:val="Novelizanbod"/>
        <w:numPr>
          <w:ilvl w:val="0"/>
          <w:numId w:val="11"/>
        </w:numPr>
      </w:pPr>
      <w:r w:rsidRPr="0027537B">
        <w:t>V čl. I se body 22 a 24 zrušují.</w:t>
      </w:r>
    </w:p>
    <w:p w:rsidR="002F5303" w:rsidRDefault="002F5303" w:rsidP="002F5303">
      <w:pPr>
        <w:pStyle w:val="Novelizanbod"/>
      </w:pPr>
      <w:r>
        <w:t xml:space="preserve">V čl. VI se na konci písmene a) </w:t>
      </w:r>
      <w:proofErr w:type="gramStart"/>
      <w:r>
        <w:t>slovo „ , a“ nahrazuje</w:t>
      </w:r>
      <w:proofErr w:type="gramEnd"/>
      <w:r>
        <w:t xml:space="preserve"> tečkou a písmeno b) se zrušuje. Zároveň se zrušuje označení písmene a).</w:t>
      </w:r>
    </w:p>
    <w:p w:rsidR="00F631DB" w:rsidRPr="00F631DB" w:rsidRDefault="00F631DB" w:rsidP="00F631DB"/>
    <w:p w:rsidR="00F631DB" w:rsidRDefault="00F631DB" w:rsidP="00F631DB">
      <w:pPr>
        <w:pStyle w:val="ST"/>
      </w:pPr>
      <w:r>
        <w:t xml:space="preserve">ČÁST </w:t>
      </w:r>
      <w:r>
        <w:t>ČTVRTÁ</w:t>
      </w:r>
    </w:p>
    <w:p w:rsidR="0045028A" w:rsidRDefault="00F631DB" w:rsidP="00F631DB">
      <w:pPr>
        <w:pStyle w:val="NADPISSTI"/>
      </w:pPr>
      <w:r w:rsidRPr="00BC742A">
        <w:t>ÚČINNOST</w:t>
      </w:r>
    </w:p>
    <w:p w:rsidR="00F631DB" w:rsidRDefault="00F631DB" w:rsidP="00F631DB">
      <w:pPr>
        <w:pStyle w:val="Paragraf"/>
      </w:pPr>
      <w:r>
        <w:t xml:space="preserve">§ </w:t>
      </w:r>
      <w:fldSimple w:instr=" SEQ § \* ARABIC ">
        <w:r w:rsidR="00A41F11">
          <w:rPr>
            <w:noProof/>
          </w:rPr>
          <w:t>7</w:t>
        </w:r>
      </w:fldSimple>
    </w:p>
    <w:p w:rsidR="00194DE0" w:rsidRDefault="00194DE0" w:rsidP="00F631DB">
      <w:pPr>
        <w:pStyle w:val="Textparagrafu"/>
      </w:pPr>
      <w:r w:rsidRPr="007A32CE">
        <w:t>Tento zákon nabývá účinnosti dnem jeho vyhlášení.</w:t>
      </w: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DE0" w:rsidRDefault="00194DE0">
      <w:r>
        <w:separator/>
      </w:r>
    </w:p>
  </w:endnote>
  <w:endnote w:type="continuationSeparator" w:id="0">
    <w:p w:rsidR="00194DE0" w:rsidRDefault="00194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DE0" w:rsidRDefault="00194DE0">
      <w:r>
        <w:separator/>
      </w:r>
    </w:p>
  </w:footnote>
  <w:footnote w:type="continuationSeparator" w:id="0">
    <w:p w:rsidR="00194DE0" w:rsidRDefault="00194DE0">
      <w:r>
        <w:continuationSeparator/>
      </w:r>
    </w:p>
  </w:footnote>
  <w:footnote w:id="1">
    <w:p w:rsidR="00194DE0" w:rsidRDefault="00194DE0" w:rsidP="00194DE0">
      <w:pPr>
        <w:pStyle w:val="Textpoznpodarou"/>
      </w:pPr>
      <w:r>
        <w:rPr>
          <w:rStyle w:val="Znakapoznpodarou"/>
        </w:rPr>
        <w:t>1)</w:t>
      </w:r>
      <w:r w:rsidR="0045028A">
        <w:rPr>
          <w:rStyle w:val="Znakapoznpodarou"/>
        </w:rPr>
        <w:tab/>
      </w:r>
      <w:r w:rsidRPr="00CF71E0">
        <w:t>Například nařízení Evropského parlamentu a Rady (ES) č. 883/2004 ze dne 29. dubna 2004 o koordinaci systémů sociálního zabezpečení, v platném znění, nařízení Evropského parlamentu a Rady (ES) č. 987/2009 ze dne 16.</w:t>
      </w:r>
      <w:r>
        <w:t> </w:t>
      </w:r>
      <w:r w:rsidRPr="00CF71E0">
        <w:t>září</w:t>
      </w:r>
      <w:r>
        <w:t> </w:t>
      </w:r>
      <w:r w:rsidRPr="00CF71E0">
        <w:t>2009, kterým se stanoví prováděcí pravidla k nařízení (ES) č. 883/2004 o koordinaci systémů sociálního zabezpečení, v platném znění, nařízení Evropského parlamentu a Rady (EU) č. 1231/2010 ze dne 24. listopadu 2010, kterým se rozšiřuje působnost nařízení (ES) č. 883/2004 a nařízení (ES) č. 987/2009 na státní příslušníky třetích zemí, na které se tato nařízení dosud nevztahují pouze z důvodu jejich státní příslušnosti, nařízení Evropského parlamentu a Rady (EU) č. 492/2011 ze dne 5. dubna 2011 o volném pohybu pracovníků uvnitř Unie.</w:t>
      </w:r>
    </w:p>
  </w:footnote>
  <w:footnote w:id="2">
    <w:p w:rsidR="00194DE0" w:rsidRDefault="00194DE0" w:rsidP="00194DE0">
      <w:pPr>
        <w:pStyle w:val="Textpoznpodarou"/>
      </w:pPr>
      <w:r>
        <w:rPr>
          <w:rStyle w:val="Znakapoznpodarou"/>
        </w:rPr>
        <w:t>2)</w:t>
      </w:r>
      <w:r w:rsidR="0045028A">
        <w:rPr>
          <w:rStyle w:val="Znakapoznpodarou"/>
        </w:rPr>
        <w:tab/>
      </w:r>
      <w:r w:rsidRPr="00CF71E0">
        <w:t xml:space="preserve">§ 11 až 16 zákona č. 117/1995 Sb., </w:t>
      </w:r>
      <w:r>
        <w:t xml:space="preserve">o státní sociální podpoře, </w:t>
      </w:r>
      <w:r w:rsidRPr="00CF71E0">
        <w:t>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A41F11">
      <w:rPr>
        <w:rStyle w:val="slostrnky"/>
        <w:noProof/>
      </w:rPr>
      <w:t>3</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6BD000B"/>
    <w:multiLevelType w:val="hybridMultilevel"/>
    <w:tmpl w:val="964A0E2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21625371"/>
    <w:multiLevelType w:val="hybridMultilevel"/>
    <w:tmpl w:val="95764B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E431C6"/>
    <w:multiLevelType w:val="hybridMultilevel"/>
    <w:tmpl w:val="4E7A04A2"/>
    <w:lvl w:ilvl="0" w:tplc="E28CD688">
      <w:start w:val="1"/>
      <w:numFmt w:val="decimal"/>
      <w:lvlText w:val="%1."/>
      <w:lvlJc w:val="left"/>
      <w:pPr>
        <w:ind w:left="360" w:hanging="360"/>
      </w:pPr>
      <w:rPr>
        <w:rFonts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8" w15:restartNumberingAfterBreak="0">
    <w:nsid w:val="7C592B3C"/>
    <w:multiLevelType w:val="hybridMultilevel"/>
    <w:tmpl w:val="03B6A4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6"/>
  </w:num>
  <w:num w:numId="2">
    <w:abstractNumId w:val="1"/>
  </w:num>
  <w:num w:numId="3">
    <w:abstractNumId w:val="0"/>
  </w:num>
  <w:num w:numId="4">
    <w:abstractNumId w:val="3"/>
  </w:num>
  <w:num w:numId="5">
    <w:abstractNumId w:val="7"/>
  </w:num>
  <w:num w:numId="6">
    <w:abstractNumId w:val="4"/>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8"/>
  </w:num>
  <w:num w:numId="11">
    <w:abstractNumId w:val="3"/>
    <w:lvlOverride w:ilvl="0">
      <w:startOverride w:val="1"/>
    </w:lvlOverride>
  </w:num>
  <w:num w:numId="1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194DE0"/>
    <w:rsid w:val="000B7113"/>
    <w:rsid w:val="00194DE0"/>
    <w:rsid w:val="00266D0A"/>
    <w:rsid w:val="002F5303"/>
    <w:rsid w:val="0045028A"/>
    <w:rsid w:val="005F2B51"/>
    <w:rsid w:val="008F6AFC"/>
    <w:rsid w:val="00A41F11"/>
    <w:rsid w:val="00A73D85"/>
    <w:rsid w:val="00B16C4B"/>
    <w:rsid w:val="00D3190E"/>
    <w:rsid w:val="00DF16C2"/>
    <w:rsid w:val="00F631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48E629"/>
  <w15:chartTrackingRefBased/>
  <w15:docId w15:val="{8CE261DE-790F-4FA1-976A-2C982DB94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6AFC"/>
    <w:pPr>
      <w:jc w:val="both"/>
    </w:pPr>
    <w:rPr>
      <w:sz w:val="24"/>
      <w:szCs w:val="24"/>
    </w:rPr>
  </w:style>
  <w:style w:type="paragraph" w:styleId="Nadpis1">
    <w:name w:val="heading 1"/>
    <w:basedOn w:val="Normln"/>
    <w:next w:val="Normln"/>
    <w:qFormat/>
    <w:rsid w:val="008F6AFC"/>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45028A"/>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45028A"/>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45028A"/>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45028A"/>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45028A"/>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45028A"/>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8F6AF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F6AFC"/>
  </w:style>
  <w:style w:type="paragraph" w:styleId="Zhlav">
    <w:name w:val="header"/>
    <w:basedOn w:val="Normln"/>
    <w:semiHidden/>
    <w:rsid w:val="008F6AFC"/>
    <w:pPr>
      <w:tabs>
        <w:tab w:val="center" w:pos="4536"/>
        <w:tab w:val="right" w:pos="9072"/>
      </w:tabs>
    </w:pPr>
  </w:style>
  <w:style w:type="paragraph" w:customStyle="1" w:styleId="Textparagrafu">
    <w:name w:val="Text paragrafu"/>
    <w:basedOn w:val="Normln"/>
    <w:rsid w:val="008F6AFC"/>
    <w:pPr>
      <w:spacing w:before="240"/>
      <w:ind w:firstLine="425"/>
      <w:outlineLvl w:val="5"/>
    </w:pPr>
  </w:style>
  <w:style w:type="paragraph" w:customStyle="1" w:styleId="Paragraf">
    <w:name w:val="Paragraf"/>
    <w:basedOn w:val="Normln"/>
    <w:next w:val="Textodstavce"/>
    <w:rsid w:val="008F6AFC"/>
    <w:pPr>
      <w:keepNext/>
      <w:keepLines/>
      <w:spacing w:before="240"/>
      <w:jc w:val="center"/>
      <w:outlineLvl w:val="5"/>
    </w:pPr>
  </w:style>
  <w:style w:type="paragraph" w:customStyle="1" w:styleId="Oddl">
    <w:name w:val="Oddíl"/>
    <w:basedOn w:val="Normln"/>
    <w:next w:val="Nadpisoddlu"/>
    <w:rsid w:val="008F6AFC"/>
    <w:pPr>
      <w:keepNext/>
      <w:keepLines/>
      <w:spacing w:before="240"/>
      <w:jc w:val="center"/>
      <w:outlineLvl w:val="4"/>
    </w:pPr>
  </w:style>
  <w:style w:type="paragraph" w:customStyle="1" w:styleId="Nadpisoddlu">
    <w:name w:val="Nadpis oddílu"/>
    <w:basedOn w:val="Normln"/>
    <w:next w:val="Paragraf"/>
    <w:rsid w:val="008F6AFC"/>
    <w:pPr>
      <w:keepNext/>
      <w:keepLines/>
      <w:jc w:val="center"/>
      <w:outlineLvl w:val="4"/>
    </w:pPr>
    <w:rPr>
      <w:b/>
    </w:rPr>
  </w:style>
  <w:style w:type="paragraph" w:customStyle="1" w:styleId="Dl">
    <w:name w:val="Díl"/>
    <w:basedOn w:val="Normln"/>
    <w:next w:val="Nadpisdlu"/>
    <w:rsid w:val="008F6AFC"/>
    <w:pPr>
      <w:keepNext/>
      <w:keepLines/>
      <w:spacing w:before="240"/>
      <w:jc w:val="center"/>
      <w:outlineLvl w:val="3"/>
    </w:pPr>
  </w:style>
  <w:style w:type="paragraph" w:customStyle="1" w:styleId="Nadpisdlu">
    <w:name w:val="Nadpis dílu"/>
    <w:basedOn w:val="Normln"/>
    <w:next w:val="Oddl"/>
    <w:rsid w:val="008F6AFC"/>
    <w:pPr>
      <w:keepNext/>
      <w:keepLines/>
      <w:jc w:val="center"/>
      <w:outlineLvl w:val="3"/>
    </w:pPr>
    <w:rPr>
      <w:b/>
    </w:rPr>
  </w:style>
  <w:style w:type="paragraph" w:customStyle="1" w:styleId="Hlava">
    <w:name w:val="Hlava"/>
    <w:basedOn w:val="Normln"/>
    <w:next w:val="Nadpishlavy"/>
    <w:rsid w:val="008F6AFC"/>
    <w:pPr>
      <w:keepNext/>
      <w:keepLines/>
      <w:spacing w:before="240"/>
      <w:jc w:val="center"/>
      <w:outlineLvl w:val="2"/>
    </w:pPr>
  </w:style>
  <w:style w:type="paragraph" w:customStyle="1" w:styleId="Nadpishlavy">
    <w:name w:val="Nadpis hlavy"/>
    <w:basedOn w:val="Normln"/>
    <w:next w:val="Dl"/>
    <w:rsid w:val="008F6AFC"/>
    <w:pPr>
      <w:keepNext/>
      <w:keepLines/>
      <w:jc w:val="center"/>
      <w:outlineLvl w:val="2"/>
    </w:pPr>
    <w:rPr>
      <w:b/>
    </w:rPr>
  </w:style>
  <w:style w:type="paragraph" w:customStyle="1" w:styleId="ST">
    <w:name w:val="ČÁST"/>
    <w:basedOn w:val="Normln"/>
    <w:next w:val="NADPISSTI"/>
    <w:rsid w:val="008F6AFC"/>
    <w:pPr>
      <w:keepNext/>
      <w:keepLines/>
      <w:spacing w:before="240" w:after="120"/>
      <w:jc w:val="center"/>
      <w:outlineLvl w:val="1"/>
    </w:pPr>
    <w:rPr>
      <w:caps/>
    </w:rPr>
  </w:style>
  <w:style w:type="paragraph" w:customStyle="1" w:styleId="NADPISSTI">
    <w:name w:val="NADPIS ČÁSTI"/>
    <w:basedOn w:val="Normln"/>
    <w:next w:val="Hlava"/>
    <w:rsid w:val="008F6AFC"/>
    <w:pPr>
      <w:keepNext/>
      <w:keepLines/>
      <w:jc w:val="center"/>
      <w:outlineLvl w:val="1"/>
    </w:pPr>
    <w:rPr>
      <w:b/>
    </w:rPr>
  </w:style>
  <w:style w:type="paragraph" w:customStyle="1" w:styleId="ZKON">
    <w:name w:val="ZÁKON"/>
    <w:basedOn w:val="Normln"/>
    <w:next w:val="nadpiszkona"/>
    <w:rsid w:val="008F6AFC"/>
    <w:pPr>
      <w:keepNext/>
      <w:keepLines/>
      <w:jc w:val="center"/>
      <w:outlineLvl w:val="0"/>
    </w:pPr>
    <w:rPr>
      <w:b/>
      <w:caps/>
    </w:rPr>
  </w:style>
  <w:style w:type="paragraph" w:customStyle="1" w:styleId="nadpiszkona">
    <w:name w:val="nadpis zákona"/>
    <w:basedOn w:val="Normln"/>
    <w:next w:val="Parlament"/>
    <w:rsid w:val="008F6AFC"/>
    <w:pPr>
      <w:keepNext/>
      <w:keepLines/>
      <w:spacing w:before="120"/>
      <w:jc w:val="center"/>
      <w:outlineLvl w:val="0"/>
    </w:pPr>
    <w:rPr>
      <w:b/>
    </w:rPr>
  </w:style>
  <w:style w:type="paragraph" w:customStyle="1" w:styleId="Parlament">
    <w:name w:val="Parlament"/>
    <w:basedOn w:val="Normln"/>
    <w:next w:val="ST"/>
    <w:rsid w:val="008F6AFC"/>
    <w:pPr>
      <w:keepNext/>
      <w:keepLines/>
      <w:spacing w:before="360" w:after="240"/>
    </w:pPr>
  </w:style>
  <w:style w:type="paragraph" w:customStyle="1" w:styleId="Textlnku">
    <w:name w:val="Text článku"/>
    <w:basedOn w:val="Normln"/>
    <w:rsid w:val="008F6AFC"/>
    <w:pPr>
      <w:spacing w:before="240"/>
      <w:ind w:firstLine="425"/>
      <w:outlineLvl w:val="5"/>
    </w:pPr>
  </w:style>
  <w:style w:type="paragraph" w:customStyle="1" w:styleId="lnek">
    <w:name w:val="Článek"/>
    <w:basedOn w:val="Normln"/>
    <w:next w:val="Textodstavce"/>
    <w:rsid w:val="008F6AFC"/>
    <w:pPr>
      <w:keepNext/>
      <w:keepLines/>
      <w:spacing w:before="240"/>
      <w:jc w:val="center"/>
      <w:outlineLvl w:val="5"/>
    </w:pPr>
  </w:style>
  <w:style w:type="paragraph" w:customStyle="1" w:styleId="CELEX">
    <w:name w:val="CELEX"/>
    <w:basedOn w:val="Normln"/>
    <w:next w:val="Normln"/>
    <w:rsid w:val="008F6AFC"/>
    <w:pPr>
      <w:spacing w:before="60"/>
    </w:pPr>
    <w:rPr>
      <w:i/>
      <w:sz w:val="20"/>
    </w:rPr>
  </w:style>
  <w:style w:type="paragraph" w:customStyle="1" w:styleId="funkce">
    <w:name w:val="funkce"/>
    <w:basedOn w:val="Normln"/>
    <w:rsid w:val="008F6AFC"/>
    <w:pPr>
      <w:keepLines/>
      <w:jc w:val="center"/>
    </w:pPr>
  </w:style>
  <w:style w:type="paragraph" w:customStyle="1" w:styleId="Psmeno">
    <w:name w:val="&quot;Písmeno&quot;"/>
    <w:basedOn w:val="Normln"/>
    <w:next w:val="Normln"/>
    <w:rsid w:val="008F6AFC"/>
    <w:pPr>
      <w:keepNext/>
      <w:keepLines/>
      <w:ind w:left="425" w:hanging="425"/>
    </w:pPr>
  </w:style>
  <w:style w:type="paragraph" w:customStyle="1" w:styleId="Oznaenpozmn">
    <w:name w:val="Označení pozm.n."/>
    <w:basedOn w:val="Normln"/>
    <w:next w:val="Normln"/>
    <w:rsid w:val="008F6AFC"/>
    <w:pPr>
      <w:numPr>
        <w:numId w:val="2"/>
      </w:numPr>
      <w:spacing w:after="120"/>
    </w:pPr>
    <w:rPr>
      <w:b/>
    </w:rPr>
  </w:style>
  <w:style w:type="paragraph" w:customStyle="1" w:styleId="Textpozmn">
    <w:name w:val="Text pozm.n."/>
    <w:basedOn w:val="Normln"/>
    <w:next w:val="Normln"/>
    <w:rsid w:val="008F6AFC"/>
    <w:pPr>
      <w:numPr>
        <w:numId w:val="3"/>
      </w:numPr>
      <w:tabs>
        <w:tab w:val="clear" w:pos="425"/>
        <w:tab w:val="left" w:pos="851"/>
      </w:tabs>
      <w:spacing w:after="120"/>
      <w:ind w:left="850"/>
    </w:pPr>
  </w:style>
  <w:style w:type="paragraph" w:customStyle="1" w:styleId="Novelizanbod">
    <w:name w:val="Novelizační bod"/>
    <w:basedOn w:val="Normln"/>
    <w:next w:val="Normln"/>
    <w:rsid w:val="008F6AFC"/>
    <w:pPr>
      <w:keepNext/>
      <w:keepLines/>
      <w:numPr>
        <w:numId w:val="4"/>
      </w:numPr>
      <w:tabs>
        <w:tab w:val="left" w:pos="851"/>
      </w:tabs>
      <w:spacing w:before="480" w:after="120"/>
    </w:pPr>
  </w:style>
  <w:style w:type="paragraph" w:customStyle="1" w:styleId="Novelizanbodvpozmn">
    <w:name w:val="Novelizační bod v pozm.n."/>
    <w:basedOn w:val="Normln"/>
    <w:next w:val="Normln"/>
    <w:rsid w:val="008F6AFC"/>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8F6AFC"/>
    <w:pPr>
      <w:keepNext/>
      <w:keepLines/>
      <w:spacing w:after="120"/>
      <w:jc w:val="center"/>
    </w:pPr>
    <w:rPr>
      <w:b/>
      <w:sz w:val="32"/>
    </w:rPr>
  </w:style>
  <w:style w:type="paragraph" w:customStyle="1" w:styleId="Textbodu">
    <w:name w:val="Text bodu"/>
    <w:basedOn w:val="Normln"/>
    <w:rsid w:val="008F6AFC"/>
    <w:pPr>
      <w:numPr>
        <w:ilvl w:val="2"/>
        <w:numId w:val="5"/>
      </w:numPr>
      <w:outlineLvl w:val="8"/>
    </w:pPr>
  </w:style>
  <w:style w:type="paragraph" w:customStyle="1" w:styleId="Textpsmene">
    <w:name w:val="Text písmene"/>
    <w:basedOn w:val="Normln"/>
    <w:rsid w:val="008F6AFC"/>
    <w:pPr>
      <w:numPr>
        <w:ilvl w:val="1"/>
        <w:numId w:val="5"/>
      </w:numPr>
      <w:outlineLvl w:val="7"/>
    </w:pPr>
  </w:style>
  <w:style w:type="character" w:customStyle="1" w:styleId="Odkaznapoznpodarou">
    <w:name w:val="Odkaz na pozn. pod čarou"/>
    <w:rsid w:val="008F6AFC"/>
    <w:rPr>
      <w:vertAlign w:val="superscript"/>
    </w:rPr>
  </w:style>
  <w:style w:type="character" w:customStyle="1" w:styleId="TextpoznpodarouChar">
    <w:name w:val="Text pozn. pod čarou Char"/>
    <w:link w:val="Textpoznpodarou"/>
    <w:semiHidden/>
    <w:rsid w:val="00194DE0"/>
    <w:rPr>
      <w:szCs w:val="24"/>
    </w:rPr>
  </w:style>
  <w:style w:type="paragraph" w:customStyle="1" w:styleId="Textodstavce">
    <w:name w:val="Text odstavce"/>
    <w:basedOn w:val="Normln"/>
    <w:rsid w:val="008F6AFC"/>
    <w:pPr>
      <w:numPr>
        <w:numId w:val="5"/>
      </w:numPr>
      <w:tabs>
        <w:tab w:val="left" w:pos="851"/>
      </w:tabs>
      <w:spacing w:before="120" w:after="120"/>
      <w:outlineLvl w:val="6"/>
    </w:pPr>
  </w:style>
  <w:style w:type="paragraph" w:customStyle="1" w:styleId="Textbodunovely">
    <w:name w:val="Text bodu novely"/>
    <w:basedOn w:val="Normln"/>
    <w:next w:val="Normln"/>
    <w:rsid w:val="008F6AFC"/>
    <w:pPr>
      <w:ind w:left="567" w:hanging="567"/>
    </w:pPr>
  </w:style>
  <w:style w:type="character" w:styleId="slostrnky">
    <w:name w:val="page number"/>
    <w:basedOn w:val="Standardnpsmoodstavce"/>
    <w:semiHidden/>
    <w:rsid w:val="008F6AFC"/>
  </w:style>
  <w:style w:type="paragraph" w:styleId="Zpat">
    <w:name w:val="footer"/>
    <w:basedOn w:val="Normln"/>
    <w:semiHidden/>
    <w:rsid w:val="008F6AFC"/>
    <w:pPr>
      <w:tabs>
        <w:tab w:val="center" w:pos="4536"/>
        <w:tab w:val="right" w:pos="9072"/>
      </w:tabs>
    </w:pPr>
  </w:style>
  <w:style w:type="paragraph" w:styleId="Textpoznpodarou">
    <w:name w:val="footnote text"/>
    <w:basedOn w:val="Normln"/>
    <w:link w:val="TextpoznpodarouChar"/>
    <w:semiHidden/>
    <w:rsid w:val="008F6AFC"/>
    <w:pPr>
      <w:tabs>
        <w:tab w:val="left" w:pos="425"/>
      </w:tabs>
      <w:ind w:left="425" w:hanging="425"/>
    </w:pPr>
    <w:rPr>
      <w:sz w:val="20"/>
    </w:rPr>
  </w:style>
  <w:style w:type="character" w:styleId="Znakapoznpodarou">
    <w:name w:val="footnote reference"/>
    <w:semiHidden/>
    <w:rsid w:val="008F6AFC"/>
    <w:rPr>
      <w:vertAlign w:val="superscript"/>
    </w:rPr>
  </w:style>
  <w:style w:type="paragraph" w:styleId="Titulek">
    <w:name w:val="caption"/>
    <w:basedOn w:val="Normln"/>
    <w:next w:val="Normln"/>
    <w:qFormat/>
    <w:rsid w:val="008F6AFC"/>
    <w:pPr>
      <w:spacing w:before="120" w:after="120"/>
    </w:pPr>
    <w:rPr>
      <w:b/>
    </w:rPr>
  </w:style>
  <w:style w:type="paragraph" w:customStyle="1" w:styleId="Nvrh">
    <w:name w:val="Návrh"/>
    <w:basedOn w:val="Normln"/>
    <w:next w:val="ZKON"/>
    <w:rsid w:val="008F6AFC"/>
    <w:pPr>
      <w:keepNext/>
      <w:keepLines/>
      <w:spacing w:after="240"/>
      <w:jc w:val="center"/>
      <w:outlineLvl w:val="0"/>
    </w:pPr>
    <w:rPr>
      <w:spacing w:val="40"/>
    </w:rPr>
  </w:style>
  <w:style w:type="paragraph" w:customStyle="1" w:styleId="Podpis">
    <w:name w:val="Podpis_"/>
    <w:basedOn w:val="Normln"/>
    <w:next w:val="funkce"/>
    <w:rsid w:val="008F6AFC"/>
    <w:pPr>
      <w:keepNext/>
      <w:keepLines/>
      <w:spacing w:before="720"/>
      <w:jc w:val="center"/>
    </w:pPr>
  </w:style>
  <w:style w:type="paragraph" w:customStyle="1" w:styleId="VARIANTA">
    <w:name w:val="VARIANTA"/>
    <w:basedOn w:val="Normln"/>
    <w:next w:val="Normln"/>
    <w:rsid w:val="008F6AFC"/>
    <w:pPr>
      <w:keepNext/>
      <w:spacing w:before="120" w:after="120"/>
    </w:pPr>
    <w:rPr>
      <w:caps/>
      <w:spacing w:val="60"/>
    </w:rPr>
  </w:style>
  <w:style w:type="paragraph" w:customStyle="1" w:styleId="VARIANTA-konec">
    <w:name w:val="VARIANTA - konec"/>
    <w:basedOn w:val="Normln"/>
    <w:next w:val="Normln"/>
    <w:rsid w:val="008F6AFC"/>
    <w:rPr>
      <w:caps/>
      <w:spacing w:val="60"/>
    </w:rPr>
  </w:style>
  <w:style w:type="paragraph" w:customStyle="1" w:styleId="Nadpisparagrafu">
    <w:name w:val="Nadpis paragrafu"/>
    <w:basedOn w:val="Paragraf"/>
    <w:next w:val="Textodstavce"/>
    <w:rsid w:val="008F6AFC"/>
    <w:rPr>
      <w:b/>
    </w:rPr>
  </w:style>
  <w:style w:type="paragraph" w:customStyle="1" w:styleId="Nadpislnku">
    <w:name w:val="Nadpis článku"/>
    <w:basedOn w:val="lnek"/>
    <w:next w:val="Textodstavce"/>
    <w:rsid w:val="008F6AFC"/>
    <w:rPr>
      <w:b/>
    </w:rPr>
  </w:style>
  <w:style w:type="character" w:customStyle="1" w:styleId="Nadpis4Char">
    <w:name w:val="Nadpis 4 Char"/>
    <w:basedOn w:val="Standardnpsmoodstavce"/>
    <w:link w:val="Nadpis4"/>
    <w:uiPriority w:val="9"/>
    <w:semiHidden/>
    <w:rsid w:val="0045028A"/>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45028A"/>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45028A"/>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45028A"/>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45028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45028A"/>
    <w:rPr>
      <w:rFonts w:asciiTheme="majorHAnsi" w:eastAsiaTheme="majorEastAsia" w:hAnsiTheme="majorHAnsi" w:cstheme="majorBidi"/>
      <w:i/>
      <w:iCs/>
      <w:color w:val="272727" w:themeColor="text1" w:themeTint="D8"/>
      <w:sz w:val="21"/>
      <w:szCs w:val="21"/>
    </w:rPr>
  </w:style>
  <w:style w:type="paragraph" w:styleId="Bezmezer">
    <w:name w:val="No Spacing"/>
    <w:uiPriority w:val="1"/>
    <w:qFormat/>
    <w:rsid w:val="002F5303"/>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2F5303"/>
    <w:pPr>
      <w:spacing w:after="200" w:line="276" w:lineRule="auto"/>
      <w:ind w:left="720"/>
      <w:contextualSpacing/>
      <w:jc w:val="left"/>
    </w:pPr>
    <w:rPr>
      <w:rFonts w:ascii="Calibri" w:eastAsiaTheme="minorHAnsi" w:hAnsi="Calibri"/>
      <w:sz w:val="22"/>
      <w:szCs w:val="22"/>
      <w:lang w:eastAsia="en-US"/>
    </w:rPr>
  </w:style>
  <w:style w:type="paragraph" w:customStyle="1" w:styleId="Dvodovzprva">
    <w:name w:val="Důvodová zpráva"/>
    <w:basedOn w:val="Normln"/>
    <w:link w:val="DvodovzprvaChar"/>
    <w:uiPriority w:val="99"/>
    <w:qFormat/>
    <w:rsid w:val="00F631DB"/>
    <w:pPr>
      <w:spacing w:before="120"/>
    </w:pPr>
    <w:rPr>
      <w:szCs w:val="20"/>
    </w:rPr>
  </w:style>
  <w:style w:type="character" w:customStyle="1" w:styleId="DvodovzprvaChar">
    <w:name w:val="Důvodová zpráva Char"/>
    <w:link w:val="Dvodovzprva"/>
    <w:uiPriority w:val="99"/>
    <w:locked/>
    <w:rsid w:val="00F631DB"/>
    <w:rPr>
      <w:sz w:val="24"/>
    </w:rPr>
  </w:style>
  <w:style w:type="paragraph" w:styleId="Textbubliny">
    <w:name w:val="Balloon Text"/>
    <w:basedOn w:val="Normln"/>
    <w:link w:val="TextbublinyChar"/>
    <w:uiPriority w:val="99"/>
    <w:semiHidden/>
    <w:unhideWhenUsed/>
    <w:rsid w:val="000B711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B71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32</TotalTime>
  <Pages>3</Pages>
  <Words>781</Words>
  <Characters>3816</Characters>
  <Application>Microsoft Office Word</Application>
  <DocSecurity>0</DocSecurity>
  <Lines>31</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4</cp:revision>
  <cp:lastPrinted>2021-03-10T09:25:00Z</cp:lastPrinted>
  <dcterms:created xsi:type="dcterms:W3CDTF">2021-03-10T08:27:00Z</dcterms:created>
  <dcterms:modified xsi:type="dcterms:W3CDTF">2021-03-10T09:25:00Z</dcterms:modified>
  <cp:category/>
</cp:coreProperties>
</file>