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263" w:rsidRPr="00F00263" w:rsidRDefault="00F00263" w:rsidP="00F00263">
      <w:pPr>
        <w:spacing w:after="0" w:line="240" w:lineRule="auto"/>
        <w:rPr>
          <w:rFonts w:ascii="Times New Roman" w:hAnsi="Times New Roman"/>
          <w:sz w:val="24"/>
          <w:szCs w:val="24"/>
        </w:rPr>
      </w:pPr>
    </w:p>
    <w:p w:rsidR="00DD2A83" w:rsidRPr="00C7021B" w:rsidRDefault="00DD2A83" w:rsidP="00C7021B">
      <w:pPr>
        <w:spacing w:after="0" w:line="240" w:lineRule="auto"/>
        <w:jc w:val="center"/>
        <w:rPr>
          <w:rFonts w:ascii="Times New Roman" w:hAnsi="Times New Roman"/>
          <w:b/>
          <w:sz w:val="24"/>
          <w:szCs w:val="24"/>
        </w:rPr>
      </w:pPr>
      <w:r w:rsidRPr="00C7021B">
        <w:rPr>
          <w:rFonts w:ascii="Times New Roman" w:hAnsi="Times New Roman"/>
          <w:b/>
          <w:sz w:val="24"/>
          <w:szCs w:val="24"/>
        </w:rPr>
        <w:t>ZÁKON</w:t>
      </w:r>
    </w:p>
    <w:p w:rsidR="00DD2A83" w:rsidRPr="0026366B" w:rsidRDefault="00DD2A83" w:rsidP="00C7021B">
      <w:pPr>
        <w:spacing w:after="0" w:line="240" w:lineRule="auto"/>
        <w:jc w:val="center"/>
        <w:rPr>
          <w:rFonts w:ascii="Times New Roman" w:hAnsi="Times New Roman"/>
          <w:sz w:val="24"/>
          <w:szCs w:val="24"/>
        </w:rPr>
      </w:pPr>
      <w:r w:rsidRPr="0026366B">
        <w:rPr>
          <w:rFonts w:ascii="Times New Roman" w:hAnsi="Times New Roman"/>
          <w:sz w:val="24"/>
          <w:szCs w:val="24"/>
        </w:rPr>
        <w:t>ze dne ……………</w:t>
      </w:r>
      <w:r w:rsidR="00C7021B">
        <w:rPr>
          <w:rFonts w:ascii="Times New Roman" w:hAnsi="Times New Roman"/>
          <w:sz w:val="24"/>
          <w:szCs w:val="24"/>
        </w:rPr>
        <w:t xml:space="preserve"> </w:t>
      </w:r>
      <w:r w:rsidRPr="0026366B">
        <w:rPr>
          <w:rFonts w:ascii="Times New Roman" w:hAnsi="Times New Roman"/>
          <w:sz w:val="24"/>
          <w:szCs w:val="24"/>
        </w:rPr>
        <w:t>202</w:t>
      </w:r>
      <w:r w:rsidR="007D0374">
        <w:rPr>
          <w:rFonts w:ascii="Times New Roman" w:hAnsi="Times New Roman"/>
          <w:sz w:val="24"/>
          <w:szCs w:val="24"/>
        </w:rPr>
        <w:t>1</w:t>
      </w:r>
      <w:r w:rsidRPr="0026366B">
        <w:rPr>
          <w:rFonts w:ascii="Times New Roman" w:hAnsi="Times New Roman"/>
          <w:sz w:val="24"/>
          <w:szCs w:val="24"/>
        </w:rPr>
        <w:t>,</w:t>
      </w:r>
    </w:p>
    <w:p w:rsidR="00DD2A83" w:rsidRPr="0026366B" w:rsidRDefault="00DD2A83" w:rsidP="0026366B">
      <w:pPr>
        <w:spacing w:after="0" w:line="240" w:lineRule="auto"/>
        <w:jc w:val="both"/>
        <w:rPr>
          <w:rFonts w:ascii="Times New Roman" w:hAnsi="Times New Roman"/>
          <w:sz w:val="24"/>
          <w:szCs w:val="24"/>
        </w:rPr>
      </w:pPr>
    </w:p>
    <w:p w:rsidR="00DD2A83" w:rsidRPr="00C7021B" w:rsidRDefault="00DD2A83" w:rsidP="00C7021B">
      <w:pPr>
        <w:spacing w:after="0" w:line="240" w:lineRule="auto"/>
        <w:jc w:val="center"/>
        <w:rPr>
          <w:rFonts w:ascii="Times New Roman" w:hAnsi="Times New Roman"/>
          <w:b/>
          <w:sz w:val="24"/>
          <w:szCs w:val="24"/>
        </w:rPr>
      </w:pPr>
      <w:r w:rsidRPr="00C7021B">
        <w:rPr>
          <w:rFonts w:ascii="Times New Roman" w:hAnsi="Times New Roman"/>
          <w:b/>
          <w:sz w:val="24"/>
          <w:szCs w:val="24"/>
        </w:rPr>
        <w:t>kterým se mění zákon č. 6/2002 Sb., o soudech, soudcích, přísedících a státní správě soudů a o změně některých dalších zákonů (zákon o soudech a soudcích), ve znění pozdějších předpisů</w:t>
      </w:r>
      <w:r w:rsidR="003C04E8" w:rsidRPr="00C7021B">
        <w:rPr>
          <w:rFonts w:ascii="Times New Roman" w:hAnsi="Times New Roman"/>
          <w:b/>
          <w:sz w:val="24"/>
          <w:szCs w:val="24"/>
        </w:rPr>
        <w:t>,</w:t>
      </w:r>
      <w:r w:rsidRPr="00C7021B">
        <w:rPr>
          <w:rFonts w:ascii="Times New Roman" w:hAnsi="Times New Roman"/>
          <w:b/>
          <w:sz w:val="24"/>
          <w:szCs w:val="24"/>
        </w:rPr>
        <w:t xml:space="preserve"> a další </w:t>
      </w:r>
      <w:r w:rsidR="00211C45" w:rsidRPr="00C7021B">
        <w:rPr>
          <w:rFonts w:ascii="Times New Roman" w:hAnsi="Times New Roman"/>
          <w:b/>
          <w:sz w:val="24"/>
          <w:szCs w:val="24"/>
        </w:rPr>
        <w:t xml:space="preserve">související </w:t>
      </w:r>
      <w:r w:rsidRPr="00C7021B">
        <w:rPr>
          <w:rFonts w:ascii="Times New Roman" w:hAnsi="Times New Roman"/>
          <w:b/>
          <w:sz w:val="24"/>
          <w:szCs w:val="24"/>
        </w:rPr>
        <w:t>zákony</w:t>
      </w:r>
    </w:p>
    <w:p w:rsidR="00DD2A83" w:rsidRDefault="00DD2A83" w:rsidP="0026366B">
      <w:pPr>
        <w:spacing w:after="0" w:line="240" w:lineRule="auto"/>
        <w:jc w:val="both"/>
        <w:rPr>
          <w:rFonts w:ascii="Times New Roman" w:hAnsi="Times New Roman"/>
          <w:sz w:val="24"/>
          <w:szCs w:val="24"/>
        </w:rPr>
      </w:pPr>
    </w:p>
    <w:p w:rsidR="00C7021B" w:rsidRDefault="00C7021B" w:rsidP="0026366B">
      <w:pPr>
        <w:spacing w:after="0" w:line="240" w:lineRule="auto"/>
        <w:jc w:val="both"/>
        <w:rPr>
          <w:rFonts w:ascii="Times New Roman" w:hAnsi="Times New Roman"/>
          <w:sz w:val="24"/>
          <w:szCs w:val="24"/>
        </w:rPr>
      </w:pPr>
    </w:p>
    <w:p w:rsidR="00C7021B" w:rsidRPr="0026366B" w:rsidRDefault="00C7021B" w:rsidP="0026366B">
      <w:pPr>
        <w:spacing w:after="0" w:line="240" w:lineRule="auto"/>
        <w:jc w:val="both"/>
        <w:rPr>
          <w:rFonts w:ascii="Times New Roman" w:hAnsi="Times New Roman"/>
          <w:sz w:val="24"/>
          <w:szCs w:val="24"/>
        </w:rPr>
      </w:pPr>
    </w:p>
    <w:p w:rsidR="00DD2A83" w:rsidRPr="0026366B" w:rsidRDefault="00DD2A83" w:rsidP="00C7021B">
      <w:pPr>
        <w:spacing w:after="0" w:line="240" w:lineRule="auto"/>
        <w:ind w:firstLine="708"/>
        <w:jc w:val="both"/>
        <w:rPr>
          <w:rFonts w:ascii="Times New Roman" w:hAnsi="Times New Roman"/>
          <w:sz w:val="24"/>
          <w:szCs w:val="24"/>
        </w:rPr>
      </w:pPr>
      <w:r w:rsidRPr="0026366B">
        <w:rPr>
          <w:rFonts w:ascii="Times New Roman" w:hAnsi="Times New Roman"/>
          <w:sz w:val="24"/>
          <w:szCs w:val="24"/>
        </w:rPr>
        <w:t>Parlament se usnesl na tomto zákoně České republiky:</w:t>
      </w:r>
    </w:p>
    <w:p w:rsidR="00DD2A83" w:rsidRDefault="00DD2A83" w:rsidP="0026366B">
      <w:pPr>
        <w:spacing w:after="0" w:line="240" w:lineRule="auto"/>
        <w:jc w:val="both"/>
        <w:rPr>
          <w:rFonts w:ascii="Times New Roman" w:hAnsi="Times New Roman"/>
          <w:sz w:val="24"/>
          <w:szCs w:val="24"/>
        </w:rPr>
      </w:pPr>
    </w:p>
    <w:p w:rsidR="00C7021B" w:rsidRDefault="00C7021B" w:rsidP="0026366B">
      <w:pPr>
        <w:spacing w:after="0" w:line="240" w:lineRule="auto"/>
        <w:jc w:val="both"/>
        <w:rPr>
          <w:rFonts w:ascii="Times New Roman" w:hAnsi="Times New Roman"/>
          <w:sz w:val="24"/>
          <w:szCs w:val="24"/>
        </w:rPr>
      </w:pPr>
    </w:p>
    <w:p w:rsidR="00C7021B" w:rsidRPr="0026366B" w:rsidRDefault="00C7021B" w:rsidP="0026366B">
      <w:pPr>
        <w:spacing w:after="0" w:line="240" w:lineRule="auto"/>
        <w:jc w:val="both"/>
        <w:rPr>
          <w:rFonts w:ascii="Times New Roman" w:hAnsi="Times New Roman"/>
          <w:sz w:val="24"/>
          <w:szCs w:val="24"/>
        </w:rPr>
      </w:pPr>
    </w:p>
    <w:p w:rsidR="00D256E8" w:rsidRPr="00C7021B" w:rsidRDefault="00D256E8" w:rsidP="00C7021B">
      <w:pPr>
        <w:spacing w:after="0" w:line="240" w:lineRule="auto"/>
        <w:jc w:val="center"/>
        <w:rPr>
          <w:rFonts w:ascii="Times New Roman" w:hAnsi="Times New Roman"/>
          <w:b/>
          <w:sz w:val="24"/>
          <w:szCs w:val="24"/>
        </w:rPr>
      </w:pPr>
      <w:r w:rsidRPr="00C7021B">
        <w:rPr>
          <w:rFonts w:ascii="Times New Roman" w:hAnsi="Times New Roman"/>
          <w:b/>
          <w:sz w:val="24"/>
          <w:szCs w:val="24"/>
        </w:rPr>
        <w:t xml:space="preserve">ČÁST </w:t>
      </w:r>
      <w:r w:rsidR="002D7E1F" w:rsidRPr="00C7021B">
        <w:rPr>
          <w:rFonts w:ascii="Times New Roman" w:hAnsi="Times New Roman"/>
          <w:b/>
          <w:sz w:val="24"/>
          <w:szCs w:val="24"/>
        </w:rPr>
        <w:t>PRVNÍ</w:t>
      </w:r>
    </w:p>
    <w:p w:rsidR="004477F0" w:rsidRPr="0026366B" w:rsidRDefault="00D256E8" w:rsidP="00C7021B">
      <w:pPr>
        <w:spacing w:after="0" w:line="240" w:lineRule="auto"/>
        <w:jc w:val="center"/>
        <w:rPr>
          <w:rFonts w:ascii="Times New Roman" w:hAnsi="Times New Roman"/>
          <w:sz w:val="24"/>
          <w:szCs w:val="24"/>
        </w:rPr>
      </w:pPr>
      <w:r w:rsidRPr="00C7021B">
        <w:rPr>
          <w:rFonts w:ascii="Times New Roman" w:hAnsi="Times New Roman"/>
          <w:b/>
          <w:sz w:val="24"/>
          <w:szCs w:val="24"/>
        </w:rPr>
        <w:t>Změna zákona o soudech a soudcích</w:t>
      </w:r>
    </w:p>
    <w:p w:rsidR="004477F0" w:rsidRPr="0026366B" w:rsidRDefault="004477F0" w:rsidP="0026366B">
      <w:pPr>
        <w:spacing w:after="0" w:line="240" w:lineRule="auto"/>
        <w:jc w:val="both"/>
        <w:rPr>
          <w:rFonts w:ascii="Times New Roman" w:hAnsi="Times New Roman"/>
          <w:sz w:val="24"/>
          <w:szCs w:val="24"/>
        </w:rPr>
      </w:pPr>
    </w:p>
    <w:p w:rsidR="002D7E1F" w:rsidRPr="0026366B" w:rsidRDefault="002D7E1F" w:rsidP="00C7021B">
      <w:pPr>
        <w:spacing w:after="0" w:line="240" w:lineRule="auto"/>
        <w:jc w:val="center"/>
        <w:rPr>
          <w:rFonts w:ascii="Times New Roman" w:hAnsi="Times New Roman"/>
          <w:sz w:val="24"/>
          <w:szCs w:val="24"/>
        </w:rPr>
      </w:pPr>
      <w:r w:rsidRPr="0026366B">
        <w:rPr>
          <w:rFonts w:ascii="Times New Roman" w:hAnsi="Times New Roman"/>
          <w:sz w:val="24"/>
          <w:szCs w:val="24"/>
        </w:rPr>
        <w:t>Čl</w:t>
      </w:r>
      <w:r w:rsidR="0073515E" w:rsidRPr="0026366B">
        <w:rPr>
          <w:rFonts w:ascii="Times New Roman" w:hAnsi="Times New Roman"/>
          <w:sz w:val="24"/>
          <w:szCs w:val="24"/>
        </w:rPr>
        <w:t>. I</w:t>
      </w:r>
    </w:p>
    <w:p w:rsidR="00C7021B" w:rsidRDefault="00C7021B" w:rsidP="0026366B">
      <w:pPr>
        <w:spacing w:after="0" w:line="240" w:lineRule="auto"/>
        <w:jc w:val="both"/>
        <w:rPr>
          <w:rFonts w:ascii="Times New Roman" w:hAnsi="Times New Roman"/>
          <w:sz w:val="24"/>
          <w:szCs w:val="24"/>
        </w:rPr>
      </w:pPr>
    </w:p>
    <w:p w:rsidR="008652EB" w:rsidRPr="0026366B" w:rsidRDefault="008652EB" w:rsidP="00C7021B">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Zákon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349/2005 Sb., zákona č. 413/2005 Sb., zákona č. 79/2006 Sb., zákona č. 221/2006 Sb., zákona č. 233/2006 Sb., zákona č. 264/2006 Sb., </w:t>
      </w:r>
      <w:r w:rsidR="009E4547">
        <w:rPr>
          <w:rFonts w:ascii="Times New Roman" w:hAnsi="Times New Roman"/>
          <w:sz w:val="24"/>
          <w:szCs w:val="24"/>
        </w:rPr>
        <w:t>zákon</w:t>
      </w:r>
      <w:r w:rsidR="0014455D">
        <w:rPr>
          <w:rFonts w:ascii="Times New Roman" w:hAnsi="Times New Roman"/>
          <w:sz w:val="24"/>
          <w:szCs w:val="24"/>
        </w:rPr>
        <w:t>a</w:t>
      </w:r>
      <w:r w:rsidR="009E4547">
        <w:rPr>
          <w:rFonts w:ascii="Times New Roman" w:hAnsi="Times New Roman"/>
          <w:sz w:val="24"/>
          <w:szCs w:val="24"/>
        </w:rPr>
        <w:t xml:space="preserve"> č. 267/2006 Sb., </w:t>
      </w:r>
      <w:r w:rsidRPr="0026366B">
        <w:rPr>
          <w:rFonts w:ascii="Times New Roman" w:hAnsi="Times New Roman"/>
          <w:sz w:val="24"/>
          <w:szCs w:val="24"/>
        </w:rPr>
        <w:t>zákona č. 342/2</w:t>
      </w:r>
      <w:r w:rsidR="00C7021B">
        <w:rPr>
          <w:rFonts w:ascii="Times New Roman" w:hAnsi="Times New Roman"/>
          <w:sz w:val="24"/>
          <w:szCs w:val="24"/>
        </w:rPr>
        <w:t>006 Sb., nálezu Ústavního soudu</w:t>
      </w:r>
      <w:r w:rsidRPr="0026366B">
        <w:rPr>
          <w:rFonts w:ascii="Times New Roman" w:hAnsi="Times New Roman"/>
          <w:sz w:val="24"/>
          <w:szCs w:val="24"/>
        </w:rPr>
        <w:t xml:space="preserve"> vyhlášeného pod č. 397/2006 Sb., zákona č. 184/2008 Sb., zákona č. 314/2008 Sb., zákona č. 7/2009 Sb., zákona č. 41/2009 Sb., zákona č. 217/2009 Sb., zákona č. 227/2009 Sb., nálezu Ústavního soudu vyhlášeného pod č. 294/2010 Sb., zákona č. 215/2011 Sb., zá</w:t>
      </w:r>
      <w:r w:rsidR="004E0D70">
        <w:rPr>
          <w:rFonts w:ascii="Times New Roman" w:hAnsi="Times New Roman"/>
          <w:sz w:val="24"/>
          <w:szCs w:val="24"/>
        </w:rPr>
        <w:t>kona č. </w:t>
      </w:r>
      <w:r w:rsidR="00C7021B">
        <w:rPr>
          <w:rFonts w:ascii="Times New Roman" w:hAnsi="Times New Roman"/>
          <w:sz w:val="24"/>
          <w:szCs w:val="24"/>
        </w:rPr>
        <w:t>142/2012 Sb., zákona č. </w:t>
      </w:r>
      <w:r w:rsidRPr="0026366B">
        <w:rPr>
          <w:rFonts w:ascii="Times New Roman" w:hAnsi="Times New Roman"/>
          <w:sz w:val="24"/>
          <w:szCs w:val="24"/>
        </w:rPr>
        <w:t>303/2013 Sb., zákona č. 185/2014 Sb., zákona č. 15/2015 Sb</w:t>
      </w:r>
      <w:r w:rsidR="00C7021B">
        <w:rPr>
          <w:rFonts w:ascii="Times New Roman" w:hAnsi="Times New Roman"/>
          <w:sz w:val="24"/>
          <w:szCs w:val="24"/>
        </w:rPr>
        <w:t xml:space="preserve">., </w:t>
      </w:r>
      <w:r w:rsidR="007D2315">
        <w:rPr>
          <w:rFonts w:ascii="Times New Roman" w:hAnsi="Times New Roman"/>
          <w:sz w:val="24"/>
          <w:szCs w:val="24"/>
        </w:rPr>
        <w:t xml:space="preserve">zákona č. 250/2016 Sb., </w:t>
      </w:r>
      <w:r w:rsidR="00C7021B">
        <w:rPr>
          <w:rFonts w:ascii="Times New Roman" w:hAnsi="Times New Roman"/>
          <w:sz w:val="24"/>
          <w:szCs w:val="24"/>
        </w:rPr>
        <w:t>zákona č. 14/2017, zákona č. </w:t>
      </w:r>
      <w:r w:rsidRPr="0026366B">
        <w:rPr>
          <w:rFonts w:ascii="Times New Roman" w:hAnsi="Times New Roman"/>
          <w:sz w:val="24"/>
          <w:szCs w:val="24"/>
        </w:rPr>
        <w:t>90/2017 Sb., zákona č. 296/2017 Sb., z</w:t>
      </w:r>
      <w:r w:rsidR="004E0D70">
        <w:rPr>
          <w:rFonts w:ascii="Times New Roman" w:hAnsi="Times New Roman"/>
          <w:sz w:val="24"/>
          <w:szCs w:val="24"/>
        </w:rPr>
        <w:t>ákona č. 31/2019 Sb., zákona č. </w:t>
      </w:r>
      <w:r w:rsidRPr="0026366B">
        <w:rPr>
          <w:rFonts w:ascii="Times New Roman" w:hAnsi="Times New Roman"/>
          <w:sz w:val="24"/>
          <w:szCs w:val="24"/>
        </w:rPr>
        <w:t xml:space="preserve">111/2019 Sb. a zákona č. </w:t>
      </w:r>
      <w:r w:rsidR="000A09C0">
        <w:rPr>
          <w:rFonts w:ascii="Times New Roman" w:hAnsi="Times New Roman"/>
          <w:sz w:val="24"/>
          <w:szCs w:val="24"/>
        </w:rPr>
        <w:t>315</w:t>
      </w:r>
      <w:r w:rsidRPr="0026366B">
        <w:rPr>
          <w:rFonts w:ascii="Times New Roman" w:hAnsi="Times New Roman"/>
          <w:sz w:val="24"/>
          <w:szCs w:val="24"/>
        </w:rPr>
        <w:t>/2019 Sb., se mění takto:</w:t>
      </w:r>
    </w:p>
    <w:p w:rsidR="00C606E3" w:rsidRPr="0026366B" w:rsidRDefault="00C606E3" w:rsidP="0026366B">
      <w:pPr>
        <w:spacing w:after="0" w:line="240" w:lineRule="auto"/>
        <w:jc w:val="both"/>
        <w:rPr>
          <w:rFonts w:ascii="Times New Roman" w:hAnsi="Times New Roman"/>
          <w:sz w:val="24"/>
          <w:szCs w:val="24"/>
        </w:rPr>
      </w:pPr>
    </w:p>
    <w:p w:rsidR="00C7021B" w:rsidRDefault="00C7021B" w:rsidP="0026366B">
      <w:pPr>
        <w:spacing w:after="0" w:line="240" w:lineRule="auto"/>
        <w:jc w:val="both"/>
        <w:rPr>
          <w:rFonts w:ascii="Times New Roman" w:hAnsi="Times New Roman"/>
          <w:sz w:val="24"/>
          <w:szCs w:val="24"/>
        </w:rPr>
      </w:pPr>
    </w:p>
    <w:p w:rsidR="00CF139B" w:rsidRPr="0026366B" w:rsidRDefault="00C7021B" w:rsidP="00C7021B">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CF139B" w:rsidRPr="0026366B">
        <w:rPr>
          <w:rFonts w:ascii="Times New Roman" w:hAnsi="Times New Roman"/>
          <w:sz w:val="24"/>
          <w:szCs w:val="24"/>
        </w:rPr>
        <w:t>V § 3 odst. 2, § 30 odst. 3 a v § 34 odst. 3 se slovo „čekatelé“ nahrazuje slovem „kandidáti“.</w:t>
      </w:r>
    </w:p>
    <w:p w:rsidR="00C7021B" w:rsidRDefault="00C7021B" w:rsidP="0026366B">
      <w:pPr>
        <w:spacing w:after="0" w:line="240" w:lineRule="auto"/>
        <w:jc w:val="both"/>
        <w:rPr>
          <w:rFonts w:ascii="Times New Roman" w:hAnsi="Times New Roman"/>
          <w:sz w:val="24"/>
          <w:szCs w:val="24"/>
        </w:rPr>
      </w:pPr>
    </w:p>
    <w:p w:rsidR="00D94A85" w:rsidRDefault="00D94A85" w:rsidP="0026366B">
      <w:pPr>
        <w:spacing w:after="0" w:line="240" w:lineRule="auto"/>
        <w:jc w:val="both"/>
        <w:rPr>
          <w:rFonts w:ascii="Times New Roman" w:hAnsi="Times New Roman"/>
          <w:sz w:val="24"/>
          <w:szCs w:val="24"/>
        </w:rPr>
      </w:pPr>
    </w:p>
    <w:p w:rsidR="00D94A85" w:rsidRPr="00594133" w:rsidRDefault="00FD34BD" w:rsidP="00FD34BD">
      <w:pPr>
        <w:spacing w:after="0" w:line="240" w:lineRule="auto"/>
        <w:ind w:firstLine="708"/>
        <w:jc w:val="both"/>
        <w:rPr>
          <w:rFonts w:ascii="Times New Roman" w:hAnsi="Times New Roman"/>
          <w:sz w:val="24"/>
          <w:szCs w:val="24"/>
        </w:rPr>
      </w:pPr>
      <w:r w:rsidRPr="00594133">
        <w:rPr>
          <w:rFonts w:ascii="Times New Roman" w:hAnsi="Times New Roman"/>
          <w:sz w:val="24"/>
          <w:szCs w:val="24"/>
        </w:rPr>
        <w:t>2. V § 7 odst. 2 se za slova „nestanoví-li předseda přísl</w:t>
      </w:r>
      <w:r w:rsidR="00F00263">
        <w:rPr>
          <w:rFonts w:ascii="Times New Roman" w:hAnsi="Times New Roman"/>
          <w:sz w:val="24"/>
          <w:szCs w:val="24"/>
        </w:rPr>
        <w:t>ušného soudu“ vkládají slova „v </w:t>
      </w:r>
      <w:r w:rsidRPr="00594133">
        <w:rPr>
          <w:rFonts w:ascii="Times New Roman" w:hAnsi="Times New Roman"/>
          <w:sz w:val="24"/>
          <w:szCs w:val="24"/>
        </w:rPr>
        <w:t>jednotlivých odůvodněných případech“.</w:t>
      </w:r>
    </w:p>
    <w:p w:rsidR="00D94A85" w:rsidRPr="00594133" w:rsidRDefault="00D94A85" w:rsidP="0026366B">
      <w:pPr>
        <w:spacing w:after="0" w:line="240" w:lineRule="auto"/>
        <w:jc w:val="both"/>
        <w:rPr>
          <w:rFonts w:ascii="Times New Roman" w:hAnsi="Times New Roman"/>
          <w:sz w:val="24"/>
          <w:szCs w:val="24"/>
        </w:rPr>
      </w:pPr>
    </w:p>
    <w:p w:rsidR="00C7021B" w:rsidRDefault="00C7021B" w:rsidP="0026366B">
      <w:pPr>
        <w:spacing w:after="0" w:line="240" w:lineRule="auto"/>
        <w:jc w:val="both"/>
        <w:rPr>
          <w:rFonts w:ascii="Times New Roman" w:hAnsi="Times New Roman"/>
          <w:sz w:val="24"/>
          <w:szCs w:val="24"/>
        </w:rPr>
      </w:pPr>
    </w:p>
    <w:p w:rsidR="008A7DBA" w:rsidRDefault="005D1344" w:rsidP="008A7DBA">
      <w:pPr>
        <w:spacing w:after="0" w:line="240" w:lineRule="auto"/>
        <w:ind w:firstLine="708"/>
        <w:jc w:val="both"/>
        <w:rPr>
          <w:rFonts w:ascii="Times New Roman" w:hAnsi="Times New Roman"/>
          <w:sz w:val="24"/>
          <w:szCs w:val="24"/>
        </w:rPr>
      </w:pPr>
      <w:r>
        <w:rPr>
          <w:rFonts w:ascii="Times New Roman" w:hAnsi="Times New Roman"/>
          <w:sz w:val="24"/>
          <w:szCs w:val="24"/>
        </w:rPr>
        <w:t>3</w:t>
      </w:r>
      <w:r w:rsidR="008A7DBA" w:rsidRPr="008A7DBA">
        <w:rPr>
          <w:rFonts w:ascii="Times New Roman" w:hAnsi="Times New Roman"/>
          <w:sz w:val="24"/>
          <w:szCs w:val="24"/>
        </w:rPr>
        <w:t>. Za § 36a se vkládá nový § 37, který včetně poznámky pod čarou č. 13 zní:</w:t>
      </w:r>
    </w:p>
    <w:p w:rsidR="0045572D" w:rsidRPr="008A7DBA" w:rsidRDefault="0045572D" w:rsidP="0045572D">
      <w:pPr>
        <w:spacing w:after="0" w:line="240" w:lineRule="auto"/>
        <w:jc w:val="both"/>
        <w:rPr>
          <w:rFonts w:ascii="Times New Roman" w:hAnsi="Times New Roman"/>
          <w:sz w:val="24"/>
          <w:szCs w:val="24"/>
        </w:rPr>
      </w:pPr>
    </w:p>
    <w:p w:rsidR="008A7DBA" w:rsidRPr="008A7DBA" w:rsidRDefault="008A7DBA" w:rsidP="0045572D">
      <w:pPr>
        <w:spacing w:after="0" w:line="240" w:lineRule="auto"/>
        <w:jc w:val="center"/>
        <w:rPr>
          <w:rFonts w:ascii="Times New Roman" w:hAnsi="Times New Roman"/>
          <w:sz w:val="24"/>
          <w:szCs w:val="24"/>
        </w:rPr>
      </w:pPr>
      <w:r w:rsidRPr="008A7DBA">
        <w:rPr>
          <w:rFonts w:ascii="Times New Roman" w:hAnsi="Times New Roman"/>
          <w:sz w:val="24"/>
          <w:szCs w:val="24"/>
        </w:rPr>
        <w:t>„§ 37</w:t>
      </w:r>
    </w:p>
    <w:p w:rsidR="008A7DBA" w:rsidRPr="008A7DBA" w:rsidRDefault="008A7DBA" w:rsidP="008A7DBA">
      <w:pPr>
        <w:spacing w:after="0" w:line="240" w:lineRule="auto"/>
        <w:jc w:val="both"/>
        <w:rPr>
          <w:rFonts w:ascii="Times New Roman" w:hAnsi="Times New Roman"/>
          <w:sz w:val="24"/>
          <w:szCs w:val="24"/>
        </w:rPr>
      </w:pPr>
    </w:p>
    <w:p w:rsidR="008A7DBA" w:rsidRPr="008A7DBA" w:rsidRDefault="008A7DBA" w:rsidP="0045572D">
      <w:pPr>
        <w:spacing w:after="0" w:line="240" w:lineRule="auto"/>
        <w:ind w:firstLine="708"/>
        <w:jc w:val="both"/>
        <w:rPr>
          <w:rFonts w:ascii="Times New Roman" w:hAnsi="Times New Roman"/>
          <w:sz w:val="24"/>
          <w:szCs w:val="24"/>
        </w:rPr>
      </w:pPr>
      <w:r w:rsidRPr="008A7DBA">
        <w:rPr>
          <w:rFonts w:ascii="Times New Roman" w:hAnsi="Times New Roman"/>
          <w:sz w:val="24"/>
          <w:szCs w:val="24"/>
        </w:rPr>
        <w:t>Ve věcech evropského příkazu k obstavení účtů</w:t>
      </w:r>
      <w:r w:rsidRPr="008A7DBA">
        <w:rPr>
          <w:rFonts w:ascii="Times New Roman" w:hAnsi="Times New Roman"/>
          <w:sz w:val="24"/>
          <w:szCs w:val="24"/>
          <w:vertAlign w:val="superscript"/>
        </w:rPr>
        <w:t>13</w:t>
      </w:r>
      <w:r w:rsidRPr="008A7DBA">
        <w:rPr>
          <w:rFonts w:ascii="Times New Roman" w:hAnsi="Times New Roman"/>
          <w:sz w:val="24"/>
          <w:szCs w:val="24"/>
        </w:rPr>
        <w:t>) je místně příslušný Obvodní soud pro Prahu 1.</w:t>
      </w:r>
    </w:p>
    <w:p w:rsidR="0045572D" w:rsidRDefault="0045572D">
      <w:pPr>
        <w:spacing w:after="0" w:line="240" w:lineRule="auto"/>
        <w:rPr>
          <w:rFonts w:ascii="Times New Roman" w:hAnsi="Times New Roman"/>
          <w:sz w:val="24"/>
          <w:szCs w:val="24"/>
        </w:rPr>
      </w:pPr>
      <w:r>
        <w:rPr>
          <w:rFonts w:ascii="Times New Roman" w:hAnsi="Times New Roman"/>
          <w:sz w:val="24"/>
          <w:szCs w:val="24"/>
        </w:rPr>
        <w:br w:type="page"/>
      </w:r>
    </w:p>
    <w:p w:rsidR="008A7DBA" w:rsidRPr="008A7DBA" w:rsidRDefault="008A7DBA" w:rsidP="0045572D">
      <w:pPr>
        <w:spacing w:after="0" w:line="240" w:lineRule="auto"/>
        <w:jc w:val="both"/>
        <w:rPr>
          <w:rFonts w:ascii="Times New Roman" w:hAnsi="Times New Roman"/>
          <w:sz w:val="24"/>
          <w:szCs w:val="24"/>
        </w:rPr>
      </w:pPr>
      <w:r w:rsidRPr="008A7DBA">
        <w:rPr>
          <w:rFonts w:ascii="Times New Roman" w:hAnsi="Times New Roman"/>
          <w:sz w:val="24"/>
          <w:szCs w:val="24"/>
        </w:rPr>
        <w:lastRenderedPageBreak/>
        <w:t>_______________</w:t>
      </w:r>
    </w:p>
    <w:p w:rsidR="008A7DBA" w:rsidRPr="008A7DBA" w:rsidRDefault="008A7DBA" w:rsidP="0045572D">
      <w:pPr>
        <w:spacing w:after="0" w:line="240" w:lineRule="auto"/>
        <w:ind w:left="708" w:hanging="708"/>
        <w:jc w:val="both"/>
        <w:rPr>
          <w:rFonts w:ascii="Times New Roman" w:hAnsi="Times New Roman"/>
          <w:sz w:val="24"/>
          <w:szCs w:val="24"/>
        </w:rPr>
      </w:pPr>
      <w:r w:rsidRPr="00272B6A">
        <w:rPr>
          <w:rFonts w:ascii="Times New Roman" w:hAnsi="Times New Roman"/>
          <w:sz w:val="20"/>
          <w:szCs w:val="20"/>
          <w:vertAlign w:val="superscript"/>
        </w:rPr>
        <w:t>13</w:t>
      </w:r>
      <w:r w:rsidRPr="008A7DBA">
        <w:rPr>
          <w:rFonts w:ascii="Times New Roman" w:hAnsi="Times New Roman"/>
          <w:sz w:val="24"/>
          <w:szCs w:val="24"/>
        </w:rPr>
        <w:t>)</w:t>
      </w:r>
      <w:r w:rsidRPr="008A7DBA">
        <w:rPr>
          <w:rFonts w:ascii="Times New Roman" w:hAnsi="Times New Roman"/>
          <w:sz w:val="24"/>
          <w:szCs w:val="24"/>
        </w:rPr>
        <w:tab/>
      </w:r>
      <w:r w:rsidRPr="00272B6A">
        <w:rPr>
          <w:rFonts w:ascii="Times New Roman" w:hAnsi="Times New Roman"/>
          <w:sz w:val="20"/>
          <w:szCs w:val="20"/>
        </w:rPr>
        <w:t>Nařízení Evropského parlamentu a Rady (EU) č. 655/2014 ze dne 15. května 2014, kterým se zavádí řízení o evropském příkazu k obstavení účtů k usnadnění vymáh</w:t>
      </w:r>
      <w:r w:rsidR="00272B6A">
        <w:rPr>
          <w:rFonts w:ascii="Times New Roman" w:hAnsi="Times New Roman"/>
          <w:sz w:val="20"/>
          <w:szCs w:val="20"/>
        </w:rPr>
        <w:t>ání přeshraničních pohledávek v </w:t>
      </w:r>
      <w:r w:rsidRPr="00272B6A">
        <w:rPr>
          <w:rFonts w:ascii="Times New Roman" w:hAnsi="Times New Roman"/>
          <w:sz w:val="20"/>
          <w:szCs w:val="20"/>
        </w:rPr>
        <w:t>občanských a obchodních věcech.</w:t>
      </w:r>
      <w:r w:rsidRPr="008A7DBA">
        <w:rPr>
          <w:rFonts w:ascii="Times New Roman" w:hAnsi="Times New Roman"/>
          <w:sz w:val="24"/>
          <w:szCs w:val="24"/>
        </w:rPr>
        <w:t>“.</w:t>
      </w:r>
    </w:p>
    <w:p w:rsidR="008A7DBA" w:rsidRDefault="008A7DBA" w:rsidP="0026366B">
      <w:pPr>
        <w:spacing w:after="0" w:line="240" w:lineRule="auto"/>
        <w:jc w:val="both"/>
        <w:rPr>
          <w:rFonts w:ascii="Times New Roman" w:hAnsi="Times New Roman"/>
          <w:sz w:val="24"/>
          <w:szCs w:val="24"/>
        </w:rPr>
      </w:pPr>
    </w:p>
    <w:p w:rsidR="008A7DBA" w:rsidRDefault="008A7DBA" w:rsidP="0026366B">
      <w:pPr>
        <w:spacing w:after="0" w:line="240" w:lineRule="auto"/>
        <w:jc w:val="both"/>
        <w:rPr>
          <w:rFonts w:ascii="Times New Roman" w:hAnsi="Times New Roman"/>
          <w:sz w:val="24"/>
          <w:szCs w:val="24"/>
        </w:rPr>
      </w:pPr>
    </w:p>
    <w:p w:rsidR="00075462" w:rsidRPr="0026366B" w:rsidRDefault="00C7021B" w:rsidP="00C7021B">
      <w:pPr>
        <w:spacing w:after="0" w:line="240" w:lineRule="auto"/>
        <w:ind w:firstLine="708"/>
        <w:jc w:val="both"/>
        <w:rPr>
          <w:rFonts w:ascii="Times New Roman" w:hAnsi="Times New Roman"/>
          <w:sz w:val="24"/>
          <w:szCs w:val="24"/>
        </w:rPr>
      </w:pPr>
      <w:r>
        <w:rPr>
          <w:rFonts w:ascii="Times New Roman" w:hAnsi="Times New Roman"/>
          <w:sz w:val="24"/>
          <w:szCs w:val="24"/>
        </w:rPr>
        <w:t xml:space="preserve">4. </w:t>
      </w:r>
      <w:r w:rsidR="00866E81" w:rsidRPr="0026366B">
        <w:rPr>
          <w:rFonts w:ascii="Times New Roman" w:hAnsi="Times New Roman"/>
          <w:sz w:val="24"/>
          <w:szCs w:val="24"/>
        </w:rPr>
        <w:t>V § 40 odst. 1 se část věty za středníkem nahrazuje slovy „každý soudce se zařadí alesp</w:t>
      </w:r>
      <w:r w:rsidR="004E13B6" w:rsidRPr="0026366B">
        <w:rPr>
          <w:rFonts w:ascii="Times New Roman" w:hAnsi="Times New Roman"/>
          <w:sz w:val="24"/>
          <w:szCs w:val="24"/>
        </w:rPr>
        <w:t>oň do jednoho soudního oddělení</w:t>
      </w:r>
      <w:r w:rsidR="00866E81" w:rsidRPr="0026366B">
        <w:rPr>
          <w:rFonts w:ascii="Times New Roman" w:hAnsi="Times New Roman"/>
          <w:sz w:val="24"/>
          <w:szCs w:val="24"/>
        </w:rPr>
        <w:t>“.</w:t>
      </w:r>
    </w:p>
    <w:p w:rsidR="00866E81" w:rsidRDefault="00866E81" w:rsidP="0026366B">
      <w:pPr>
        <w:spacing w:after="0" w:line="240" w:lineRule="auto"/>
        <w:jc w:val="both"/>
        <w:rPr>
          <w:rFonts w:ascii="Times New Roman" w:hAnsi="Times New Roman"/>
          <w:sz w:val="24"/>
          <w:szCs w:val="24"/>
        </w:rPr>
      </w:pPr>
    </w:p>
    <w:p w:rsidR="00C7021B" w:rsidRPr="0026366B" w:rsidRDefault="00C7021B" w:rsidP="0026366B">
      <w:pPr>
        <w:spacing w:after="0" w:line="240" w:lineRule="auto"/>
        <w:jc w:val="both"/>
        <w:rPr>
          <w:rFonts w:ascii="Times New Roman" w:hAnsi="Times New Roman"/>
          <w:sz w:val="24"/>
          <w:szCs w:val="24"/>
        </w:rPr>
      </w:pPr>
    </w:p>
    <w:p w:rsidR="00CF139B" w:rsidRPr="0026366B" w:rsidRDefault="00C7021B" w:rsidP="00C7021B">
      <w:pPr>
        <w:spacing w:after="0" w:line="240" w:lineRule="auto"/>
        <w:ind w:firstLine="708"/>
        <w:jc w:val="both"/>
        <w:rPr>
          <w:rFonts w:ascii="Times New Roman" w:hAnsi="Times New Roman"/>
          <w:sz w:val="24"/>
          <w:szCs w:val="24"/>
        </w:rPr>
      </w:pPr>
      <w:r>
        <w:rPr>
          <w:rFonts w:ascii="Times New Roman" w:hAnsi="Times New Roman"/>
          <w:sz w:val="24"/>
          <w:szCs w:val="24"/>
        </w:rPr>
        <w:t xml:space="preserve">5. </w:t>
      </w:r>
      <w:r w:rsidR="00CF139B" w:rsidRPr="0026366B">
        <w:rPr>
          <w:rFonts w:ascii="Times New Roman" w:hAnsi="Times New Roman"/>
          <w:sz w:val="24"/>
          <w:szCs w:val="24"/>
        </w:rPr>
        <w:t>V § 42d odst. 1 se za slovo „Ministerstvo“ vkládají slova „spravedlnosti (dále jen „ministerstvo“)</w:t>
      </w:r>
      <w:r w:rsidR="004E13B6" w:rsidRPr="0026366B">
        <w:rPr>
          <w:rFonts w:ascii="Times New Roman" w:hAnsi="Times New Roman"/>
          <w:sz w:val="24"/>
          <w:szCs w:val="24"/>
        </w:rPr>
        <w:t>“</w:t>
      </w:r>
      <w:r w:rsidR="00CF139B" w:rsidRPr="0026366B">
        <w:rPr>
          <w:rFonts w:ascii="Times New Roman" w:hAnsi="Times New Roman"/>
          <w:sz w:val="24"/>
          <w:szCs w:val="24"/>
        </w:rPr>
        <w:t>.</w:t>
      </w:r>
    </w:p>
    <w:p w:rsidR="00C7021B" w:rsidRDefault="00C7021B" w:rsidP="0026366B">
      <w:pPr>
        <w:spacing w:after="0" w:line="240" w:lineRule="auto"/>
        <w:jc w:val="both"/>
        <w:rPr>
          <w:rFonts w:ascii="Times New Roman" w:hAnsi="Times New Roman"/>
          <w:sz w:val="24"/>
          <w:szCs w:val="24"/>
        </w:rPr>
      </w:pPr>
    </w:p>
    <w:p w:rsidR="00C7021B" w:rsidRDefault="00C7021B" w:rsidP="0026366B">
      <w:pPr>
        <w:spacing w:after="0" w:line="240" w:lineRule="auto"/>
        <w:jc w:val="both"/>
        <w:rPr>
          <w:rFonts w:ascii="Times New Roman" w:hAnsi="Times New Roman"/>
          <w:sz w:val="24"/>
          <w:szCs w:val="24"/>
        </w:rPr>
      </w:pPr>
    </w:p>
    <w:p w:rsidR="00CF139B" w:rsidRPr="0026366B" w:rsidRDefault="00C7021B" w:rsidP="00C7021B">
      <w:pPr>
        <w:spacing w:after="0" w:line="240" w:lineRule="auto"/>
        <w:ind w:firstLine="708"/>
        <w:jc w:val="both"/>
        <w:rPr>
          <w:rFonts w:ascii="Times New Roman" w:hAnsi="Times New Roman"/>
          <w:sz w:val="24"/>
          <w:szCs w:val="24"/>
        </w:rPr>
      </w:pPr>
      <w:r>
        <w:rPr>
          <w:rFonts w:ascii="Times New Roman" w:hAnsi="Times New Roman"/>
          <w:sz w:val="24"/>
          <w:szCs w:val="24"/>
        </w:rPr>
        <w:t xml:space="preserve">6. </w:t>
      </w:r>
      <w:r w:rsidR="00CF139B" w:rsidRPr="0026366B">
        <w:rPr>
          <w:rFonts w:ascii="Times New Roman" w:hAnsi="Times New Roman"/>
          <w:sz w:val="24"/>
          <w:szCs w:val="24"/>
        </w:rPr>
        <w:t xml:space="preserve">V § 42e se za slova „přidělí se“ vkládají slova „přerozdělené insolvenční věci nebo některé z těchto věcí“, slova „přerozdělené insolvenční věci nebo některé z těchto věcí“ se nahrazují slovy „nebo po skončení dočasného přidělení“ a slova „původně přiděleny“ se nahrazují slovy „přiděleny před přerozdělením“.  </w:t>
      </w:r>
    </w:p>
    <w:p w:rsidR="006418CC" w:rsidRDefault="006418CC" w:rsidP="0026366B">
      <w:pPr>
        <w:spacing w:after="0" w:line="240" w:lineRule="auto"/>
        <w:jc w:val="both"/>
        <w:rPr>
          <w:rFonts w:ascii="Times New Roman" w:hAnsi="Times New Roman"/>
          <w:sz w:val="24"/>
          <w:szCs w:val="24"/>
        </w:rPr>
      </w:pPr>
    </w:p>
    <w:p w:rsidR="006418CC" w:rsidRDefault="006418CC" w:rsidP="0026366B">
      <w:pPr>
        <w:spacing w:after="0" w:line="240" w:lineRule="auto"/>
        <w:jc w:val="both"/>
        <w:rPr>
          <w:rFonts w:ascii="Times New Roman" w:hAnsi="Times New Roman"/>
          <w:sz w:val="24"/>
          <w:szCs w:val="24"/>
        </w:rPr>
      </w:pPr>
    </w:p>
    <w:p w:rsidR="00A5549F" w:rsidRPr="0026366B" w:rsidRDefault="006418CC" w:rsidP="006418CC">
      <w:pPr>
        <w:spacing w:after="0" w:line="240" w:lineRule="auto"/>
        <w:ind w:firstLine="708"/>
        <w:jc w:val="both"/>
        <w:rPr>
          <w:rFonts w:ascii="Times New Roman" w:hAnsi="Times New Roman"/>
          <w:sz w:val="24"/>
          <w:szCs w:val="24"/>
        </w:rPr>
      </w:pPr>
      <w:r>
        <w:rPr>
          <w:rFonts w:ascii="Times New Roman" w:hAnsi="Times New Roman"/>
          <w:sz w:val="24"/>
          <w:szCs w:val="24"/>
        </w:rPr>
        <w:t xml:space="preserve">7. </w:t>
      </w:r>
      <w:r w:rsidR="00A5549F" w:rsidRPr="0026366B">
        <w:rPr>
          <w:rFonts w:ascii="Times New Roman" w:hAnsi="Times New Roman"/>
          <w:sz w:val="24"/>
          <w:szCs w:val="24"/>
        </w:rPr>
        <w:t>V § 43 odst. 1 se slovo „čekatele“ nahrazuje slovem „kandidáty“ a slova „přípravné služby“ se nahrazují slovy „odborné přípravy“.</w:t>
      </w:r>
    </w:p>
    <w:p w:rsidR="006418CC" w:rsidRDefault="006418CC" w:rsidP="0026366B">
      <w:pPr>
        <w:spacing w:after="0" w:line="240" w:lineRule="auto"/>
        <w:jc w:val="both"/>
        <w:rPr>
          <w:rFonts w:ascii="Times New Roman" w:hAnsi="Times New Roman"/>
          <w:sz w:val="24"/>
          <w:szCs w:val="24"/>
        </w:rPr>
      </w:pPr>
    </w:p>
    <w:p w:rsidR="006418CC" w:rsidRDefault="006418CC" w:rsidP="0026366B">
      <w:pPr>
        <w:spacing w:after="0" w:line="240" w:lineRule="auto"/>
        <w:jc w:val="both"/>
        <w:rPr>
          <w:rFonts w:ascii="Times New Roman" w:hAnsi="Times New Roman"/>
          <w:sz w:val="24"/>
          <w:szCs w:val="24"/>
        </w:rPr>
      </w:pPr>
    </w:p>
    <w:p w:rsidR="00A5549F" w:rsidRPr="0026366B" w:rsidRDefault="006418CC" w:rsidP="006418CC">
      <w:pPr>
        <w:spacing w:after="0" w:line="240" w:lineRule="auto"/>
        <w:ind w:firstLine="708"/>
        <w:jc w:val="both"/>
        <w:rPr>
          <w:rFonts w:ascii="Times New Roman" w:hAnsi="Times New Roman"/>
          <w:sz w:val="24"/>
          <w:szCs w:val="24"/>
        </w:rPr>
      </w:pPr>
      <w:r>
        <w:rPr>
          <w:rFonts w:ascii="Times New Roman" w:hAnsi="Times New Roman"/>
          <w:sz w:val="24"/>
          <w:szCs w:val="24"/>
        </w:rPr>
        <w:t xml:space="preserve">8. </w:t>
      </w:r>
      <w:r w:rsidR="00A5549F" w:rsidRPr="0026366B">
        <w:rPr>
          <w:rFonts w:ascii="Times New Roman" w:hAnsi="Times New Roman"/>
          <w:sz w:val="24"/>
          <w:szCs w:val="24"/>
        </w:rPr>
        <w:t xml:space="preserve">V § 43 odst. 2 se slovo „čekatele“ nahrazuje </w:t>
      </w:r>
      <w:r w:rsidR="008D2819" w:rsidRPr="0026366B">
        <w:rPr>
          <w:rFonts w:ascii="Times New Roman" w:hAnsi="Times New Roman"/>
          <w:sz w:val="24"/>
          <w:szCs w:val="24"/>
        </w:rPr>
        <w:t xml:space="preserve">slovem </w:t>
      </w:r>
      <w:r w:rsidR="00A5549F" w:rsidRPr="0026366B">
        <w:rPr>
          <w:rFonts w:ascii="Times New Roman" w:hAnsi="Times New Roman"/>
          <w:sz w:val="24"/>
          <w:szCs w:val="24"/>
        </w:rPr>
        <w:t>„kandidáta“.</w:t>
      </w:r>
    </w:p>
    <w:p w:rsidR="006418CC" w:rsidRDefault="006418CC" w:rsidP="0026366B">
      <w:pPr>
        <w:spacing w:after="0" w:line="240" w:lineRule="auto"/>
        <w:jc w:val="both"/>
        <w:rPr>
          <w:rFonts w:ascii="Times New Roman" w:hAnsi="Times New Roman"/>
          <w:sz w:val="24"/>
          <w:szCs w:val="24"/>
        </w:rPr>
      </w:pPr>
    </w:p>
    <w:p w:rsidR="006418CC" w:rsidRDefault="006418CC" w:rsidP="0026366B">
      <w:pPr>
        <w:spacing w:after="0" w:line="240" w:lineRule="auto"/>
        <w:jc w:val="both"/>
        <w:rPr>
          <w:rFonts w:ascii="Times New Roman" w:hAnsi="Times New Roman"/>
          <w:sz w:val="24"/>
          <w:szCs w:val="24"/>
        </w:rPr>
      </w:pPr>
    </w:p>
    <w:p w:rsidR="00A5549F" w:rsidRPr="0026366B" w:rsidRDefault="006418CC" w:rsidP="006418CC">
      <w:pPr>
        <w:spacing w:after="0" w:line="240" w:lineRule="auto"/>
        <w:ind w:firstLine="708"/>
        <w:jc w:val="both"/>
        <w:rPr>
          <w:rFonts w:ascii="Times New Roman" w:hAnsi="Times New Roman"/>
          <w:sz w:val="24"/>
          <w:szCs w:val="24"/>
        </w:rPr>
      </w:pPr>
      <w:r>
        <w:rPr>
          <w:rFonts w:ascii="Times New Roman" w:hAnsi="Times New Roman"/>
          <w:sz w:val="24"/>
          <w:szCs w:val="24"/>
        </w:rPr>
        <w:t xml:space="preserve">9. </w:t>
      </w:r>
      <w:r w:rsidR="00A5549F" w:rsidRPr="0026366B">
        <w:rPr>
          <w:rFonts w:ascii="Times New Roman" w:hAnsi="Times New Roman"/>
          <w:sz w:val="24"/>
          <w:szCs w:val="24"/>
        </w:rPr>
        <w:t>V § 44 se slovo „čekateli“ nahrazuje slovem „kandidátovi“.</w:t>
      </w:r>
    </w:p>
    <w:p w:rsidR="006418CC" w:rsidRDefault="006418CC" w:rsidP="0026366B">
      <w:pPr>
        <w:spacing w:after="0" w:line="240" w:lineRule="auto"/>
        <w:jc w:val="both"/>
        <w:rPr>
          <w:rFonts w:ascii="Times New Roman" w:hAnsi="Times New Roman"/>
          <w:sz w:val="24"/>
          <w:szCs w:val="24"/>
        </w:rPr>
      </w:pPr>
    </w:p>
    <w:p w:rsidR="006418CC" w:rsidRDefault="006418CC" w:rsidP="0026366B">
      <w:pPr>
        <w:spacing w:after="0" w:line="240" w:lineRule="auto"/>
        <w:jc w:val="both"/>
        <w:rPr>
          <w:rFonts w:ascii="Times New Roman" w:hAnsi="Times New Roman"/>
          <w:sz w:val="24"/>
          <w:szCs w:val="24"/>
        </w:rPr>
      </w:pPr>
    </w:p>
    <w:p w:rsidR="007A7189" w:rsidRPr="00C61D0F" w:rsidRDefault="006418CC" w:rsidP="006418CC">
      <w:pPr>
        <w:spacing w:after="0" w:line="240" w:lineRule="auto"/>
        <w:ind w:firstLine="708"/>
        <w:jc w:val="both"/>
        <w:rPr>
          <w:rFonts w:ascii="Times New Roman" w:hAnsi="Times New Roman"/>
          <w:sz w:val="24"/>
          <w:szCs w:val="24"/>
        </w:rPr>
      </w:pPr>
      <w:r>
        <w:rPr>
          <w:rFonts w:ascii="Times New Roman" w:hAnsi="Times New Roman"/>
          <w:sz w:val="24"/>
          <w:szCs w:val="24"/>
        </w:rPr>
        <w:t>10</w:t>
      </w:r>
      <w:r w:rsidRPr="00C61D0F">
        <w:rPr>
          <w:rFonts w:ascii="Times New Roman" w:hAnsi="Times New Roman"/>
          <w:sz w:val="24"/>
          <w:szCs w:val="24"/>
        </w:rPr>
        <w:t xml:space="preserve">. </w:t>
      </w:r>
      <w:r w:rsidR="00C8173D" w:rsidRPr="00C61D0F">
        <w:rPr>
          <w:rFonts w:ascii="Times New Roman" w:hAnsi="Times New Roman"/>
          <w:sz w:val="24"/>
          <w:szCs w:val="24"/>
        </w:rPr>
        <w:t>V § 60 odst. 3 se za slovem „republice“ nahrazuje slovo „a“ čárkou a na konci textu odstavce se doplňují slova „a úspěšné absolvování výběrového řízení na funkci soudce“.</w:t>
      </w:r>
    </w:p>
    <w:p w:rsidR="006418CC" w:rsidRDefault="006418CC" w:rsidP="0026366B">
      <w:pPr>
        <w:spacing w:after="0" w:line="240" w:lineRule="auto"/>
        <w:jc w:val="both"/>
        <w:rPr>
          <w:rFonts w:ascii="Times New Roman" w:hAnsi="Times New Roman"/>
          <w:sz w:val="24"/>
          <w:szCs w:val="24"/>
        </w:rPr>
      </w:pPr>
    </w:p>
    <w:p w:rsidR="006418CC" w:rsidRDefault="006418CC" w:rsidP="0026366B">
      <w:pPr>
        <w:spacing w:after="0" w:line="240" w:lineRule="auto"/>
        <w:jc w:val="both"/>
        <w:rPr>
          <w:rFonts w:ascii="Times New Roman" w:hAnsi="Times New Roman"/>
          <w:sz w:val="24"/>
          <w:szCs w:val="24"/>
        </w:rPr>
      </w:pPr>
    </w:p>
    <w:p w:rsidR="00A5549F" w:rsidRPr="0026366B" w:rsidRDefault="006418CC" w:rsidP="006418CC">
      <w:pPr>
        <w:spacing w:after="0" w:line="240" w:lineRule="auto"/>
        <w:ind w:firstLine="708"/>
        <w:jc w:val="both"/>
        <w:rPr>
          <w:rFonts w:ascii="Times New Roman" w:hAnsi="Times New Roman"/>
          <w:sz w:val="24"/>
          <w:szCs w:val="24"/>
        </w:rPr>
      </w:pPr>
      <w:r>
        <w:rPr>
          <w:rFonts w:ascii="Times New Roman" w:hAnsi="Times New Roman"/>
          <w:sz w:val="24"/>
          <w:szCs w:val="24"/>
        </w:rPr>
        <w:t xml:space="preserve">11. </w:t>
      </w:r>
      <w:r w:rsidR="00FB023B" w:rsidRPr="0026366B">
        <w:rPr>
          <w:rFonts w:ascii="Times New Roman" w:hAnsi="Times New Roman"/>
          <w:sz w:val="24"/>
          <w:szCs w:val="24"/>
        </w:rPr>
        <w:t>V § 83 odst. 1 se slova</w:t>
      </w:r>
      <w:r w:rsidR="00A5549F" w:rsidRPr="0026366B">
        <w:rPr>
          <w:rFonts w:ascii="Times New Roman" w:hAnsi="Times New Roman"/>
          <w:sz w:val="24"/>
          <w:szCs w:val="24"/>
        </w:rPr>
        <w:t xml:space="preserve"> „justičních</w:t>
      </w:r>
      <w:r w:rsidR="00FB023B" w:rsidRPr="0026366B">
        <w:rPr>
          <w:rFonts w:ascii="Times New Roman" w:hAnsi="Times New Roman"/>
          <w:sz w:val="24"/>
          <w:szCs w:val="24"/>
        </w:rPr>
        <w:t xml:space="preserve"> a</w:t>
      </w:r>
      <w:r w:rsidR="00A5549F" w:rsidRPr="0026366B">
        <w:rPr>
          <w:rFonts w:ascii="Times New Roman" w:hAnsi="Times New Roman"/>
          <w:sz w:val="24"/>
          <w:szCs w:val="24"/>
        </w:rPr>
        <w:t xml:space="preserve">“ </w:t>
      </w:r>
      <w:r w:rsidR="00FB023B" w:rsidRPr="0026366B">
        <w:rPr>
          <w:rFonts w:ascii="Times New Roman" w:hAnsi="Times New Roman"/>
          <w:sz w:val="24"/>
          <w:szCs w:val="24"/>
        </w:rPr>
        <w:t>nahrazují slovy</w:t>
      </w:r>
      <w:r w:rsidR="00A5549F" w:rsidRPr="0026366B">
        <w:rPr>
          <w:rFonts w:ascii="Times New Roman" w:hAnsi="Times New Roman"/>
          <w:sz w:val="24"/>
          <w:szCs w:val="24"/>
        </w:rPr>
        <w:t xml:space="preserve"> „</w:t>
      </w:r>
      <w:r w:rsidR="00FB023B" w:rsidRPr="0026366B">
        <w:rPr>
          <w:rFonts w:ascii="Times New Roman" w:hAnsi="Times New Roman"/>
          <w:sz w:val="24"/>
          <w:szCs w:val="24"/>
        </w:rPr>
        <w:t xml:space="preserve">justičních </w:t>
      </w:r>
      <w:r w:rsidR="00A5549F" w:rsidRPr="0026366B">
        <w:rPr>
          <w:rFonts w:ascii="Times New Roman" w:hAnsi="Times New Roman"/>
          <w:sz w:val="24"/>
          <w:szCs w:val="24"/>
        </w:rPr>
        <w:t>kandidátů</w:t>
      </w:r>
      <w:r w:rsidR="00FB023B" w:rsidRPr="0026366B">
        <w:rPr>
          <w:rFonts w:ascii="Times New Roman" w:hAnsi="Times New Roman"/>
          <w:sz w:val="24"/>
          <w:szCs w:val="24"/>
        </w:rPr>
        <w:t>,</w:t>
      </w:r>
      <w:r w:rsidR="00A5549F" w:rsidRPr="0026366B">
        <w:rPr>
          <w:rFonts w:ascii="Times New Roman" w:hAnsi="Times New Roman"/>
          <w:sz w:val="24"/>
          <w:szCs w:val="24"/>
        </w:rPr>
        <w:t>“.</w:t>
      </w:r>
    </w:p>
    <w:p w:rsidR="006418CC" w:rsidRDefault="006418CC" w:rsidP="0026366B">
      <w:pPr>
        <w:spacing w:after="0" w:line="240" w:lineRule="auto"/>
        <w:jc w:val="both"/>
        <w:rPr>
          <w:rFonts w:ascii="Times New Roman" w:hAnsi="Times New Roman"/>
          <w:sz w:val="24"/>
          <w:szCs w:val="24"/>
        </w:rPr>
      </w:pPr>
    </w:p>
    <w:p w:rsidR="006418CC" w:rsidRDefault="006418CC" w:rsidP="0026366B">
      <w:pPr>
        <w:spacing w:after="0" w:line="240" w:lineRule="auto"/>
        <w:jc w:val="both"/>
        <w:rPr>
          <w:rFonts w:ascii="Times New Roman" w:hAnsi="Times New Roman"/>
          <w:sz w:val="24"/>
          <w:szCs w:val="24"/>
        </w:rPr>
      </w:pPr>
    </w:p>
    <w:p w:rsidR="002A3BFF" w:rsidRPr="0026366B" w:rsidRDefault="006418CC" w:rsidP="006418CC">
      <w:pPr>
        <w:spacing w:after="0" w:line="240" w:lineRule="auto"/>
        <w:ind w:firstLine="708"/>
        <w:jc w:val="both"/>
        <w:rPr>
          <w:rFonts w:ascii="Times New Roman" w:hAnsi="Times New Roman"/>
          <w:sz w:val="24"/>
          <w:szCs w:val="24"/>
        </w:rPr>
      </w:pPr>
      <w:r>
        <w:rPr>
          <w:rFonts w:ascii="Times New Roman" w:hAnsi="Times New Roman"/>
          <w:sz w:val="24"/>
          <w:szCs w:val="24"/>
        </w:rPr>
        <w:t xml:space="preserve">12. </w:t>
      </w:r>
      <w:r w:rsidR="002A3BFF" w:rsidRPr="0026366B">
        <w:rPr>
          <w:rFonts w:ascii="Times New Roman" w:hAnsi="Times New Roman"/>
          <w:sz w:val="24"/>
          <w:szCs w:val="24"/>
        </w:rPr>
        <w:t xml:space="preserve">V § 83 odst. 2 se za </w:t>
      </w:r>
      <w:r w:rsidR="00CF139B" w:rsidRPr="0026366B">
        <w:rPr>
          <w:rFonts w:ascii="Times New Roman" w:hAnsi="Times New Roman"/>
          <w:sz w:val="24"/>
          <w:szCs w:val="24"/>
        </w:rPr>
        <w:t xml:space="preserve">slovo </w:t>
      </w:r>
      <w:r w:rsidR="002A3BFF" w:rsidRPr="0026366B">
        <w:rPr>
          <w:rFonts w:ascii="Times New Roman" w:hAnsi="Times New Roman"/>
          <w:sz w:val="24"/>
          <w:szCs w:val="24"/>
        </w:rPr>
        <w:t>„exekutorů,“ vkládají slova „insolvenčních správců,“.</w:t>
      </w:r>
    </w:p>
    <w:p w:rsidR="006418CC" w:rsidRDefault="006418CC" w:rsidP="0026366B">
      <w:pPr>
        <w:spacing w:after="0" w:line="240" w:lineRule="auto"/>
        <w:jc w:val="both"/>
        <w:rPr>
          <w:rFonts w:ascii="Times New Roman" w:hAnsi="Times New Roman"/>
          <w:sz w:val="24"/>
          <w:szCs w:val="24"/>
        </w:rPr>
      </w:pPr>
    </w:p>
    <w:p w:rsidR="006418CC" w:rsidRDefault="006418CC" w:rsidP="0026366B">
      <w:pPr>
        <w:spacing w:after="0" w:line="240" w:lineRule="auto"/>
        <w:jc w:val="both"/>
        <w:rPr>
          <w:rFonts w:ascii="Times New Roman" w:hAnsi="Times New Roman"/>
          <w:sz w:val="24"/>
          <w:szCs w:val="24"/>
        </w:rPr>
      </w:pPr>
    </w:p>
    <w:p w:rsidR="002473AA" w:rsidRPr="0026366B" w:rsidRDefault="006418CC" w:rsidP="006418CC">
      <w:pPr>
        <w:spacing w:after="0" w:line="240" w:lineRule="auto"/>
        <w:ind w:firstLine="708"/>
        <w:jc w:val="both"/>
        <w:rPr>
          <w:rFonts w:ascii="Times New Roman" w:hAnsi="Times New Roman"/>
          <w:sz w:val="24"/>
          <w:szCs w:val="24"/>
        </w:rPr>
      </w:pPr>
      <w:r>
        <w:rPr>
          <w:rFonts w:ascii="Times New Roman" w:hAnsi="Times New Roman"/>
          <w:sz w:val="24"/>
          <w:szCs w:val="24"/>
        </w:rPr>
        <w:t xml:space="preserve">13. </w:t>
      </w:r>
      <w:r w:rsidR="00C606E3" w:rsidRPr="0026366B">
        <w:rPr>
          <w:rFonts w:ascii="Times New Roman" w:hAnsi="Times New Roman"/>
          <w:sz w:val="24"/>
          <w:szCs w:val="24"/>
        </w:rPr>
        <w:t xml:space="preserve">V § 85 se za </w:t>
      </w:r>
      <w:r w:rsidR="00CF139B" w:rsidRPr="0026366B">
        <w:rPr>
          <w:rFonts w:ascii="Times New Roman" w:hAnsi="Times New Roman"/>
          <w:sz w:val="24"/>
          <w:szCs w:val="24"/>
        </w:rPr>
        <w:t xml:space="preserve">slovo </w:t>
      </w:r>
      <w:r w:rsidR="00C606E3" w:rsidRPr="0026366B">
        <w:rPr>
          <w:rFonts w:ascii="Times New Roman" w:hAnsi="Times New Roman"/>
          <w:sz w:val="24"/>
          <w:szCs w:val="24"/>
        </w:rPr>
        <w:t xml:space="preserve">„majetku“ vkládají slova </w:t>
      </w:r>
      <w:r w:rsidR="00531311" w:rsidRPr="0026366B">
        <w:rPr>
          <w:rFonts w:ascii="Times New Roman" w:hAnsi="Times New Roman"/>
          <w:sz w:val="24"/>
          <w:szCs w:val="24"/>
        </w:rPr>
        <w:t>„</w:t>
      </w:r>
      <w:r w:rsidR="00C606E3" w:rsidRPr="0026366B">
        <w:rPr>
          <w:rFonts w:ascii="Times New Roman" w:hAnsi="Times New Roman"/>
          <w:sz w:val="24"/>
          <w:szCs w:val="24"/>
        </w:rPr>
        <w:t>včetně členství v orgánech bytových družstev, společenství vlastníků jednotek a jiných právnických osob, jejichž hlavní předmět činnosti je zaměřen na uspokojování bytových potřeb svých členů</w:t>
      </w:r>
      <w:r w:rsidR="008D2819" w:rsidRPr="0026366B">
        <w:rPr>
          <w:rFonts w:ascii="Times New Roman" w:hAnsi="Times New Roman"/>
          <w:sz w:val="24"/>
          <w:szCs w:val="24"/>
        </w:rPr>
        <w:t>,</w:t>
      </w:r>
      <w:r w:rsidR="00C606E3" w:rsidRPr="0026366B">
        <w:rPr>
          <w:rFonts w:ascii="Times New Roman" w:hAnsi="Times New Roman"/>
          <w:sz w:val="24"/>
          <w:szCs w:val="24"/>
        </w:rPr>
        <w:t>“, za slovem „publicistické“ se slovo „a“ nahrazuje čárkou</w:t>
      </w:r>
      <w:r w:rsidR="00AA2098">
        <w:rPr>
          <w:rFonts w:ascii="Times New Roman" w:hAnsi="Times New Roman"/>
          <w:sz w:val="24"/>
          <w:szCs w:val="24"/>
        </w:rPr>
        <w:t xml:space="preserve"> </w:t>
      </w:r>
      <w:r w:rsidR="00AA2098" w:rsidRPr="00BB7762">
        <w:rPr>
          <w:rFonts w:ascii="Times New Roman" w:hAnsi="Times New Roman"/>
          <w:sz w:val="24"/>
          <w:szCs w:val="24"/>
        </w:rPr>
        <w:t>a</w:t>
      </w:r>
      <w:r w:rsidR="002473AA" w:rsidRPr="0026366B">
        <w:rPr>
          <w:rFonts w:ascii="Times New Roman" w:hAnsi="Times New Roman"/>
          <w:sz w:val="24"/>
          <w:szCs w:val="24"/>
        </w:rPr>
        <w:t xml:space="preserve"> </w:t>
      </w:r>
      <w:r w:rsidR="00C606E3" w:rsidRPr="0026366B">
        <w:rPr>
          <w:rFonts w:ascii="Times New Roman" w:hAnsi="Times New Roman"/>
          <w:sz w:val="24"/>
          <w:szCs w:val="24"/>
        </w:rPr>
        <w:t xml:space="preserve">za slovo „umělecké“ se </w:t>
      </w:r>
      <w:r w:rsidR="002A3BFF" w:rsidRPr="0026366B">
        <w:rPr>
          <w:rFonts w:ascii="Times New Roman" w:hAnsi="Times New Roman"/>
          <w:sz w:val="24"/>
          <w:szCs w:val="24"/>
        </w:rPr>
        <w:t xml:space="preserve">vkládají </w:t>
      </w:r>
      <w:proofErr w:type="gramStart"/>
      <w:r w:rsidR="002A3BFF" w:rsidRPr="0026366B">
        <w:rPr>
          <w:rFonts w:ascii="Times New Roman" w:hAnsi="Times New Roman"/>
          <w:sz w:val="24"/>
          <w:szCs w:val="24"/>
        </w:rPr>
        <w:t xml:space="preserve">slova </w:t>
      </w:r>
      <w:r w:rsidR="00C606E3" w:rsidRPr="0026366B">
        <w:rPr>
          <w:rFonts w:ascii="Times New Roman" w:hAnsi="Times New Roman"/>
          <w:sz w:val="24"/>
          <w:szCs w:val="24"/>
        </w:rPr>
        <w:t>„</w:t>
      </w:r>
      <w:r>
        <w:rPr>
          <w:rFonts w:ascii="Times New Roman" w:hAnsi="Times New Roman"/>
          <w:sz w:val="24"/>
          <w:szCs w:val="24"/>
        </w:rPr>
        <w:t xml:space="preserve"> </w:t>
      </w:r>
      <w:r w:rsidR="003953C3" w:rsidRPr="0026366B">
        <w:rPr>
          <w:rFonts w:ascii="Times New Roman" w:hAnsi="Times New Roman"/>
          <w:sz w:val="24"/>
          <w:szCs w:val="24"/>
        </w:rPr>
        <w:t xml:space="preserve">, </w:t>
      </w:r>
      <w:r w:rsidR="002A3BFF" w:rsidRPr="0026366B">
        <w:rPr>
          <w:rFonts w:ascii="Times New Roman" w:hAnsi="Times New Roman"/>
          <w:sz w:val="24"/>
          <w:szCs w:val="24"/>
        </w:rPr>
        <w:t>aktivního</w:t>
      </w:r>
      <w:proofErr w:type="gramEnd"/>
      <w:r w:rsidR="002A3BFF" w:rsidRPr="0026366B">
        <w:rPr>
          <w:rFonts w:ascii="Times New Roman" w:hAnsi="Times New Roman"/>
          <w:sz w:val="24"/>
          <w:szCs w:val="24"/>
        </w:rPr>
        <w:t xml:space="preserve"> sportovce</w:t>
      </w:r>
      <w:r w:rsidR="00C606E3" w:rsidRPr="0026366B">
        <w:rPr>
          <w:rFonts w:ascii="Times New Roman" w:hAnsi="Times New Roman"/>
          <w:sz w:val="24"/>
          <w:szCs w:val="24"/>
        </w:rPr>
        <w:t>“</w:t>
      </w:r>
      <w:r w:rsidR="00AA2098">
        <w:rPr>
          <w:rFonts w:ascii="Times New Roman" w:hAnsi="Times New Roman"/>
          <w:sz w:val="24"/>
          <w:szCs w:val="24"/>
        </w:rPr>
        <w:t>.</w:t>
      </w:r>
    </w:p>
    <w:p w:rsidR="00DD2A83" w:rsidRDefault="00DD2A83" w:rsidP="0026366B">
      <w:pPr>
        <w:spacing w:after="0" w:line="240" w:lineRule="auto"/>
        <w:jc w:val="both"/>
        <w:rPr>
          <w:rFonts w:ascii="Times New Roman" w:hAnsi="Times New Roman"/>
          <w:sz w:val="24"/>
          <w:szCs w:val="24"/>
        </w:rPr>
      </w:pPr>
    </w:p>
    <w:p w:rsidR="00493C33" w:rsidRDefault="00493C33">
      <w:pPr>
        <w:spacing w:after="0" w:line="240" w:lineRule="auto"/>
        <w:rPr>
          <w:rFonts w:ascii="Times New Roman" w:hAnsi="Times New Roman"/>
          <w:sz w:val="24"/>
          <w:szCs w:val="24"/>
        </w:rPr>
      </w:pPr>
      <w:r>
        <w:rPr>
          <w:rFonts w:ascii="Times New Roman" w:hAnsi="Times New Roman"/>
          <w:sz w:val="24"/>
          <w:szCs w:val="24"/>
        </w:rPr>
        <w:br w:type="page"/>
      </w:r>
    </w:p>
    <w:p w:rsidR="00571768" w:rsidRPr="0026366B" w:rsidRDefault="00571768" w:rsidP="0026366B">
      <w:pPr>
        <w:spacing w:after="0" w:line="240" w:lineRule="auto"/>
        <w:jc w:val="both"/>
        <w:rPr>
          <w:rFonts w:ascii="Times New Roman" w:hAnsi="Times New Roman"/>
          <w:sz w:val="24"/>
          <w:szCs w:val="24"/>
        </w:rPr>
      </w:pPr>
    </w:p>
    <w:p w:rsidR="00C606E3" w:rsidRPr="0026366B" w:rsidRDefault="00571768" w:rsidP="00571768">
      <w:pPr>
        <w:spacing w:after="0" w:line="240" w:lineRule="auto"/>
        <w:ind w:firstLine="708"/>
        <w:jc w:val="both"/>
        <w:rPr>
          <w:rFonts w:ascii="Times New Roman" w:hAnsi="Times New Roman"/>
          <w:sz w:val="24"/>
          <w:szCs w:val="24"/>
        </w:rPr>
      </w:pPr>
      <w:r>
        <w:rPr>
          <w:rFonts w:ascii="Times New Roman" w:hAnsi="Times New Roman"/>
          <w:sz w:val="24"/>
          <w:szCs w:val="24"/>
        </w:rPr>
        <w:t xml:space="preserve">14. </w:t>
      </w:r>
      <w:r w:rsidR="002473AA" w:rsidRPr="0026366B">
        <w:rPr>
          <w:rFonts w:ascii="Times New Roman" w:hAnsi="Times New Roman"/>
          <w:sz w:val="24"/>
          <w:szCs w:val="24"/>
        </w:rPr>
        <w:t>V § 85 se d</w:t>
      </w:r>
      <w:r w:rsidR="00C606E3" w:rsidRPr="0026366B">
        <w:rPr>
          <w:rFonts w:ascii="Times New Roman" w:hAnsi="Times New Roman"/>
          <w:sz w:val="24"/>
          <w:szCs w:val="24"/>
        </w:rPr>
        <w:t>osavadní text označuje jako odstavec 1 a doplňuj</w:t>
      </w:r>
      <w:r w:rsidR="000D5E60" w:rsidRPr="0026366B">
        <w:rPr>
          <w:rFonts w:ascii="Times New Roman" w:hAnsi="Times New Roman"/>
          <w:sz w:val="24"/>
          <w:szCs w:val="24"/>
        </w:rPr>
        <w:t>í</w:t>
      </w:r>
      <w:r w:rsidR="00C606E3" w:rsidRPr="0026366B">
        <w:rPr>
          <w:rFonts w:ascii="Times New Roman" w:hAnsi="Times New Roman"/>
          <w:sz w:val="24"/>
          <w:szCs w:val="24"/>
        </w:rPr>
        <w:t xml:space="preserve"> se </w:t>
      </w:r>
      <w:r w:rsidR="000D5E60" w:rsidRPr="0026366B">
        <w:rPr>
          <w:rFonts w:ascii="Times New Roman" w:hAnsi="Times New Roman"/>
          <w:sz w:val="24"/>
          <w:szCs w:val="24"/>
        </w:rPr>
        <w:t xml:space="preserve">odstavce </w:t>
      </w:r>
      <w:r w:rsidR="00C606E3" w:rsidRPr="0026366B">
        <w:rPr>
          <w:rFonts w:ascii="Times New Roman" w:hAnsi="Times New Roman"/>
          <w:sz w:val="24"/>
          <w:szCs w:val="24"/>
        </w:rPr>
        <w:t>2</w:t>
      </w:r>
      <w:r w:rsidR="000D5E60" w:rsidRPr="0026366B">
        <w:rPr>
          <w:rFonts w:ascii="Times New Roman" w:hAnsi="Times New Roman"/>
          <w:sz w:val="24"/>
          <w:szCs w:val="24"/>
        </w:rPr>
        <w:t xml:space="preserve"> a 3</w:t>
      </w:r>
      <w:r w:rsidR="00C606E3" w:rsidRPr="0026366B">
        <w:rPr>
          <w:rFonts w:ascii="Times New Roman" w:hAnsi="Times New Roman"/>
          <w:sz w:val="24"/>
          <w:szCs w:val="24"/>
        </w:rPr>
        <w:t xml:space="preserve">, </w:t>
      </w:r>
      <w:r w:rsidR="000D5E60" w:rsidRPr="0026366B">
        <w:rPr>
          <w:rFonts w:ascii="Times New Roman" w:hAnsi="Times New Roman"/>
          <w:sz w:val="24"/>
          <w:szCs w:val="24"/>
        </w:rPr>
        <w:t xml:space="preserve">které </w:t>
      </w:r>
      <w:r w:rsidR="002950A3" w:rsidRPr="0026366B">
        <w:rPr>
          <w:rFonts w:ascii="Times New Roman" w:hAnsi="Times New Roman"/>
          <w:sz w:val="24"/>
          <w:szCs w:val="24"/>
        </w:rPr>
        <w:t>znějí</w:t>
      </w:r>
      <w:r w:rsidR="00C606E3" w:rsidRPr="0026366B">
        <w:rPr>
          <w:rFonts w:ascii="Times New Roman" w:hAnsi="Times New Roman"/>
          <w:sz w:val="24"/>
          <w:szCs w:val="24"/>
        </w:rPr>
        <w:t>:</w:t>
      </w:r>
    </w:p>
    <w:p w:rsidR="00571768" w:rsidRDefault="00571768" w:rsidP="0026366B">
      <w:pPr>
        <w:spacing w:after="0" w:line="240" w:lineRule="auto"/>
        <w:jc w:val="both"/>
        <w:rPr>
          <w:rFonts w:ascii="Times New Roman" w:hAnsi="Times New Roman"/>
          <w:sz w:val="24"/>
          <w:szCs w:val="24"/>
        </w:rPr>
      </w:pPr>
    </w:p>
    <w:p w:rsidR="000D5E60" w:rsidRPr="0026366B" w:rsidRDefault="00C606E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w:t>
      </w:r>
      <w:r w:rsidR="000D5E60" w:rsidRPr="0026366B">
        <w:rPr>
          <w:rFonts w:ascii="Times New Roman" w:hAnsi="Times New Roman"/>
          <w:sz w:val="24"/>
          <w:szCs w:val="24"/>
        </w:rPr>
        <w:t xml:space="preserve">(2) Soudce nesmí ode dne jmenování do funkce až do zániku funkce soudce zastávat funkci ve </w:t>
      </w:r>
      <w:r w:rsidR="008652EB" w:rsidRPr="0026366B">
        <w:rPr>
          <w:rFonts w:ascii="Times New Roman" w:hAnsi="Times New Roman"/>
          <w:sz w:val="24"/>
          <w:szCs w:val="24"/>
        </w:rPr>
        <w:t xml:space="preserve">statutárním, řídícím a kontrolním orgánu podnikající právnické osoby a nesmí být </w:t>
      </w:r>
      <w:proofErr w:type="spellStart"/>
      <w:r w:rsidR="008652EB" w:rsidRPr="0026366B">
        <w:rPr>
          <w:rFonts w:ascii="Times New Roman" w:hAnsi="Times New Roman"/>
          <w:sz w:val="24"/>
          <w:szCs w:val="24"/>
        </w:rPr>
        <w:t>svěřenským</w:t>
      </w:r>
      <w:proofErr w:type="spellEnd"/>
      <w:r w:rsidR="008652EB" w:rsidRPr="0026366B">
        <w:rPr>
          <w:rFonts w:ascii="Times New Roman" w:hAnsi="Times New Roman"/>
          <w:sz w:val="24"/>
          <w:szCs w:val="24"/>
        </w:rPr>
        <w:t xml:space="preserve"> správcem nebo další osobou určenou k dohledu nad správou </w:t>
      </w:r>
      <w:proofErr w:type="spellStart"/>
      <w:r w:rsidR="008652EB" w:rsidRPr="0026366B">
        <w:rPr>
          <w:rFonts w:ascii="Times New Roman" w:hAnsi="Times New Roman"/>
          <w:sz w:val="24"/>
          <w:szCs w:val="24"/>
        </w:rPr>
        <w:t>svěřenského</w:t>
      </w:r>
      <w:proofErr w:type="spellEnd"/>
      <w:r w:rsidR="008652EB" w:rsidRPr="0026366B">
        <w:rPr>
          <w:rFonts w:ascii="Times New Roman" w:hAnsi="Times New Roman"/>
          <w:sz w:val="24"/>
          <w:szCs w:val="24"/>
        </w:rPr>
        <w:t xml:space="preserve"> fondu, jehož účelem je provozování obchodního závodu.</w:t>
      </w:r>
    </w:p>
    <w:p w:rsidR="00571768" w:rsidRDefault="00571768" w:rsidP="0026366B">
      <w:pPr>
        <w:spacing w:after="0" w:line="240" w:lineRule="auto"/>
        <w:jc w:val="both"/>
        <w:rPr>
          <w:rFonts w:ascii="Times New Roman" w:hAnsi="Times New Roman"/>
          <w:sz w:val="24"/>
          <w:szCs w:val="24"/>
        </w:rPr>
      </w:pPr>
    </w:p>
    <w:p w:rsidR="000D5E60" w:rsidRPr="0026366B" w:rsidRDefault="000D5E60"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(3) Výkon funkce soudce je neslučitelný s členstvím v politické straně nebo v politickém hnutí.“.</w:t>
      </w:r>
    </w:p>
    <w:p w:rsidR="00571768" w:rsidRDefault="00571768" w:rsidP="0026366B">
      <w:pPr>
        <w:spacing w:after="0" w:line="240" w:lineRule="auto"/>
        <w:jc w:val="both"/>
        <w:rPr>
          <w:rFonts w:ascii="Times New Roman" w:hAnsi="Times New Roman"/>
          <w:sz w:val="24"/>
          <w:szCs w:val="24"/>
        </w:rPr>
      </w:pPr>
    </w:p>
    <w:p w:rsidR="00571768" w:rsidRDefault="00571768" w:rsidP="0026366B">
      <w:pPr>
        <w:spacing w:after="0" w:line="240" w:lineRule="auto"/>
        <w:jc w:val="both"/>
        <w:rPr>
          <w:rFonts w:ascii="Times New Roman" w:hAnsi="Times New Roman"/>
          <w:sz w:val="24"/>
          <w:szCs w:val="24"/>
        </w:rPr>
      </w:pPr>
    </w:p>
    <w:p w:rsidR="00C606E3" w:rsidRPr="0026366B" w:rsidRDefault="00571768" w:rsidP="00571768">
      <w:pPr>
        <w:spacing w:after="0" w:line="240" w:lineRule="auto"/>
        <w:ind w:firstLine="708"/>
        <w:jc w:val="both"/>
        <w:rPr>
          <w:rFonts w:ascii="Times New Roman" w:hAnsi="Times New Roman"/>
          <w:sz w:val="24"/>
          <w:szCs w:val="24"/>
        </w:rPr>
      </w:pPr>
      <w:r>
        <w:rPr>
          <w:rFonts w:ascii="Times New Roman" w:hAnsi="Times New Roman"/>
          <w:sz w:val="24"/>
          <w:szCs w:val="24"/>
        </w:rPr>
        <w:t xml:space="preserve">15. </w:t>
      </w:r>
      <w:r w:rsidR="00C606E3" w:rsidRPr="0026366B">
        <w:rPr>
          <w:rFonts w:ascii="Times New Roman" w:hAnsi="Times New Roman"/>
          <w:sz w:val="24"/>
          <w:szCs w:val="24"/>
        </w:rPr>
        <w:t>Za § 85 se vkládá nový § 85a, který zní:</w:t>
      </w:r>
    </w:p>
    <w:p w:rsidR="00531311" w:rsidRPr="0026366B" w:rsidRDefault="00531311" w:rsidP="0026366B">
      <w:pPr>
        <w:spacing w:after="0" w:line="240" w:lineRule="auto"/>
        <w:jc w:val="both"/>
        <w:rPr>
          <w:rFonts w:ascii="Times New Roman" w:hAnsi="Times New Roman"/>
          <w:sz w:val="24"/>
          <w:szCs w:val="24"/>
        </w:rPr>
      </w:pPr>
    </w:p>
    <w:p w:rsidR="002A3BFF" w:rsidRPr="0026366B" w:rsidRDefault="002A3BFF" w:rsidP="00571768">
      <w:pPr>
        <w:spacing w:after="0" w:line="240" w:lineRule="auto"/>
        <w:jc w:val="center"/>
        <w:rPr>
          <w:rFonts w:ascii="Times New Roman" w:hAnsi="Times New Roman"/>
          <w:sz w:val="24"/>
          <w:szCs w:val="24"/>
        </w:rPr>
      </w:pPr>
      <w:r w:rsidRPr="0026366B">
        <w:rPr>
          <w:rFonts w:ascii="Times New Roman" w:hAnsi="Times New Roman"/>
          <w:sz w:val="24"/>
          <w:szCs w:val="24"/>
        </w:rPr>
        <w:t>„§ 85a</w:t>
      </w:r>
    </w:p>
    <w:p w:rsidR="00571768" w:rsidRDefault="00571768" w:rsidP="0026366B">
      <w:pPr>
        <w:spacing w:after="0" w:line="240" w:lineRule="auto"/>
        <w:jc w:val="both"/>
        <w:rPr>
          <w:rFonts w:ascii="Times New Roman" w:hAnsi="Times New Roman"/>
          <w:sz w:val="24"/>
          <w:szCs w:val="24"/>
        </w:rPr>
      </w:pPr>
    </w:p>
    <w:p w:rsidR="002A3BFF" w:rsidRPr="0026366B" w:rsidRDefault="002A3BFF"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(1) Soudce je povinen učinit nejpozději do 30. června následujícího kalendářního roku oznámení o své výdělečné činnosti podle § 85 odst. 1 za předchozí kalendářní rok, a to s výjimkou správy vlastního majetku. Oznámení o výdělečné činnosti je podáváno předsedovi příslušného soudu. Soudce v oznámení uvede informace týkající se předmětu a způsobu vykonávané činnosti, subjektu, pro který byla tato činnost vykonávána, místa výkonu činnosti a </w:t>
      </w:r>
      <w:r w:rsidR="00571768">
        <w:rPr>
          <w:rFonts w:ascii="Times New Roman" w:hAnsi="Times New Roman"/>
          <w:sz w:val="24"/>
          <w:szCs w:val="24"/>
        </w:rPr>
        <w:t>časového rozsahu této činnosti.</w:t>
      </w:r>
    </w:p>
    <w:p w:rsidR="00571768" w:rsidRDefault="00571768" w:rsidP="0026366B">
      <w:pPr>
        <w:spacing w:after="0" w:line="240" w:lineRule="auto"/>
        <w:jc w:val="both"/>
        <w:rPr>
          <w:rFonts w:ascii="Times New Roman" w:hAnsi="Times New Roman"/>
          <w:sz w:val="24"/>
          <w:szCs w:val="24"/>
        </w:rPr>
      </w:pPr>
    </w:p>
    <w:p w:rsidR="002A3BFF" w:rsidRPr="0026366B" w:rsidRDefault="002A3BFF"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(2) Oznámení soudce nepodává v případě, že nevyko</w:t>
      </w:r>
      <w:r w:rsidR="00571768">
        <w:rPr>
          <w:rFonts w:ascii="Times New Roman" w:hAnsi="Times New Roman"/>
          <w:sz w:val="24"/>
          <w:szCs w:val="24"/>
        </w:rPr>
        <w:t>nává výdělečnou činnost podle § 85 </w:t>
      </w:r>
      <w:r w:rsidRPr="0026366B">
        <w:rPr>
          <w:rFonts w:ascii="Times New Roman" w:hAnsi="Times New Roman"/>
          <w:sz w:val="24"/>
          <w:szCs w:val="24"/>
        </w:rPr>
        <w:t xml:space="preserve">odst. 1 nebo pokud výše celkového </w:t>
      </w:r>
      <w:r w:rsidR="00CF139B" w:rsidRPr="0026366B">
        <w:rPr>
          <w:rFonts w:ascii="Times New Roman" w:hAnsi="Times New Roman"/>
          <w:sz w:val="24"/>
          <w:szCs w:val="24"/>
        </w:rPr>
        <w:t xml:space="preserve">hrubého </w:t>
      </w:r>
      <w:r w:rsidRPr="0026366B">
        <w:rPr>
          <w:rFonts w:ascii="Times New Roman" w:hAnsi="Times New Roman"/>
          <w:sz w:val="24"/>
          <w:szCs w:val="24"/>
        </w:rPr>
        <w:t>ročního příjm</w:t>
      </w:r>
      <w:r w:rsidR="00571768">
        <w:rPr>
          <w:rFonts w:ascii="Times New Roman" w:hAnsi="Times New Roman"/>
          <w:sz w:val="24"/>
          <w:szCs w:val="24"/>
        </w:rPr>
        <w:t>u z této činnosti nepřesáhne 20 </w:t>
      </w:r>
      <w:r w:rsidRPr="0026366B">
        <w:rPr>
          <w:rFonts w:ascii="Times New Roman" w:hAnsi="Times New Roman"/>
          <w:sz w:val="24"/>
          <w:szCs w:val="24"/>
        </w:rPr>
        <w:t>% jeho ročního platu soudce</w:t>
      </w:r>
      <w:r w:rsidR="00CF139B" w:rsidRPr="0026366B">
        <w:rPr>
          <w:rFonts w:ascii="Times New Roman" w:hAnsi="Times New Roman"/>
          <w:sz w:val="24"/>
          <w:szCs w:val="24"/>
        </w:rPr>
        <w:t xml:space="preserve"> za předchozí kalendářní rok podle odstavce 1</w:t>
      </w:r>
      <w:r w:rsidRPr="0026366B">
        <w:rPr>
          <w:rFonts w:ascii="Times New Roman" w:hAnsi="Times New Roman"/>
          <w:sz w:val="24"/>
          <w:szCs w:val="24"/>
        </w:rPr>
        <w:t>.“</w:t>
      </w:r>
      <w:r w:rsidR="000D5E60" w:rsidRPr="0026366B">
        <w:rPr>
          <w:rFonts w:ascii="Times New Roman" w:hAnsi="Times New Roman"/>
          <w:sz w:val="24"/>
          <w:szCs w:val="24"/>
        </w:rPr>
        <w:t>.</w:t>
      </w:r>
    </w:p>
    <w:p w:rsidR="002A3BFF" w:rsidRDefault="002A3BFF" w:rsidP="0026366B">
      <w:pPr>
        <w:spacing w:after="0" w:line="240" w:lineRule="auto"/>
        <w:jc w:val="both"/>
        <w:rPr>
          <w:rFonts w:ascii="Times New Roman" w:hAnsi="Times New Roman"/>
          <w:sz w:val="24"/>
          <w:szCs w:val="24"/>
        </w:rPr>
      </w:pPr>
    </w:p>
    <w:p w:rsidR="00571768" w:rsidRPr="0026366B" w:rsidRDefault="00571768" w:rsidP="0026366B">
      <w:pPr>
        <w:spacing w:after="0" w:line="240" w:lineRule="auto"/>
        <w:jc w:val="both"/>
        <w:rPr>
          <w:rFonts w:ascii="Times New Roman" w:hAnsi="Times New Roman"/>
          <w:sz w:val="24"/>
          <w:szCs w:val="24"/>
        </w:rPr>
      </w:pPr>
    </w:p>
    <w:p w:rsidR="008652EB" w:rsidRPr="0026366B" w:rsidRDefault="00571768" w:rsidP="00571768">
      <w:pPr>
        <w:spacing w:after="0" w:line="240" w:lineRule="auto"/>
        <w:ind w:firstLine="708"/>
        <w:jc w:val="both"/>
        <w:rPr>
          <w:rFonts w:ascii="Times New Roman" w:hAnsi="Times New Roman"/>
          <w:sz w:val="24"/>
          <w:szCs w:val="24"/>
        </w:rPr>
      </w:pPr>
      <w:r>
        <w:rPr>
          <w:rFonts w:ascii="Times New Roman" w:hAnsi="Times New Roman"/>
          <w:sz w:val="24"/>
          <w:szCs w:val="24"/>
        </w:rPr>
        <w:t xml:space="preserve">16. </w:t>
      </w:r>
      <w:r w:rsidR="008652EB" w:rsidRPr="0026366B">
        <w:rPr>
          <w:rFonts w:ascii="Times New Roman" w:hAnsi="Times New Roman"/>
          <w:sz w:val="24"/>
          <w:szCs w:val="24"/>
        </w:rPr>
        <w:t>V</w:t>
      </w:r>
      <w:r>
        <w:rPr>
          <w:rFonts w:ascii="Times New Roman" w:hAnsi="Times New Roman"/>
          <w:sz w:val="24"/>
          <w:szCs w:val="24"/>
        </w:rPr>
        <w:t xml:space="preserve"> </w:t>
      </w:r>
      <w:r w:rsidR="008652EB" w:rsidRPr="0026366B">
        <w:rPr>
          <w:rFonts w:ascii="Times New Roman" w:hAnsi="Times New Roman"/>
          <w:sz w:val="24"/>
          <w:szCs w:val="24"/>
        </w:rPr>
        <w:t xml:space="preserve">§ 88 odst. 5 se za slovo „dne“ vkládá slovo „kalendářního“ a za slovo „dni“ </w:t>
      </w:r>
      <w:r w:rsidR="00BA03A4">
        <w:rPr>
          <w:rFonts w:ascii="Times New Roman" w:hAnsi="Times New Roman"/>
          <w:sz w:val="24"/>
          <w:szCs w:val="24"/>
        </w:rPr>
        <w:t xml:space="preserve">se </w:t>
      </w:r>
      <w:r w:rsidR="008652EB" w:rsidRPr="0026366B">
        <w:rPr>
          <w:rFonts w:ascii="Times New Roman" w:hAnsi="Times New Roman"/>
          <w:sz w:val="24"/>
          <w:szCs w:val="24"/>
        </w:rPr>
        <w:t>vkládá slovo „nabytí“.</w:t>
      </w:r>
    </w:p>
    <w:p w:rsidR="00571768" w:rsidRDefault="00571768" w:rsidP="0026366B">
      <w:pPr>
        <w:spacing w:after="0" w:line="240" w:lineRule="auto"/>
        <w:jc w:val="both"/>
        <w:rPr>
          <w:rFonts w:ascii="Times New Roman" w:hAnsi="Times New Roman"/>
          <w:sz w:val="24"/>
          <w:szCs w:val="24"/>
        </w:rPr>
      </w:pPr>
    </w:p>
    <w:p w:rsidR="00571768" w:rsidRDefault="00571768" w:rsidP="0026366B">
      <w:pPr>
        <w:spacing w:after="0" w:line="240" w:lineRule="auto"/>
        <w:jc w:val="both"/>
        <w:rPr>
          <w:rFonts w:ascii="Times New Roman" w:hAnsi="Times New Roman"/>
          <w:sz w:val="24"/>
          <w:szCs w:val="24"/>
        </w:rPr>
      </w:pPr>
    </w:p>
    <w:p w:rsidR="008652EB" w:rsidRPr="0026366B" w:rsidRDefault="00571768" w:rsidP="00571768">
      <w:pPr>
        <w:spacing w:after="0" w:line="240" w:lineRule="auto"/>
        <w:ind w:firstLine="708"/>
        <w:jc w:val="both"/>
        <w:rPr>
          <w:rFonts w:ascii="Times New Roman" w:hAnsi="Times New Roman"/>
          <w:sz w:val="24"/>
          <w:szCs w:val="24"/>
        </w:rPr>
      </w:pPr>
      <w:r>
        <w:rPr>
          <w:rFonts w:ascii="Times New Roman" w:hAnsi="Times New Roman"/>
          <w:sz w:val="24"/>
          <w:szCs w:val="24"/>
        </w:rPr>
        <w:t xml:space="preserve">17. </w:t>
      </w:r>
      <w:r w:rsidR="008652EB" w:rsidRPr="0026366B">
        <w:rPr>
          <w:rFonts w:ascii="Times New Roman" w:hAnsi="Times New Roman"/>
          <w:sz w:val="24"/>
          <w:szCs w:val="24"/>
        </w:rPr>
        <w:t>V § 94 písm. b) se slovo „zjištěno“ nahrazuje slovem „rozhodnuto“.</w:t>
      </w:r>
    </w:p>
    <w:p w:rsidR="00571768" w:rsidRDefault="00571768" w:rsidP="0026366B">
      <w:pPr>
        <w:spacing w:after="0" w:line="240" w:lineRule="auto"/>
        <w:jc w:val="both"/>
        <w:rPr>
          <w:rFonts w:ascii="Times New Roman" w:hAnsi="Times New Roman"/>
          <w:sz w:val="24"/>
          <w:szCs w:val="24"/>
        </w:rPr>
      </w:pPr>
    </w:p>
    <w:p w:rsidR="00571768" w:rsidRDefault="00571768" w:rsidP="0026366B">
      <w:pPr>
        <w:spacing w:after="0" w:line="240" w:lineRule="auto"/>
        <w:jc w:val="both"/>
        <w:rPr>
          <w:rFonts w:ascii="Times New Roman" w:hAnsi="Times New Roman"/>
          <w:sz w:val="24"/>
          <w:szCs w:val="24"/>
        </w:rPr>
      </w:pPr>
    </w:p>
    <w:p w:rsidR="008652EB" w:rsidRPr="0026366B" w:rsidRDefault="00571768" w:rsidP="00571768">
      <w:pPr>
        <w:spacing w:after="0" w:line="240" w:lineRule="auto"/>
        <w:ind w:firstLine="708"/>
        <w:jc w:val="both"/>
        <w:rPr>
          <w:rFonts w:ascii="Times New Roman" w:hAnsi="Times New Roman"/>
          <w:sz w:val="24"/>
          <w:szCs w:val="24"/>
        </w:rPr>
      </w:pPr>
      <w:r>
        <w:rPr>
          <w:rFonts w:ascii="Times New Roman" w:hAnsi="Times New Roman"/>
          <w:sz w:val="24"/>
          <w:szCs w:val="24"/>
        </w:rPr>
        <w:t xml:space="preserve">18. </w:t>
      </w:r>
      <w:r w:rsidR="008652EB" w:rsidRPr="0026366B">
        <w:rPr>
          <w:rFonts w:ascii="Times New Roman" w:hAnsi="Times New Roman"/>
          <w:sz w:val="24"/>
          <w:szCs w:val="24"/>
        </w:rPr>
        <w:t>§ 105a zní:</w:t>
      </w:r>
    </w:p>
    <w:p w:rsidR="008652EB" w:rsidRPr="0026366B" w:rsidRDefault="008652EB" w:rsidP="00571768">
      <w:pPr>
        <w:spacing w:after="0" w:line="240" w:lineRule="auto"/>
        <w:jc w:val="center"/>
        <w:rPr>
          <w:rFonts w:ascii="Times New Roman" w:hAnsi="Times New Roman"/>
          <w:sz w:val="24"/>
          <w:szCs w:val="24"/>
        </w:rPr>
      </w:pPr>
      <w:r w:rsidRPr="0026366B">
        <w:rPr>
          <w:rFonts w:ascii="Times New Roman" w:hAnsi="Times New Roman"/>
          <w:sz w:val="24"/>
          <w:szCs w:val="24"/>
        </w:rPr>
        <w:t>„§ 105a</w:t>
      </w:r>
    </w:p>
    <w:p w:rsidR="00571768" w:rsidRDefault="00571768" w:rsidP="0026366B">
      <w:pPr>
        <w:spacing w:after="0" w:line="240" w:lineRule="auto"/>
        <w:jc w:val="both"/>
        <w:rPr>
          <w:rFonts w:ascii="Times New Roman" w:hAnsi="Times New Roman"/>
          <w:sz w:val="24"/>
          <w:szCs w:val="24"/>
        </w:rPr>
      </w:pPr>
    </w:p>
    <w:p w:rsidR="008652EB" w:rsidRPr="0026366B" w:rsidRDefault="008652EB"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(1) Předsedu soudu nelze opakovaně jmenovat do funkce předsedy téhož soudu. Předsedu vrchního a krajského soudu lze opakovaně jmenovat do funkce předsedy jiného soudu téhož stupně až po uplynutí 5 let ode dne zániku funkce předsedy.</w:t>
      </w:r>
    </w:p>
    <w:p w:rsidR="00571768" w:rsidRDefault="00571768" w:rsidP="0026366B">
      <w:pPr>
        <w:spacing w:after="0" w:line="240" w:lineRule="auto"/>
        <w:jc w:val="both"/>
        <w:rPr>
          <w:rFonts w:ascii="Times New Roman" w:hAnsi="Times New Roman"/>
          <w:sz w:val="24"/>
          <w:szCs w:val="24"/>
        </w:rPr>
      </w:pPr>
    </w:p>
    <w:p w:rsidR="008652EB" w:rsidRPr="0026366B" w:rsidRDefault="008652EB"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(2) Místopředsedu soudu nelze jmenovat opakovaně do funkce místopředsedy téhož soudu dvě po sobě jdoucí funkční období.“.</w:t>
      </w:r>
    </w:p>
    <w:p w:rsidR="00571768" w:rsidRDefault="00571768" w:rsidP="0026366B">
      <w:pPr>
        <w:spacing w:after="0" w:line="240" w:lineRule="auto"/>
        <w:jc w:val="both"/>
        <w:rPr>
          <w:rFonts w:ascii="Times New Roman" w:hAnsi="Times New Roman"/>
          <w:sz w:val="24"/>
          <w:szCs w:val="24"/>
        </w:rPr>
      </w:pPr>
    </w:p>
    <w:p w:rsidR="00493C33" w:rsidRDefault="00493C33">
      <w:pPr>
        <w:spacing w:after="0" w:line="240" w:lineRule="auto"/>
        <w:rPr>
          <w:rFonts w:ascii="Times New Roman" w:hAnsi="Times New Roman"/>
          <w:sz w:val="24"/>
          <w:szCs w:val="24"/>
        </w:rPr>
      </w:pPr>
      <w:r>
        <w:rPr>
          <w:rFonts w:ascii="Times New Roman" w:hAnsi="Times New Roman"/>
          <w:sz w:val="24"/>
          <w:szCs w:val="24"/>
        </w:rPr>
        <w:br w:type="page"/>
      </w:r>
    </w:p>
    <w:p w:rsidR="00571768" w:rsidRDefault="00571768" w:rsidP="0026366B">
      <w:pPr>
        <w:spacing w:after="0" w:line="240" w:lineRule="auto"/>
        <w:jc w:val="both"/>
        <w:rPr>
          <w:rFonts w:ascii="Times New Roman" w:hAnsi="Times New Roman"/>
          <w:sz w:val="24"/>
          <w:szCs w:val="24"/>
        </w:rPr>
      </w:pPr>
    </w:p>
    <w:p w:rsidR="00C72D5A" w:rsidRPr="0026366B" w:rsidRDefault="00571768" w:rsidP="00571768">
      <w:pPr>
        <w:spacing w:after="0" w:line="240" w:lineRule="auto"/>
        <w:ind w:firstLine="708"/>
        <w:jc w:val="both"/>
        <w:rPr>
          <w:rFonts w:ascii="Times New Roman" w:hAnsi="Times New Roman"/>
          <w:sz w:val="24"/>
          <w:szCs w:val="24"/>
        </w:rPr>
      </w:pPr>
      <w:r>
        <w:rPr>
          <w:rFonts w:ascii="Times New Roman" w:hAnsi="Times New Roman"/>
          <w:sz w:val="24"/>
          <w:szCs w:val="24"/>
        </w:rPr>
        <w:t xml:space="preserve">19. </w:t>
      </w:r>
      <w:r w:rsidR="00C72D5A" w:rsidRPr="0026366B">
        <w:rPr>
          <w:rFonts w:ascii="Times New Roman" w:hAnsi="Times New Roman"/>
          <w:sz w:val="24"/>
          <w:szCs w:val="24"/>
        </w:rPr>
        <w:t>Za § 105</w:t>
      </w:r>
      <w:r w:rsidR="008652EB" w:rsidRPr="0026366B">
        <w:rPr>
          <w:rFonts w:ascii="Times New Roman" w:hAnsi="Times New Roman"/>
          <w:sz w:val="24"/>
          <w:szCs w:val="24"/>
        </w:rPr>
        <w:t>a</w:t>
      </w:r>
      <w:r w:rsidR="00C72D5A" w:rsidRPr="0026366B">
        <w:rPr>
          <w:rFonts w:ascii="Times New Roman" w:hAnsi="Times New Roman"/>
          <w:sz w:val="24"/>
          <w:szCs w:val="24"/>
        </w:rPr>
        <w:t xml:space="preserve"> se </w:t>
      </w:r>
      <w:r w:rsidR="008D2819" w:rsidRPr="0026366B">
        <w:rPr>
          <w:rFonts w:ascii="Times New Roman" w:hAnsi="Times New Roman"/>
          <w:sz w:val="24"/>
          <w:szCs w:val="24"/>
        </w:rPr>
        <w:t xml:space="preserve">vkládají </w:t>
      </w:r>
      <w:r w:rsidR="00C72D5A" w:rsidRPr="0026366B">
        <w:rPr>
          <w:rFonts w:ascii="Times New Roman" w:hAnsi="Times New Roman"/>
          <w:sz w:val="24"/>
          <w:szCs w:val="24"/>
        </w:rPr>
        <w:t xml:space="preserve">nové </w:t>
      </w:r>
      <w:r w:rsidR="002950A3" w:rsidRPr="0026366B">
        <w:rPr>
          <w:rFonts w:ascii="Times New Roman" w:hAnsi="Times New Roman"/>
          <w:sz w:val="24"/>
          <w:szCs w:val="24"/>
        </w:rPr>
        <w:t>§ 105</w:t>
      </w:r>
      <w:r w:rsidR="00C36453" w:rsidRPr="0026366B">
        <w:rPr>
          <w:rFonts w:ascii="Times New Roman" w:hAnsi="Times New Roman"/>
          <w:sz w:val="24"/>
          <w:szCs w:val="24"/>
        </w:rPr>
        <w:t>b</w:t>
      </w:r>
      <w:r w:rsidR="002950A3" w:rsidRPr="0026366B">
        <w:rPr>
          <w:rFonts w:ascii="Times New Roman" w:hAnsi="Times New Roman"/>
          <w:sz w:val="24"/>
          <w:szCs w:val="24"/>
        </w:rPr>
        <w:t xml:space="preserve"> až 105e</w:t>
      </w:r>
      <w:r w:rsidR="00C72D5A" w:rsidRPr="0026366B">
        <w:rPr>
          <w:rFonts w:ascii="Times New Roman" w:hAnsi="Times New Roman"/>
          <w:sz w:val="24"/>
          <w:szCs w:val="24"/>
        </w:rPr>
        <w:t>, které znějí:</w:t>
      </w:r>
    </w:p>
    <w:p w:rsidR="00571768" w:rsidRDefault="00571768" w:rsidP="0026366B">
      <w:pPr>
        <w:spacing w:after="0" w:line="240" w:lineRule="auto"/>
        <w:jc w:val="both"/>
        <w:rPr>
          <w:rFonts w:ascii="Times New Roman" w:hAnsi="Times New Roman"/>
          <w:sz w:val="24"/>
          <w:szCs w:val="24"/>
        </w:rPr>
      </w:pPr>
    </w:p>
    <w:p w:rsidR="002950A3" w:rsidRPr="0026366B" w:rsidRDefault="00C36453" w:rsidP="00571768">
      <w:pPr>
        <w:spacing w:after="0" w:line="240" w:lineRule="auto"/>
        <w:jc w:val="center"/>
        <w:rPr>
          <w:rFonts w:ascii="Times New Roman" w:hAnsi="Times New Roman"/>
          <w:sz w:val="24"/>
          <w:szCs w:val="24"/>
        </w:rPr>
      </w:pPr>
      <w:r w:rsidRPr="0026366B">
        <w:rPr>
          <w:rFonts w:ascii="Times New Roman" w:hAnsi="Times New Roman"/>
          <w:sz w:val="24"/>
          <w:szCs w:val="24"/>
        </w:rPr>
        <w:t>„</w:t>
      </w:r>
      <w:r w:rsidR="002950A3" w:rsidRPr="0026366B">
        <w:rPr>
          <w:rFonts w:ascii="Times New Roman" w:hAnsi="Times New Roman"/>
          <w:sz w:val="24"/>
          <w:szCs w:val="24"/>
        </w:rPr>
        <w:t>§ 105b</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(1) Předsedou a místopředsedou soudu může být jmenován soudce, který svými odbornými znalostmi, profesními zkušenostmi a morálními vlastnostmi dáv</w:t>
      </w:r>
      <w:r w:rsidR="00571768">
        <w:rPr>
          <w:rFonts w:ascii="Times New Roman" w:hAnsi="Times New Roman"/>
          <w:sz w:val="24"/>
          <w:szCs w:val="24"/>
        </w:rPr>
        <w:t>á záruky řádného výkonu funkce.</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(2) Předpokladem pro jmenování </w:t>
      </w:r>
      <w:r w:rsidR="00DD16E5" w:rsidRPr="0026366B">
        <w:rPr>
          <w:rFonts w:ascii="Times New Roman" w:hAnsi="Times New Roman"/>
          <w:sz w:val="24"/>
          <w:szCs w:val="24"/>
        </w:rPr>
        <w:t xml:space="preserve">předsedou </w:t>
      </w:r>
      <w:r w:rsidRPr="0026366B">
        <w:rPr>
          <w:rFonts w:ascii="Times New Roman" w:hAnsi="Times New Roman"/>
          <w:sz w:val="24"/>
          <w:szCs w:val="24"/>
        </w:rPr>
        <w:t xml:space="preserve">a </w:t>
      </w:r>
      <w:r w:rsidR="00DD16E5" w:rsidRPr="0026366B">
        <w:rPr>
          <w:rFonts w:ascii="Times New Roman" w:hAnsi="Times New Roman"/>
          <w:sz w:val="24"/>
          <w:szCs w:val="24"/>
        </w:rPr>
        <w:t xml:space="preserve">místopředsedou </w:t>
      </w:r>
      <w:r w:rsidRPr="0026366B">
        <w:rPr>
          <w:rFonts w:ascii="Times New Roman" w:hAnsi="Times New Roman"/>
          <w:sz w:val="24"/>
          <w:szCs w:val="24"/>
        </w:rPr>
        <w:t>soudu je výkon funkce soudce nejméně po dobu 5 let.</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(3) Předseda a místopředseda vrchního, krajského a okresního soudu absolvuje odborný vzdělávací program </w:t>
      </w:r>
      <w:r w:rsidR="00DD16E5" w:rsidRPr="0026366B">
        <w:rPr>
          <w:rFonts w:ascii="Times New Roman" w:hAnsi="Times New Roman"/>
          <w:sz w:val="24"/>
          <w:szCs w:val="24"/>
        </w:rPr>
        <w:t xml:space="preserve">Justiční akademie </w:t>
      </w:r>
      <w:r w:rsidRPr="0026366B">
        <w:rPr>
          <w:rFonts w:ascii="Times New Roman" w:hAnsi="Times New Roman"/>
          <w:sz w:val="24"/>
          <w:szCs w:val="24"/>
        </w:rPr>
        <w:t xml:space="preserve">zaměřený na oblast řízení soudu, a to nejpozději do 2 let ode dne jmenování do funkce předsedy nebo </w:t>
      </w:r>
      <w:r w:rsidR="00571768">
        <w:rPr>
          <w:rFonts w:ascii="Times New Roman" w:hAnsi="Times New Roman"/>
          <w:sz w:val="24"/>
          <w:szCs w:val="24"/>
        </w:rPr>
        <w:t>místopředsedy.</w:t>
      </w:r>
    </w:p>
    <w:p w:rsidR="00571768" w:rsidRDefault="00571768" w:rsidP="0026366B">
      <w:pPr>
        <w:spacing w:after="0" w:line="240" w:lineRule="auto"/>
        <w:jc w:val="both"/>
        <w:rPr>
          <w:rFonts w:ascii="Times New Roman" w:hAnsi="Times New Roman"/>
          <w:sz w:val="24"/>
          <w:szCs w:val="24"/>
        </w:rPr>
      </w:pP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jc w:val="center"/>
        <w:rPr>
          <w:rFonts w:ascii="Times New Roman" w:hAnsi="Times New Roman"/>
          <w:sz w:val="24"/>
          <w:szCs w:val="24"/>
        </w:rPr>
      </w:pPr>
      <w:r w:rsidRPr="0026366B">
        <w:rPr>
          <w:rFonts w:ascii="Times New Roman" w:hAnsi="Times New Roman"/>
          <w:sz w:val="24"/>
          <w:szCs w:val="24"/>
        </w:rPr>
        <w:t>§ 105c</w:t>
      </w:r>
    </w:p>
    <w:p w:rsidR="00571768" w:rsidRDefault="00571768" w:rsidP="0026366B">
      <w:pPr>
        <w:spacing w:after="0" w:line="240" w:lineRule="auto"/>
        <w:jc w:val="both"/>
        <w:rPr>
          <w:rFonts w:ascii="Times New Roman" w:hAnsi="Times New Roman"/>
          <w:sz w:val="24"/>
          <w:szCs w:val="24"/>
        </w:rPr>
      </w:pPr>
    </w:p>
    <w:p w:rsidR="00844F46"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(1) Návrh na jmenování do funkce předsedy vrchního a krajského soudu podává ministr spravedlnosti </w:t>
      </w:r>
      <w:r w:rsidR="00C36453" w:rsidRPr="0026366B">
        <w:rPr>
          <w:rFonts w:ascii="Times New Roman" w:hAnsi="Times New Roman"/>
          <w:sz w:val="24"/>
          <w:szCs w:val="24"/>
        </w:rPr>
        <w:t>podle výsledku jím vyhlášeného</w:t>
      </w:r>
      <w:r w:rsidR="00571768">
        <w:rPr>
          <w:rFonts w:ascii="Times New Roman" w:hAnsi="Times New Roman"/>
          <w:sz w:val="24"/>
          <w:szCs w:val="24"/>
        </w:rPr>
        <w:t xml:space="preserve"> výběrového řízení.</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(2) Návrh na jmenování do funkce předsedy okresního soudu podává předseda krajského soudu </w:t>
      </w:r>
      <w:r w:rsidR="00C36453" w:rsidRPr="0026366B">
        <w:rPr>
          <w:rFonts w:ascii="Times New Roman" w:hAnsi="Times New Roman"/>
          <w:sz w:val="24"/>
          <w:szCs w:val="24"/>
        </w:rPr>
        <w:t>podle výsledku jím vyhlášeného</w:t>
      </w:r>
      <w:r w:rsidR="00571768">
        <w:rPr>
          <w:rFonts w:ascii="Times New Roman" w:hAnsi="Times New Roman"/>
          <w:sz w:val="24"/>
          <w:szCs w:val="24"/>
        </w:rPr>
        <w:t xml:space="preserve"> výběrového řízení.</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(3) Návrh na jmenování mís</w:t>
      </w:r>
      <w:r w:rsidR="00571768">
        <w:rPr>
          <w:rFonts w:ascii="Times New Roman" w:hAnsi="Times New Roman"/>
          <w:sz w:val="24"/>
          <w:szCs w:val="24"/>
        </w:rPr>
        <w:t>topředsedy musí být odůvodněný.</w:t>
      </w:r>
    </w:p>
    <w:p w:rsidR="008509BB" w:rsidRDefault="008509BB" w:rsidP="0026366B">
      <w:pPr>
        <w:spacing w:after="0" w:line="240" w:lineRule="auto"/>
        <w:jc w:val="both"/>
        <w:rPr>
          <w:rFonts w:ascii="Times New Roman" w:hAnsi="Times New Roman"/>
          <w:sz w:val="24"/>
          <w:szCs w:val="24"/>
        </w:rPr>
      </w:pPr>
    </w:p>
    <w:p w:rsidR="00571768" w:rsidRPr="0026366B"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jc w:val="center"/>
        <w:rPr>
          <w:rFonts w:ascii="Times New Roman" w:hAnsi="Times New Roman"/>
          <w:sz w:val="24"/>
          <w:szCs w:val="24"/>
        </w:rPr>
      </w:pPr>
      <w:r w:rsidRPr="0026366B">
        <w:rPr>
          <w:rFonts w:ascii="Times New Roman" w:hAnsi="Times New Roman"/>
          <w:sz w:val="24"/>
          <w:szCs w:val="24"/>
        </w:rPr>
        <w:t>§ 105d</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(1) Ve výběrovém řízení se posuzují předpoklady pro výkon funkce předsedy soudu, záměry uchazeče spojené s výkonem funkce, cíle, kter</w:t>
      </w:r>
      <w:r w:rsidR="00571768">
        <w:rPr>
          <w:rFonts w:ascii="Times New Roman" w:hAnsi="Times New Roman"/>
          <w:sz w:val="24"/>
          <w:szCs w:val="24"/>
        </w:rPr>
        <w:t>ých chce ve funkci dosáhnout, a </w:t>
      </w:r>
      <w:r w:rsidRPr="0026366B">
        <w:rPr>
          <w:rFonts w:ascii="Times New Roman" w:hAnsi="Times New Roman"/>
          <w:sz w:val="24"/>
          <w:szCs w:val="24"/>
        </w:rPr>
        <w:t>konkrétní opatření, která navrhuje k jejich dosažení</w:t>
      </w:r>
      <w:r w:rsidR="00571768">
        <w:rPr>
          <w:rFonts w:ascii="Times New Roman" w:hAnsi="Times New Roman"/>
          <w:sz w:val="24"/>
          <w:szCs w:val="24"/>
        </w:rPr>
        <w:t>.</w:t>
      </w:r>
    </w:p>
    <w:p w:rsidR="00571768" w:rsidRDefault="00571768" w:rsidP="0026366B">
      <w:pPr>
        <w:spacing w:after="0" w:line="240" w:lineRule="auto"/>
        <w:jc w:val="both"/>
        <w:rPr>
          <w:rFonts w:ascii="Times New Roman" w:hAnsi="Times New Roman"/>
          <w:sz w:val="24"/>
          <w:szCs w:val="24"/>
        </w:rPr>
      </w:pPr>
    </w:p>
    <w:p w:rsidR="00C36453" w:rsidRPr="0026366B" w:rsidRDefault="00C3645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(2) Ve výběrovém řízení se zhodnotí také dosavadní rozhodovací činnost soudce, komunikační a organizační dovednosti a přihlédne se ke st</w:t>
      </w:r>
      <w:r w:rsidR="00571768">
        <w:rPr>
          <w:rFonts w:ascii="Times New Roman" w:hAnsi="Times New Roman"/>
          <w:sz w:val="24"/>
          <w:szCs w:val="24"/>
        </w:rPr>
        <w:t>ážím u soudů vyššího stupně a k </w:t>
      </w:r>
      <w:r w:rsidRPr="0026366B">
        <w:rPr>
          <w:rFonts w:ascii="Times New Roman" w:hAnsi="Times New Roman"/>
          <w:sz w:val="24"/>
          <w:szCs w:val="24"/>
        </w:rPr>
        <w:t>případným proběhlým kárným řízením.</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w:t>
      </w:r>
      <w:r w:rsidR="00C36453" w:rsidRPr="0026366B">
        <w:rPr>
          <w:rFonts w:ascii="Times New Roman" w:hAnsi="Times New Roman"/>
          <w:sz w:val="24"/>
          <w:szCs w:val="24"/>
        </w:rPr>
        <w:t>3</w:t>
      </w:r>
      <w:r w:rsidRPr="0026366B">
        <w:rPr>
          <w:rFonts w:ascii="Times New Roman" w:hAnsi="Times New Roman"/>
          <w:sz w:val="24"/>
          <w:szCs w:val="24"/>
        </w:rPr>
        <w:t>) Pro účely výběrového řízení vypracuje</w:t>
      </w:r>
    </w:p>
    <w:p w:rsidR="002950A3" w:rsidRPr="0026366B" w:rsidRDefault="002950A3" w:rsidP="00571768">
      <w:pPr>
        <w:spacing w:after="0" w:line="240" w:lineRule="auto"/>
        <w:ind w:left="708" w:hanging="708"/>
        <w:jc w:val="both"/>
        <w:rPr>
          <w:rFonts w:ascii="Times New Roman" w:hAnsi="Times New Roman"/>
          <w:sz w:val="24"/>
          <w:szCs w:val="24"/>
        </w:rPr>
      </w:pPr>
      <w:r w:rsidRPr="0026366B">
        <w:rPr>
          <w:rFonts w:ascii="Times New Roman" w:hAnsi="Times New Roman"/>
          <w:sz w:val="24"/>
          <w:szCs w:val="24"/>
        </w:rPr>
        <w:t>a)</w:t>
      </w:r>
      <w:r w:rsidR="00571768">
        <w:rPr>
          <w:rFonts w:ascii="Times New Roman" w:hAnsi="Times New Roman"/>
          <w:sz w:val="24"/>
          <w:szCs w:val="24"/>
        </w:rPr>
        <w:tab/>
      </w:r>
      <w:r w:rsidRPr="0026366B">
        <w:rPr>
          <w:rFonts w:ascii="Times New Roman" w:hAnsi="Times New Roman"/>
          <w:sz w:val="24"/>
          <w:szCs w:val="24"/>
        </w:rPr>
        <w:t xml:space="preserve">předseda soudu nebo jím pověřený místopředseda hodnocení soudce a roční statistický výkaz </w:t>
      </w:r>
      <w:r w:rsidR="00C36453" w:rsidRPr="0026366B">
        <w:rPr>
          <w:rFonts w:ascii="Times New Roman" w:hAnsi="Times New Roman"/>
          <w:sz w:val="24"/>
          <w:szCs w:val="24"/>
        </w:rPr>
        <w:t>jeho činnosti</w:t>
      </w:r>
      <w:r w:rsidRPr="0026366B">
        <w:rPr>
          <w:rFonts w:ascii="Times New Roman" w:hAnsi="Times New Roman"/>
          <w:sz w:val="24"/>
          <w:szCs w:val="24"/>
        </w:rPr>
        <w:t>,</w:t>
      </w:r>
    </w:p>
    <w:p w:rsidR="002950A3" w:rsidRPr="0026366B" w:rsidRDefault="002950A3" w:rsidP="0026366B">
      <w:pPr>
        <w:spacing w:after="0" w:line="240" w:lineRule="auto"/>
        <w:jc w:val="both"/>
        <w:rPr>
          <w:rFonts w:ascii="Times New Roman" w:hAnsi="Times New Roman"/>
          <w:sz w:val="24"/>
          <w:szCs w:val="24"/>
        </w:rPr>
      </w:pPr>
      <w:r w:rsidRPr="0026366B">
        <w:rPr>
          <w:rFonts w:ascii="Times New Roman" w:hAnsi="Times New Roman"/>
          <w:sz w:val="24"/>
          <w:szCs w:val="24"/>
        </w:rPr>
        <w:t>b)</w:t>
      </w:r>
      <w:r w:rsidR="00571768">
        <w:rPr>
          <w:rFonts w:ascii="Times New Roman" w:hAnsi="Times New Roman"/>
          <w:sz w:val="24"/>
          <w:szCs w:val="24"/>
        </w:rPr>
        <w:tab/>
      </w:r>
      <w:r w:rsidRPr="0026366B">
        <w:rPr>
          <w:rFonts w:ascii="Times New Roman" w:hAnsi="Times New Roman"/>
          <w:sz w:val="24"/>
          <w:szCs w:val="24"/>
        </w:rPr>
        <w:t>soudcovská rada soudu, ke kterému je uchazeč přidělen, stanovisko a</w:t>
      </w:r>
    </w:p>
    <w:p w:rsidR="002950A3" w:rsidRPr="0026366B" w:rsidRDefault="002950A3" w:rsidP="0026366B">
      <w:pPr>
        <w:spacing w:after="0" w:line="240" w:lineRule="auto"/>
        <w:jc w:val="both"/>
        <w:rPr>
          <w:rFonts w:ascii="Times New Roman" w:hAnsi="Times New Roman"/>
          <w:sz w:val="24"/>
          <w:szCs w:val="24"/>
        </w:rPr>
      </w:pPr>
      <w:r w:rsidRPr="0026366B">
        <w:rPr>
          <w:rFonts w:ascii="Times New Roman" w:hAnsi="Times New Roman"/>
          <w:sz w:val="24"/>
          <w:szCs w:val="24"/>
        </w:rPr>
        <w:t>c)</w:t>
      </w:r>
      <w:r w:rsidR="00571768">
        <w:rPr>
          <w:rFonts w:ascii="Times New Roman" w:hAnsi="Times New Roman"/>
          <w:sz w:val="24"/>
          <w:szCs w:val="24"/>
        </w:rPr>
        <w:tab/>
      </w:r>
      <w:r w:rsidRPr="0026366B">
        <w:rPr>
          <w:rFonts w:ascii="Times New Roman" w:hAnsi="Times New Roman"/>
          <w:sz w:val="24"/>
          <w:szCs w:val="24"/>
        </w:rPr>
        <w:t>soudcovská rada soudu, u kterého je funkce obsazována, stanovisko.</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w:t>
      </w:r>
      <w:r w:rsidR="00C36453" w:rsidRPr="0026366B">
        <w:rPr>
          <w:rFonts w:ascii="Times New Roman" w:hAnsi="Times New Roman"/>
          <w:sz w:val="24"/>
          <w:szCs w:val="24"/>
        </w:rPr>
        <w:t>4</w:t>
      </w:r>
      <w:r w:rsidRPr="0026366B">
        <w:rPr>
          <w:rFonts w:ascii="Times New Roman" w:hAnsi="Times New Roman"/>
          <w:sz w:val="24"/>
          <w:szCs w:val="24"/>
        </w:rPr>
        <w:t>) Postup při vyhlašování výběrového řízení,</w:t>
      </w:r>
      <w:r w:rsidR="00844F46" w:rsidRPr="0026366B">
        <w:rPr>
          <w:rFonts w:ascii="Times New Roman" w:hAnsi="Times New Roman"/>
          <w:sz w:val="24"/>
          <w:szCs w:val="24"/>
        </w:rPr>
        <w:t xml:space="preserve"> </w:t>
      </w:r>
      <w:r w:rsidRPr="0026366B">
        <w:rPr>
          <w:rFonts w:ascii="Times New Roman" w:hAnsi="Times New Roman"/>
          <w:sz w:val="24"/>
          <w:szCs w:val="24"/>
        </w:rPr>
        <w:t>náležitosti přihlášky</w:t>
      </w:r>
      <w:r w:rsidR="00C36453" w:rsidRPr="0026366B">
        <w:rPr>
          <w:rFonts w:ascii="Times New Roman" w:hAnsi="Times New Roman"/>
          <w:sz w:val="24"/>
          <w:szCs w:val="24"/>
        </w:rPr>
        <w:t xml:space="preserve"> a postup při podávání přihlášky,</w:t>
      </w:r>
      <w:r w:rsidRPr="0026366B">
        <w:rPr>
          <w:rFonts w:ascii="Times New Roman" w:hAnsi="Times New Roman"/>
          <w:sz w:val="24"/>
          <w:szCs w:val="24"/>
        </w:rPr>
        <w:t xml:space="preserve"> postup při zajišťování stanovisek, výkazu a hodnocení </w:t>
      </w:r>
      <w:r w:rsidR="00C36453" w:rsidRPr="0026366B">
        <w:rPr>
          <w:rFonts w:ascii="Times New Roman" w:hAnsi="Times New Roman"/>
          <w:sz w:val="24"/>
          <w:szCs w:val="24"/>
        </w:rPr>
        <w:t xml:space="preserve">činnosti </w:t>
      </w:r>
      <w:r w:rsidR="00571768">
        <w:rPr>
          <w:rFonts w:ascii="Times New Roman" w:hAnsi="Times New Roman"/>
          <w:sz w:val="24"/>
          <w:szCs w:val="24"/>
        </w:rPr>
        <w:t>soudce a </w:t>
      </w:r>
      <w:r w:rsidRPr="0026366B">
        <w:rPr>
          <w:rFonts w:ascii="Times New Roman" w:hAnsi="Times New Roman"/>
          <w:sz w:val="24"/>
          <w:szCs w:val="24"/>
        </w:rPr>
        <w:t xml:space="preserve">jejich náležitosti </w:t>
      </w:r>
      <w:r w:rsidR="00571768">
        <w:rPr>
          <w:rFonts w:ascii="Times New Roman" w:hAnsi="Times New Roman"/>
          <w:sz w:val="24"/>
          <w:szCs w:val="24"/>
        </w:rPr>
        <w:t>stanoví ministerstvo vyhláškou.</w:t>
      </w:r>
    </w:p>
    <w:p w:rsidR="00571768" w:rsidRDefault="00571768" w:rsidP="0026366B">
      <w:pPr>
        <w:spacing w:after="0" w:line="240" w:lineRule="auto"/>
        <w:jc w:val="both"/>
        <w:rPr>
          <w:rFonts w:ascii="Times New Roman" w:hAnsi="Times New Roman"/>
          <w:sz w:val="24"/>
          <w:szCs w:val="24"/>
        </w:rPr>
      </w:pP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jc w:val="center"/>
        <w:rPr>
          <w:rFonts w:ascii="Times New Roman" w:hAnsi="Times New Roman"/>
          <w:sz w:val="24"/>
          <w:szCs w:val="24"/>
        </w:rPr>
      </w:pPr>
      <w:r w:rsidRPr="0026366B">
        <w:rPr>
          <w:rFonts w:ascii="Times New Roman" w:hAnsi="Times New Roman"/>
          <w:sz w:val="24"/>
          <w:szCs w:val="24"/>
        </w:rPr>
        <w:lastRenderedPageBreak/>
        <w:t>§ 105e</w:t>
      </w:r>
    </w:p>
    <w:p w:rsidR="00571768" w:rsidRDefault="00571768" w:rsidP="0026366B">
      <w:pPr>
        <w:spacing w:after="0" w:line="240" w:lineRule="auto"/>
        <w:jc w:val="both"/>
        <w:rPr>
          <w:rFonts w:ascii="Times New Roman" w:hAnsi="Times New Roman"/>
          <w:sz w:val="24"/>
          <w:szCs w:val="24"/>
        </w:rPr>
      </w:pPr>
    </w:p>
    <w:p w:rsidR="00844F46"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(1) Komise pro výběrové řízení </w:t>
      </w:r>
      <w:r w:rsidR="00C36453" w:rsidRPr="0026366B">
        <w:rPr>
          <w:rFonts w:ascii="Times New Roman" w:hAnsi="Times New Roman"/>
          <w:sz w:val="24"/>
          <w:szCs w:val="24"/>
        </w:rPr>
        <w:t xml:space="preserve">na funkci předsedy </w:t>
      </w:r>
      <w:r w:rsidR="00571768">
        <w:rPr>
          <w:rFonts w:ascii="Times New Roman" w:hAnsi="Times New Roman"/>
          <w:sz w:val="24"/>
          <w:szCs w:val="24"/>
        </w:rPr>
        <w:t>má 5 členů.</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(2) Členy komise pro výběrové řízení na funkci předsedy vrchního a krajského soudu jsou náměstek ministra</w:t>
      </w:r>
      <w:r w:rsidR="00C36453" w:rsidRPr="0026366B">
        <w:rPr>
          <w:rFonts w:ascii="Times New Roman" w:hAnsi="Times New Roman"/>
          <w:sz w:val="24"/>
          <w:szCs w:val="24"/>
        </w:rPr>
        <w:t xml:space="preserve"> spravedlnosti pro řízení sekce</w:t>
      </w:r>
      <w:r w:rsidRPr="0026366B">
        <w:rPr>
          <w:rFonts w:ascii="Times New Roman" w:hAnsi="Times New Roman"/>
          <w:sz w:val="24"/>
          <w:szCs w:val="24"/>
        </w:rPr>
        <w:t>, odborník pro oblast organizace práce soudů, státní správy soudů a ekonomiky, předseda nebo jím pověřený místopředseda krajského nebo vrchního soudu, u kterého je funkce předsedy obsazována, předseda nebo jím pověřený místopředseda krajského nebo vrchního soudu, u kterého nen</w:t>
      </w:r>
      <w:r w:rsidR="00571768">
        <w:rPr>
          <w:rFonts w:ascii="Times New Roman" w:hAnsi="Times New Roman"/>
          <w:sz w:val="24"/>
          <w:szCs w:val="24"/>
        </w:rPr>
        <w:t>í funkce předsedy obsazována, a </w:t>
      </w:r>
      <w:r w:rsidRPr="0026366B">
        <w:rPr>
          <w:rFonts w:ascii="Times New Roman" w:hAnsi="Times New Roman"/>
          <w:sz w:val="24"/>
          <w:szCs w:val="24"/>
        </w:rPr>
        <w:t>předseda nebo jím pověřený místopředseda Nejvyššího soudu.</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(3) Členy komise pro výběrové řízení na funkci předsedy okresního soudu jsou náměstek ministra</w:t>
      </w:r>
      <w:r w:rsidR="00C36453" w:rsidRPr="0026366B">
        <w:rPr>
          <w:rFonts w:ascii="Times New Roman" w:hAnsi="Times New Roman"/>
          <w:sz w:val="24"/>
          <w:szCs w:val="24"/>
        </w:rPr>
        <w:t xml:space="preserve"> spravedlnosti pro řízení sekce</w:t>
      </w:r>
      <w:r w:rsidRPr="0026366B">
        <w:rPr>
          <w:rFonts w:ascii="Times New Roman" w:hAnsi="Times New Roman"/>
          <w:sz w:val="24"/>
          <w:szCs w:val="24"/>
        </w:rPr>
        <w:t xml:space="preserve">, odborník pro oblast organizace práce soudů, státní správy soudů a ekonomiky, místopředseda krajského soudu, předseda nebo jím pověřený místopředseda okresního soudu, u kterého je funkce předsedy obsazována, a předseda nebo jím pověřený místopředseda </w:t>
      </w:r>
      <w:r w:rsidR="00C36453" w:rsidRPr="0026366B">
        <w:rPr>
          <w:rFonts w:ascii="Times New Roman" w:hAnsi="Times New Roman"/>
          <w:sz w:val="24"/>
          <w:szCs w:val="24"/>
        </w:rPr>
        <w:t xml:space="preserve">jiného </w:t>
      </w:r>
      <w:r w:rsidRPr="0026366B">
        <w:rPr>
          <w:rFonts w:ascii="Times New Roman" w:hAnsi="Times New Roman"/>
          <w:sz w:val="24"/>
          <w:szCs w:val="24"/>
        </w:rPr>
        <w:t>okresního soudu.</w:t>
      </w:r>
    </w:p>
    <w:p w:rsidR="00571768" w:rsidRDefault="00571768" w:rsidP="0026366B">
      <w:pPr>
        <w:spacing w:after="0" w:line="240" w:lineRule="auto"/>
        <w:jc w:val="both"/>
        <w:rPr>
          <w:rFonts w:ascii="Times New Roman" w:hAnsi="Times New Roman"/>
          <w:sz w:val="24"/>
          <w:szCs w:val="24"/>
        </w:rPr>
      </w:pPr>
    </w:p>
    <w:p w:rsidR="002950A3" w:rsidRPr="0026366B" w:rsidRDefault="002950A3"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(4) Ve výběrovém řízení na funkci předsedy krajského a okresního soudu je předseda soudu, u kterého není funkce obsazována, </w:t>
      </w:r>
      <w:r w:rsidR="00C36453" w:rsidRPr="0026366B">
        <w:rPr>
          <w:rFonts w:ascii="Times New Roman" w:hAnsi="Times New Roman"/>
          <w:sz w:val="24"/>
          <w:szCs w:val="24"/>
        </w:rPr>
        <w:t xml:space="preserve">určován </w:t>
      </w:r>
      <w:r w:rsidR="00571768">
        <w:rPr>
          <w:rFonts w:ascii="Times New Roman" w:hAnsi="Times New Roman"/>
          <w:sz w:val="24"/>
          <w:szCs w:val="24"/>
        </w:rPr>
        <w:t>losem.</w:t>
      </w:r>
    </w:p>
    <w:p w:rsidR="00571768" w:rsidRDefault="00571768" w:rsidP="0026366B">
      <w:pPr>
        <w:spacing w:after="0" w:line="240" w:lineRule="auto"/>
        <w:jc w:val="both"/>
        <w:rPr>
          <w:rFonts w:ascii="Times New Roman" w:hAnsi="Times New Roman"/>
          <w:sz w:val="24"/>
          <w:szCs w:val="24"/>
        </w:rPr>
      </w:pPr>
    </w:p>
    <w:p w:rsidR="002950A3" w:rsidRPr="0026366B" w:rsidRDefault="00844F46" w:rsidP="00571768">
      <w:pPr>
        <w:spacing w:after="0" w:line="240" w:lineRule="auto"/>
        <w:ind w:firstLine="708"/>
        <w:jc w:val="both"/>
        <w:rPr>
          <w:rFonts w:ascii="Times New Roman" w:hAnsi="Times New Roman"/>
          <w:sz w:val="24"/>
          <w:szCs w:val="24"/>
        </w:rPr>
      </w:pPr>
      <w:r w:rsidRPr="0026366B">
        <w:rPr>
          <w:rFonts w:ascii="Times New Roman" w:hAnsi="Times New Roman"/>
          <w:sz w:val="24"/>
          <w:szCs w:val="24"/>
        </w:rPr>
        <w:t>(5) Formu, obsah</w:t>
      </w:r>
      <w:r w:rsidR="00C36453" w:rsidRPr="0026366B">
        <w:rPr>
          <w:rFonts w:ascii="Times New Roman" w:hAnsi="Times New Roman"/>
          <w:sz w:val="24"/>
          <w:szCs w:val="24"/>
        </w:rPr>
        <w:t>, pravidla a způsob vyrozumění o výsledku</w:t>
      </w:r>
      <w:r w:rsidR="002950A3" w:rsidRPr="0026366B">
        <w:rPr>
          <w:rFonts w:ascii="Times New Roman" w:hAnsi="Times New Roman"/>
          <w:sz w:val="24"/>
          <w:szCs w:val="24"/>
        </w:rPr>
        <w:t xml:space="preserve"> výběrového řízení stanoví ministerstvo vyhláškou.“.</w:t>
      </w:r>
    </w:p>
    <w:p w:rsidR="00571768" w:rsidRDefault="00571768" w:rsidP="0026366B">
      <w:pPr>
        <w:spacing w:after="0" w:line="240" w:lineRule="auto"/>
        <w:jc w:val="both"/>
        <w:rPr>
          <w:rFonts w:ascii="Times New Roman" w:hAnsi="Times New Roman"/>
          <w:sz w:val="24"/>
          <w:szCs w:val="24"/>
        </w:rPr>
      </w:pPr>
    </w:p>
    <w:p w:rsidR="00571768" w:rsidRDefault="00571768" w:rsidP="0026366B">
      <w:pPr>
        <w:spacing w:after="0" w:line="240" w:lineRule="auto"/>
        <w:jc w:val="both"/>
        <w:rPr>
          <w:rFonts w:ascii="Times New Roman" w:hAnsi="Times New Roman"/>
          <w:sz w:val="24"/>
          <w:szCs w:val="24"/>
        </w:rPr>
      </w:pPr>
    </w:p>
    <w:p w:rsidR="002C4977" w:rsidRPr="00AD4BBA" w:rsidRDefault="00AF4D98" w:rsidP="00571768">
      <w:pPr>
        <w:spacing w:after="0" w:line="240" w:lineRule="auto"/>
        <w:ind w:firstLine="708"/>
        <w:jc w:val="both"/>
        <w:rPr>
          <w:rFonts w:ascii="Times New Roman" w:hAnsi="Times New Roman"/>
          <w:sz w:val="24"/>
          <w:szCs w:val="24"/>
        </w:rPr>
      </w:pPr>
      <w:r>
        <w:rPr>
          <w:rFonts w:ascii="Times New Roman" w:hAnsi="Times New Roman"/>
          <w:sz w:val="24"/>
          <w:szCs w:val="24"/>
        </w:rPr>
        <w:t xml:space="preserve">20. </w:t>
      </w:r>
      <w:r w:rsidR="00C36453" w:rsidRPr="0026366B">
        <w:rPr>
          <w:rFonts w:ascii="Times New Roman" w:hAnsi="Times New Roman"/>
          <w:sz w:val="24"/>
          <w:szCs w:val="24"/>
        </w:rPr>
        <w:t>V § 108</w:t>
      </w:r>
      <w:r w:rsidR="00C16027">
        <w:rPr>
          <w:rFonts w:ascii="Times New Roman" w:hAnsi="Times New Roman"/>
          <w:sz w:val="24"/>
          <w:szCs w:val="24"/>
        </w:rPr>
        <w:t xml:space="preserve"> se na konci</w:t>
      </w:r>
      <w:r w:rsidR="00C36453" w:rsidRPr="0026366B">
        <w:rPr>
          <w:rFonts w:ascii="Times New Roman" w:hAnsi="Times New Roman"/>
          <w:sz w:val="24"/>
          <w:szCs w:val="24"/>
        </w:rPr>
        <w:t xml:space="preserve"> odst</w:t>
      </w:r>
      <w:r w:rsidR="00C16027">
        <w:rPr>
          <w:rFonts w:ascii="Times New Roman" w:hAnsi="Times New Roman"/>
          <w:sz w:val="24"/>
          <w:szCs w:val="24"/>
        </w:rPr>
        <w:t>avce</w:t>
      </w:r>
      <w:r w:rsidR="00C36453" w:rsidRPr="0026366B">
        <w:rPr>
          <w:rFonts w:ascii="Times New Roman" w:hAnsi="Times New Roman"/>
          <w:sz w:val="24"/>
          <w:szCs w:val="24"/>
        </w:rPr>
        <w:t xml:space="preserve"> 2 doplňuje věta „</w:t>
      </w:r>
      <w:r w:rsidR="00496191" w:rsidRPr="00AD4BBA">
        <w:rPr>
          <w:rFonts w:ascii="Times New Roman" w:hAnsi="Times New Roman"/>
          <w:sz w:val="24"/>
          <w:szCs w:val="24"/>
        </w:rPr>
        <w:t>Funkce místopředsedy soudu zaniká rovněž do 3 měsíců ode dne jmenování nového předsedy soudu; v případě tohoto způsobu zániku funkce místopředsedy soudu se pravidlo pro zákaz opakovaného jmenování do funkce místopředsedy téhož soudu neuplatní.“.</w:t>
      </w:r>
    </w:p>
    <w:p w:rsidR="00AF4D98" w:rsidRDefault="00AF4D98" w:rsidP="0026366B">
      <w:pPr>
        <w:spacing w:after="0" w:line="240" w:lineRule="auto"/>
        <w:jc w:val="both"/>
        <w:rPr>
          <w:rFonts w:ascii="Times New Roman" w:hAnsi="Times New Roman"/>
          <w:sz w:val="24"/>
          <w:szCs w:val="24"/>
        </w:rPr>
      </w:pPr>
    </w:p>
    <w:p w:rsidR="00AF4D98" w:rsidRDefault="00AF4D98" w:rsidP="0026366B">
      <w:pPr>
        <w:spacing w:after="0" w:line="240" w:lineRule="auto"/>
        <w:jc w:val="both"/>
        <w:rPr>
          <w:rFonts w:ascii="Times New Roman" w:hAnsi="Times New Roman"/>
          <w:sz w:val="24"/>
          <w:szCs w:val="24"/>
        </w:rPr>
      </w:pPr>
    </w:p>
    <w:p w:rsidR="002C4977" w:rsidRPr="0026366B" w:rsidRDefault="00AF4D98" w:rsidP="00AF4D98">
      <w:pPr>
        <w:spacing w:after="0" w:line="240" w:lineRule="auto"/>
        <w:ind w:firstLine="708"/>
        <w:jc w:val="both"/>
        <w:rPr>
          <w:rFonts w:ascii="Times New Roman" w:hAnsi="Times New Roman"/>
          <w:sz w:val="24"/>
          <w:szCs w:val="24"/>
        </w:rPr>
      </w:pPr>
      <w:r>
        <w:rPr>
          <w:rFonts w:ascii="Times New Roman" w:hAnsi="Times New Roman"/>
          <w:sz w:val="24"/>
          <w:szCs w:val="24"/>
        </w:rPr>
        <w:t xml:space="preserve">21. </w:t>
      </w:r>
      <w:r w:rsidR="002C4977" w:rsidRPr="0026366B">
        <w:rPr>
          <w:rFonts w:ascii="Times New Roman" w:hAnsi="Times New Roman"/>
          <w:sz w:val="24"/>
          <w:szCs w:val="24"/>
        </w:rPr>
        <w:t>V části první hlavě II díl 5 včetně nadpisů zní:</w:t>
      </w:r>
    </w:p>
    <w:p w:rsidR="00AF4D98" w:rsidRDefault="00AF4D98" w:rsidP="0026366B">
      <w:pPr>
        <w:spacing w:after="0" w:line="240" w:lineRule="auto"/>
        <w:jc w:val="both"/>
        <w:rPr>
          <w:rFonts w:ascii="Times New Roman" w:hAnsi="Times New Roman"/>
          <w:sz w:val="24"/>
          <w:szCs w:val="24"/>
        </w:rPr>
      </w:pPr>
    </w:p>
    <w:p w:rsidR="00C36453" w:rsidRPr="0026366B" w:rsidRDefault="00853F69" w:rsidP="00AF4D98">
      <w:pPr>
        <w:spacing w:after="0" w:line="240" w:lineRule="auto"/>
        <w:jc w:val="center"/>
        <w:rPr>
          <w:rFonts w:ascii="Times New Roman" w:hAnsi="Times New Roman"/>
          <w:sz w:val="24"/>
          <w:szCs w:val="24"/>
        </w:rPr>
      </w:pPr>
      <w:r w:rsidRPr="0026366B">
        <w:rPr>
          <w:rFonts w:ascii="Times New Roman" w:hAnsi="Times New Roman"/>
          <w:sz w:val="24"/>
          <w:szCs w:val="24"/>
        </w:rPr>
        <w:t>„</w:t>
      </w:r>
      <w:r w:rsidR="00C36453" w:rsidRPr="0026366B">
        <w:rPr>
          <w:rFonts w:ascii="Times New Roman" w:hAnsi="Times New Roman"/>
          <w:sz w:val="24"/>
          <w:szCs w:val="24"/>
        </w:rPr>
        <w:t>Díl 5</w:t>
      </w:r>
    </w:p>
    <w:p w:rsidR="002950A3" w:rsidRPr="00AF4D98" w:rsidRDefault="002950A3" w:rsidP="00AF4D98">
      <w:pPr>
        <w:spacing w:after="0" w:line="240" w:lineRule="auto"/>
        <w:jc w:val="center"/>
        <w:rPr>
          <w:rFonts w:ascii="Times New Roman" w:hAnsi="Times New Roman"/>
          <w:b/>
          <w:sz w:val="24"/>
          <w:szCs w:val="24"/>
        </w:rPr>
      </w:pPr>
      <w:r w:rsidRPr="00AF4D98">
        <w:rPr>
          <w:rFonts w:ascii="Times New Roman" w:hAnsi="Times New Roman"/>
          <w:b/>
          <w:sz w:val="24"/>
          <w:szCs w:val="24"/>
        </w:rPr>
        <w:t>Justiční kandidáti a výběrové řízení na funkci soudce</w:t>
      </w:r>
    </w:p>
    <w:p w:rsidR="00AF4D98" w:rsidRDefault="00AF4D98" w:rsidP="0026366B">
      <w:pPr>
        <w:spacing w:after="0" w:line="240" w:lineRule="auto"/>
        <w:jc w:val="both"/>
        <w:rPr>
          <w:rFonts w:ascii="Times New Roman" w:hAnsi="Times New Roman"/>
          <w:sz w:val="24"/>
          <w:szCs w:val="24"/>
        </w:rPr>
      </w:pPr>
    </w:p>
    <w:p w:rsidR="002950A3" w:rsidRPr="00AF4D98" w:rsidRDefault="002950A3" w:rsidP="00AF4D98">
      <w:pPr>
        <w:spacing w:after="0" w:line="240" w:lineRule="auto"/>
        <w:jc w:val="center"/>
        <w:rPr>
          <w:rFonts w:ascii="Times New Roman" w:hAnsi="Times New Roman"/>
          <w:b/>
          <w:sz w:val="24"/>
          <w:szCs w:val="24"/>
        </w:rPr>
      </w:pPr>
      <w:r w:rsidRPr="00AF4D98">
        <w:rPr>
          <w:rFonts w:ascii="Times New Roman" w:hAnsi="Times New Roman"/>
          <w:b/>
          <w:sz w:val="24"/>
          <w:szCs w:val="24"/>
        </w:rPr>
        <w:t>Odborná justiční zkouška</w:t>
      </w:r>
    </w:p>
    <w:p w:rsidR="002950A3" w:rsidRPr="0026366B" w:rsidRDefault="002950A3" w:rsidP="00AF4D98">
      <w:pPr>
        <w:spacing w:after="0" w:line="240" w:lineRule="auto"/>
        <w:jc w:val="center"/>
        <w:rPr>
          <w:rFonts w:ascii="Times New Roman" w:hAnsi="Times New Roman"/>
          <w:sz w:val="24"/>
          <w:szCs w:val="24"/>
        </w:rPr>
      </w:pPr>
      <w:r w:rsidRPr="0026366B">
        <w:rPr>
          <w:rFonts w:ascii="Times New Roman" w:hAnsi="Times New Roman"/>
          <w:sz w:val="24"/>
          <w:szCs w:val="24"/>
        </w:rPr>
        <w:t>§ 109</w:t>
      </w:r>
    </w:p>
    <w:p w:rsidR="00AF4D98" w:rsidRDefault="00AF4D98" w:rsidP="0026366B">
      <w:pPr>
        <w:spacing w:after="0" w:line="240" w:lineRule="auto"/>
        <w:jc w:val="both"/>
        <w:rPr>
          <w:rFonts w:ascii="Times New Roman" w:hAnsi="Times New Roman"/>
          <w:sz w:val="24"/>
          <w:szCs w:val="24"/>
        </w:rPr>
      </w:pPr>
    </w:p>
    <w:p w:rsidR="002950A3" w:rsidRPr="0026366B" w:rsidRDefault="002950A3" w:rsidP="00AF4D98">
      <w:pPr>
        <w:spacing w:after="0" w:line="240" w:lineRule="auto"/>
        <w:ind w:firstLine="708"/>
        <w:jc w:val="both"/>
        <w:rPr>
          <w:rFonts w:ascii="Times New Roman" w:hAnsi="Times New Roman"/>
          <w:sz w:val="24"/>
          <w:szCs w:val="24"/>
        </w:rPr>
      </w:pPr>
      <w:r w:rsidRPr="0026366B">
        <w:rPr>
          <w:rFonts w:ascii="Times New Roman" w:hAnsi="Times New Roman"/>
          <w:sz w:val="24"/>
          <w:szCs w:val="24"/>
        </w:rPr>
        <w:t>(1) Odborná justiční zkouška se skládá před zkušební komisí jmenovanou ministrem spravedlnosti. Zkušební komise má 5 členů</w:t>
      </w:r>
      <w:r w:rsidR="00844F46" w:rsidRPr="0026366B">
        <w:rPr>
          <w:rFonts w:ascii="Times New Roman" w:hAnsi="Times New Roman"/>
          <w:sz w:val="24"/>
          <w:szCs w:val="24"/>
        </w:rPr>
        <w:t xml:space="preserve"> a</w:t>
      </w:r>
      <w:r w:rsidRPr="0026366B">
        <w:rPr>
          <w:rFonts w:ascii="Times New Roman" w:hAnsi="Times New Roman"/>
          <w:sz w:val="24"/>
          <w:szCs w:val="24"/>
        </w:rPr>
        <w:t xml:space="preserve"> </w:t>
      </w:r>
      <w:r w:rsidR="002C7033" w:rsidRPr="0026366B">
        <w:rPr>
          <w:rFonts w:ascii="Times New Roman" w:hAnsi="Times New Roman"/>
          <w:sz w:val="24"/>
          <w:szCs w:val="24"/>
        </w:rPr>
        <w:t>skládá se ze</w:t>
      </w:r>
      <w:r w:rsidRPr="0026366B">
        <w:rPr>
          <w:rFonts w:ascii="Times New Roman" w:hAnsi="Times New Roman"/>
          <w:sz w:val="24"/>
          <w:szCs w:val="24"/>
        </w:rPr>
        <w:t xml:space="preserve"> sou</w:t>
      </w:r>
      <w:r w:rsidR="00AF4D98">
        <w:rPr>
          <w:rFonts w:ascii="Times New Roman" w:hAnsi="Times New Roman"/>
          <w:sz w:val="24"/>
          <w:szCs w:val="24"/>
        </w:rPr>
        <w:t>dců, zaměstnanců ministerstva a </w:t>
      </w:r>
      <w:r w:rsidRPr="0026366B">
        <w:rPr>
          <w:rFonts w:ascii="Times New Roman" w:hAnsi="Times New Roman"/>
          <w:sz w:val="24"/>
          <w:szCs w:val="24"/>
        </w:rPr>
        <w:t>případně dalších odborníků právní teorie a praxe. Soudci mají ve zkušební komisi většinu.</w:t>
      </w:r>
    </w:p>
    <w:p w:rsidR="00AF4D98" w:rsidRDefault="00AF4D98" w:rsidP="0026366B">
      <w:pPr>
        <w:spacing w:after="0" w:line="240" w:lineRule="auto"/>
        <w:jc w:val="both"/>
        <w:rPr>
          <w:rFonts w:ascii="Times New Roman" w:hAnsi="Times New Roman"/>
          <w:sz w:val="24"/>
          <w:szCs w:val="24"/>
        </w:rPr>
      </w:pPr>
    </w:p>
    <w:p w:rsidR="002950A3" w:rsidRPr="0026366B" w:rsidRDefault="002950A3" w:rsidP="00AF4D9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(2) Seznam osob, ze kterých ministr spravedlnosti jmenuje členy zkušební komise, zveřejní ministerstvo na </w:t>
      </w:r>
      <w:r w:rsidR="002C7033" w:rsidRPr="0026366B">
        <w:rPr>
          <w:rFonts w:ascii="Times New Roman" w:hAnsi="Times New Roman"/>
          <w:sz w:val="24"/>
          <w:szCs w:val="24"/>
        </w:rPr>
        <w:t xml:space="preserve">svých internetových </w:t>
      </w:r>
      <w:r w:rsidR="00AF4D98">
        <w:rPr>
          <w:rFonts w:ascii="Times New Roman" w:hAnsi="Times New Roman"/>
          <w:sz w:val="24"/>
          <w:szCs w:val="24"/>
        </w:rPr>
        <w:t>stránkách.</w:t>
      </w:r>
    </w:p>
    <w:p w:rsidR="00AF4D98" w:rsidRDefault="00AF4D98" w:rsidP="0026366B">
      <w:pPr>
        <w:spacing w:after="0" w:line="240" w:lineRule="auto"/>
        <w:jc w:val="both"/>
        <w:rPr>
          <w:rFonts w:ascii="Times New Roman" w:hAnsi="Times New Roman"/>
          <w:sz w:val="24"/>
          <w:szCs w:val="24"/>
        </w:rPr>
      </w:pPr>
    </w:p>
    <w:p w:rsidR="002950A3" w:rsidRPr="0026366B" w:rsidRDefault="002950A3" w:rsidP="00AF4D98">
      <w:pPr>
        <w:spacing w:after="0" w:line="240" w:lineRule="auto"/>
        <w:ind w:firstLine="708"/>
        <w:jc w:val="both"/>
        <w:rPr>
          <w:rFonts w:ascii="Times New Roman" w:hAnsi="Times New Roman"/>
          <w:sz w:val="24"/>
          <w:szCs w:val="24"/>
        </w:rPr>
      </w:pPr>
      <w:r w:rsidRPr="0026366B">
        <w:rPr>
          <w:rFonts w:ascii="Times New Roman" w:hAnsi="Times New Roman"/>
          <w:sz w:val="24"/>
          <w:szCs w:val="24"/>
        </w:rPr>
        <w:t>(3) Odborná justiční zkouška se skládá z písemné a ústní části. Je zaměřena především na odvětví práva, která soudy aplikují při výkonu své působnosti, a na právní předpisy, které se vztahují k organizaci soudů a k </w:t>
      </w:r>
      <w:r w:rsidR="00AF4D98">
        <w:rPr>
          <w:rFonts w:ascii="Times New Roman" w:hAnsi="Times New Roman"/>
          <w:sz w:val="24"/>
          <w:szCs w:val="24"/>
        </w:rPr>
        <w:t>postavení a povinnostem soudců.</w:t>
      </w:r>
    </w:p>
    <w:p w:rsidR="00AF4D98" w:rsidRDefault="00AF4D98" w:rsidP="0026366B">
      <w:pPr>
        <w:spacing w:after="0" w:line="240" w:lineRule="auto"/>
        <w:jc w:val="both"/>
        <w:rPr>
          <w:rFonts w:ascii="Times New Roman" w:hAnsi="Times New Roman"/>
          <w:sz w:val="24"/>
          <w:szCs w:val="24"/>
        </w:rPr>
      </w:pPr>
    </w:p>
    <w:p w:rsidR="002950A3" w:rsidRPr="0026366B" w:rsidRDefault="002950A3" w:rsidP="00AF4D98">
      <w:pPr>
        <w:spacing w:after="0" w:line="240" w:lineRule="auto"/>
        <w:ind w:firstLine="708"/>
        <w:jc w:val="both"/>
        <w:rPr>
          <w:rFonts w:ascii="Times New Roman" w:hAnsi="Times New Roman"/>
          <w:sz w:val="24"/>
          <w:szCs w:val="24"/>
        </w:rPr>
      </w:pPr>
      <w:r w:rsidRPr="0026366B">
        <w:rPr>
          <w:rFonts w:ascii="Times New Roman" w:hAnsi="Times New Roman"/>
          <w:sz w:val="24"/>
          <w:szCs w:val="24"/>
        </w:rPr>
        <w:lastRenderedPageBreak/>
        <w:t xml:space="preserve">(4) </w:t>
      </w:r>
      <w:r w:rsidR="002C7033" w:rsidRPr="0026366B">
        <w:rPr>
          <w:rFonts w:ascii="Times New Roman" w:hAnsi="Times New Roman"/>
          <w:sz w:val="24"/>
          <w:szCs w:val="24"/>
        </w:rPr>
        <w:t>Postup a způsob oznamování termínu odborné justiční zkoušky, náležitosti a způsob podávání přihlášky, formu,</w:t>
      </w:r>
      <w:r w:rsidRPr="0026366B">
        <w:rPr>
          <w:rFonts w:ascii="Times New Roman" w:hAnsi="Times New Roman"/>
          <w:sz w:val="24"/>
          <w:szCs w:val="24"/>
        </w:rPr>
        <w:t xml:space="preserve"> obsah</w:t>
      </w:r>
      <w:r w:rsidR="002C7033" w:rsidRPr="0026366B">
        <w:rPr>
          <w:rFonts w:ascii="Times New Roman" w:hAnsi="Times New Roman"/>
          <w:sz w:val="24"/>
          <w:szCs w:val="24"/>
        </w:rPr>
        <w:t>, pravidla a způsob vyrozumění o výsledku</w:t>
      </w:r>
      <w:r w:rsidRPr="0026366B">
        <w:rPr>
          <w:rFonts w:ascii="Times New Roman" w:hAnsi="Times New Roman"/>
          <w:sz w:val="24"/>
          <w:szCs w:val="24"/>
        </w:rPr>
        <w:t xml:space="preserve"> odborné justiční zkoušky stanoví ministerstvo vyhláškou.</w:t>
      </w:r>
    </w:p>
    <w:p w:rsidR="00AF4D98" w:rsidRDefault="00AF4D98" w:rsidP="0026366B">
      <w:pPr>
        <w:spacing w:after="0" w:line="240" w:lineRule="auto"/>
        <w:jc w:val="both"/>
        <w:rPr>
          <w:rFonts w:ascii="Times New Roman" w:hAnsi="Times New Roman"/>
          <w:sz w:val="24"/>
          <w:szCs w:val="24"/>
        </w:rPr>
      </w:pPr>
    </w:p>
    <w:p w:rsidR="00AF4D98" w:rsidRDefault="00AF4D98" w:rsidP="0026366B">
      <w:pPr>
        <w:spacing w:after="0" w:line="240" w:lineRule="auto"/>
        <w:jc w:val="both"/>
        <w:rPr>
          <w:rFonts w:ascii="Times New Roman" w:hAnsi="Times New Roman"/>
          <w:sz w:val="24"/>
          <w:szCs w:val="24"/>
        </w:rPr>
      </w:pPr>
    </w:p>
    <w:p w:rsidR="002950A3" w:rsidRPr="0026366B" w:rsidRDefault="002950A3" w:rsidP="00AF4D98">
      <w:pPr>
        <w:spacing w:after="0" w:line="240" w:lineRule="auto"/>
        <w:jc w:val="center"/>
        <w:rPr>
          <w:rFonts w:ascii="Times New Roman" w:hAnsi="Times New Roman"/>
          <w:sz w:val="24"/>
          <w:szCs w:val="24"/>
        </w:rPr>
      </w:pPr>
      <w:r w:rsidRPr="0026366B">
        <w:rPr>
          <w:rFonts w:ascii="Times New Roman" w:hAnsi="Times New Roman"/>
          <w:sz w:val="24"/>
          <w:szCs w:val="24"/>
        </w:rPr>
        <w:t>§ 110</w:t>
      </w:r>
    </w:p>
    <w:p w:rsidR="00AF4D98" w:rsidRDefault="00AF4D98" w:rsidP="0026366B">
      <w:pPr>
        <w:spacing w:after="0" w:line="240" w:lineRule="auto"/>
        <w:jc w:val="both"/>
        <w:rPr>
          <w:rFonts w:ascii="Times New Roman" w:hAnsi="Times New Roman"/>
          <w:sz w:val="24"/>
          <w:szCs w:val="24"/>
        </w:rPr>
      </w:pPr>
    </w:p>
    <w:p w:rsidR="002950A3" w:rsidRPr="0026366B" w:rsidRDefault="002950A3" w:rsidP="00AF4D9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(1) Ministerstvo umožní asistentovi soudce vykonat odbornou justiční zkoušku, a to nejpozději do 6 měsíců </w:t>
      </w:r>
      <w:r w:rsidR="002C7033" w:rsidRPr="0026366B">
        <w:rPr>
          <w:rFonts w:ascii="Times New Roman" w:hAnsi="Times New Roman"/>
          <w:sz w:val="24"/>
          <w:szCs w:val="24"/>
        </w:rPr>
        <w:t xml:space="preserve">ode dne </w:t>
      </w:r>
      <w:r w:rsidRPr="0026366B">
        <w:rPr>
          <w:rFonts w:ascii="Times New Roman" w:hAnsi="Times New Roman"/>
          <w:sz w:val="24"/>
          <w:szCs w:val="24"/>
        </w:rPr>
        <w:t>doručení žádosti.</w:t>
      </w:r>
    </w:p>
    <w:p w:rsidR="00AF4D98" w:rsidRDefault="00AF4D98" w:rsidP="0026366B">
      <w:pPr>
        <w:spacing w:after="0" w:line="240" w:lineRule="auto"/>
        <w:jc w:val="both"/>
        <w:rPr>
          <w:rFonts w:ascii="Times New Roman" w:hAnsi="Times New Roman"/>
          <w:sz w:val="24"/>
          <w:szCs w:val="24"/>
        </w:rPr>
      </w:pPr>
    </w:p>
    <w:p w:rsidR="002950A3" w:rsidRPr="0026366B" w:rsidRDefault="002950A3" w:rsidP="00AF4D98">
      <w:pPr>
        <w:spacing w:after="0" w:line="240" w:lineRule="auto"/>
        <w:ind w:firstLine="708"/>
        <w:jc w:val="both"/>
        <w:rPr>
          <w:rFonts w:ascii="Times New Roman" w:hAnsi="Times New Roman"/>
          <w:sz w:val="24"/>
          <w:szCs w:val="24"/>
        </w:rPr>
      </w:pPr>
      <w:r w:rsidRPr="0026366B">
        <w:rPr>
          <w:rFonts w:ascii="Times New Roman" w:hAnsi="Times New Roman"/>
          <w:sz w:val="24"/>
          <w:szCs w:val="24"/>
        </w:rPr>
        <w:t>(2) Podmínkou podání žádosti je výkon právní praxe po dobu 3 let, z toho nejméně po dobu 1 roku</w:t>
      </w:r>
      <w:r w:rsidR="00AF4D98">
        <w:rPr>
          <w:rFonts w:ascii="Times New Roman" w:hAnsi="Times New Roman"/>
          <w:sz w:val="24"/>
          <w:szCs w:val="24"/>
        </w:rPr>
        <w:t xml:space="preserve"> výkon funkce asistenta soudce.</w:t>
      </w:r>
    </w:p>
    <w:p w:rsidR="00AF4D98" w:rsidRDefault="00AF4D98" w:rsidP="0026366B">
      <w:pPr>
        <w:spacing w:after="0" w:line="240" w:lineRule="auto"/>
        <w:jc w:val="both"/>
        <w:rPr>
          <w:rFonts w:ascii="Times New Roman" w:hAnsi="Times New Roman"/>
          <w:sz w:val="24"/>
          <w:szCs w:val="24"/>
        </w:rPr>
      </w:pPr>
    </w:p>
    <w:p w:rsidR="002950A3" w:rsidRPr="0026366B" w:rsidRDefault="002950A3" w:rsidP="00AF4D9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(3) Do doby právní praxe se započítává doba výkonu funkce asistenta soudce, asistenta státního zástupce, právního čekatele, soudce Ústavního soudu, praxe advokátního koncipienta, notářského kandidáta, notářského koncipienta, exekutorského kandidáta, exekutorského koncipienta, vyššího soudního úředníka, činnost zaměstnance ministerstva, který získal vysokoškolské vzdělání </w:t>
      </w:r>
      <w:r w:rsidR="00A254CB" w:rsidRPr="0026366B">
        <w:rPr>
          <w:rFonts w:ascii="Times New Roman" w:hAnsi="Times New Roman"/>
          <w:sz w:val="24"/>
          <w:szCs w:val="24"/>
        </w:rPr>
        <w:t xml:space="preserve">řádným ukončením studia </w:t>
      </w:r>
      <w:r w:rsidRPr="0026366B">
        <w:rPr>
          <w:rFonts w:ascii="Times New Roman" w:hAnsi="Times New Roman"/>
          <w:sz w:val="24"/>
          <w:szCs w:val="24"/>
        </w:rPr>
        <w:t xml:space="preserve">v rámci </w:t>
      </w:r>
      <w:r w:rsidR="00B91664" w:rsidRPr="003947FC">
        <w:rPr>
          <w:rFonts w:ascii="Times New Roman" w:hAnsi="Times New Roman"/>
          <w:sz w:val="24"/>
          <w:szCs w:val="24"/>
        </w:rPr>
        <w:t xml:space="preserve">magisterského studijního programu v oblasti práva </w:t>
      </w:r>
      <w:r w:rsidRPr="0026366B">
        <w:rPr>
          <w:rFonts w:ascii="Times New Roman" w:hAnsi="Times New Roman"/>
          <w:sz w:val="24"/>
          <w:szCs w:val="24"/>
        </w:rPr>
        <w:t xml:space="preserve">na vysoké škole </w:t>
      </w:r>
      <w:r w:rsidR="00A254CB" w:rsidRPr="0026366B">
        <w:rPr>
          <w:rFonts w:ascii="Times New Roman" w:hAnsi="Times New Roman"/>
          <w:sz w:val="24"/>
          <w:szCs w:val="24"/>
        </w:rPr>
        <w:t xml:space="preserve">v České republice </w:t>
      </w:r>
      <w:r w:rsidRPr="0026366B">
        <w:rPr>
          <w:rFonts w:ascii="Times New Roman" w:hAnsi="Times New Roman"/>
          <w:sz w:val="24"/>
          <w:szCs w:val="24"/>
        </w:rPr>
        <w:t xml:space="preserve">a který se samostatně podílí na tvorbě návrhů obecně závazných právních předpisů, a asistenta Veřejného ochránce práv. Ministerstvo výjimečně může na žádost započítat do doby právní praxe dobu jiné právnické činnosti, a to nejdéle v rozsahu 2 let, jestliže asistent získal při výkonu právní praxe zkušenosti potřebné pro výkon </w:t>
      </w:r>
      <w:r w:rsidR="00A254CB" w:rsidRPr="0026366B">
        <w:rPr>
          <w:rFonts w:ascii="Times New Roman" w:hAnsi="Times New Roman"/>
          <w:sz w:val="24"/>
          <w:szCs w:val="24"/>
        </w:rPr>
        <w:t>funkce soudce</w:t>
      </w:r>
      <w:r w:rsidR="00AF4D98">
        <w:rPr>
          <w:rFonts w:ascii="Times New Roman" w:hAnsi="Times New Roman"/>
          <w:sz w:val="24"/>
          <w:szCs w:val="24"/>
        </w:rPr>
        <w:t>.</w:t>
      </w:r>
    </w:p>
    <w:p w:rsidR="00AF4D98" w:rsidRDefault="00AF4D98" w:rsidP="0026366B">
      <w:pPr>
        <w:spacing w:after="0" w:line="240" w:lineRule="auto"/>
        <w:jc w:val="both"/>
        <w:rPr>
          <w:rFonts w:ascii="Times New Roman" w:hAnsi="Times New Roman"/>
          <w:sz w:val="24"/>
          <w:szCs w:val="24"/>
        </w:rPr>
      </w:pPr>
    </w:p>
    <w:p w:rsidR="002950A3" w:rsidRPr="0026366B" w:rsidRDefault="002950A3" w:rsidP="00AF4D98">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(4) Ten, kdo při odborné </w:t>
      </w:r>
      <w:r w:rsidR="00A254CB" w:rsidRPr="0026366B">
        <w:rPr>
          <w:rFonts w:ascii="Times New Roman" w:hAnsi="Times New Roman"/>
          <w:sz w:val="24"/>
          <w:szCs w:val="24"/>
        </w:rPr>
        <w:t xml:space="preserve">justiční </w:t>
      </w:r>
      <w:r w:rsidRPr="0026366B">
        <w:rPr>
          <w:rFonts w:ascii="Times New Roman" w:hAnsi="Times New Roman"/>
          <w:sz w:val="24"/>
          <w:szCs w:val="24"/>
        </w:rPr>
        <w:t>zkoušce neuspěl, může požádat o její opakování nejdříve po uplynutí 3 měsíců ode dne konání odborné justiční zkoušky. Ministerstvo umožní opakování odborné justiční zkoušky do 6 měsíců ode dne doručení žádosti. Požádat o opakování odborné justiční zkoušky lze nejpozději do 2 let ode dne konání odborné justiční zkoušky. Ten, kdo neuspěl ani při opakované odborné justiční zkoušce</w:t>
      </w:r>
      <w:r w:rsidR="00A254CB" w:rsidRPr="0026366B">
        <w:rPr>
          <w:rFonts w:ascii="Times New Roman" w:hAnsi="Times New Roman"/>
          <w:sz w:val="24"/>
          <w:szCs w:val="24"/>
        </w:rPr>
        <w:t xml:space="preserve"> nebo nepožádal o opakování odborné justiční zkoušky do 2 let ode dne konání odborné justiční zkoušky</w:t>
      </w:r>
      <w:r w:rsidRPr="0026366B">
        <w:rPr>
          <w:rFonts w:ascii="Times New Roman" w:hAnsi="Times New Roman"/>
          <w:sz w:val="24"/>
          <w:szCs w:val="24"/>
        </w:rPr>
        <w:t>, může podat novou žádost o vykonání odborné justiční zkoušky po uplynutí 3 let ode dne konání opakované odborné justiční zkoušky</w:t>
      </w:r>
      <w:r w:rsidR="00A254CB" w:rsidRPr="0026366B">
        <w:rPr>
          <w:rFonts w:ascii="Times New Roman" w:hAnsi="Times New Roman"/>
          <w:sz w:val="24"/>
          <w:szCs w:val="24"/>
        </w:rPr>
        <w:t xml:space="preserve"> nebo po uplynutí 5 let ode dne konání neúspěšné odbo</w:t>
      </w:r>
      <w:r w:rsidR="00AF4D98">
        <w:rPr>
          <w:rFonts w:ascii="Times New Roman" w:hAnsi="Times New Roman"/>
          <w:sz w:val="24"/>
          <w:szCs w:val="24"/>
        </w:rPr>
        <w:t>rné justiční zkoušky, nepožádal</w:t>
      </w:r>
      <w:r w:rsidR="00AF4D98">
        <w:rPr>
          <w:rFonts w:ascii="Times New Roman" w:hAnsi="Times New Roman"/>
          <w:sz w:val="24"/>
          <w:szCs w:val="24"/>
        </w:rPr>
        <w:noBreakHyphen/>
      </w:r>
      <w:r w:rsidR="00A254CB" w:rsidRPr="0026366B">
        <w:rPr>
          <w:rFonts w:ascii="Times New Roman" w:hAnsi="Times New Roman"/>
          <w:sz w:val="24"/>
          <w:szCs w:val="24"/>
        </w:rPr>
        <w:t>li o její opakování</w:t>
      </w:r>
      <w:r w:rsidRPr="0026366B">
        <w:rPr>
          <w:rFonts w:ascii="Times New Roman" w:hAnsi="Times New Roman"/>
          <w:sz w:val="24"/>
          <w:szCs w:val="24"/>
        </w:rPr>
        <w:t>.</w:t>
      </w:r>
    </w:p>
    <w:p w:rsidR="00CC2812" w:rsidRDefault="00CC2812" w:rsidP="0026366B">
      <w:pPr>
        <w:spacing w:after="0" w:line="240" w:lineRule="auto"/>
        <w:jc w:val="both"/>
        <w:rPr>
          <w:rFonts w:ascii="Times New Roman" w:hAnsi="Times New Roman"/>
          <w:sz w:val="24"/>
          <w:szCs w:val="24"/>
        </w:rPr>
      </w:pP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jc w:val="center"/>
        <w:rPr>
          <w:rFonts w:ascii="Times New Roman" w:hAnsi="Times New Roman"/>
          <w:sz w:val="24"/>
          <w:szCs w:val="24"/>
        </w:rPr>
      </w:pPr>
      <w:r w:rsidRPr="0026366B">
        <w:rPr>
          <w:rFonts w:ascii="Times New Roman" w:hAnsi="Times New Roman"/>
          <w:sz w:val="24"/>
          <w:szCs w:val="24"/>
        </w:rPr>
        <w:t>§ 111</w:t>
      </w:r>
    </w:p>
    <w:p w:rsidR="00CC2812" w:rsidRDefault="00CC2812" w:rsidP="0026366B">
      <w:pPr>
        <w:spacing w:after="0" w:line="240" w:lineRule="auto"/>
        <w:jc w:val="both"/>
        <w:rPr>
          <w:rFonts w:ascii="Times New Roman" w:hAnsi="Times New Roman"/>
          <w:sz w:val="24"/>
          <w:szCs w:val="24"/>
        </w:rPr>
      </w:pPr>
    </w:p>
    <w:p w:rsidR="008509BB" w:rsidRPr="0026366B" w:rsidRDefault="00E54766"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(1) </w:t>
      </w:r>
      <w:r w:rsidR="002950A3" w:rsidRPr="0026366B">
        <w:rPr>
          <w:rFonts w:ascii="Times New Roman" w:hAnsi="Times New Roman"/>
          <w:sz w:val="24"/>
          <w:szCs w:val="24"/>
        </w:rPr>
        <w:t>Ministerstvo umožní vykonat odbornou justiční zkoušku vyššímu soudnímu úředníkovi, který získal vysokoškolské vzdělání</w:t>
      </w:r>
      <w:r w:rsidR="00A254CB" w:rsidRPr="0026366B">
        <w:rPr>
          <w:rFonts w:ascii="Times New Roman" w:hAnsi="Times New Roman"/>
          <w:sz w:val="24"/>
          <w:szCs w:val="24"/>
        </w:rPr>
        <w:t xml:space="preserve"> řádným ukončením studia</w:t>
      </w:r>
      <w:r w:rsidR="002950A3" w:rsidRPr="0026366B">
        <w:rPr>
          <w:rFonts w:ascii="Times New Roman" w:hAnsi="Times New Roman"/>
          <w:sz w:val="24"/>
          <w:szCs w:val="24"/>
        </w:rPr>
        <w:t xml:space="preserve"> v</w:t>
      </w:r>
      <w:r w:rsidR="00A254CB" w:rsidRPr="0026366B">
        <w:rPr>
          <w:rFonts w:ascii="Times New Roman" w:hAnsi="Times New Roman"/>
          <w:sz w:val="24"/>
          <w:szCs w:val="24"/>
        </w:rPr>
        <w:t xml:space="preserve"> </w:t>
      </w:r>
      <w:r w:rsidR="002845D7" w:rsidRPr="00A97C55">
        <w:rPr>
          <w:rFonts w:ascii="Times New Roman" w:hAnsi="Times New Roman"/>
          <w:sz w:val="24"/>
          <w:szCs w:val="24"/>
        </w:rPr>
        <w:t xml:space="preserve">magisterském studijním programu v oblasti práva </w:t>
      </w:r>
      <w:r w:rsidR="002950A3" w:rsidRPr="0026366B">
        <w:rPr>
          <w:rFonts w:ascii="Times New Roman" w:hAnsi="Times New Roman"/>
          <w:sz w:val="24"/>
          <w:szCs w:val="24"/>
        </w:rPr>
        <w:t>na vysoké škole v České republice, a soudci Ústavního soudu</w:t>
      </w:r>
      <w:r w:rsidR="00A254CB" w:rsidRPr="0026366B">
        <w:rPr>
          <w:rFonts w:ascii="Times New Roman" w:hAnsi="Times New Roman"/>
          <w:sz w:val="24"/>
          <w:szCs w:val="24"/>
        </w:rPr>
        <w:t>; § 110 se použije obdobně.</w:t>
      </w:r>
    </w:p>
    <w:p w:rsidR="00CC2812" w:rsidRDefault="00CC2812" w:rsidP="0026366B">
      <w:pPr>
        <w:spacing w:after="0" w:line="240" w:lineRule="auto"/>
        <w:jc w:val="both"/>
        <w:rPr>
          <w:rFonts w:ascii="Times New Roman" w:hAnsi="Times New Roman"/>
          <w:sz w:val="24"/>
          <w:szCs w:val="24"/>
        </w:rPr>
      </w:pPr>
    </w:p>
    <w:p w:rsidR="00E54766" w:rsidRPr="0026366B" w:rsidRDefault="00E54766"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(2) Ministerstvo umožní vykonat odbornou justiční zkoušku občanovi, který získal vysokoškolské vzdělání řádným ukončením studia v </w:t>
      </w:r>
      <w:r w:rsidR="00632052" w:rsidRPr="00A97C55">
        <w:rPr>
          <w:rFonts w:ascii="Times New Roman" w:hAnsi="Times New Roman"/>
          <w:sz w:val="24"/>
          <w:szCs w:val="24"/>
        </w:rPr>
        <w:t>magisterském studijním programu v oblasti práva</w:t>
      </w:r>
      <w:r w:rsidR="00632052">
        <w:rPr>
          <w:rFonts w:ascii="Times New Roman" w:hAnsi="Times New Roman"/>
          <w:sz w:val="24"/>
          <w:szCs w:val="24"/>
        </w:rPr>
        <w:t xml:space="preserve"> </w:t>
      </w:r>
      <w:r w:rsidRPr="0026366B">
        <w:rPr>
          <w:rFonts w:ascii="Times New Roman" w:hAnsi="Times New Roman"/>
          <w:sz w:val="24"/>
          <w:szCs w:val="24"/>
        </w:rPr>
        <w:t>na vysoké škole v České republice, je státním zaměstnancem ve služebním poměru v oboru služby legislativa a právní činnost, je zařazen ve 13. a vyšší platové třídě, vykonává právní praxi v tomto oboru služby a služebním zařazení minimálně 5 let, v posledním služebním hodnocení dosáhl vynikajících výsledků a zaplatil poplatek za k</w:t>
      </w:r>
      <w:r w:rsidR="00CC2812">
        <w:rPr>
          <w:rFonts w:ascii="Times New Roman" w:hAnsi="Times New Roman"/>
          <w:sz w:val="24"/>
          <w:szCs w:val="24"/>
        </w:rPr>
        <w:t>onání odborné justiční zkoušky.</w:t>
      </w:r>
    </w:p>
    <w:p w:rsidR="00CC2812" w:rsidRDefault="00CC2812" w:rsidP="0026366B">
      <w:pPr>
        <w:spacing w:after="0" w:line="240" w:lineRule="auto"/>
        <w:jc w:val="both"/>
        <w:rPr>
          <w:rFonts w:ascii="Times New Roman" w:hAnsi="Times New Roman"/>
          <w:sz w:val="24"/>
          <w:szCs w:val="24"/>
        </w:rPr>
      </w:pPr>
    </w:p>
    <w:p w:rsidR="00E54766" w:rsidRPr="0026366B" w:rsidRDefault="00E54766"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(3) Poplatníkem poplatku za konání odborné justiční zkoušky je státní zaměstnanec, který žádá o její konání. Předmětem poplatku je konání odborné justiční zkoušky státním zaměstnancem. Výše poplatku činí 5</w:t>
      </w:r>
      <w:r w:rsidR="008B0ABC">
        <w:rPr>
          <w:rFonts w:ascii="Times New Roman" w:hAnsi="Times New Roman"/>
          <w:sz w:val="24"/>
          <w:szCs w:val="24"/>
        </w:rPr>
        <w:t xml:space="preserve"> </w:t>
      </w:r>
      <w:r w:rsidRPr="0026366B">
        <w:rPr>
          <w:rFonts w:ascii="Times New Roman" w:hAnsi="Times New Roman"/>
          <w:sz w:val="24"/>
          <w:szCs w:val="24"/>
        </w:rPr>
        <w:t>000 Kč. Poplatek je splatný při podání žádosti. Správcem poplatku je ministerstvo a poplatek je příjmem státního rozpočtu.</w:t>
      </w:r>
    </w:p>
    <w:p w:rsidR="00CC2812" w:rsidRDefault="00CC2812" w:rsidP="0026366B">
      <w:pPr>
        <w:spacing w:after="0" w:line="240" w:lineRule="auto"/>
        <w:jc w:val="both"/>
        <w:rPr>
          <w:rFonts w:ascii="Times New Roman" w:hAnsi="Times New Roman"/>
          <w:sz w:val="24"/>
          <w:szCs w:val="24"/>
        </w:rPr>
      </w:pPr>
    </w:p>
    <w:p w:rsidR="00CC2812" w:rsidRDefault="00CC2812" w:rsidP="0026366B">
      <w:pPr>
        <w:spacing w:after="0" w:line="240" w:lineRule="auto"/>
        <w:jc w:val="both"/>
        <w:rPr>
          <w:rFonts w:ascii="Times New Roman" w:hAnsi="Times New Roman"/>
          <w:sz w:val="24"/>
          <w:szCs w:val="24"/>
        </w:rPr>
      </w:pPr>
    </w:p>
    <w:p w:rsidR="002950A3" w:rsidRPr="00CC2812" w:rsidRDefault="002950A3" w:rsidP="00CC2812">
      <w:pPr>
        <w:spacing w:after="0" w:line="240" w:lineRule="auto"/>
        <w:jc w:val="center"/>
        <w:rPr>
          <w:rFonts w:ascii="Times New Roman" w:hAnsi="Times New Roman"/>
          <w:b/>
          <w:sz w:val="24"/>
          <w:szCs w:val="24"/>
        </w:rPr>
      </w:pPr>
      <w:r w:rsidRPr="00CC2812">
        <w:rPr>
          <w:rFonts w:ascii="Times New Roman" w:hAnsi="Times New Roman"/>
          <w:b/>
          <w:sz w:val="24"/>
          <w:szCs w:val="24"/>
        </w:rPr>
        <w:t>Justiční kandidát</w:t>
      </w:r>
    </w:p>
    <w:p w:rsidR="002950A3" w:rsidRPr="0026366B" w:rsidRDefault="002950A3" w:rsidP="00CC2812">
      <w:pPr>
        <w:spacing w:after="0" w:line="240" w:lineRule="auto"/>
        <w:jc w:val="center"/>
        <w:rPr>
          <w:rFonts w:ascii="Times New Roman" w:hAnsi="Times New Roman"/>
          <w:sz w:val="24"/>
          <w:szCs w:val="24"/>
        </w:rPr>
      </w:pPr>
      <w:r w:rsidRPr="0026366B">
        <w:rPr>
          <w:rFonts w:ascii="Times New Roman" w:hAnsi="Times New Roman"/>
          <w:sz w:val="24"/>
          <w:szCs w:val="24"/>
        </w:rPr>
        <w:t>§ 112</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(1) Výběrové řízení na pozici justičního kandidáta vyhlašuje předseda krajského soudu se souhlasem ministerstva. Výběrové řízení se skládá z písemné a ústní </w:t>
      </w:r>
      <w:r w:rsidR="00A254CB" w:rsidRPr="0026366B">
        <w:rPr>
          <w:rFonts w:ascii="Times New Roman" w:hAnsi="Times New Roman"/>
          <w:sz w:val="24"/>
          <w:szCs w:val="24"/>
        </w:rPr>
        <w:t xml:space="preserve">části </w:t>
      </w:r>
      <w:r w:rsidR="00CC2812">
        <w:rPr>
          <w:rFonts w:ascii="Times New Roman" w:hAnsi="Times New Roman"/>
          <w:sz w:val="24"/>
          <w:szCs w:val="24"/>
        </w:rPr>
        <w:t>a z </w:t>
      </w:r>
      <w:r w:rsidRPr="0026366B">
        <w:rPr>
          <w:rFonts w:ascii="Times New Roman" w:hAnsi="Times New Roman"/>
          <w:sz w:val="24"/>
          <w:szCs w:val="24"/>
        </w:rPr>
        <w:t>psychologického vyšetření.</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(2) Psychologické vyšetření provádí Justiční akademie. Psychologické vyšetření slouží k ověření osobnostních předpokladů pro výkon funkce soudce.</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(3) Výběrová komise má 5 členů a skládá se ze soudců a zaměstnanců ministerstva. Soudci mají ve výběrové komisi většinu.</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(4) Seznam soudců a zaměstnanců ministerstva, ze kterých předseda krajského soudu jmenuje členy komise, zveřejní předseda soudu na </w:t>
      </w:r>
      <w:r w:rsidR="00A254CB" w:rsidRPr="0026366B">
        <w:rPr>
          <w:rFonts w:ascii="Times New Roman" w:hAnsi="Times New Roman"/>
          <w:sz w:val="24"/>
          <w:szCs w:val="24"/>
        </w:rPr>
        <w:t xml:space="preserve">internetových </w:t>
      </w:r>
      <w:r w:rsidR="00CC2812">
        <w:rPr>
          <w:rFonts w:ascii="Times New Roman" w:hAnsi="Times New Roman"/>
          <w:sz w:val="24"/>
          <w:szCs w:val="24"/>
        </w:rPr>
        <w:t>stránkách soudu.</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(5) </w:t>
      </w:r>
      <w:r w:rsidR="00CB2A14" w:rsidRPr="0026366B">
        <w:rPr>
          <w:rFonts w:ascii="Times New Roman" w:hAnsi="Times New Roman"/>
          <w:sz w:val="24"/>
          <w:szCs w:val="24"/>
        </w:rPr>
        <w:t xml:space="preserve">Postup a způsob oznamování termínu výběrového řízení, náležitosti a způsob podávání přihlášky, formu, obsah, pravidla a způsob vyrozumění o výsledku výběrového řízení </w:t>
      </w:r>
      <w:r w:rsidR="00CC2812">
        <w:rPr>
          <w:rFonts w:ascii="Times New Roman" w:hAnsi="Times New Roman"/>
          <w:sz w:val="24"/>
          <w:szCs w:val="24"/>
        </w:rPr>
        <w:t>stanoví ministerstvo vyhláškou.</w:t>
      </w:r>
    </w:p>
    <w:p w:rsidR="00CC2812" w:rsidRDefault="00CC2812" w:rsidP="0026366B">
      <w:pPr>
        <w:spacing w:after="0" w:line="240" w:lineRule="auto"/>
        <w:jc w:val="both"/>
        <w:rPr>
          <w:rFonts w:ascii="Times New Roman" w:hAnsi="Times New Roman"/>
          <w:sz w:val="24"/>
          <w:szCs w:val="24"/>
        </w:rPr>
      </w:pP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jc w:val="center"/>
        <w:rPr>
          <w:rFonts w:ascii="Times New Roman" w:hAnsi="Times New Roman"/>
          <w:sz w:val="24"/>
          <w:szCs w:val="24"/>
        </w:rPr>
      </w:pPr>
      <w:r w:rsidRPr="0026366B">
        <w:rPr>
          <w:rFonts w:ascii="Times New Roman" w:hAnsi="Times New Roman"/>
          <w:sz w:val="24"/>
          <w:szCs w:val="24"/>
        </w:rPr>
        <w:t>§ 113</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(1) Justičním kandidátem se může stát jen ten, kdo </w:t>
      </w:r>
      <w:r w:rsidR="00CB2A14" w:rsidRPr="0026366B">
        <w:rPr>
          <w:rFonts w:ascii="Times New Roman" w:hAnsi="Times New Roman"/>
          <w:sz w:val="24"/>
          <w:szCs w:val="24"/>
        </w:rPr>
        <w:t xml:space="preserve">uspěje ve výběrovém řízení, </w:t>
      </w:r>
      <w:r w:rsidRPr="0026366B">
        <w:rPr>
          <w:rFonts w:ascii="Times New Roman" w:hAnsi="Times New Roman"/>
          <w:sz w:val="24"/>
          <w:szCs w:val="24"/>
        </w:rPr>
        <w:t xml:space="preserve">složí do rukou předsedy krajského soudu slib a </w:t>
      </w:r>
      <w:r w:rsidR="00CB2A14" w:rsidRPr="0026366B">
        <w:rPr>
          <w:rFonts w:ascii="Times New Roman" w:hAnsi="Times New Roman"/>
          <w:sz w:val="24"/>
          <w:szCs w:val="24"/>
        </w:rPr>
        <w:t xml:space="preserve">splní </w:t>
      </w:r>
      <w:r w:rsidRPr="0026366B">
        <w:rPr>
          <w:rFonts w:ascii="Times New Roman" w:hAnsi="Times New Roman"/>
          <w:sz w:val="24"/>
          <w:szCs w:val="24"/>
        </w:rPr>
        <w:t>předpoklady pro výkon funkce soudce s výjimkou věku a výběrového řízení na funkc</w:t>
      </w:r>
      <w:r w:rsidR="00CC2812">
        <w:rPr>
          <w:rFonts w:ascii="Times New Roman" w:hAnsi="Times New Roman"/>
          <w:sz w:val="24"/>
          <w:szCs w:val="24"/>
        </w:rPr>
        <w:t>i soudce.</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(2) Slib justičního kandidáta zní: „Slibuji na svou čest a svědomí, že se budu řídit právním řádem České republiky, že se budu svědomitě připr</w:t>
      </w:r>
      <w:r w:rsidR="00CC2812">
        <w:rPr>
          <w:rFonts w:ascii="Times New Roman" w:hAnsi="Times New Roman"/>
          <w:sz w:val="24"/>
          <w:szCs w:val="24"/>
        </w:rPr>
        <w:t>avovat na výkon funkce soudce a </w:t>
      </w:r>
      <w:r w:rsidRPr="0026366B">
        <w:rPr>
          <w:rFonts w:ascii="Times New Roman" w:hAnsi="Times New Roman"/>
          <w:sz w:val="24"/>
          <w:szCs w:val="24"/>
        </w:rPr>
        <w:t>že si o</w:t>
      </w:r>
      <w:r w:rsidR="00F97251" w:rsidRPr="0026366B">
        <w:rPr>
          <w:rFonts w:ascii="Times New Roman" w:hAnsi="Times New Roman"/>
          <w:sz w:val="24"/>
          <w:szCs w:val="24"/>
        </w:rPr>
        <w:t>svojím zásady soudcovské etiky.</w:t>
      </w:r>
      <w:r w:rsidR="00632052">
        <w:rPr>
          <w:rFonts w:ascii="Times New Roman" w:hAnsi="Times New Roman"/>
          <w:sz w:val="24"/>
          <w:szCs w:val="24"/>
        </w:rPr>
        <w:t>“</w:t>
      </w:r>
    </w:p>
    <w:p w:rsidR="00CC2812" w:rsidRDefault="00CC2812" w:rsidP="0026366B">
      <w:pPr>
        <w:spacing w:after="0" w:line="240" w:lineRule="auto"/>
        <w:jc w:val="both"/>
        <w:rPr>
          <w:rFonts w:ascii="Times New Roman" w:hAnsi="Times New Roman"/>
          <w:sz w:val="24"/>
          <w:szCs w:val="24"/>
        </w:rPr>
      </w:pP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jc w:val="center"/>
        <w:rPr>
          <w:rFonts w:ascii="Times New Roman" w:hAnsi="Times New Roman"/>
          <w:sz w:val="24"/>
          <w:szCs w:val="24"/>
        </w:rPr>
      </w:pPr>
      <w:r w:rsidRPr="0026366B">
        <w:rPr>
          <w:rFonts w:ascii="Times New Roman" w:hAnsi="Times New Roman"/>
          <w:sz w:val="24"/>
          <w:szCs w:val="24"/>
        </w:rPr>
        <w:t>§ 114</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(1) Odborná příprava justičního kandidáta trvá 1 rok.</w:t>
      </w:r>
      <w:r w:rsidR="00CC2812">
        <w:rPr>
          <w:rFonts w:ascii="Times New Roman" w:hAnsi="Times New Roman"/>
          <w:sz w:val="24"/>
          <w:szCs w:val="24"/>
        </w:rPr>
        <w:t xml:space="preserve"> Odborná příprava se vykonává v </w:t>
      </w:r>
      <w:r w:rsidRPr="0026366B">
        <w:rPr>
          <w:rFonts w:ascii="Times New Roman" w:hAnsi="Times New Roman"/>
          <w:sz w:val="24"/>
          <w:szCs w:val="24"/>
        </w:rPr>
        <w:t xml:space="preserve">pracovním poměru založeném pracovní smlouvou. Za stát pracovní smlouvu s justičním kandidátem uzavírá a v pracovněprávních vztazích s justičním kandidátem jedná krajský soud. Nestanoví-li tento zákon jinak, řídí se pracovní poměr justičního kandidáta </w:t>
      </w:r>
      <w:r w:rsidR="00FD53A6" w:rsidRPr="0026366B">
        <w:rPr>
          <w:rFonts w:ascii="Times New Roman" w:hAnsi="Times New Roman"/>
          <w:sz w:val="24"/>
          <w:szCs w:val="24"/>
        </w:rPr>
        <w:t>zákoníkem práce</w:t>
      </w:r>
      <w:r w:rsidRPr="0026366B">
        <w:rPr>
          <w:rFonts w:ascii="Times New Roman" w:hAnsi="Times New Roman"/>
          <w:sz w:val="24"/>
          <w:szCs w:val="24"/>
        </w:rPr>
        <w:t>.</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(2) Pracovní poměr se sjedná na dobu určitou v trvání 14 měsíců. Nedosáhne-li doba odborné přípravy v době trvání pracovního poměru délky </w:t>
      </w:r>
      <w:r w:rsidR="00FD53A6" w:rsidRPr="0026366B">
        <w:rPr>
          <w:rFonts w:ascii="Times New Roman" w:hAnsi="Times New Roman"/>
          <w:sz w:val="24"/>
          <w:szCs w:val="24"/>
        </w:rPr>
        <w:t>1 roku</w:t>
      </w:r>
      <w:r w:rsidRPr="0026366B">
        <w:rPr>
          <w:rFonts w:ascii="Times New Roman" w:hAnsi="Times New Roman"/>
          <w:sz w:val="24"/>
          <w:szCs w:val="24"/>
        </w:rPr>
        <w:t xml:space="preserve">, lze se souhlasem justičního kandidáta pracovní poměr prodloužit o dobu potřebnou k dosažení této délky odborné přípravy, </w:t>
      </w:r>
      <w:r w:rsidRPr="0026366B">
        <w:rPr>
          <w:rFonts w:ascii="Times New Roman" w:hAnsi="Times New Roman"/>
          <w:sz w:val="24"/>
          <w:szCs w:val="24"/>
        </w:rPr>
        <w:lastRenderedPageBreak/>
        <w:t xml:space="preserve">nejdéle však o 6 měsíců. Pracovní poměr s justičním kandidátem se prodlouží o potřebnou dobu, jestliže nedosáhl doby odborné přípravy v trvání </w:t>
      </w:r>
      <w:r w:rsidR="00FD53A6" w:rsidRPr="0026366B">
        <w:rPr>
          <w:rFonts w:ascii="Times New Roman" w:hAnsi="Times New Roman"/>
          <w:sz w:val="24"/>
          <w:szCs w:val="24"/>
        </w:rPr>
        <w:t>1 roku</w:t>
      </w:r>
      <w:r w:rsidRPr="0026366B">
        <w:rPr>
          <w:rFonts w:ascii="Times New Roman" w:hAnsi="Times New Roman"/>
          <w:sz w:val="24"/>
          <w:szCs w:val="24"/>
        </w:rPr>
        <w:t xml:space="preserve"> pro nepřítomnost v práci z důvodu těhotenství nebo péče o nezletilé dítě po dobu mateřské nebo rodičovské dovolené.</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(3) Justiční kandidát je povinen i po skončení pracovního poměru zachovávat mlčenlivost o všech skutečnostech, které se dozvěděl v souvislosti s výkonem své činnost, ve stejném rozsahu jako soudce. Zprostit této povinnosti ho může ze závažných d</w:t>
      </w:r>
      <w:r w:rsidR="00CC2812">
        <w:rPr>
          <w:rFonts w:ascii="Times New Roman" w:hAnsi="Times New Roman"/>
          <w:sz w:val="24"/>
          <w:szCs w:val="24"/>
        </w:rPr>
        <w:t>ůvodů předseda krajského soudu.</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(4) </w:t>
      </w:r>
      <w:r w:rsidR="00FD53A6" w:rsidRPr="0026366B">
        <w:rPr>
          <w:rFonts w:ascii="Times New Roman" w:hAnsi="Times New Roman"/>
          <w:sz w:val="24"/>
          <w:szCs w:val="24"/>
        </w:rPr>
        <w:t>Do doby odborné přípravy justičního kandidáta se v případě omluvené nepřítomnosti nebo z důvodu překážek v práci na jeho straně započítává nejvýše 70 pracovních dnů.</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(5) Pracovní poměr justičního kandidáta, který uspěl ve výběrovém řízení na funkci soudce, může být s jeho souhlasem změněn na pracovní poměr na dobu neurčitou.</w:t>
      </w:r>
    </w:p>
    <w:p w:rsidR="00CC2812" w:rsidRDefault="00CC2812" w:rsidP="0026366B">
      <w:pPr>
        <w:spacing w:after="0" w:line="240" w:lineRule="auto"/>
        <w:jc w:val="both"/>
        <w:rPr>
          <w:rFonts w:ascii="Times New Roman" w:hAnsi="Times New Roman"/>
          <w:sz w:val="24"/>
          <w:szCs w:val="24"/>
        </w:rPr>
      </w:pP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jc w:val="center"/>
        <w:rPr>
          <w:rFonts w:ascii="Times New Roman" w:hAnsi="Times New Roman"/>
          <w:sz w:val="24"/>
          <w:szCs w:val="24"/>
        </w:rPr>
      </w:pPr>
      <w:r w:rsidRPr="0026366B">
        <w:rPr>
          <w:rFonts w:ascii="Times New Roman" w:hAnsi="Times New Roman"/>
          <w:sz w:val="24"/>
          <w:szCs w:val="24"/>
        </w:rPr>
        <w:t>§ 115</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(1) Justiční kandidát vykonává svoji činnost v souladu se zákonem a s pokyny, které mu udělí předseda senátu nebo samosoudce</w:t>
      </w:r>
      <w:r w:rsidR="00FD53A6" w:rsidRPr="0026366B">
        <w:rPr>
          <w:rFonts w:ascii="Times New Roman" w:hAnsi="Times New Roman"/>
          <w:sz w:val="24"/>
          <w:szCs w:val="24"/>
        </w:rPr>
        <w:t>, u kterého justiční kandidát vykonává odbornou přípravu</w:t>
      </w:r>
      <w:r w:rsidRPr="0026366B">
        <w:rPr>
          <w:rFonts w:ascii="Times New Roman" w:hAnsi="Times New Roman"/>
          <w:sz w:val="24"/>
          <w:szCs w:val="24"/>
        </w:rPr>
        <w:t xml:space="preserve">. Justiční kandidát je oprávněn podílet se na rozhodovací činnosti soudu v rozsahu stanoveném zvláštním právním předpisem pro vyšší soudní úředníky; na jeho postavení se přiměřeně použijí ustanovení </w:t>
      </w:r>
      <w:r w:rsidR="00FD53A6" w:rsidRPr="0026366B">
        <w:rPr>
          <w:rFonts w:ascii="Times New Roman" w:hAnsi="Times New Roman"/>
          <w:sz w:val="24"/>
          <w:szCs w:val="24"/>
        </w:rPr>
        <w:t xml:space="preserve">tohoto zvláštního právního předpisu </w:t>
      </w:r>
      <w:r w:rsidRPr="0026366B">
        <w:rPr>
          <w:rFonts w:ascii="Times New Roman" w:hAnsi="Times New Roman"/>
          <w:sz w:val="24"/>
          <w:szCs w:val="24"/>
        </w:rPr>
        <w:t>upravující postavení vyšších soudních úředníků.</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(2) V závěru odborné přípravy vyhotoví předseda krajského soudu hodnocení justičního kandidáta. </w:t>
      </w:r>
      <w:r w:rsidR="00FD53A6" w:rsidRPr="0026366B">
        <w:rPr>
          <w:rFonts w:ascii="Times New Roman" w:hAnsi="Times New Roman"/>
          <w:sz w:val="24"/>
          <w:szCs w:val="24"/>
        </w:rPr>
        <w:t>Podkladem pro hodnocení justičního kandidáta je stanovisko předsedy senátu nebo samosoudce, u kterého justiční kandidát vykonával odbornou justiční přípravu.</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(3) Obsahovou náplň odborné přípravy</w:t>
      </w:r>
      <w:r w:rsidR="00FD53A6" w:rsidRPr="0026366B">
        <w:rPr>
          <w:rFonts w:ascii="Times New Roman" w:hAnsi="Times New Roman"/>
          <w:sz w:val="24"/>
          <w:szCs w:val="24"/>
        </w:rPr>
        <w:t>, způsob a postup</w:t>
      </w:r>
      <w:r w:rsidRPr="0026366B">
        <w:rPr>
          <w:rFonts w:ascii="Times New Roman" w:hAnsi="Times New Roman"/>
          <w:sz w:val="24"/>
          <w:szCs w:val="24"/>
        </w:rPr>
        <w:t xml:space="preserve"> při hodnocení justičního kandidáta </w:t>
      </w:r>
      <w:r w:rsidR="00CC2812">
        <w:rPr>
          <w:rFonts w:ascii="Times New Roman" w:hAnsi="Times New Roman"/>
          <w:sz w:val="24"/>
          <w:szCs w:val="24"/>
        </w:rPr>
        <w:t>stanoví ministerstvo vyhláškou.</w:t>
      </w:r>
    </w:p>
    <w:p w:rsidR="00CC2812" w:rsidRDefault="00CC2812" w:rsidP="0026366B">
      <w:pPr>
        <w:spacing w:after="0" w:line="240" w:lineRule="auto"/>
        <w:jc w:val="both"/>
        <w:rPr>
          <w:rFonts w:ascii="Times New Roman" w:hAnsi="Times New Roman"/>
          <w:sz w:val="24"/>
          <w:szCs w:val="24"/>
        </w:rPr>
      </w:pPr>
    </w:p>
    <w:p w:rsidR="00CC2812" w:rsidRDefault="00CC2812" w:rsidP="0026366B">
      <w:pPr>
        <w:spacing w:after="0" w:line="240" w:lineRule="auto"/>
        <w:jc w:val="both"/>
        <w:rPr>
          <w:rFonts w:ascii="Times New Roman" w:hAnsi="Times New Roman"/>
          <w:sz w:val="24"/>
          <w:szCs w:val="24"/>
        </w:rPr>
      </w:pPr>
    </w:p>
    <w:p w:rsidR="002950A3" w:rsidRPr="00CC2812" w:rsidRDefault="002950A3" w:rsidP="00CC2812">
      <w:pPr>
        <w:spacing w:after="0" w:line="240" w:lineRule="auto"/>
        <w:jc w:val="center"/>
        <w:rPr>
          <w:rFonts w:ascii="Times New Roman" w:hAnsi="Times New Roman"/>
          <w:b/>
          <w:sz w:val="24"/>
          <w:szCs w:val="24"/>
        </w:rPr>
      </w:pPr>
      <w:r w:rsidRPr="00CC2812">
        <w:rPr>
          <w:rFonts w:ascii="Times New Roman" w:hAnsi="Times New Roman"/>
          <w:b/>
          <w:sz w:val="24"/>
          <w:szCs w:val="24"/>
        </w:rPr>
        <w:t>Výběrové řízení na funkci soudce</w:t>
      </w:r>
    </w:p>
    <w:p w:rsidR="002950A3" w:rsidRPr="0026366B" w:rsidRDefault="002950A3" w:rsidP="00CC2812">
      <w:pPr>
        <w:spacing w:after="0" w:line="240" w:lineRule="auto"/>
        <w:jc w:val="center"/>
        <w:rPr>
          <w:rFonts w:ascii="Times New Roman" w:hAnsi="Times New Roman"/>
          <w:sz w:val="24"/>
          <w:szCs w:val="24"/>
        </w:rPr>
      </w:pPr>
      <w:r w:rsidRPr="0026366B">
        <w:rPr>
          <w:rFonts w:ascii="Times New Roman" w:hAnsi="Times New Roman"/>
          <w:sz w:val="24"/>
          <w:szCs w:val="24"/>
        </w:rPr>
        <w:t>§ 116</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(1) Výběrové řízení na funkci soudce vyhlašuje ministr</w:t>
      </w:r>
      <w:r w:rsidR="00FD53A6" w:rsidRPr="0026366B">
        <w:rPr>
          <w:rFonts w:ascii="Times New Roman" w:hAnsi="Times New Roman"/>
          <w:sz w:val="24"/>
          <w:szCs w:val="24"/>
        </w:rPr>
        <w:t xml:space="preserve"> spravedlnosti</w:t>
      </w:r>
      <w:r w:rsidRPr="0026366B">
        <w:rPr>
          <w:rFonts w:ascii="Times New Roman" w:hAnsi="Times New Roman"/>
          <w:sz w:val="24"/>
          <w:szCs w:val="24"/>
        </w:rPr>
        <w:t>. Výběrové řízení se skládá z písemné a úst</w:t>
      </w:r>
      <w:r w:rsidR="00F97251" w:rsidRPr="0026366B">
        <w:rPr>
          <w:rFonts w:ascii="Times New Roman" w:hAnsi="Times New Roman"/>
          <w:sz w:val="24"/>
          <w:szCs w:val="24"/>
        </w:rPr>
        <w:t xml:space="preserve">ní části. V případě, že </w:t>
      </w:r>
      <w:r w:rsidR="00FD53A6" w:rsidRPr="0026366B">
        <w:rPr>
          <w:rFonts w:ascii="Times New Roman" w:hAnsi="Times New Roman"/>
          <w:sz w:val="24"/>
          <w:szCs w:val="24"/>
        </w:rPr>
        <w:t xml:space="preserve">u uchazeče nebylo provedeno psychologické vyšetření </w:t>
      </w:r>
      <w:r w:rsidRPr="0026366B">
        <w:rPr>
          <w:rFonts w:ascii="Times New Roman" w:hAnsi="Times New Roman"/>
          <w:sz w:val="24"/>
          <w:szCs w:val="24"/>
        </w:rPr>
        <w:t>ve výběrovém řízení na funkci justičního kandidáta, je součástí výběrového řízení také psychologické vyšetření.</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(2) Psychologické vyšetření provádí Justiční akademie. Psychologické vyšetření slouží k ověření osobnostních předpokladů pro výkon funkce soudce.</w:t>
      </w:r>
    </w:p>
    <w:p w:rsidR="00CC2812" w:rsidRDefault="00CC2812" w:rsidP="0026366B">
      <w:pPr>
        <w:spacing w:after="0" w:line="240" w:lineRule="auto"/>
        <w:jc w:val="both"/>
        <w:rPr>
          <w:rFonts w:ascii="Times New Roman" w:hAnsi="Times New Roman"/>
          <w:sz w:val="24"/>
          <w:szCs w:val="24"/>
        </w:rPr>
      </w:pPr>
    </w:p>
    <w:p w:rsidR="002950A3" w:rsidRPr="00447ECF"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(3</w:t>
      </w:r>
      <w:r w:rsidRPr="00447ECF">
        <w:rPr>
          <w:rFonts w:ascii="Times New Roman" w:hAnsi="Times New Roman"/>
          <w:sz w:val="24"/>
          <w:szCs w:val="24"/>
        </w:rPr>
        <w:t xml:space="preserve">) </w:t>
      </w:r>
      <w:r w:rsidR="00B53928" w:rsidRPr="00447ECF">
        <w:rPr>
          <w:rFonts w:ascii="Times New Roman" w:hAnsi="Times New Roman"/>
          <w:sz w:val="24"/>
          <w:szCs w:val="24"/>
        </w:rPr>
        <w:t xml:space="preserve">Výběrová komise má 5 členů. Ministr spravedlnosti jmenuje 2 členy z odborníků z řad zaměstnanců ministerstva nebo orgánů a osob spadajících do okruhu působnosti ministerstva podle zvláštního zákona, 2 členy z řad soudců na návrh příslušného předsedy krajského soudu, a to tak, aby byl jeden ze soudců z okresního soudu a druhý z krajského soudu </w:t>
      </w:r>
      <w:r w:rsidR="00B53928" w:rsidRPr="00447ECF">
        <w:rPr>
          <w:rFonts w:ascii="Times New Roman" w:hAnsi="Times New Roman"/>
          <w:sz w:val="24"/>
          <w:szCs w:val="24"/>
        </w:rPr>
        <w:lastRenderedPageBreak/>
        <w:t>a 1 člena z řad soudců na společný návrh předsedy Nejvyššího soudu a předse</w:t>
      </w:r>
      <w:r w:rsidR="00447ECF">
        <w:rPr>
          <w:rFonts w:ascii="Times New Roman" w:hAnsi="Times New Roman"/>
          <w:sz w:val="24"/>
          <w:szCs w:val="24"/>
        </w:rPr>
        <w:t>dy Nejvyššího správního soudu.</w:t>
      </w:r>
    </w:p>
    <w:p w:rsidR="00CC2812" w:rsidRPr="00447ECF" w:rsidRDefault="00CC2812" w:rsidP="0026366B">
      <w:pPr>
        <w:spacing w:after="0" w:line="240" w:lineRule="auto"/>
        <w:jc w:val="both"/>
        <w:rPr>
          <w:rFonts w:ascii="Times New Roman" w:hAnsi="Times New Roman"/>
          <w:sz w:val="24"/>
          <w:szCs w:val="24"/>
        </w:rPr>
      </w:pP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jc w:val="center"/>
        <w:rPr>
          <w:rFonts w:ascii="Times New Roman" w:hAnsi="Times New Roman"/>
          <w:sz w:val="24"/>
          <w:szCs w:val="24"/>
        </w:rPr>
      </w:pPr>
      <w:r w:rsidRPr="0026366B">
        <w:rPr>
          <w:rFonts w:ascii="Times New Roman" w:hAnsi="Times New Roman"/>
          <w:sz w:val="24"/>
          <w:szCs w:val="24"/>
        </w:rPr>
        <w:t>§ 117</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(1) Předpokladem pro přihlášení do výběrového řízení je </w:t>
      </w:r>
      <w:r w:rsidR="008C2928" w:rsidRPr="0026366B">
        <w:rPr>
          <w:rFonts w:ascii="Times New Roman" w:hAnsi="Times New Roman"/>
          <w:sz w:val="24"/>
          <w:szCs w:val="24"/>
        </w:rPr>
        <w:t xml:space="preserve">ukončení </w:t>
      </w:r>
      <w:r w:rsidRPr="0026366B">
        <w:rPr>
          <w:rFonts w:ascii="Times New Roman" w:hAnsi="Times New Roman"/>
          <w:sz w:val="24"/>
          <w:szCs w:val="24"/>
        </w:rPr>
        <w:t>odborné přípravy justičního kandidáta v posledních 5 letech předcházejících okamžiku podání přihlášky do výběrového řízení.  Tato doba se prodlužuje o dobu těhotenství nebo péče o nezletilé dítě po dobu mateřské nebo rodičovské dovolené.</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(2) Stejné účinky jako odborná p</w:t>
      </w:r>
      <w:r w:rsidR="00CC2812">
        <w:rPr>
          <w:rFonts w:ascii="Times New Roman" w:hAnsi="Times New Roman"/>
          <w:sz w:val="24"/>
          <w:szCs w:val="24"/>
        </w:rPr>
        <w:t>říprava justičního kandidáta má</w:t>
      </w:r>
    </w:p>
    <w:p w:rsidR="002950A3" w:rsidRPr="0026366B" w:rsidRDefault="002950A3" w:rsidP="00CC2812">
      <w:pPr>
        <w:spacing w:after="0" w:line="240" w:lineRule="auto"/>
        <w:ind w:left="708" w:hanging="708"/>
        <w:jc w:val="both"/>
        <w:rPr>
          <w:rFonts w:ascii="Times New Roman" w:hAnsi="Times New Roman"/>
          <w:sz w:val="24"/>
          <w:szCs w:val="24"/>
        </w:rPr>
      </w:pPr>
      <w:r w:rsidRPr="0026366B">
        <w:rPr>
          <w:rFonts w:ascii="Times New Roman" w:hAnsi="Times New Roman"/>
          <w:sz w:val="24"/>
          <w:szCs w:val="24"/>
        </w:rPr>
        <w:t>a)</w:t>
      </w:r>
      <w:r w:rsidR="00CC2812">
        <w:rPr>
          <w:rFonts w:ascii="Times New Roman" w:hAnsi="Times New Roman"/>
          <w:sz w:val="24"/>
          <w:szCs w:val="24"/>
        </w:rPr>
        <w:tab/>
      </w:r>
      <w:r w:rsidRPr="00047CCC">
        <w:rPr>
          <w:rFonts w:ascii="Times New Roman" w:hAnsi="Times New Roman"/>
          <w:sz w:val="24"/>
          <w:szCs w:val="24"/>
        </w:rPr>
        <w:t>výkon funkce státního zástupce, praxe advokáta, notáře</w:t>
      </w:r>
      <w:r w:rsidR="008C2928" w:rsidRPr="00047CCC">
        <w:rPr>
          <w:rFonts w:ascii="Times New Roman" w:hAnsi="Times New Roman"/>
          <w:sz w:val="24"/>
          <w:szCs w:val="24"/>
        </w:rPr>
        <w:t>,</w:t>
      </w:r>
      <w:r w:rsidRPr="00047CCC">
        <w:rPr>
          <w:rFonts w:ascii="Times New Roman" w:hAnsi="Times New Roman"/>
          <w:sz w:val="24"/>
          <w:szCs w:val="24"/>
        </w:rPr>
        <w:t xml:space="preserve"> soudního exekutora</w:t>
      </w:r>
      <w:r w:rsidR="008C2928" w:rsidRPr="00047CCC">
        <w:rPr>
          <w:rFonts w:ascii="Times New Roman" w:hAnsi="Times New Roman"/>
          <w:sz w:val="24"/>
          <w:szCs w:val="24"/>
        </w:rPr>
        <w:t xml:space="preserve"> a soudce Ústavního soudu</w:t>
      </w:r>
      <w:r w:rsidRPr="00047CCC">
        <w:rPr>
          <w:rFonts w:ascii="Times New Roman" w:hAnsi="Times New Roman"/>
          <w:sz w:val="24"/>
          <w:szCs w:val="24"/>
        </w:rPr>
        <w:t xml:space="preserve"> po dobu </w:t>
      </w:r>
      <w:r w:rsidR="000A6626" w:rsidRPr="00047CCC">
        <w:rPr>
          <w:rFonts w:ascii="Times New Roman" w:hAnsi="Times New Roman"/>
          <w:sz w:val="24"/>
          <w:szCs w:val="24"/>
        </w:rPr>
        <w:t>5</w:t>
      </w:r>
      <w:r w:rsidRPr="00047CCC">
        <w:rPr>
          <w:rFonts w:ascii="Times New Roman" w:hAnsi="Times New Roman"/>
          <w:sz w:val="24"/>
          <w:szCs w:val="24"/>
        </w:rPr>
        <w:t xml:space="preserve"> let</w:t>
      </w:r>
      <w:r w:rsidR="008C2928" w:rsidRPr="0026366B">
        <w:rPr>
          <w:rFonts w:ascii="Times New Roman" w:hAnsi="Times New Roman"/>
          <w:sz w:val="24"/>
          <w:szCs w:val="24"/>
        </w:rPr>
        <w:t>,</w:t>
      </w:r>
    </w:p>
    <w:p w:rsidR="00E54766" w:rsidRPr="0026366B" w:rsidRDefault="002950A3" w:rsidP="00CC2812">
      <w:pPr>
        <w:spacing w:after="0" w:line="240" w:lineRule="auto"/>
        <w:ind w:left="708" w:hanging="708"/>
        <w:jc w:val="both"/>
        <w:rPr>
          <w:rFonts w:ascii="Times New Roman" w:hAnsi="Times New Roman"/>
          <w:sz w:val="24"/>
          <w:szCs w:val="24"/>
        </w:rPr>
      </w:pPr>
      <w:r w:rsidRPr="0026366B">
        <w:rPr>
          <w:rFonts w:ascii="Times New Roman" w:hAnsi="Times New Roman"/>
          <w:sz w:val="24"/>
          <w:szCs w:val="24"/>
        </w:rPr>
        <w:t>b)</w:t>
      </w:r>
      <w:r w:rsidR="00CC2812">
        <w:rPr>
          <w:rFonts w:ascii="Times New Roman" w:hAnsi="Times New Roman"/>
          <w:sz w:val="24"/>
          <w:szCs w:val="24"/>
        </w:rPr>
        <w:tab/>
      </w:r>
      <w:r w:rsidRPr="0026366B">
        <w:rPr>
          <w:rFonts w:ascii="Times New Roman" w:hAnsi="Times New Roman"/>
          <w:sz w:val="24"/>
          <w:szCs w:val="24"/>
        </w:rPr>
        <w:t>výkon právní praxe</w:t>
      </w:r>
      <w:r w:rsidR="00B55892" w:rsidRPr="0026366B">
        <w:rPr>
          <w:rFonts w:ascii="Times New Roman" w:hAnsi="Times New Roman"/>
          <w:sz w:val="24"/>
          <w:szCs w:val="24"/>
        </w:rPr>
        <w:t xml:space="preserve"> nebo vědecké, případně pedagogické činnosti</w:t>
      </w:r>
      <w:r w:rsidR="00CC2812">
        <w:rPr>
          <w:rFonts w:ascii="Times New Roman" w:hAnsi="Times New Roman"/>
          <w:sz w:val="24"/>
          <w:szCs w:val="24"/>
        </w:rPr>
        <w:t xml:space="preserve"> po dobu 10 let a </w:t>
      </w:r>
      <w:r w:rsidRPr="0026366B">
        <w:rPr>
          <w:rFonts w:ascii="Times New Roman" w:hAnsi="Times New Roman"/>
          <w:sz w:val="24"/>
          <w:szCs w:val="24"/>
        </w:rPr>
        <w:t xml:space="preserve">získání titulu docent nebo profesor na vysoké škole v České republice </w:t>
      </w:r>
      <w:r w:rsidR="00B55892" w:rsidRPr="0026366B">
        <w:rPr>
          <w:rFonts w:ascii="Times New Roman" w:hAnsi="Times New Roman"/>
          <w:sz w:val="24"/>
          <w:szCs w:val="24"/>
        </w:rPr>
        <w:t>v právním odvětví souvisejícím</w:t>
      </w:r>
      <w:r w:rsidRPr="0026366B">
        <w:rPr>
          <w:rFonts w:ascii="Times New Roman" w:hAnsi="Times New Roman"/>
          <w:sz w:val="24"/>
          <w:szCs w:val="24"/>
        </w:rPr>
        <w:t xml:space="preserve"> s rozhodovací činností soudů</w:t>
      </w:r>
      <w:r w:rsidR="002724DD" w:rsidRPr="0026366B">
        <w:rPr>
          <w:rFonts w:ascii="Times New Roman" w:hAnsi="Times New Roman"/>
          <w:sz w:val="24"/>
          <w:szCs w:val="24"/>
        </w:rPr>
        <w:t>,</w:t>
      </w:r>
      <w:r w:rsidR="00E54766" w:rsidRPr="0026366B">
        <w:rPr>
          <w:rFonts w:ascii="Times New Roman" w:hAnsi="Times New Roman"/>
          <w:sz w:val="24"/>
          <w:szCs w:val="24"/>
        </w:rPr>
        <w:t xml:space="preserve"> nebo</w:t>
      </w:r>
    </w:p>
    <w:p w:rsidR="002950A3" w:rsidRPr="0026366B" w:rsidRDefault="00E54766" w:rsidP="00CC2812">
      <w:pPr>
        <w:spacing w:after="0" w:line="240" w:lineRule="auto"/>
        <w:ind w:left="708" w:hanging="708"/>
        <w:jc w:val="both"/>
        <w:rPr>
          <w:rFonts w:ascii="Times New Roman" w:hAnsi="Times New Roman"/>
          <w:sz w:val="24"/>
          <w:szCs w:val="24"/>
        </w:rPr>
      </w:pPr>
      <w:r w:rsidRPr="0026366B">
        <w:rPr>
          <w:rFonts w:ascii="Times New Roman" w:hAnsi="Times New Roman"/>
          <w:sz w:val="24"/>
          <w:szCs w:val="24"/>
        </w:rPr>
        <w:t>c)</w:t>
      </w:r>
      <w:r w:rsidR="00CC2812">
        <w:rPr>
          <w:rFonts w:ascii="Times New Roman" w:hAnsi="Times New Roman"/>
          <w:sz w:val="24"/>
          <w:szCs w:val="24"/>
        </w:rPr>
        <w:tab/>
      </w:r>
      <w:r w:rsidRPr="0026366B">
        <w:rPr>
          <w:rFonts w:ascii="Times New Roman" w:hAnsi="Times New Roman"/>
          <w:sz w:val="24"/>
          <w:szCs w:val="24"/>
        </w:rPr>
        <w:t>výkon právní praxe ve služebním poměru v oboru legisl</w:t>
      </w:r>
      <w:r w:rsidR="000E388C">
        <w:rPr>
          <w:rFonts w:ascii="Times New Roman" w:hAnsi="Times New Roman"/>
          <w:sz w:val="24"/>
          <w:szCs w:val="24"/>
        </w:rPr>
        <w:t>ativa a právní činnost ve 13. </w:t>
      </w:r>
      <w:r w:rsidR="00CC2812">
        <w:rPr>
          <w:rFonts w:ascii="Times New Roman" w:hAnsi="Times New Roman"/>
          <w:sz w:val="24"/>
          <w:szCs w:val="24"/>
        </w:rPr>
        <w:t>a </w:t>
      </w:r>
      <w:r w:rsidRPr="0026366B">
        <w:rPr>
          <w:rFonts w:ascii="Times New Roman" w:hAnsi="Times New Roman"/>
          <w:sz w:val="24"/>
          <w:szCs w:val="24"/>
        </w:rPr>
        <w:t>vyšší platové třídě po dobu 15 let; do této praxe se započítává rovněž výkon právní praxe ve státní správě před 1. červencem 2015 ve 13. a vyšší platové třídě s náplní práce, která odpovídá stávajícímu oboru služby legislativa a právní činnost.</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(3) </w:t>
      </w:r>
      <w:r w:rsidR="00E501F5" w:rsidRPr="0026366B">
        <w:rPr>
          <w:rFonts w:ascii="Times New Roman" w:hAnsi="Times New Roman"/>
          <w:sz w:val="24"/>
          <w:szCs w:val="24"/>
        </w:rPr>
        <w:t>Postup a způsob oznamování termínu výběrového řízení, náležitosti a způsob podávání přihlášky, formu, obsah, pravidla a způsob vyrozumění o výsledku výběrového řízení stanoví ministerstvo vyhláškou.</w:t>
      </w:r>
    </w:p>
    <w:p w:rsidR="00CC2812" w:rsidRDefault="00CC2812" w:rsidP="0026366B">
      <w:pPr>
        <w:spacing w:after="0" w:line="240" w:lineRule="auto"/>
        <w:jc w:val="both"/>
        <w:rPr>
          <w:rFonts w:ascii="Times New Roman" w:hAnsi="Times New Roman"/>
          <w:sz w:val="24"/>
          <w:szCs w:val="24"/>
        </w:rPr>
      </w:pP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jc w:val="center"/>
        <w:rPr>
          <w:rFonts w:ascii="Times New Roman" w:hAnsi="Times New Roman"/>
          <w:sz w:val="24"/>
          <w:szCs w:val="24"/>
        </w:rPr>
      </w:pPr>
      <w:r w:rsidRPr="0026366B">
        <w:rPr>
          <w:rFonts w:ascii="Times New Roman" w:hAnsi="Times New Roman"/>
          <w:sz w:val="24"/>
          <w:szCs w:val="24"/>
        </w:rPr>
        <w:t>§ 117a</w:t>
      </w:r>
    </w:p>
    <w:p w:rsidR="002950A3" w:rsidRPr="00CC2812" w:rsidRDefault="002950A3" w:rsidP="00CC2812">
      <w:pPr>
        <w:spacing w:after="0" w:line="240" w:lineRule="auto"/>
        <w:jc w:val="center"/>
        <w:rPr>
          <w:rFonts w:ascii="Times New Roman" w:hAnsi="Times New Roman"/>
          <w:b/>
          <w:sz w:val="24"/>
          <w:szCs w:val="24"/>
        </w:rPr>
      </w:pPr>
      <w:r w:rsidRPr="00CC2812">
        <w:rPr>
          <w:rFonts w:ascii="Times New Roman" w:hAnsi="Times New Roman"/>
          <w:b/>
          <w:sz w:val="24"/>
          <w:szCs w:val="24"/>
        </w:rPr>
        <w:t xml:space="preserve">Výběr soudců </w:t>
      </w:r>
      <w:r w:rsidR="007E4861" w:rsidRPr="00CC2812">
        <w:rPr>
          <w:rFonts w:ascii="Times New Roman" w:hAnsi="Times New Roman"/>
          <w:b/>
          <w:sz w:val="24"/>
          <w:szCs w:val="24"/>
        </w:rPr>
        <w:t>na funkci soudců nejvyšších soudů</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(1) Předseda Nejvyššího soudu a předseda Nejvyššího správního soudu </w:t>
      </w:r>
      <w:r w:rsidR="005E2C7D" w:rsidRPr="0026366B">
        <w:rPr>
          <w:rFonts w:ascii="Times New Roman" w:hAnsi="Times New Roman"/>
          <w:sz w:val="24"/>
          <w:szCs w:val="24"/>
        </w:rPr>
        <w:t xml:space="preserve">zveřejní na internetových stránkách příslušného soudu </w:t>
      </w:r>
      <w:r w:rsidRPr="0026366B">
        <w:rPr>
          <w:rFonts w:ascii="Times New Roman" w:hAnsi="Times New Roman"/>
          <w:sz w:val="24"/>
          <w:szCs w:val="24"/>
        </w:rPr>
        <w:t xml:space="preserve">po projednání se shromážděním všech soudců pravidla pro výběr kandidátů na </w:t>
      </w:r>
      <w:r w:rsidR="005E2C7D" w:rsidRPr="0026366B">
        <w:rPr>
          <w:rFonts w:ascii="Times New Roman" w:hAnsi="Times New Roman"/>
          <w:sz w:val="24"/>
          <w:szCs w:val="24"/>
        </w:rPr>
        <w:t xml:space="preserve">funkci </w:t>
      </w:r>
      <w:r w:rsidRPr="0026366B">
        <w:rPr>
          <w:rFonts w:ascii="Times New Roman" w:hAnsi="Times New Roman"/>
          <w:sz w:val="24"/>
          <w:szCs w:val="24"/>
        </w:rPr>
        <w:t>soudce</w:t>
      </w:r>
      <w:r w:rsidR="005E2C7D" w:rsidRPr="0026366B">
        <w:rPr>
          <w:rFonts w:ascii="Times New Roman" w:hAnsi="Times New Roman"/>
          <w:sz w:val="24"/>
          <w:szCs w:val="24"/>
        </w:rPr>
        <w:t xml:space="preserve"> Nejvyššího soudu nebo Nejvyššího správního soudu. Tato pravidla stanoví postup při výběru kandidátů a způsob hodnocení kandidátů</w:t>
      </w:r>
      <w:r w:rsidRPr="0026366B">
        <w:rPr>
          <w:rFonts w:ascii="Times New Roman" w:hAnsi="Times New Roman"/>
          <w:sz w:val="24"/>
          <w:szCs w:val="24"/>
        </w:rPr>
        <w:t>.</w:t>
      </w:r>
    </w:p>
    <w:p w:rsidR="00CC2812" w:rsidRDefault="00CC2812" w:rsidP="0026366B">
      <w:pPr>
        <w:spacing w:after="0" w:line="240" w:lineRule="auto"/>
        <w:jc w:val="both"/>
        <w:rPr>
          <w:rFonts w:ascii="Times New Roman" w:hAnsi="Times New Roman"/>
          <w:sz w:val="24"/>
          <w:szCs w:val="24"/>
        </w:rPr>
      </w:pPr>
    </w:p>
    <w:p w:rsidR="002950A3" w:rsidRPr="0026366B" w:rsidRDefault="002950A3" w:rsidP="00CC2812">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(2) </w:t>
      </w:r>
      <w:r w:rsidR="005E2C7D" w:rsidRPr="0026366B">
        <w:rPr>
          <w:rFonts w:ascii="Times New Roman" w:hAnsi="Times New Roman"/>
          <w:sz w:val="24"/>
          <w:szCs w:val="24"/>
        </w:rPr>
        <w:t>Pravidla podle odstavce 1 mohou stanovit v návaznosti na předpoklady pro ustanovení soudcem, pro přihlášení do výběrového řízení na funkci soudce, pro přidělení nebo přeložení k příslušnému soudu a provedení psychologického vyšetření podle § 116 odst. 2 další požadavky, které musí splňovat kandidát na funkci soudce Nejvyššího soudu nebo Nejvyššího správního soudu.“.</w:t>
      </w:r>
    </w:p>
    <w:p w:rsidR="00CC2812" w:rsidRDefault="00CC2812" w:rsidP="0026366B">
      <w:pPr>
        <w:spacing w:after="0" w:line="240" w:lineRule="auto"/>
        <w:jc w:val="both"/>
        <w:rPr>
          <w:rFonts w:ascii="Times New Roman" w:hAnsi="Times New Roman"/>
          <w:sz w:val="24"/>
          <w:szCs w:val="24"/>
        </w:rPr>
      </w:pPr>
    </w:p>
    <w:p w:rsidR="002232CE" w:rsidRDefault="002232CE" w:rsidP="0026366B">
      <w:pPr>
        <w:spacing w:after="0" w:line="240" w:lineRule="auto"/>
        <w:jc w:val="both"/>
        <w:rPr>
          <w:rFonts w:ascii="Times New Roman" w:hAnsi="Times New Roman"/>
          <w:sz w:val="24"/>
          <w:szCs w:val="24"/>
        </w:rPr>
      </w:pPr>
    </w:p>
    <w:p w:rsidR="002232CE" w:rsidRPr="002232CE" w:rsidRDefault="005D1344" w:rsidP="002232CE">
      <w:pPr>
        <w:spacing w:after="0" w:line="240" w:lineRule="auto"/>
        <w:ind w:firstLine="708"/>
        <w:jc w:val="both"/>
        <w:rPr>
          <w:rFonts w:ascii="Times New Roman" w:hAnsi="Times New Roman"/>
          <w:sz w:val="24"/>
          <w:szCs w:val="24"/>
        </w:rPr>
      </w:pPr>
      <w:r>
        <w:rPr>
          <w:rFonts w:ascii="Times New Roman" w:hAnsi="Times New Roman"/>
          <w:sz w:val="24"/>
          <w:szCs w:val="24"/>
        </w:rPr>
        <w:t>22</w:t>
      </w:r>
      <w:r w:rsidR="002232CE" w:rsidRPr="002232CE">
        <w:rPr>
          <w:rFonts w:ascii="Times New Roman" w:hAnsi="Times New Roman"/>
          <w:sz w:val="24"/>
          <w:szCs w:val="24"/>
        </w:rPr>
        <w:t>. Za § 118 se vkládá nový § 118a, který zní:</w:t>
      </w:r>
    </w:p>
    <w:p w:rsidR="002232CE" w:rsidRPr="002232CE" w:rsidRDefault="002232CE" w:rsidP="002232CE">
      <w:pPr>
        <w:spacing w:after="0" w:line="240" w:lineRule="auto"/>
        <w:jc w:val="both"/>
        <w:rPr>
          <w:rFonts w:ascii="Times New Roman" w:hAnsi="Times New Roman"/>
          <w:sz w:val="24"/>
          <w:szCs w:val="24"/>
        </w:rPr>
      </w:pPr>
    </w:p>
    <w:p w:rsidR="002232CE" w:rsidRPr="002232CE" w:rsidRDefault="002232CE" w:rsidP="002232CE">
      <w:pPr>
        <w:spacing w:after="0" w:line="240" w:lineRule="auto"/>
        <w:jc w:val="center"/>
        <w:rPr>
          <w:rFonts w:ascii="Times New Roman" w:hAnsi="Times New Roman"/>
          <w:sz w:val="24"/>
          <w:szCs w:val="24"/>
        </w:rPr>
      </w:pPr>
      <w:r w:rsidRPr="002232CE">
        <w:rPr>
          <w:rFonts w:ascii="Times New Roman" w:hAnsi="Times New Roman"/>
          <w:sz w:val="24"/>
          <w:szCs w:val="24"/>
        </w:rPr>
        <w:t>„§ 118a</w:t>
      </w:r>
    </w:p>
    <w:p w:rsidR="002232CE" w:rsidRPr="002232CE" w:rsidRDefault="002232CE" w:rsidP="002232CE">
      <w:pPr>
        <w:spacing w:after="0" w:line="240" w:lineRule="auto"/>
        <w:jc w:val="both"/>
        <w:rPr>
          <w:rFonts w:ascii="Times New Roman" w:hAnsi="Times New Roman"/>
          <w:sz w:val="24"/>
          <w:szCs w:val="24"/>
        </w:rPr>
      </w:pPr>
    </w:p>
    <w:p w:rsidR="002232CE" w:rsidRDefault="002232CE" w:rsidP="002232CE">
      <w:pPr>
        <w:spacing w:after="0" w:line="240" w:lineRule="auto"/>
        <w:ind w:firstLine="708"/>
        <w:jc w:val="both"/>
        <w:rPr>
          <w:rFonts w:ascii="Times New Roman" w:hAnsi="Times New Roman"/>
          <w:sz w:val="24"/>
          <w:szCs w:val="24"/>
        </w:rPr>
      </w:pPr>
      <w:r w:rsidRPr="002232CE">
        <w:rPr>
          <w:rFonts w:ascii="Times New Roman" w:hAnsi="Times New Roman"/>
          <w:sz w:val="24"/>
          <w:szCs w:val="24"/>
        </w:rPr>
        <w:t>(1) Ministerstvo spravuje a provozuje informační systém veřejné správy Databáze rozhodnutí okresních, krajských a vrchních soudů (dále jen „Databáze“). Databáze je veřejně dostupná způsobem umožňujícím dálkový přístup.</w:t>
      </w:r>
    </w:p>
    <w:p w:rsidR="002232CE" w:rsidRPr="002232CE" w:rsidRDefault="002232CE" w:rsidP="002232CE">
      <w:pPr>
        <w:spacing w:after="0" w:line="240" w:lineRule="auto"/>
        <w:jc w:val="both"/>
        <w:rPr>
          <w:rFonts w:ascii="Times New Roman" w:hAnsi="Times New Roman"/>
          <w:sz w:val="24"/>
          <w:szCs w:val="24"/>
        </w:rPr>
      </w:pPr>
    </w:p>
    <w:p w:rsidR="002232CE" w:rsidRPr="002232CE" w:rsidRDefault="002232CE" w:rsidP="002232CE">
      <w:pPr>
        <w:spacing w:after="0" w:line="240" w:lineRule="auto"/>
        <w:ind w:firstLine="708"/>
        <w:jc w:val="both"/>
        <w:rPr>
          <w:rFonts w:ascii="Times New Roman" w:hAnsi="Times New Roman"/>
          <w:sz w:val="24"/>
          <w:szCs w:val="24"/>
        </w:rPr>
      </w:pPr>
      <w:r w:rsidRPr="002232CE">
        <w:rPr>
          <w:rFonts w:ascii="Times New Roman" w:hAnsi="Times New Roman"/>
          <w:sz w:val="24"/>
          <w:szCs w:val="24"/>
        </w:rPr>
        <w:t>(2) Okresní, krajské a vrchní soudy zveřejňují v Databázi pravomocná rozhodnutí, jejichž kategorie, postup při jejich zveřejnění a rozsah, ve kterém se tato rozhodnutí zveřejní, stanoví ministerstvo vyhláškou.“.</w:t>
      </w:r>
    </w:p>
    <w:p w:rsidR="002232CE" w:rsidRDefault="002232CE" w:rsidP="0026366B">
      <w:pPr>
        <w:spacing w:after="0" w:line="240" w:lineRule="auto"/>
        <w:jc w:val="both"/>
        <w:rPr>
          <w:rFonts w:ascii="Times New Roman" w:hAnsi="Times New Roman"/>
          <w:sz w:val="24"/>
          <w:szCs w:val="24"/>
        </w:rPr>
      </w:pPr>
    </w:p>
    <w:p w:rsidR="00CC2812" w:rsidRDefault="00CC2812" w:rsidP="0026366B">
      <w:pPr>
        <w:spacing w:after="0" w:line="240" w:lineRule="auto"/>
        <w:jc w:val="both"/>
        <w:rPr>
          <w:rFonts w:ascii="Times New Roman" w:hAnsi="Times New Roman"/>
          <w:sz w:val="24"/>
          <w:szCs w:val="24"/>
        </w:rPr>
      </w:pPr>
    </w:p>
    <w:p w:rsidR="005B482A" w:rsidRPr="0026366B" w:rsidRDefault="00826973" w:rsidP="00826973">
      <w:pPr>
        <w:spacing w:after="0" w:line="240" w:lineRule="auto"/>
        <w:ind w:firstLine="708"/>
        <w:jc w:val="both"/>
        <w:rPr>
          <w:rFonts w:ascii="Times New Roman" w:hAnsi="Times New Roman"/>
          <w:sz w:val="24"/>
          <w:szCs w:val="24"/>
        </w:rPr>
      </w:pPr>
      <w:r>
        <w:rPr>
          <w:rFonts w:ascii="Times New Roman" w:hAnsi="Times New Roman"/>
          <w:sz w:val="24"/>
          <w:szCs w:val="24"/>
        </w:rPr>
        <w:t>2</w:t>
      </w:r>
      <w:r w:rsidR="005D1344">
        <w:rPr>
          <w:rFonts w:ascii="Times New Roman" w:hAnsi="Times New Roman"/>
          <w:sz w:val="24"/>
          <w:szCs w:val="24"/>
        </w:rPr>
        <w:t>3</w:t>
      </w:r>
      <w:r>
        <w:rPr>
          <w:rFonts w:ascii="Times New Roman" w:hAnsi="Times New Roman"/>
          <w:sz w:val="24"/>
          <w:szCs w:val="24"/>
        </w:rPr>
        <w:t>. V § 123 odst. 1 písmeno f) zní:</w:t>
      </w:r>
    </w:p>
    <w:p w:rsidR="00826973" w:rsidRDefault="00826973" w:rsidP="0026366B">
      <w:pPr>
        <w:spacing w:after="0" w:line="240" w:lineRule="auto"/>
        <w:jc w:val="both"/>
        <w:rPr>
          <w:rFonts w:ascii="Times New Roman" w:hAnsi="Times New Roman"/>
          <w:sz w:val="24"/>
          <w:szCs w:val="24"/>
        </w:rPr>
      </w:pPr>
    </w:p>
    <w:p w:rsidR="00A5549F" w:rsidRPr="0026366B" w:rsidRDefault="00A5549F" w:rsidP="00826973">
      <w:pPr>
        <w:spacing w:after="0" w:line="240" w:lineRule="auto"/>
        <w:ind w:left="708" w:hanging="708"/>
        <w:jc w:val="both"/>
        <w:rPr>
          <w:rFonts w:ascii="Times New Roman" w:hAnsi="Times New Roman"/>
          <w:sz w:val="24"/>
          <w:szCs w:val="24"/>
        </w:rPr>
      </w:pPr>
      <w:r w:rsidRPr="0026366B">
        <w:rPr>
          <w:rFonts w:ascii="Times New Roman" w:hAnsi="Times New Roman"/>
          <w:sz w:val="24"/>
          <w:szCs w:val="24"/>
        </w:rPr>
        <w:t>„f)</w:t>
      </w:r>
      <w:r w:rsidR="00826973">
        <w:rPr>
          <w:rFonts w:ascii="Times New Roman" w:hAnsi="Times New Roman"/>
          <w:sz w:val="24"/>
          <w:szCs w:val="24"/>
        </w:rPr>
        <w:tab/>
      </w:r>
      <w:r w:rsidRPr="0026366B">
        <w:rPr>
          <w:rFonts w:ascii="Times New Roman" w:hAnsi="Times New Roman"/>
          <w:sz w:val="24"/>
          <w:szCs w:val="24"/>
        </w:rPr>
        <w:t>řídí a organizuje odbornou přípravu justičních kandidátů, zejména stanoví pro každý krajský soud počty justičních kandidátů,“</w:t>
      </w:r>
      <w:r w:rsidR="000D5E60" w:rsidRPr="0026366B">
        <w:rPr>
          <w:rFonts w:ascii="Times New Roman" w:hAnsi="Times New Roman"/>
          <w:sz w:val="24"/>
          <w:szCs w:val="24"/>
        </w:rPr>
        <w:t>.</w:t>
      </w:r>
    </w:p>
    <w:p w:rsidR="00826973" w:rsidRDefault="00826973"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664509" w:rsidRPr="0026366B" w:rsidRDefault="005D1344" w:rsidP="00826973">
      <w:pPr>
        <w:spacing w:after="0" w:line="240" w:lineRule="auto"/>
        <w:ind w:firstLine="708"/>
        <w:jc w:val="both"/>
        <w:rPr>
          <w:rFonts w:ascii="Times New Roman" w:hAnsi="Times New Roman"/>
          <w:sz w:val="24"/>
          <w:szCs w:val="24"/>
        </w:rPr>
      </w:pPr>
      <w:r>
        <w:rPr>
          <w:rFonts w:ascii="Times New Roman" w:hAnsi="Times New Roman"/>
          <w:sz w:val="24"/>
          <w:szCs w:val="24"/>
        </w:rPr>
        <w:t>24</w:t>
      </w:r>
      <w:r w:rsidR="00826973">
        <w:rPr>
          <w:rFonts w:ascii="Times New Roman" w:hAnsi="Times New Roman"/>
          <w:sz w:val="24"/>
          <w:szCs w:val="24"/>
        </w:rPr>
        <w:t xml:space="preserve">. </w:t>
      </w:r>
      <w:r w:rsidR="007C7C84" w:rsidRPr="0026366B">
        <w:rPr>
          <w:rFonts w:ascii="Times New Roman" w:hAnsi="Times New Roman"/>
          <w:sz w:val="24"/>
          <w:szCs w:val="24"/>
        </w:rPr>
        <w:t>V § 123 odst. 1 písm.</w:t>
      </w:r>
      <w:r w:rsidR="00664509" w:rsidRPr="0026366B">
        <w:rPr>
          <w:rFonts w:ascii="Times New Roman" w:hAnsi="Times New Roman"/>
          <w:sz w:val="24"/>
          <w:szCs w:val="24"/>
        </w:rPr>
        <w:t xml:space="preserve"> g) se </w:t>
      </w:r>
      <w:r w:rsidR="008D2819" w:rsidRPr="0026366B">
        <w:rPr>
          <w:rFonts w:ascii="Times New Roman" w:hAnsi="Times New Roman"/>
          <w:sz w:val="24"/>
          <w:szCs w:val="24"/>
        </w:rPr>
        <w:t xml:space="preserve">slova </w:t>
      </w:r>
      <w:r w:rsidR="00664509" w:rsidRPr="0026366B">
        <w:rPr>
          <w:rFonts w:ascii="Times New Roman" w:hAnsi="Times New Roman"/>
          <w:sz w:val="24"/>
          <w:szCs w:val="24"/>
        </w:rPr>
        <w:t xml:space="preserve">„(§ 114 až 117)“ </w:t>
      </w:r>
      <w:r w:rsidR="008D2819" w:rsidRPr="0026366B">
        <w:rPr>
          <w:rFonts w:ascii="Times New Roman" w:hAnsi="Times New Roman"/>
          <w:sz w:val="24"/>
          <w:szCs w:val="24"/>
        </w:rPr>
        <w:t>zrušují</w:t>
      </w:r>
      <w:r w:rsidR="00664509" w:rsidRPr="0026366B">
        <w:rPr>
          <w:rFonts w:ascii="Times New Roman" w:hAnsi="Times New Roman"/>
          <w:sz w:val="24"/>
          <w:szCs w:val="24"/>
        </w:rPr>
        <w:t>.</w:t>
      </w:r>
    </w:p>
    <w:p w:rsidR="00826973" w:rsidRDefault="00826973"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2473AA" w:rsidRPr="0026366B" w:rsidRDefault="00826973" w:rsidP="00826973">
      <w:pPr>
        <w:spacing w:after="0" w:line="240" w:lineRule="auto"/>
        <w:ind w:firstLine="708"/>
        <w:jc w:val="both"/>
        <w:rPr>
          <w:rFonts w:ascii="Times New Roman" w:hAnsi="Times New Roman"/>
          <w:sz w:val="24"/>
          <w:szCs w:val="24"/>
        </w:rPr>
      </w:pPr>
      <w:r>
        <w:rPr>
          <w:rFonts w:ascii="Times New Roman" w:hAnsi="Times New Roman"/>
          <w:sz w:val="24"/>
          <w:szCs w:val="24"/>
        </w:rPr>
        <w:t>2</w:t>
      </w:r>
      <w:r w:rsidR="005D1344">
        <w:rPr>
          <w:rFonts w:ascii="Times New Roman" w:hAnsi="Times New Roman"/>
          <w:sz w:val="24"/>
          <w:szCs w:val="24"/>
        </w:rPr>
        <w:t>5</w:t>
      </w:r>
      <w:r>
        <w:rPr>
          <w:rFonts w:ascii="Times New Roman" w:hAnsi="Times New Roman"/>
          <w:sz w:val="24"/>
          <w:szCs w:val="24"/>
        </w:rPr>
        <w:t xml:space="preserve">. </w:t>
      </w:r>
      <w:r w:rsidR="002473AA" w:rsidRPr="0026366B">
        <w:rPr>
          <w:rFonts w:ascii="Times New Roman" w:hAnsi="Times New Roman"/>
          <w:sz w:val="24"/>
          <w:szCs w:val="24"/>
        </w:rPr>
        <w:t xml:space="preserve">V § 123 odst. 1 se písmeno </w:t>
      </w:r>
      <w:r w:rsidR="002A3BFF" w:rsidRPr="0026366B">
        <w:rPr>
          <w:rFonts w:ascii="Times New Roman" w:hAnsi="Times New Roman"/>
          <w:sz w:val="24"/>
          <w:szCs w:val="24"/>
        </w:rPr>
        <w:t>l</w:t>
      </w:r>
      <w:r w:rsidR="002473AA" w:rsidRPr="0026366B">
        <w:rPr>
          <w:rFonts w:ascii="Times New Roman" w:hAnsi="Times New Roman"/>
          <w:sz w:val="24"/>
          <w:szCs w:val="24"/>
        </w:rPr>
        <w:t xml:space="preserve">) </w:t>
      </w:r>
      <w:r w:rsidR="006A1BE4" w:rsidRPr="0026366B">
        <w:rPr>
          <w:rFonts w:ascii="Times New Roman" w:hAnsi="Times New Roman"/>
          <w:sz w:val="24"/>
          <w:szCs w:val="24"/>
        </w:rPr>
        <w:t xml:space="preserve">včetně poznámky pod čarou </w:t>
      </w:r>
      <w:r w:rsidR="00B1163B" w:rsidRPr="0026366B">
        <w:rPr>
          <w:rFonts w:ascii="Times New Roman" w:hAnsi="Times New Roman"/>
          <w:sz w:val="24"/>
          <w:szCs w:val="24"/>
        </w:rPr>
        <w:t xml:space="preserve">č. 8 </w:t>
      </w:r>
      <w:r w:rsidR="002473AA" w:rsidRPr="0026366B">
        <w:rPr>
          <w:rFonts w:ascii="Times New Roman" w:hAnsi="Times New Roman"/>
          <w:sz w:val="24"/>
          <w:szCs w:val="24"/>
        </w:rPr>
        <w:t>zrušuje.</w:t>
      </w:r>
    </w:p>
    <w:p w:rsidR="00826973" w:rsidRDefault="00826973" w:rsidP="0026366B">
      <w:pPr>
        <w:spacing w:after="0" w:line="240" w:lineRule="auto"/>
        <w:jc w:val="both"/>
        <w:rPr>
          <w:rFonts w:ascii="Times New Roman" w:hAnsi="Times New Roman"/>
          <w:sz w:val="24"/>
          <w:szCs w:val="24"/>
        </w:rPr>
      </w:pPr>
    </w:p>
    <w:p w:rsidR="002473AA" w:rsidRPr="0026366B" w:rsidRDefault="002473AA" w:rsidP="0026366B">
      <w:pPr>
        <w:spacing w:after="0" w:line="240" w:lineRule="auto"/>
        <w:jc w:val="both"/>
        <w:rPr>
          <w:rFonts w:ascii="Times New Roman" w:hAnsi="Times New Roman"/>
          <w:sz w:val="24"/>
          <w:szCs w:val="24"/>
        </w:rPr>
      </w:pPr>
      <w:r w:rsidRPr="0026366B">
        <w:rPr>
          <w:rFonts w:ascii="Times New Roman" w:hAnsi="Times New Roman"/>
          <w:sz w:val="24"/>
          <w:szCs w:val="24"/>
        </w:rPr>
        <w:t xml:space="preserve">Dosavadní písmena </w:t>
      </w:r>
      <w:r w:rsidR="002950A3" w:rsidRPr="0026366B">
        <w:rPr>
          <w:rFonts w:ascii="Times New Roman" w:hAnsi="Times New Roman"/>
          <w:sz w:val="24"/>
          <w:szCs w:val="24"/>
        </w:rPr>
        <w:t>m</w:t>
      </w:r>
      <w:r w:rsidRPr="0026366B">
        <w:rPr>
          <w:rFonts w:ascii="Times New Roman" w:hAnsi="Times New Roman"/>
          <w:sz w:val="24"/>
          <w:szCs w:val="24"/>
        </w:rPr>
        <w:t>)</w:t>
      </w:r>
      <w:r w:rsidR="005E2C7D" w:rsidRPr="0026366B">
        <w:rPr>
          <w:rFonts w:ascii="Times New Roman" w:hAnsi="Times New Roman"/>
          <w:sz w:val="24"/>
          <w:szCs w:val="24"/>
        </w:rPr>
        <w:t xml:space="preserve"> až</w:t>
      </w:r>
      <w:r w:rsidRPr="0026366B">
        <w:rPr>
          <w:rFonts w:ascii="Times New Roman" w:hAnsi="Times New Roman"/>
          <w:sz w:val="24"/>
          <w:szCs w:val="24"/>
        </w:rPr>
        <w:t xml:space="preserve"> </w:t>
      </w:r>
      <w:r w:rsidR="002A3BFF" w:rsidRPr="0026366B">
        <w:rPr>
          <w:rFonts w:ascii="Times New Roman" w:hAnsi="Times New Roman"/>
          <w:sz w:val="24"/>
          <w:szCs w:val="24"/>
        </w:rPr>
        <w:t>o</w:t>
      </w:r>
      <w:r w:rsidRPr="0026366B">
        <w:rPr>
          <w:rFonts w:ascii="Times New Roman" w:hAnsi="Times New Roman"/>
          <w:sz w:val="24"/>
          <w:szCs w:val="24"/>
        </w:rPr>
        <w:t xml:space="preserve">) </w:t>
      </w:r>
      <w:r w:rsidR="008D2819" w:rsidRPr="0026366B">
        <w:rPr>
          <w:rFonts w:ascii="Times New Roman" w:hAnsi="Times New Roman"/>
          <w:sz w:val="24"/>
          <w:szCs w:val="24"/>
        </w:rPr>
        <w:t xml:space="preserve">se </w:t>
      </w:r>
      <w:r w:rsidRPr="0026366B">
        <w:rPr>
          <w:rFonts w:ascii="Times New Roman" w:hAnsi="Times New Roman"/>
          <w:sz w:val="24"/>
          <w:szCs w:val="24"/>
        </w:rPr>
        <w:t xml:space="preserve">označují jako písmena </w:t>
      </w:r>
      <w:r w:rsidR="002A3BFF" w:rsidRPr="0026366B">
        <w:rPr>
          <w:rFonts w:ascii="Times New Roman" w:hAnsi="Times New Roman"/>
          <w:sz w:val="24"/>
          <w:szCs w:val="24"/>
        </w:rPr>
        <w:t>l</w:t>
      </w:r>
      <w:r w:rsidRPr="0026366B">
        <w:rPr>
          <w:rFonts w:ascii="Times New Roman" w:hAnsi="Times New Roman"/>
          <w:sz w:val="24"/>
          <w:szCs w:val="24"/>
        </w:rPr>
        <w:t>)</w:t>
      </w:r>
      <w:r w:rsidR="005E2C7D" w:rsidRPr="0026366B">
        <w:rPr>
          <w:rFonts w:ascii="Times New Roman" w:hAnsi="Times New Roman"/>
          <w:sz w:val="24"/>
          <w:szCs w:val="24"/>
        </w:rPr>
        <w:t xml:space="preserve"> až </w:t>
      </w:r>
      <w:r w:rsidR="002A3BFF" w:rsidRPr="0026366B">
        <w:rPr>
          <w:rFonts w:ascii="Times New Roman" w:hAnsi="Times New Roman"/>
          <w:sz w:val="24"/>
          <w:szCs w:val="24"/>
        </w:rPr>
        <w:t>n</w:t>
      </w:r>
      <w:r w:rsidRPr="0026366B">
        <w:rPr>
          <w:rFonts w:ascii="Times New Roman" w:hAnsi="Times New Roman"/>
          <w:sz w:val="24"/>
          <w:szCs w:val="24"/>
        </w:rPr>
        <w:t>).</w:t>
      </w:r>
    </w:p>
    <w:p w:rsidR="00826973" w:rsidRDefault="00826973"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1A3979" w:rsidRPr="001A3979" w:rsidRDefault="005D1344" w:rsidP="001A3979">
      <w:pPr>
        <w:spacing w:after="0" w:line="240" w:lineRule="auto"/>
        <w:ind w:left="708"/>
        <w:jc w:val="both"/>
        <w:rPr>
          <w:rFonts w:ascii="Times New Roman" w:hAnsi="Times New Roman"/>
          <w:sz w:val="24"/>
          <w:szCs w:val="24"/>
        </w:rPr>
      </w:pPr>
      <w:r>
        <w:rPr>
          <w:rFonts w:ascii="Times New Roman" w:hAnsi="Times New Roman"/>
          <w:sz w:val="24"/>
          <w:szCs w:val="24"/>
        </w:rPr>
        <w:t>26</w:t>
      </w:r>
      <w:r w:rsidR="001A3979" w:rsidRPr="001A3979">
        <w:rPr>
          <w:rFonts w:ascii="Times New Roman" w:hAnsi="Times New Roman"/>
          <w:sz w:val="24"/>
          <w:szCs w:val="24"/>
        </w:rPr>
        <w:t xml:space="preserve">. V § 123 odst. 1 se </w:t>
      </w:r>
      <w:r w:rsidR="001E3B7A">
        <w:rPr>
          <w:rFonts w:ascii="Times New Roman" w:hAnsi="Times New Roman"/>
          <w:sz w:val="24"/>
          <w:szCs w:val="24"/>
        </w:rPr>
        <w:t xml:space="preserve">za </w:t>
      </w:r>
      <w:r w:rsidR="001A3979" w:rsidRPr="001A3979">
        <w:rPr>
          <w:rFonts w:ascii="Times New Roman" w:hAnsi="Times New Roman"/>
          <w:sz w:val="24"/>
          <w:szCs w:val="24"/>
        </w:rPr>
        <w:t>písmeno l) vkládá nové písmeno m), které zní:</w:t>
      </w:r>
    </w:p>
    <w:p w:rsidR="001A3979" w:rsidRDefault="001A3979" w:rsidP="001A3979">
      <w:pPr>
        <w:spacing w:after="0" w:line="240" w:lineRule="auto"/>
        <w:jc w:val="both"/>
        <w:rPr>
          <w:rFonts w:ascii="Times New Roman" w:hAnsi="Times New Roman"/>
          <w:sz w:val="24"/>
          <w:szCs w:val="24"/>
        </w:rPr>
      </w:pPr>
    </w:p>
    <w:p w:rsidR="001A3979" w:rsidRPr="001A3979" w:rsidRDefault="001A3979" w:rsidP="001A3979">
      <w:pPr>
        <w:spacing w:after="0" w:line="240" w:lineRule="auto"/>
        <w:jc w:val="both"/>
        <w:rPr>
          <w:rFonts w:ascii="Times New Roman" w:hAnsi="Times New Roman"/>
          <w:sz w:val="24"/>
          <w:szCs w:val="24"/>
        </w:rPr>
      </w:pPr>
      <w:r w:rsidRPr="001A3979">
        <w:rPr>
          <w:rFonts w:ascii="Times New Roman" w:hAnsi="Times New Roman"/>
          <w:sz w:val="24"/>
          <w:szCs w:val="24"/>
        </w:rPr>
        <w:t>„m)</w:t>
      </w:r>
      <w:r w:rsidRPr="001A3979">
        <w:rPr>
          <w:rFonts w:ascii="Times New Roman" w:hAnsi="Times New Roman"/>
          <w:sz w:val="24"/>
          <w:szCs w:val="24"/>
        </w:rPr>
        <w:tab/>
        <w:t>organizuje, řídí a kontroluje zveřejňování soudních rozhodnutí,“.</w:t>
      </w:r>
    </w:p>
    <w:p w:rsidR="001A3979" w:rsidRDefault="001A3979" w:rsidP="001A3979">
      <w:pPr>
        <w:spacing w:after="0" w:line="240" w:lineRule="auto"/>
        <w:jc w:val="both"/>
        <w:rPr>
          <w:rFonts w:ascii="Times New Roman" w:hAnsi="Times New Roman"/>
          <w:sz w:val="24"/>
          <w:szCs w:val="24"/>
        </w:rPr>
      </w:pPr>
    </w:p>
    <w:p w:rsidR="001A3979" w:rsidRPr="001A3979" w:rsidRDefault="001A3979" w:rsidP="001A3979">
      <w:pPr>
        <w:spacing w:after="0" w:line="240" w:lineRule="auto"/>
        <w:jc w:val="both"/>
        <w:rPr>
          <w:rFonts w:ascii="Times New Roman" w:hAnsi="Times New Roman"/>
          <w:sz w:val="24"/>
          <w:szCs w:val="24"/>
        </w:rPr>
      </w:pPr>
      <w:r w:rsidRPr="001A3979">
        <w:rPr>
          <w:rFonts w:ascii="Times New Roman" w:hAnsi="Times New Roman"/>
          <w:sz w:val="24"/>
          <w:szCs w:val="24"/>
        </w:rPr>
        <w:t>Dosavadní písmena m) a n) se označují jako písmena n) a o).</w:t>
      </w:r>
    </w:p>
    <w:p w:rsidR="001A3979" w:rsidRDefault="001A3979" w:rsidP="001A3979">
      <w:pPr>
        <w:spacing w:after="0" w:line="240" w:lineRule="auto"/>
        <w:jc w:val="both"/>
        <w:rPr>
          <w:rFonts w:ascii="Times New Roman" w:hAnsi="Times New Roman"/>
          <w:sz w:val="24"/>
          <w:szCs w:val="24"/>
        </w:rPr>
      </w:pPr>
    </w:p>
    <w:p w:rsidR="001A3979" w:rsidRPr="001A3979" w:rsidRDefault="001A3979" w:rsidP="001A3979">
      <w:pPr>
        <w:spacing w:after="0" w:line="240" w:lineRule="auto"/>
        <w:jc w:val="both"/>
        <w:rPr>
          <w:rFonts w:ascii="Times New Roman" w:hAnsi="Times New Roman"/>
          <w:sz w:val="24"/>
          <w:szCs w:val="24"/>
        </w:rPr>
      </w:pPr>
    </w:p>
    <w:p w:rsidR="001A3979" w:rsidRPr="001A3979" w:rsidRDefault="005D1344" w:rsidP="001A3979">
      <w:pPr>
        <w:spacing w:after="0" w:line="240" w:lineRule="auto"/>
        <w:ind w:firstLine="708"/>
        <w:jc w:val="both"/>
        <w:rPr>
          <w:rFonts w:ascii="Times New Roman" w:hAnsi="Times New Roman"/>
          <w:sz w:val="24"/>
          <w:szCs w:val="24"/>
        </w:rPr>
      </w:pPr>
      <w:r>
        <w:rPr>
          <w:rFonts w:ascii="Times New Roman" w:hAnsi="Times New Roman"/>
          <w:sz w:val="24"/>
          <w:szCs w:val="24"/>
        </w:rPr>
        <w:t>27</w:t>
      </w:r>
      <w:r w:rsidR="001A3979" w:rsidRPr="001A3979">
        <w:rPr>
          <w:rFonts w:ascii="Times New Roman" w:hAnsi="Times New Roman"/>
          <w:sz w:val="24"/>
          <w:szCs w:val="24"/>
        </w:rPr>
        <w:t>. V § 125 odst. 1 se za písmeno e) vkládá nové písmeno f), které zní:</w:t>
      </w:r>
    </w:p>
    <w:p w:rsidR="001A3979" w:rsidRDefault="001A3979" w:rsidP="001A3979">
      <w:pPr>
        <w:spacing w:after="0" w:line="240" w:lineRule="auto"/>
        <w:jc w:val="both"/>
        <w:rPr>
          <w:rFonts w:ascii="Times New Roman" w:hAnsi="Times New Roman"/>
          <w:sz w:val="24"/>
          <w:szCs w:val="24"/>
        </w:rPr>
      </w:pPr>
    </w:p>
    <w:p w:rsidR="001A3979" w:rsidRPr="001A3979" w:rsidRDefault="001A3979" w:rsidP="001A3979">
      <w:pPr>
        <w:spacing w:after="0" w:line="240" w:lineRule="auto"/>
        <w:jc w:val="both"/>
        <w:rPr>
          <w:rFonts w:ascii="Times New Roman" w:hAnsi="Times New Roman"/>
          <w:sz w:val="24"/>
          <w:szCs w:val="24"/>
        </w:rPr>
      </w:pPr>
      <w:r w:rsidRPr="001A3979">
        <w:rPr>
          <w:rFonts w:ascii="Times New Roman" w:hAnsi="Times New Roman"/>
          <w:sz w:val="24"/>
          <w:szCs w:val="24"/>
        </w:rPr>
        <w:t>„f)</w:t>
      </w:r>
      <w:r w:rsidRPr="001A3979">
        <w:rPr>
          <w:rFonts w:ascii="Times New Roman" w:hAnsi="Times New Roman"/>
          <w:sz w:val="24"/>
          <w:szCs w:val="24"/>
        </w:rPr>
        <w:tab/>
        <w:t>zajišťuje včasné zveřejňování soudních rozhodnutí,“.</w:t>
      </w:r>
    </w:p>
    <w:p w:rsidR="001A3979" w:rsidRDefault="001A3979" w:rsidP="001A3979">
      <w:pPr>
        <w:spacing w:after="0" w:line="240" w:lineRule="auto"/>
        <w:jc w:val="both"/>
        <w:rPr>
          <w:rFonts w:ascii="Times New Roman" w:hAnsi="Times New Roman"/>
          <w:sz w:val="24"/>
          <w:szCs w:val="24"/>
        </w:rPr>
      </w:pPr>
    </w:p>
    <w:p w:rsidR="001A3979" w:rsidRPr="001A3979" w:rsidRDefault="001A3979" w:rsidP="001A3979">
      <w:pPr>
        <w:spacing w:after="0" w:line="240" w:lineRule="auto"/>
        <w:jc w:val="both"/>
        <w:rPr>
          <w:rFonts w:ascii="Times New Roman" w:hAnsi="Times New Roman"/>
          <w:sz w:val="24"/>
          <w:szCs w:val="24"/>
        </w:rPr>
      </w:pPr>
      <w:r w:rsidRPr="001A3979">
        <w:rPr>
          <w:rFonts w:ascii="Times New Roman" w:hAnsi="Times New Roman"/>
          <w:sz w:val="24"/>
          <w:szCs w:val="24"/>
        </w:rPr>
        <w:t>Dosavadní písmena f) až h) se označují jako písmena g) až i).</w:t>
      </w:r>
    </w:p>
    <w:p w:rsidR="001A3979" w:rsidRPr="001A3979" w:rsidRDefault="001A3979" w:rsidP="0026366B">
      <w:pPr>
        <w:spacing w:after="0" w:line="240" w:lineRule="auto"/>
        <w:jc w:val="both"/>
        <w:rPr>
          <w:rFonts w:ascii="Times New Roman" w:hAnsi="Times New Roman"/>
          <w:sz w:val="24"/>
          <w:szCs w:val="24"/>
        </w:rPr>
      </w:pPr>
    </w:p>
    <w:p w:rsidR="001A3979" w:rsidRDefault="001A3979" w:rsidP="0026366B">
      <w:pPr>
        <w:spacing w:after="0" w:line="240" w:lineRule="auto"/>
        <w:jc w:val="both"/>
        <w:rPr>
          <w:rFonts w:ascii="Times New Roman" w:hAnsi="Times New Roman"/>
          <w:sz w:val="24"/>
          <w:szCs w:val="24"/>
        </w:rPr>
      </w:pPr>
    </w:p>
    <w:p w:rsidR="00A5549F" w:rsidRPr="0026366B" w:rsidRDefault="005D1344" w:rsidP="00826973">
      <w:pPr>
        <w:spacing w:after="0" w:line="240" w:lineRule="auto"/>
        <w:ind w:firstLine="708"/>
        <w:jc w:val="both"/>
        <w:rPr>
          <w:rFonts w:ascii="Times New Roman" w:hAnsi="Times New Roman"/>
          <w:sz w:val="24"/>
          <w:szCs w:val="24"/>
        </w:rPr>
      </w:pPr>
      <w:r>
        <w:rPr>
          <w:rFonts w:ascii="Times New Roman" w:hAnsi="Times New Roman"/>
          <w:sz w:val="24"/>
          <w:szCs w:val="24"/>
        </w:rPr>
        <w:t>28</w:t>
      </w:r>
      <w:r w:rsidR="00826973">
        <w:rPr>
          <w:rFonts w:ascii="Times New Roman" w:hAnsi="Times New Roman"/>
          <w:sz w:val="24"/>
          <w:szCs w:val="24"/>
        </w:rPr>
        <w:t xml:space="preserve">. </w:t>
      </w:r>
      <w:r w:rsidR="00A5549F" w:rsidRPr="0026366B">
        <w:rPr>
          <w:rFonts w:ascii="Times New Roman" w:hAnsi="Times New Roman"/>
          <w:sz w:val="24"/>
          <w:szCs w:val="24"/>
        </w:rPr>
        <w:t xml:space="preserve">V § 126 </w:t>
      </w:r>
      <w:r w:rsidR="005E2C7D" w:rsidRPr="0026366B">
        <w:rPr>
          <w:rFonts w:ascii="Times New Roman" w:hAnsi="Times New Roman"/>
          <w:sz w:val="24"/>
          <w:szCs w:val="24"/>
        </w:rPr>
        <w:t xml:space="preserve">odst. 1 </w:t>
      </w:r>
      <w:r w:rsidR="00A5549F" w:rsidRPr="0026366B">
        <w:rPr>
          <w:rFonts w:ascii="Times New Roman" w:hAnsi="Times New Roman"/>
          <w:sz w:val="24"/>
          <w:szCs w:val="24"/>
        </w:rPr>
        <w:t>se na konci textu písmene e) doplňují slova „a zajišťuje pravidelné vzdělávání asistentů soudců“.</w:t>
      </w:r>
    </w:p>
    <w:p w:rsidR="00826973" w:rsidRDefault="00826973"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664509" w:rsidRPr="0026366B" w:rsidRDefault="00826973" w:rsidP="00826973">
      <w:pPr>
        <w:spacing w:after="0" w:line="240" w:lineRule="auto"/>
        <w:ind w:firstLine="708"/>
        <w:jc w:val="both"/>
        <w:rPr>
          <w:rFonts w:ascii="Times New Roman" w:hAnsi="Times New Roman"/>
          <w:sz w:val="24"/>
          <w:szCs w:val="24"/>
        </w:rPr>
      </w:pPr>
      <w:r>
        <w:rPr>
          <w:rFonts w:ascii="Times New Roman" w:hAnsi="Times New Roman"/>
          <w:sz w:val="24"/>
          <w:szCs w:val="24"/>
        </w:rPr>
        <w:t>2</w:t>
      </w:r>
      <w:r w:rsidR="005D1344">
        <w:rPr>
          <w:rFonts w:ascii="Times New Roman" w:hAnsi="Times New Roman"/>
          <w:sz w:val="24"/>
          <w:szCs w:val="24"/>
        </w:rPr>
        <w:t>9</w:t>
      </w:r>
      <w:r>
        <w:rPr>
          <w:rFonts w:ascii="Times New Roman" w:hAnsi="Times New Roman"/>
          <w:sz w:val="24"/>
          <w:szCs w:val="24"/>
        </w:rPr>
        <w:t xml:space="preserve">. </w:t>
      </w:r>
      <w:r w:rsidR="00664509" w:rsidRPr="0026366B">
        <w:rPr>
          <w:rFonts w:ascii="Times New Roman" w:hAnsi="Times New Roman"/>
          <w:sz w:val="24"/>
          <w:szCs w:val="24"/>
        </w:rPr>
        <w:t xml:space="preserve">V § 126 odst. 1 písm. f) se slova „s přihlédnutím k vyjádření Justiční akademie“ zrušují a slovo </w:t>
      </w:r>
      <w:r w:rsidR="00090360" w:rsidRPr="0026366B">
        <w:rPr>
          <w:rFonts w:ascii="Times New Roman" w:hAnsi="Times New Roman"/>
          <w:sz w:val="24"/>
          <w:szCs w:val="24"/>
        </w:rPr>
        <w:t>„</w:t>
      </w:r>
      <w:r w:rsidR="00664509" w:rsidRPr="0026366B">
        <w:rPr>
          <w:rFonts w:ascii="Times New Roman" w:hAnsi="Times New Roman"/>
          <w:sz w:val="24"/>
          <w:szCs w:val="24"/>
        </w:rPr>
        <w:t xml:space="preserve">čekatelů“ se </w:t>
      </w:r>
      <w:r w:rsidR="008D2819" w:rsidRPr="0026366B">
        <w:rPr>
          <w:rFonts w:ascii="Times New Roman" w:hAnsi="Times New Roman"/>
          <w:sz w:val="24"/>
          <w:szCs w:val="24"/>
        </w:rPr>
        <w:t xml:space="preserve">nahrazuje </w:t>
      </w:r>
      <w:r w:rsidR="00664509" w:rsidRPr="0026366B">
        <w:rPr>
          <w:rFonts w:ascii="Times New Roman" w:hAnsi="Times New Roman"/>
          <w:sz w:val="24"/>
          <w:szCs w:val="24"/>
        </w:rPr>
        <w:t>slovem „kandidátů“.</w:t>
      </w:r>
    </w:p>
    <w:p w:rsidR="00826973" w:rsidRDefault="00826973"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664509" w:rsidRPr="0026366B" w:rsidRDefault="005D1344" w:rsidP="00826973">
      <w:pPr>
        <w:spacing w:after="0" w:line="240" w:lineRule="auto"/>
        <w:ind w:firstLine="708"/>
        <w:jc w:val="both"/>
        <w:rPr>
          <w:rFonts w:ascii="Times New Roman" w:hAnsi="Times New Roman"/>
          <w:sz w:val="24"/>
          <w:szCs w:val="24"/>
        </w:rPr>
      </w:pPr>
      <w:r>
        <w:rPr>
          <w:rFonts w:ascii="Times New Roman" w:hAnsi="Times New Roman"/>
          <w:sz w:val="24"/>
          <w:szCs w:val="24"/>
        </w:rPr>
        <w:t>30</w:t>
      </w:r>
      <w:r w:rsidR="00826973">
        <w:rPr>
          <w:rFonts w:ascii="Times New Roman" w:hAnsi="Times New Roman"/>
          <w:sz w:val="24"/>
          <w:szCs w:val="24"/>
        </w:rPr>
        <w:t xml:space="preserve">. </w:t>
      </w:r>
      <w:r w:rsidR="00664509" w:rsidRPr="0026366B">
        <w:rPr>
          <w:rFonts w:ascii="Times New Roman" w:hAnsi="Times New Roman"/>
          <w:sz w:val="24"/>
          <w:szCs w:val="24"/>
        </w:rPr>
        <w:t>V § 126 odst. 1 písm. g) se slova „přípravnou službu justičních čekatelů“ nahrazují slovy „odbornou přípravu justičních kandidátů“.</w:t>
      </w:r>
    </w:p>
    <w:p w:rsidR="00826973" w:rsidRDefault="00826973"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2473AA" w:rsidRPr="0026366B" w:rsidRDefault="005D1344" w:rsidP="00826973">
      <w:pPr>
        <w:spacing w:after="0" w:line="240" w:lineRule="auto"/>
        <w:ind w:firstLine="708"/>
        <w:jc w:val="both"/>
        <w:rPr>
          <w:rFonts w:ascii="Times New Roman" w:hAnsi="Times New Roman"/>
          <w:sz w:val="24"/>
          <w:szCs w:val="24"/>
        </w:rPr>
      </w:pPr>
      <w:r>
        <w:rPr>
          <w:rFonts w:ascii="Times New Roman" w:hAnsi="Times New Roman"/>
          <w:sz w:val="24"/>
          <w:szCs w:val="24"/>
        </w:rPr>
        <w:t>31</w:t>
      </w:r>
      <w:r w:rsidR="00826973">
        <w:rPr>
          <w:rFonts w:ascii="Times New Roman" w:hAnsi="Times New Roman"/>
          <w:sz w:val="24"/>
          <w:szCs w:val="24"/>
        </w:rPr>
        <w:t xml:space="preserve">. </w:t>
      </w:r>
      <w:r w:rsidR="00F77F36" w:rsidRPr="0026366B">
        <w:rPr>
          <w:rFonts w:ascii="Times New Roman" w:hAnsi="Times New Roman"/>
          <w:sz w:val="24"/>
          <w:szCs w:val="24"/>
        </w:rPr>
        <w:t>V § 126 odst. 1 se písm</w:t>
      </w:r>
      <w:r w:rsidR="002473AA" w:rsidRPr="0026366B">
        <w:rPr>
          <w:rFonts w:ascii="Times New Roman" w:hAnsi="Times New Roman"/>
          <w:sz w:val="24"/>
          <w:szCs w:val="24"/>
        </w:rPr>
        <w:t>eno</w:t>
      </w:r>
      <w:r w:rsidR="002950A3" w:rsidRPr="0026366B">
        <w:rPr>
          <w:rFonts w:ascii="Times New Roman" w:hAnsi="Times New Roman"/>
          <w:sz w:val="24"/>
          <w:szCs w:val="24"/>
        </w:rPr>
        <w:t xml:space="preserve"> k</w:t>
      </w:r>
      <w:r w:rsidR="00826973">
        <w:rPr>
          <w:rFonts w:ascii="Times New Roman" w:hAnsi="Times New Roman"/>
          <w:sz w:val="24"/>
          <w:szCs w:val="24"/>
        </w:rPr>
        <w:t>) zrušuje.</w:t>
      </w:r>
    </w:p>
    <w:p w:rsidR="00826973" w:rsidRDefault="00826973" w:rsidP="0026366B">
      <w:pPr>
        <w:spacing w:after="0" w:line="240" w:lineRule="auto"/>
        <w:jc w:val="both"/>
        <w:rPr>
          <w:rFonts w:ascii="Times New Roman" w:hAnsi="Times New Roman"/>
          <w:sz w:val="24"/>
          <w:szCs w:val="24"/>
        </w:rPr>
      </w:pPr>
    </w:p>
    <w:p w:rsidR="00F77F36" w:rsidRPr="0026366B" w:rsidRDefault="00067693" w:rsidP="0026366B">
      <w:pPr>
        <w:spacing w:after="0" w:line="240" w:lineRule="auto"/>
        <w:jc w:val="both"/>
        <w:rPr>
          <w:rFonts w:ascii="Times New Roman" w:hAnsi="Times New Roman"/>
          <w:sz w:val="24"/>
          <w:szCs w:val="24"/>
        </w:rPr>
      </w:pPr>
      <w:r w:rsidRPr="0026366B">
        <w:rPr>
          <w:rFonts w:ascii="Times New Roman" w:hAnsi="Times New Roman"/>
          <w:sz w:val="24"/>
          <w:szCs w:val="24"/>
        </w:rPr>
        <w:t>Dosavadní písme</w:t>
      </w:r>
      <w:r w:rsidR="005E30DC" w:rsidRPr="0026366B">
        <w:rPr>
          <w:rFonts w:ascii="Times New Roman" w:hAnsi="Times New Roman"/>
          <w:sz w:val="24"/>
          <w:szCs w:val="24"/>
        </w:rPr>
        <w:t>na l) až</w:t>
      </w:r>
      <w:r w:rsidRPr="0026366B">
        <w:rPr>
          <w:rFonts w:ascii="Times New Roman" w:hAnsi="Times New Roman"/>
          <w:sz w:val="24"/>
          <w:szCs w:val="24"/>
        </w:rPr>
        <w:t xml:space="preserve"> o) se o</w:t>
      </w:r>
      <w:r w:rsidR="005E30DC" w:rsidRPr="0026366B">
        <w:rPr>
          <w:rFonts w:ascii="Times New Roman" w:hAnsi="Times New Roman"/>
          <w:sz w:val="24"/>
          <w:szCs w:val="24"/>
        </w:rPr>
        <w:t>značují jako písmena k) až</w:t>
      </w:r>
      <w:r w:rsidRPr="0026366B">
        <w:rPr>
          <w:rFonts w:ascii="Times New Roman" w:hAnsi="Times New Roman"/>
          <w:sz w:val="24"/>
          <w:szCs w:val="24"/>
        </w:rPr>
        <w:t xml:space="preserve"> n).</w:t>
      </w:r>
    </w:p>
    <w:p w:rsidR="001838E9" w:rsidRDefault="001838E9" w:rsidP="0026366B">
      <w:pPr>
        <w:spacing w:after="0" w:line="240" w:lineRule="auto"/>
        <w:jc w:val="both"/>
        <w:rPr>
          <w:rFonts w:ascii="Times New Roman" w:hAnsi="Times New Roman"/>
          <w:sz w:val="24"/>
          <w:szCs w:val="24"/>
        </w:rPr>
      </w:pPr>
    </w:p>
    <w:p w:rsidR="001838E9" w:rsidRPr="001838E9" w:rsidRDefault="005D1344" w:rsidP="001838E9">
      <w:pPr>
        <w:spacing w:after="0" w:line="240" w:lineRule="auto"/>
        <w:ind w:firstLine="708"/>
        <w:jc w:val="both"/>
        <w:rPr>
          <w:rFonts w:ascii="Times New Roman" w:hAnsi="Times New Roman"/>
          <w:sz w:val="24"/>
          <w:szCs w:val="24"/>
        </w:rPr>
      </w:pPr>
      <w:r>
        <w:rPr>
          <w:rFonts w:ascii="Times New Roman" w:hAnsi="Times New Roman"/>
          <w:sz w:val="24"/>
          <w:szCs w:val="24"/>
        </w:rPr>
        <w:t>32</w:t>
      </w:r>
      <w:r w:rsidR="001838E9" w:rsidRPr="001838E9">
        <w:rPr>
          <w:rFonts w:ascii="Times New Roman" w:hAnsi="Times New Roman"/>
          <w:sz w:val="24"/>
          <w:szCs w:val="24"/>
        </w:rPr>
        <w:t>. V § 126 odst. 1 se za písmeno k) vkládá nové písmeno l), které zní:</w:t>
      </w:r>
    </w:p>
    <w:p w:rsidR="009B0B01" w:rsidRDefault="009B0B01" w:rsidP="009B0B01">
      <w:pPr>
        <w:spacing w:after="0" w:line="240" w:lineRule="auto"/>
        <w:jc w:val="both"/>
        <w:rPr>
          <w:rFonts w:ascii="Times New Roman" w:hAnsi="Times New Roman"/>
          <w:sz w:val="24"/>
          <w:szCs w:val="24"/>
        </w:rPr>
      </w:pPr>
    </w:p>
    <w:p w:rsidR="001838E9" w:rsidRPr="001838E9" w:rsidRDefault="001838E9" w:rsidP="009B0B01">
      <w:pPr>
        <w:spacing w:after="0" w:line="240" w:lineRule="auto"/>
        <w:jc w:val="both"/>
        <w:rPr>
          <w:rFonts w:ascii="Times New Roman" w:hAnsi="Times New Roman"/>
          <w:sz w:val="24"/>
          <w:szCs w:val="24"/>
        </w:rPr>
      </w:pPr>
      <w:r w:rsidRPr="001838E9">
        <w:rPr>
          <w:rFonts w:ascii="Times New Roman" w:hAnsi="Times New Roman"/>
          <w:sz w:val="24"/>
          <w:szCs w:val="24"/>
        </w:rPr>
        <w:t>„l)</w:t>
      </w:r>
      <w:r w:rsidRPr="001838E9">
        <w:rPr>
          <w:rFonts w:ascii="Times New Roman" w:hAnsi="Times New Roman"/>
          <w:sz w:val="24"/>
          <w:szCs w:val="24"/>
        </w:rPr>
        <w:tab/>
        <w:t>zajišťuje včasné zveřejňování soudních rozhodnutí,“.</w:t>
      </w:r>
    </w:p>
    <w:p w:rsidR="009B0B01" w:rsidRDefault="009B0B01" w:rsidP="001838E9">
      <w:pPr>
        <w:spacing w:after="0" w:line="240" w:lineRule="auto"/>
        <w:jc w:val="both"/>
        <w:rPr>
          <w:rFonts w:ascii="Times New Roman" w:hAnsi="Times New Roman"/>
          <w:sz w:val="24"/>
          <w:szCs w:val="24"/>
        </w:rPr>
      </w:pPr>
    </w:p>
    <w:p w:rsidR="001838E9" w:rsidRPr="001838E9" w:rsidRDefault="001838E9" w:rsidP="001838E9">
      <w:pPr>
        <w:spacing w:after="0" w:line="240" w:lineRule="auto"/>
        <w:jc w:val="both"/>
        <w:rPr>
          <w:rFonts w:ascii="Times New Roman" w:hAnsi="Times New Roman"/>
          <w:sz w:val="24"/>
          <w:szCs w:val="24"/>
        </w:rPr>
      </w:pPr>
      <w:r w:rsidRPr="001838E9">
        <w:rPr>
          <w:rFonts w:ascii="Times New Roman" w:hAnsi="Times New Roman"/>
          <w:sz w:val="24"/>
          <w:szCs w:val="24"/>
        </w:rPr>
        <w:t>Dosavadní písmena l) až n) se označují jako písmena m) až o).</w:t>
      </w:r>
    </w:p>
    <w:p w:rsidR="001838E9" w:rsidRDefault="001838E9"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722198" w:rsidRPr="0026366B" w:rsidRDefault="005D1344" w:rsidP="00826973">
      <w:pPr>
        <w:spacing w:after="0" w:line="240" w:lineRule="auto"/>
        <w:ind w:firstLine="708"/>
        <w:jc w:val="both"/>
        <w:rPr>
          <w:rFonts w:ascii="Times New Roman" w:hAnsi="Times New Roman"/>
          <w:sz w:val="24"/>
          <w:szCs w:val="24"/>
        </w:rPr>
      </w:pPr>
      <w:r>
        <w:rPr>
          <w:rFonts w:ascii="Times New Roman" w:hAnsi="Times New Roman"/>
          <w:sz w:val="24"/>
          <w:szCs w:val="24"/>
        </w:rPr>
        <w:t>33</w:t>
      </w:r>
      <w:r w:rsidR="00826973">
        <w:rPr>
          <w:rFonts w:ascii="Times New Roman" w:hAnsi="Times New Roman"/>
          <w:sz w:val="24"/>
          <w:szCs w:val="24"/>
        </w:rPr>
        <w:t xml:space="preserve">. </w:t>
      </w:r>
      <w:r w:rsidR="00722198" w:rsidRPr="0026366B">
        <w:rPr>
          <w:rFonts w:ascii="Times New Roman" w:hAnsi="Times New Roman"/>
          <w:sz w:val="24"/>
          <w:szCs w:val="24"/>
        </w:rPr>
        <w:t>V § 127 odst. 1 písm. b) se slova „přípravnou službu justičních čekatelů“ nahrazují slovy „odbornou přípravu justičních kandidátů“.</w:t>
      </w:r>
    </w:p>
    <w:p w:rsidR="00826973" w:rsidRDefault="00826973" w:rsidP="0026366B">
      <w:pPr>
        <w:spacing w:after="0" w:line="240" w:lineRule="auto"/>
        <w:jc w:val="both"/>
        <w:rPr>
          <w:rFonts w:ascii="Times New Roman" w:hAnsi="Times New Roman"/>
          <w:sz w:val="24"/>
          <w:szCs w:val="24"/>
        </w:rPr>
      </w:pPr>
    </w:p>
    <w:p w:rsidR="008D0976" w:rsidRDefault="008D0976" w:rsidP="0026366B">
      <w:pPr>
        <w:spacing w:after="0" w:line="240" w:lineRule="auto"/>
        <w:jc w:val="both"/>
        <w:rPr>
          <w:rFonts w:ascii="Times New Roman" w:hAnsi="Times New Roman"/>
          <w:sz w:val="24"/>
          <w:szCs w:val="24"/>
        </w:rPr>
      </w:pPr>
    </w:p>
    <w:p w:rsidR="008D0976" w:rsidRPr="008D0976" w:rsidRDefault="005D1344" w:rsidP="008D0976">
      <w:pPr>
        <w:spacing w:after="0" w:line="240" w:lineRule="auto"/>
        <w:ind w:firstLine="708"/>
        <w:jc w:val="both"/>
        <w:rPr>
          <w:rFonts w:ascii="Times New Roman" w:hAnsi="Times New Roman"/>
          <w:sz w:val="24"/>
          <w:szCs w:val="24"/>
        </w:rPr>
      </w:pPr>
      <w:r>
        <w:rPr>
          <w:rFonts w:ascii="Times New Roman" w:hAnsi="Times New Roman"/>
          <w:sz w:val="24"/>
          <w:szCs w:val="24"/>
        </w:rPr>
        <w:t>34</w:t>
      </w:r>
      <w:r w:rsidR="008D0976" w:rsidRPr="008D0976">
        <w:rPr>
          <w:rFonts w:ascii="Times New Roman" w:hAnsi="Times New Roman"/>
          <w:sz w:val="24"/>
          <w:szCs w:val="24"/>
        </w:rPr>
        <w:t>. V § 127 odst. 1 se za písmeno g) vkládá nové písmeno h), které zní:</w:t>
      </w:r>
    </w:p>
    <w:p w:rsidR="002C171F" w:rsidRDefault="002C171F" w:rsidP="002C171F">
      <w:pPr>
        <w:spacing w:after="0" w:line="240" w:lineRule="auto"/>
        <w:jc w:val="both"/>
        <w:rPr>
          <w:rFonts w:ascii="Times New Roman" w:hAnsi="Times New Roman"/>
          <w:sz w:val="24"/>
          <w:szCs w:val="24"/>
        </w:rPr>
      </w:pPr>
    </w:p>
    <w:p w:rsidR="008D0976" w:rsidRPr="008D0976" w:rsidRDefault="008D0976" w:rsidP="002C171F">
      <w:pPr>
        <w:spacing w:after="0" w:line="240" w:lineRule="auto"/>
        <w:jc w:val="both"/>
        <w:rPr>
          <w:rFonts w:ascii="Times New Roman" w:hAnsi="Times New Roman"/>
          <w:sz w:val="24"/>
          <w:szCs w:val="24"/>
        </w:rPr>
      </w:pPr>
      <w:r w:rsidRPr="008D0976">
        <w:rPr>
          <w:rFonts w:ascii="Times New Roman" w:hAnsi="Times New Roman"/>
          <w:sz w:val="24"/>
          <w:szCs w:val="24"/>
        </w:rPr>
        <w:t>„h)</w:t>
      </w:r>
      <w:r w:rsidRPr="008D0976">
        <w:rPr>
          <w:rFonts w:ascii="Times New Roman" w:hAnsi="Times New Roman"/>
          <w:sz w:val="24"/>
          <w:szCs w:val="24"/>
        </w:rPr>
        <w:tab/>
        <w:t>zajišťuje včasné zveřejňování soudních rozhodnutí,“.</w:t>
      </w:r>
    </w:p>
    <w:p w:rsidR="002C171F" w:rsidRDefault="002C171F" w:rsidP="008D0976">
      <w:pPr>
        <w:spacing w:after="0" w:line="240" w:lineRule="auto"/>
        <w:jc w:val="both"/>
        <w:rPr>
          <w:rFonts w:ascii="Times New Roman" w:hAnsi="Times New Roman"/>
          <w:sz w:val="24"/>
          <w:szCs w:val="24"/>
        </w:rPr>
      </w:pPr>
    </w:p>
    <w:p w:rsidR="008D0976" w:rsidRPr="008D0976" w:rsidRDefault="008D0976" w:rsidP="008D0976">
      <w:pPr>
        <w:spacing w:after="0" w:line="240" w:lineRule="auto"/>
        <w:jc w:val="both"/>
        <w:rPr>
          <w:rFonts w:ascii="Times New Roman" w:hAnsi="Times New Roman"/>
          <w:sz w:val="24"/>
          <w:szCs w:val="24"/>
        </w:rPr>
      </w:pPr>
      <w:r w:rsidRPr="008D0976">
        <w:rPr>
          <w:rFonts w:ascii="Times New Roman" w:hAnsi="Times New Roman"/>
          <w:sz w:val="24"/>
          <w:szCs w:val="24"/>
        </w:rPr>
        <w:t>Dosavadní písmena h) až j) se označují jako písmena i) až k).</w:t>
      </w:r>
    </w:p>
    <w:p w:rsidR="008D0976" w:rsidRPr="008D0976" w:rsidRDefault="008D0976"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853F69" w:rsidRPr="0026366B" w:rsidRDefault="00826973" w:rsidP="00826973">
      <w:pPr>
        <w:spacing w:after="0" w:line="240" w:lineRule="auto"/>
        <w:ind w:firstLine="708"/>
        <w:jc w:val="both"/>
        <w:rPr>
          <w:rFonts w:ascii="Times New Roman" w:hAnsi="Times New Roman"/>
          <w:sz w:val="24"/>
          <w:szCs w:val="24"/>
        </w:rPr>
      </w:pPr>
      <w:r>
        <w:rPr>
          <w:rFonts w:ascii="Times New Roman" w:hAnsi="Times New Roman"/>
          <w:sz w:val="24"/>
          <w:szCs w:val="24"/>
        </w:rPr>
        <w:t>3</w:t>
      </w:r>
      <w:r w:rsidR="005D1344">
        <w:rPr>
          <w:rFonts w:ascii="Times New Roman" w:hAnsi="Times New Roman"/>
          <w:sz w:val="24"/>
          <w:szCs w:val="24"/>
        </w:rPr>
        <w:t>5</w:t>
      </w:r>
      <w:r>
        <w:rPr>
          <w:rFonts w:ascii="Times New Roman" w:hAnsi="Times New Roman"/>
          <w:sz w:val="24"/>
          <w:szCs w:val="24"/>
        </w:rPr>
        <w:t xml:space="preserve">. </w:t>
      </w:r>
      <w:r w:rsidR="00042A54" w:rsidRPr="0026366B">
        <w:rPr>
          <w:rFonts w:ascii="Times New Roman" w:hAnsi="Times New Roman"/>
          <w:sz w:val="24"/>
          <w:szCs w:val="24"/>
        </w:rPr>
        <w:t>V § 129 odst. 2</w:t>
      </w:r>
      <w:r w:rsidR="00853F69" w:rsidRPr="0026366B">
        <w:rPr>
          <w:rFonts w:ascii="Times New Roman" w:hAnsi="Times New Roman"/>
          <w:sz w:val="24"/>
          <w:szCs w:val="24"/>
        </w:rPr>
        <w:t xml:space="preserve"> </w:t>
      </w:r>
      <w:r w:rsidR="005E2C7D" w:rsidRPr="0026366B">
        <w:rPr>
          <w:rFonts w:ascii="Times New Roman" w:hAnsi="Times New Roman"/>
          <w:sz w:val="24"/>
          <w:szCs w:val="24"/>
        </w:rPr>
        <w:t xml:space="preserve">větě první </w:t>
      </w:r>
      <w:r w:rsidR="00853F69" w:rsidRPr="0026366B">
        <w:rPr>
          <w:rFonts w:ascii="Times New Roman" w:hAnsi="Times New Roman"/>
          <w:sz w:val="24"/>
          <w:szCs w:val="24"/>
        </w:rPr>
        <w:t xml:space="preserve">se </w:t>
      </w:r>
      <w:r w:rsidR="00FB023B" w:rsidRPr="0026366B">
        <w:rPr>
          <w:rFonts w:ascii="Times New Roman" w:hAnsi="Times New Roman"/>
          <w:sz w:val="24"/>
          <w:szCs w:val="24"/>
        </w:rPr>
        <w:t>slova</w:t>
      </w:r>
      <w:r w:rsidR="00853F69" w:rsidRPr="0026366B">
        <w:rPr>
          <w:rFonts w:ascii="Times New Roman" w:hAnsi="Times New Roman"/>
          <w:sz w:val="24"/>
          <w:szCs w:val="24"/>
        </w:rPr>
        <w:t xml:space="preserve"> „justičních</w:t>
      </w:r>
      <w:r w:rsidR="00FB023B" w:rsidRPr="0026366B">
        <w:rPr>
          <w:rFonts w:ascii="Times New Roman" w:hAnsi="Times New Roman"/>
          <w:sz w:val="24"/>
          <w:szCs w:val="24"/>
        </w:rPr>
        <w:t xml:space="preserve"> a</w:t>
      </w:r>
      <w:r w:rsidR="00853F69" w:rsidRPr="0026366B">
        <w:rPr>
          <w:rFonts w:ascii="Times New Roman" w:hAnsi="Times New Roman"/>
          <w:sz w:val="24"/>
          <w:szCs w:val="24"/>
        </w:rPr>
        <w:t xml:space="preserve">“ </w:t>
      </w:r>
      <w:r w:rsidR="00FB023B" w:rsidRPr="0026366B">
        <w:rPr>
          <w:rFonts w:ascii="Times New Roman" w:hAnsi="Times New Roman"/>
          <w:sz w:val="24"/>
          <w:szCs w:val="24"/>
        </w:rPr>
        <w:t>nahrazují slovy</w:t>
      </w:r>
      <w:r w:rsidR="00853F69" w:rsidRPr="0026366B">
        <w:rPr>
          <w:rFonts w:ascii="Times New Roman" w:hAnsi="Times New Roman"/>
          <w:sz w:val="24"/>
          <w:szCs w:val="24"/>
        </w:rPr>
        <w:t xml:space="preserve"> „</w:t>
      </w:r>
      <w:r w:rsidR="00FB023B" w:rsidRPr="0026366B">
        <w:rPr>
          <w:rFonts w:ascii="Times New Roman" w:hAnsi="Times New Roman"/>
          <w:sz w:val="24"/>
          <w:szCs w:val="24"/>
        </w:rPr>
        <w:t xml:space="preserve">justičních </w:t>
      </w:r>
      <w:r w:rsidR="00853F69" w:rsidRPr="0026366B">
        <w:rPr>
          <w:rFonts w:ascii="Times New Roman" w:hAnsi="Times New Roman"/>
          <w:sz w:val="24"/>
          <w:szCs w:val="24"/>
        </w:rPr>
        <w:t>kandidátů</w:t>
      </w:r>
      <w:r w:rsidR="00FB023B" w:rsidRPr="0026366B">
        <w:rPr>
          <w:rFonts w:ascii="Times New Roman" w:hAnsi="Times New Roman"/>
          <w:sz w:val="24"/>
          <w:szCs w:val="24"/>
        </w:rPr>
        <w:t>,</w:t>
      </w:r>
      <w:r w:rsidR="00853F69" w:rsidRPr="0026366B">
        <w:rPr>
          <w:rFonts w:ascii="Times New Roman" w:hAnsi="Times New Roman"/>
          <w:sz w:val="24"/>
          <w:szCs w:val="24"/>
        </w:rPr>
        <w:t>“</w:t>
      </w:r>
      <w:r w:rsidR="00074569" w:rsidRPr="0026366B">
        <w:rPr>
          <w:rFonts w:ascii="Times New Roman" w:hAnsi="Times New Roman"/>
          <w:sz w:val="24"/>
          <w:szCs w:val="24"/>
        </w:rPr>
        <w:t xml:space="preserve">, za slova „právních čekatelů“ se vkládají </w:t>
      </w:r>
      <w:proofErr w:type="gramStart"/>
      <w:r w:rsidR="00074569" w:rsidRPr="0026366B">
        <w:rPr>
          <w:rFonts w:ascii="Times New Roman" w:hAnsi="Times New Roman"/>
          <w:sz w:val="24"/>
          <w:szCs w:val="24"/>
        </w:rPr>
        <w:t>slova „</w:t>
      </w:r>
      <w:r w:rsidR="00E10A46">
        <w:rPr>
          <w:rFonts w:ascii="Times New Roman" w:hAnsi="Times New Roman"/>
          <w:sz w:val="24"/>
          <w:szCs w:val="24"/>
        </w:rPr>
        <w:t xml:space="preserve"> , </w:t>
      </w:r>
      <w:r w:rsidR="00074569" w:rsidRPr="0026366B">
        <w:rPr>
          <w:rFonts w:ascii="Times New Roman" w:hAnsi="Times New Roman"/>
          <w:sz w:val="24"/>
          <w:szCs w:val="24"/>
        </w:rPr>
        <w:t>asistentů</w:t>
      </w:r>
      <w:proofErr w:type="gramEnd"/>
      <w:r w:rsidR="00074569" w:rsidRPr="0026366B">
        <w:rPr>
          <w:rFonts w:ascii="Times New Roman" w:hAnsi="Times New Roman"/>
          <w:sz w:val="24"/>
          <w:szCs w:val="24"/>
        </w:rPr>
        <w:t xml:space="preserve"> soudců“</w:t>
      </w:r>
      <w:r w:rsidR="00853F69" w:rsidRPr="0026366B">
        <w:rPr>
          <w:rFonts w:ascii="Times New Roman" w:hAnsi="Times New Roman"/>
          <w:sz w:val="24"/>
          <w:szCs w:val="24"/>
        </w:rPr>
        <w:t xml:space="preserve"> a za </w:t>
      </w:r>
      <w:r w:rsidR="00042A54" w:rsidRPr="0026366B">
        <w:rPr>
          <w:rFonts w:ascii="Times New Roman" w:hAnsi="Times New Roman"/>
          <w:sz w:val="24"/>
          <w:szCs w:val="24"/>
        </w:rPr>
        <w:t xml:space="preserve">větu první </w:t>
      </w:r>
      <w:r w:rsidR="00853F69" w:rsidRPr="0026366B">
        <w:rPr>
          <w:rFonts w:ascii="Times New Roman" w:hAnsi="Times New Roman"/>
          <w:sz w:val="24"/>
          <w:szCs w:val="24"/>
        </w:rPr>
        <w:t>se vklád</w:t>
      </w:r>
      <w:r w:rsidR="00074569" w:rsidRPr="0026366B">
        <w:rPr>
          <w:rFonts w:ascii="Times New Roman" w:hAnsi="Times New Roman"/>
          <w:sz w:val="24"/>
          <w:szCs w:val="24"/>
        </w:rPr>
        <w:t xml:space="preserve">á věta „Justiční akademie může dále </w:t>
      </w:r>
      <w:r w:rsidR="005E2C7D" w:rsidRPr="0026366B">
        <w:rPr>
          <w:rFonts w:ascii="Times New Roman" w:hAnsi="Times New Roman"/>
          <w:sz w:val="24"/>
          <w:szCs w:val="24"/>
        </w:rPr>
        <w:t xml:space="preserve">zabezpečovat </w:t>
      </w:r>
      <w:r w:rsidR="00074569" w:rsidRPr="0026366B">
        <w:rPr>
          <w:rFonts w:ascii="Times New Roman" w:hAnsi="Times New Roman"/>
          <w:sz w:val="24"/>
          <w:szCs w:val="24"/>
        </w:rPr>
        <w:t>vzdělávací akce pro osoby, které spolupracují s justicí, zejména policejní orgány a orgány sociálně-právní ochrany dětí.“</w:t>
      </w:r>
      <w:r w:rsidR="00853F69" w:rsidRPr="0026366B">
        <w:rPr>
          <w:rFonts w:ascii="Times New Roman" w:hAnsi="Times New Roman"/>
          <w:sz w:val="24"/>
          <w:szCs w:val="24"/>
        </w:rPr>
        <w:t>.</w:t>
      </w:r>
    </w:p>
    <w:p w:rsidR="00826973" w:rsidRDefault="00826973"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853F69" w:rsidRPr="0026366B" w:rsidRDefault="00826973" w:rsidP="00826973">
      <w:pPr>
        <w:spacing w:after="0" w:line="240" w:lineRule="auto"/>
        <w:ind w:firstLine="708"/>
        <w:jc w:val="both"/>
        <w:rPr>
          <w:rFonts w:ascii="Times New Roman" w:hAnsi="Times New Roman"/>
          <w:sz w:val="24"/>
          <w:szCs w:val="24"/>
        </w:rPr>
      </w:pPr>
      <w:r>
        <w:rPr>
          <w:rFonts w:ascii="Times New Roman" w:hAnsi="Times New Roman"/>
          <w:sz w:val="24"/>
          <w:szCs w:val="24"/>
        </w:rPr>
        <w:t>3</w:t>
      </w:r>
      <w:r w:rsidR="005D1344">
        <w:rPr>
          <w:rFonts w:ascii="Times New Roman" w:hAnsi="Times New Roman"/>
          <w:sz w:val="24"/>
          <w:szCs w:val="24"/>
        </w:rPr>
        <w:t>6</w:t>
      </w:r>
      <w:r>
        <w:rPr>
          <w:rFonts w:ascii="Times New Roman" w:hAnsi="Times New Roman"/>
          <w:sz w:val="24"/>
          <w:szCs w:val="24"/>
        </w:rPr>
        <w:t xml:space="preserve">. </w:t>
      </w:r>
      <w:r w:rsidR="00853F69" w:rsidRPr="0026366B">
        <w:rPr>
          <w:rFonts w:ascii="Times New Roman" w:hAnsi="Times New Roman"/>
          <w:sz w:val="24"/>
          <w:szCs w:val="24"/>
        </w:rPr>
        <w:t>V § 130 odst. 2</w:t>
      </w:r>
      <w:r w:rsidR="005E2C7D" w:rsidRPr="0026366B">
        <w:rPr>
          <w:rFonts w:ascii="Times New Roman" w:hAnsi="Times New Roman"/>
          <w:sz w:val="24"/>
          <w:szCs w:val="24"/>
        </w:rPr>
        <w:t xml:space="preserve"> větě první</w:t>
      </w:r>
      <w:r w:rsidR="00853F69" w:rsidRPr="0026366B">
        <w:rPr>
          <w:rFonts w:ascii="Times New Roman" w:hAnsi="Times New Roman"/>
          <w:sz w:val="24"/>
          <w:szCs w:val="24"/>
        </w:rPr>
        <w:t xml:space="preserve"> se slovo „čekatelů“ nahrazuje slovem „kandidátů“ a </w:t>
      </w:r>
      <w:r w:rsidR="005E2C7D" w:rsidRPr="0026366B">
        <w:rPr>
          <w:rFonts w:ascii="Times New Roman" w:hAnsi="Times New Roman"/>
          <w:sz w:val="24"/>
          <w:szCs w:val="24"/>
        </w:rPr>
        <w:t xml:space="preserve">ve větě druhé se </w:t>
      </w:r>
      <w:r w:rsidR="00853F69" w:rsidRPr="0026366B">
        <w:rPr>
          <w:rFonts w:ascii="Times New Roman" w:hAnsi="Times New Roman"/>
          <w:sz w:val="24"/>
          <w:szCs w:val="24"/>
        </w:rPr>
        <w:t xml:space="preserve">slova „učitelů právnických fakult vysokých škol“ </w:t>
      </w:r>
      <w:r w:rsidR="008D2819" w:rsidRPr="0026366B">
        <w:rPr>
          <w:rFonts w:ascii="Times New Roman" w:hAnsi="Times New Roman"/>
          <w:sz w:val="24"/>
          <w:szCs w:val="24"/>
        </w:rPr>
        <w:t xml:space="preserve">nahrazují </w:t>
      </w:r>
      <w:r w:rsidR="00853F69" w:rsidRPr="0026366B">
        <w:rPr>
          <w:rFonts w:ascii="Times New Roman" w:hAnsi="Times New Roman"/>
          <w:sz w:val="24"/>
          <w:szCs w:val="24"/>
        </w:rPr>
        <w:t>slovy „akademických pracovníků“.</w:t>
      </w:r>
    </w:p>
    <w:p w:rsidR="00826973" w:rsidRDefault="00826973"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853F69" w:rsidRPr="0026366B" w:rsidRDefault="00826973" w:rsidP="00826973">
      <w:pPr>
        <w:spacing w:after="0" w:line="240" w:lineRule="auto"/>
        <w:ind w:firstLine="708"/>
        <w:jc w:val="both"/>
        <w:rPr>
          <w:rFonts w:ascii="Times New Roman" w:hAnsi="Times New Roman"/>
          <w:sz w:val="24"/>
          <w:szCs w:val="24"/>
        </w:rPr>
      </w:pPr>
      <w:r>
        <w:rPr>
          <w:rFonts w:ascii="Times New Roman" w:hAnsi="Times New Roman"/>
          <w:sz w:val="24"/>
          <w:szCs w:val="24"/>
        </w:rPr>
        <w:t>3</w:t>
      </w:r>
      <w:r w:rsidR="005D1344">
        <w:rPr>
          <w:rFonts w:ascii="Times New Roman" w:hAnsi="Times New Roman"/>
          <w:sz w:val="24"/>
          <w:szCs w:val="24"/>
        </w:rPr>
        <w:t>7</w:t>
      </w:r>
      <w:r>
        <w:rPr>
          <w:rFonts w:ascii="Times New Roman" w:hAnsi="Times New Roman"/>
          <w:sz w:val="24"/>
          <w:szCs w:val="24"/>
        </w:rPr>
        <w:t xml:space="preserve">. </w:t>
      </w:r>
      <w:r w:rsidR="00853F69" w:rsidRPr="0026366B">
        <w:rPr>
          <w:rFonts w:ascii="Times New Roman" w:hAnsi="Times New Roman"/>
          <w:sz w:val="24"/>
          <w:szCs w:val="24"/>
        </w:rPr>
        <w:t>V § 132 písm. a) se za slovo „justiční“ vkládá sl</w:t>
      </w:r>
      <w:r w:rsidR="00042A54" w:rsidRPr="0026366B">
        <w:rPr>
          <w:rFonts w:ascii="Times New Roman" w:hAnsi="Times New Roman"/>
          <w:sz w:val="24"/>
          <w:szCs w:val="24"/>
        </w:rPr>
        <w:t>ovo „kandidáty“</w:t>
      </w:r>
      <w:r w:rsidR="005E2C7D" w:rsidRPr="0026366B">
        <w:rPr>
          <w:rFonts w:ascii="Times New Roman" w:hAnsi="Times New Roman"/>
          <w:sz w:val="24"/>
          <w:szCs w:val="24"/>
        </w:rPr>
        <w:t>,</w:t>
      </w:r>
      <w:r w:rsidR="00853F69" w:rsidRPr="0026366B">
        <w:rPr>
          <w:rFonts w:ascii="Times New Roman" w:hAnsi="Times New Roman"/>
          <w:sz w:val="24"/>
          <w:szCs w:val="24"/>
        </w:rPr>
        <w:t xml:space="preserve"> slovo „nebo“ se nahrazuje slovem „kandidáta</w:t>
      </w:r>
      <w:r w:rsidR="005E2C7D" w:rsidRPr="0026366B">
        <w:rPr>
          <w:rFonts w:ascii="Times New Roman" w:hAnsi="Times New Roman"/>
          <w:sz w:val="24"/>
          <w:szCs w:val="24"/>
        </w:rPr>
        <w:t>,</w:t>
      </w:r>
      <w:r w:rsidR="00853F69" w:rsidRPr="0026366B">
        <w:rPr>
          <w:rFonts w:ascii="Times New Roman" w:hAnsi="Times New Roman"/>
          <w:sz w:val="24"/>
          <w:szCs w:val="24"/>
        </w:rPr>
        <w:t>“</w:t>
      </w:r>
      <w:r w:rsidR="005E2C7D" w:rsidRPr="0026366B">
        <w:rPr>
          <w:rFonts w:ascii="Times New Roman" w:hAnsi="Times New Roman"/>
          <w:sz w:val="24"/>
          <w:szCs w:val="24"/>
        </w:rPr>
        <w:t xml:space="preserve"> a na konci textu písmene se doplňují slova „nebo soudce“.</w:t>
      </w:r>
    </w:p>
    <w:p w:rsidR="00826973" w:rsidRDefault="00826973" w:rsidP="0026366B">
      <w:pPr>
        <w:spacing w:after="0" w:line="240" w:lineRule="auto"/>
        <w:jc w:val="both"/>
        <w:rPr>
          <w:rFonts w:ascii="Times New Roman" w:hAnsi="Times New Roman"/>
          <w:sz w:val="24"/>
          <w:szCs w:val="24"/>
        </w:rPr>
      </w:pPr>
    </w:p>
    <w:p w:rsidR="0096414E" w:rsidRDefault="0096414E" w:rsidP="0026366B">
      <w:pPr>
        <w:spacing w:after="0" w:line="240" w:lineRule="auto"/>
        <w:jc w:val="both"/>
        <w:rPr>
          <w:rFonts w:ascii="Times New Roman" w:hAnsi="Times New Roman"/>
          <w:sz w:val="24"/>
          <w:szCs w:val="24"/>
        </w:rPr>
      </w:pPr>
    </w:p>
    <w:p w:rsidR="0096414E" w:rsidRPr="00760B4B" w:rsidRDefault="005D1344" w:rsidP="00564B4F">
      <w:pPr>
        <w:spacing w:after="0" w:line="240" w:lineRule="auto"/>
        <w:ind w:firstLine="708"/>
        <w:jc w:val="both"/>
        <w:rPr>
          <w:rFonts w:ascii="Times New Roman" w:hAnsi="Times New Roman"/>
          <w:sz w:val="24"/>
          <w:szCs w:val="24"/>
        </w:rPr>
      </w:pPr>
      <w:r>
        <w:rPr>
          <w:rFonts w:ascii="Times New Roman" w:hAnsi="Times New Roman"/>
          <w:sz w:val="24"/>
          <w:szCs w:val="24"/>
        </w:rPr>
        <w:t>38</w:t>
      </w:r>
      <w:r w:rsidR="0096414E" w:rsidRPr="00760B4B">
        <w:rPr>
          <w:rFonts w:ascii="Times New Roman" w:hAnsi="Times New Roman"/>
          <w:sz w:val="24"/>
          <w:szCs w:val="24"/>
        </w:rPr>
        <w:t>. § 175h zní:</w:t>
      </w:r>
    </w:p>
    <w:p w:rsidR="0096414E" w:rsidRPr="00760B4B" w:rsidRDefault="0096414E" w:rsidP="0096414E">
      <w:pPr>
        <w:spacing w:after="0" w:line="240" w:lineRule="auto"/>
        <w:jc w:val="center"/>
        <w:rPr>
          <w:rFonts w:ascii="Times New Roman" w:hAnsi="Times New Roman"/>
          <w:sz w:val="24"/>
          <w:szCs w:val="24"/>
        </w:rPr>
      </w:pPr>
      <w:r w:rsidRPr="00760B4B">
        <w:rPr>
          <w:rFonts w:ascii="Times New Roman" w:hAnsi="Times New Roman"/>
          <w:sz w:val="24"/>
          <w:szCs w:val="24"/>
        </w:rPr>
        <w:t>„§ 175h</w:t>
      </w:r>
    </w:p>
    <w:p w:rsidR="0096414E" w:rsidRPr="00760B4B" w:rsidRDefault="0096414E" w:rsidP="0096414E">
      <w:pPr>
        <w:spacing w:after="0" w:line="240" w:lineRule="auto"/>
        <w:rPr>
          <w:rFonts w:ascii="Times New Roman" w:hAnsi="Times New Roman"/>
          <w:sz w:val="24"/>
          <w:szCs w:val="24"/>
        </w:rPr>
      </w:pPr>
    </w:p>
    <w:p w:rsidR="0096414E" w:rsidRPr="00760B4B" w:rsidRDefault="0096414E" w:rsidP="00564B4F">
      <w:pPr>
        <w:spacing w:after="0" w:line="240" w:lineRule="auto"/>
        <w:ind w:firstLine="708"/>
        <w:jc w:val="both"/>
        <w:rPr>
          <w:rFonts w:ascii="Times New Roman" w:hAnsi="Times New Roman"/>
          <w:sz w:val="24"/>
          <w:szCs w:val="24"/>
        </w:rPr>
      </w:pPr>
      <w:r w:rsidRPr="00760B4B">
        <w:rPr>
          <w:rFonts w:ascii="Times New Roman" w:hAnsi="Times New Roman"/>
          <w:sz w:val="24"/>
          <w:szCs w:val="24"/>
        </w:rPr>
        <w:t>Soud pro výkon působnosti podle tohoto zákona a jiných právních předpisů využívá ze základního registru právnických osob, podnikajících fyzických osob a orgánů veřejné moci kromě veřejně přístupných údajů údaje v rozsahu</w:t>
      </w:r>
    </w:p>
    <w:p w:rsidR="0096414E" w:rsidRPr="00760B4B" w:rsidRDefault="0096414E" w:rsidP="00564B4F">
      <w:pPr>
        <w:spacing w:after="0" w:line="240" w:lineRule="auto"/>
        <w:ind w:left="708" w:hanging="708"/>
        <w:jc w:val="both"/>
        <w:rPr>
          <w:rFonts w:ascii="Times New Roman" w:hAnsi="Times New Roman"/>
          <w:sz w:val="24"/>
          <w:szCs w:val="24"/>
        </w:rPr>
      </w:pPr>
      <w:r w:rsidRPr="00760B4B">
        <w:rPr>
          <w:rFonts w:ascii="Times New Roman" w:hAnsi="Times New Roman"/>
          <w:sz w:val="24"/>
          <w:szCs w:val="24"/>
        </w:rPr>
        <w:t>a)</w:t>
      </w:r>
      <w:r w:rsidRPr="00760B4B">
        <w:rPr>
          <w:rFonts w:ascii="Times New Roman" w:hAnsi="Times New Roman"/>
          <w:sz w:val="24"/>
          <w:szCs w:val="24"/>
        </w:rPr>
        <w:tab/>
        <w:t>jméno, popřípadě jména, a příjmení podnikající fyzické osoby nebo zahraniční osoby a</w:t>
      </w:r>
    </w:p>
    <w:p w:rsidR="0096414E" w:rsidRPr="00760B4B" w:rsidRDefault="0096414E" w:rsidP="00564B4F">
      <w:pPr>
        <w:spacing w:after="0" w:line="240" w:lineRule="auto"/>
        <w:ind w:left="708" w:hanging="708"/>
        <w:jc w:val="both"/>
        <w:rPr>
          <w:rFonts w:ascii="Times New Roman" w:hAnsi="Times New Roman"/>
          <w:sz w:val="24"/>
          <w:szCs w:val="24"/>
        </w:rPr>
      </w:pPr>
      <w:r w:rsidRPr="00760B4B">
        <w:rPr>
          <w:rFonts w:ascii="Times New Roman" w:hAnsi="Times New Roman"/>
          <w:sz w:val="24"/>
          <w:szCs w:val="24"/>
        </w:rPr>
        <w:t>b)</w:t>
      </w:r>
      <w:r w:rsidRPr="00760B4B">
        <w:rPr>
          <w:rFonts w:ascii="Times New Roman" w:hAnsi="Times New Roman"/>
          <w:sz w:val="24"/>
          <w:szCs w:val="24"/>
        </w:rPr>
        <w:tab/>
        <w:t>adresa místa pobytu v České republice, popřípadě bydliště v zahraničí podnikající fyzické osoby nebo zahraniční osoby.“.</w:t>
      </w:r>
    </w:p>
    <w:p w:rsidR="0096414E" w:rsidRPr="00760B4B" w:rsidRDefault="0096414E" w:rsidP="0096414E">
      <w:pPr>
        <w:spacing w:after="0" w:line="240" w:lineRule="auto"/>
        <w:jc w:val="both"/>
        <w:rPr>
          <w:rFonts w:ascii="Times New Roman" w:hAnsi="Times New Roman"/>
          <w:sz w:val="24"/>
          <w:szCs w:val="24"/>
        </w:rPr>
      </w:pPr>
    </w:p>
    <w:p w:rsidR="00493C33" w:rsidRDefault="00493C33">
      <w:pPr>
        <w:spacing w:after="0" w:line="240" w:lineRule="auto"/>
        <w:rPr>
          <w:rFonts w:ascii="Times New Roman" w:hAnsi="Times New Roman"/>
          <w:sz w:val="24"/>
          <w:szCs w:val="24"/>
        </w:rPr>
      </w:pPr>
      <w:r>
        <w:rPr>
          <w:rFonts w:ascii="Times New Roman" w:hAnsi="Times New Roman"/>
          <w:sz w:val="24"/>
          <w:szCs w:val="24"/>
        </w:rPr>
        <w:br w:type="page"/>
      </w:r>
    </w:p>
    <w:p w:rsidR="00564B4F" w:rsidRPr="00760B4B" w:rsidRDefault="00564B4F" w:rsidP="0096414E">
      <w:pPr>
        <w:spacing w:after="0" w:line="240" w:lineRule="auto"/>
        <w:jc w:val="both"/>
        <w:rPr>
          <w:rFonts w:ascii="Times New Roman" w:hAnsi="Times New Roman"/>
          <w:sz w:val="24"/>
          <w:szCs w:val="24"/>
        </w:rPr>
      </w:pPr>
    </w:p>
    <w:p w:rsidR="0096414E" w:rsidRPr="00760B4B" w:rsidRDefault="005D1344" w:rsidP="00760B4B">
      <w:pPr>
        <w:spacing w:after="0" w:line="240" w:lineRule="auto"/>
        <w:ind w:firstLine="708"/>
        <w:jc w:val="both"/>
        <w:rPr>
          <w:rFonts w:ascii="Times New Roman" w:hAnsi="Times New Roman"/>
          <w:sz w:val="24"/>
          <w:szCs w:val="24"/>
        </w:rPr>
      </w:pPr>
      <w:r>
        <w:rPr>
          <w:rFonts w:ascii="Times New Roman" w:hAnsi="Times New Roman"/>
          <w:sz w:val="24"/>
          <w:szCs w:val="24"/>
        </w:rPr>
        <w:t>39</w:t>
      </w:r>
      <w:r w:rsidR="0096414E" w:rsidRPr="00760B4B">
        <w:rPr>
          <w:rFonts w:ascii="Times New Roman" w:hAnsi="Times New Roman"/>
          <w:sz w:val="24"/>
          <w:szCs w:val="24"/>
        </w:rPr>
        <w:t>. Za § 175h se vkládá nový § 175i, který zní:</w:t>
      </w:r>
    </w:p>
    <w:p w:rsidR="0096414E" w:rsidRPr="00760B4B" w:rsidRDefault="0096414E" w:rsidP="00564B4F">
      <w:pPr>
        <w:spacing w:after="0" w:line="240" w:lineRule="auto"/>
        <w:rPr>
          <w:rFonts w:ascii="Times New Roman" w:hAnsi="Times New Roman"/>
          <w:sz w:val="24"/>
          <w:szCs w:val="24"/>
        </w:rPr>
      </w:pPr>
    </w:p>
    <w:p w:rsidR="0096414E" w:rsidRPr="00760B4B" w:rsidRDefault="0096414E" w:rsidP="0096414E">
      <w:pPr>
        <w:spacing w:after="0" w:line="240" w:lineRule="auto"/>
        <w:jc w:val="center"/>
        <w:rPr>
          <w:rFonts w:ascii="Times New Roman" w:hAnsi="Times New Roman"/>
          <w:sz w:val="24"/>
          <w:szCs w:val="24"/>
        </w:rPr>
      </w:pPr>
      <w:r w:rsidRPr="00760B4B">
        <w:rPr>
          <w:rFonts w:ascii="Times New Roman" w:hAnsi="Times New Roman"/>
          <w:sz w:val="24"/>
          <w:szCs w:val="24"/>
        </w:rPr>
        <w:t>„§ 175i</w:t>
      </w:r>
    </w:p>
    <w:p w:rsidR="0096414E" w:rsidRPr="00760B4B" w:rsidRDefault="0096414E" w:rsidP="0096414E">
      <w:pPr>
        <w:spacing w:after="0" w:line="240" w:lineRule="auto"/>
        <w:jc w:val="both"/>
        <w:rPr>
          <w:rFonts w:ascii="Times New Roman" w:hAnsi="Times New Roman"/>
          <w:sz w:val="24"/>
          <w:szCs w:val="24"/>
        </w:rPr>
      </w:pPr>
    </w:p>
    <w:p w:rsidR="0096414E" w:rsidRPr="00760B4B" w:rsidRDefault="0096414E" w:rsidP="00564B4F">
      <w:pPr>
        <w:spacing w:after="0" w:line="240" w:lineRule="auto"/>
        <w:ind w:firstLine="708"/>
        <w:jc w:val="both"/>
        <w:rPr>
          <w:rFonts w:ascii="Times New Roman" w:hAnsi="Times New Roman"/>
          <w:sz w:val="24"/>
          <w:szCs w:val="24"/>
        </w:rPr>
      </w:pPr>
      <w:r w:rsidRPr="00760B4B">
        <w:rPr>
          <w:rFonts w:ascii="Times New Roman" w:hAnsi="Times New Roman"/>
          <w:sz w:val="24"/>
          <w:szCs w:val="24"/>
        </w:rPr>
        <w:t>Z údajů podle § 175a až 175h lze v konkrétním případě využít vždy jen takové údaje, které jsou nezbytné ke splnění daného úkolu.“.</w:t>
      </w:r>
    </w:p>
    <w:p w:rsidR="0096414E" w:rsidRDefault="0096414E" w:rsidP="0026366B">
      <w:pPr>
        <w:spacing w:after="0" w:line="240" w:lineRule="auto"/>
        <w:jc w:val="both"/>
        <w:rPr>
          <w:rFonts w:ascii="Times New Roman" w:hAnsi="Times New Roman"/>
          <w:sz w:val="24"/>
          <w:szCs w:val="24"/>
        </w:rPr>
      </w:pPr>
    </w:p>
    <w:p w:rsidR="00826973" w:rsidRDefault="00826973" w:rsidP="0026366B">
      <w:pPr>
        <w:spacing w:after="0" w:line="240" w:lineRule="auto"/>
        <w:jc w:val="both"/>
        <w:rPr>
          <w:rFonts w:ascii="Times New Roman" w:hAnsi="Times New Roman"/>
          <w:sz w:val="24"/>
          <w:szCs w:val="24"/>
        </w:rPr>
      </w:pPr>
    </w:p>
    <w:p w:rsidR="00DD2A83" w:rsidRPr="0026366B" w:rsidRDefault="00DD2A83" w:rsidP="00826973">
      <w:pPr>
        <w:spacing w:after="0" w:line="240" w:lineRule="auto"/>
        <w:jc w:val="center"/>
        <w:rPr>
          <w:rFonts w:ascii="Times New Roman" w:hAnsi="Times New Roman"/>
          <w:sz w:val="24"/>
          <w:szCs w:val="24"/>
        </w:rPr>
      </w:pPr>
      <w:r w:rsidRPr="0026366B">
        <w:rPr>
          <w:rFonts w:ascii="Times New Roman" w:hAnsi="Times New Roman"/>
          <w:sz w:val="24"/>
          <w:szCs w:val="24"/>
        </w:rPr>
        <w:t xml:space="preserve">Čl. </w:t>
      </w:r>
      <w:r w:rsidR="0073515E" w:rsidRPr="0026366B">
        <w:rPr>
          <w:rFonts w:ascii="Times New Roman" w:hAnsi="Times New Roman"/>
          <w:sz w:val="24"/>
          <w:szCs w:val="24"/>
        </w:rPr>
        <w:t>II</w:t>
      </w:r>
    </w:p>
    <w:p w:rsidR="00DD2A83" w:rsidRPr="00826973" w:rsidRDefault="00DD2A83" w:rsidP="00826973">
      <w:pPr>
        <w:spacing w:after="0" w:line="240" w:lineRule="auto"/>
        <w:jc w:val="center"/>
        <w:rPr>
          <w:rFonts w:ascii="Times New Roman" w:hAnsi="Times New Roman"/>
          <w:b/>
          <w:sz w:val="24"/>
          <w:szCs w:val="24"/>
        </w:rPr>
      </w:pPr>
      <w:r w:rsidRPr="00826973">
        <w:rPr>
          <w:rFonts w:ascii="Times New Roman" w:hAnsi="Times New Roman"/>
          <w:b/>
          <w:sz w:val="24"/>
          <w:szCs w:val="24"/>
        </w:rPr>
        <w:t>Přechodn</w:t>
      </w:r>
      <w:r w:rsidR="00973193" w:rsidRPr="00826973">
        <w:rPr>
          <w:rFonts w:ascii="Times New Roman" w:hAnsi="Times New Roman"/>
          <w:b/>
          <w:sz w:val="24"/>
          <w:szCs w:val="24"/>
        </w:rPr>
        <w:t>á</w:t>
      </w:r>
      <w:r w:rsidRPr="00826973">
        <w:rPr>
          <w:rFonts w:ascii="Times New Roman" w:hAnsi="Times New Roman"/>
          <w:b/>
          <w:sz w:val="24"/>
          <w:szCs w:val="24"/>
        </w:rPr>
        <w:t xml:space="preserve"> ustanovení</w:t>
      </w:r>
    </w:p>
    <w:p w:rsidR="00DD2A83" w:rsidRPr="0026366B" w:rsidRDefault="00DD2A83" w:rsidP="0026366B">
      <w:pPr>
        <w:spacing w:after="0" w:line="240" w:lineRule="auto"/>
        <w:jc w:val="both"/>
        <w:rPr>
          <w:rFonts w:ascii="Times New Roman" w:hAnsi="Times New Roman"/>
          <w:sz w:val="24"/>
          <w:szCs w:val="24"/>
        </w:rPr>
      </w:pPr>
    </w:p>
    <w:p w:rsidR="00074569" w:rsidRPr="0026366B" w:rsidRDefault="00ED4902" w:rsidP="00ED4902">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074569" w:rsidRPr="0026366B">
        <w:rPr>
          <w:rFonts w:ascii="Times New Roman" w:hAnsi="Times New Roman"/>
          <w:sz w:val="24"/>
          <w:szCs w:val="24"/>
        </w:rPr>
        <w:t>Přihlášky k odborné justiční zkoušce, které ministerstvo obdrží přede dnem nabytí účinnosti tohoto zákona, se posuzují podle zákona č. 6/2002 Sb., ve znění účinném přede dnem nabytí účinnosti tohoto zákona.</w:t>
      </w:r>
    </w:p>
    <w:p w:rsidR="00ED4902" w:rsidRDefault="00ED4902" w:rsidP="0026366B">
      <w:pPr>
        <w:spacing w:after="0" w:line="240" w:lineRule="auto"/>
        <w:jc w:val="both"/>
        <w:rPr>
          <w:rFonts w:ascii="Times New Roman" w:hAnsi="Times New Roman"/>
          <w:sz w:val="24"/>
          <w:szCs w:val="24"/>
        </w:rPr>
      </w:pPr>
    </w:p>
    <w:p w:rsidR="00074569" w:rsidRPr="0026366B" w:rsidRDefault="00ED4902" w:rsidP="00ED4902">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r w:rsidR="00074569" w:rsidRPr="0026366B">
        <w:rPr>
          <w:rFonts w:ascii="Times New Roman" w:hAnsi="Times New Roman"/>
          <w:sz w:val="24"/>
          <w:szCs w:val="24"/>
        </w:rPr>
        <w:t>Ten, kdo při odborné justiční zkoušce neuspěl před</w:t>
      </w:r>
      <w:r w:rsidR="005E2C7D" w:rsidRPr="0026366B">
        <w:rPr>
          <w:rFonts w:ascii="Times New Roman" w:hAnsi="Times New Roman"/>
          <w:sz w:val="24"/>
          <w:szCs w:val="24"/>
        </w:rPr>
        <w:t>e</w:t>
      </w:r>
      <w:r w:rsidR="00074569" w:rsidRPr="0026366B">
        <w:rPr>
          <w:rFonts w:ascii="Times New Roman" w:hAnsi="Times New Roman"/>
          <w:sz w:val="24"/>
          <w:szCs w:val="24"/>
        </w:rPr>
        <w:t xml:space="preserve"> dnem nabytí účinnosti tohoto zákona, může o její opakování požádat nejpozději do 2 let po nabytí účinnosti tohoto zákona.</w:t>
      </w:r>
    </w:p>
    <w:p w:rsidR="00ED4902" w:rsidRDefault="00ED4902" w:rsidP="0026366B">
      <w:pPr>
        <w:spacing w:after="0" w:line="240" w:lineRule="auto"/>
        <w:jc w:val="both"/>
        <w:rPr>
          <w:rFonts w:ascii="Times New Roman" w:hAnsi="Times New Roman"/>
          <w:sz w:val="24"/>
          <w:szCs w:val="24"/>
        </w:rPr>
      </w:pPr>
    </w:p>
    <w:p w:rsidR="00074569" w:rsidRPr="003B09B5" w:rsidRDefault="00ED4902" w:rsidP="00ED4902">
      <w:pPr>
        <w:spacing w:after="0" w:line="240" w:lineRule="auto"/>
        <w:ind w:firstLine="708"/>
        <w:jc w:val="both"/>
        <w:rPr>
          <w:rFonts w:ascii="Times New Roman" w:hAnsi="Times New Roman"/>
          <w:sz w:val="24"/>
          <w:szCs w:val="24"/>
        </w:rPr>
      </w:pPr>
      <w:r>
        <w:rPr>
          <w:rFonts w:ascii="Times New Roman" w:hAnsi="Times New Roman"/>
          <w:sz w:val="24"/>
          <w:szCs w:val="24"/>
        </w:rPr>
        <w:t xml:space="preserve">3. </w:t>
      </w:r>
      <w:r w:rsidR="00074569" w:rsidRPr="0026366B">
        <w:rPr>
          <w:rFonts w:ascii="Times New Roman" w:hAnsi="Times New Roman"/>
          <w:sz w:val="24"/>
          <w:szCs w:val="24"/>
        </w:rPr>
        <w:t>Justiční čekatelé přijatí do přípravné služby podle zákona č. 6/2002 Sb., ve znění</w:t>
      </w:r>
      <w:r w:rsidR="005E2C7D" w:rsidRPr="0026366B">
        <w:rPr>
          <w:rFonts w:ascii="Times New Roman" w:hAnsi="Times New Roman"/>
          <w:sz w:val="24"/>
          <w:szCs w:val="24"/>
        </w:rPr>
        <w:t xml:space="preserve"> účinném</w:t>
      </w:r>
      <w:r w:rsidR="00074569" w:rsidRPr="0026366B">
        <w:rPr>
          <w:rFonts w:ascii="Times New Roman" w:hAnsi="Times New Roman"/>
          <w:sz w:val="24"/>
          <w:szCs w:val="24"/>
        </w:rPr>
        <w:t xml:space="preserve"> přede dnem nabytí účinnosti tohoto zákona, dokončí přípravnou službu podle zákona č. 6/2002 Sb., ve znění účinném přede dnem nabytí účinnosti tohoto zákona</w:t>
      </w:r>
      <w:r w:rsidR="00074569" w:rsidRPr="003B09B5">
        <w:rPr>
          <w:rFonts w:ascii="Times New Roman" w:hAnsi="Times New Roman"/>
          <w:sz w:val="24"/>
          <w:szCs w:val="24"/>
        </w:rPr>
        <w:t>.</w:t>
      </w:r>
      <w:r w:rsidR="0027076D" w:rsidRPr="003B09B5">
        <w:rPr>
          <w:rFonts w:ascii="Times New Roman" w:hAnsi="Times New Roman"/>
          <w:sz w:val="24"/>
          <w:szCs w:val="24"/>
        </w:rPr>
        <w:t xml:space="preserve"> Oprávnění takto přijatých justičních čekatelů vykonávat úkony soudu se řídí zákonem č. 6/2002 Sb., ve znění účinném přede dnem nabytí účinnosti tohoto zákona.</w:t>
      </w:r>
    </w:p>
    <w:p w:rsidR="00ED4902" w:rsidRDefault="00ED4902" w:rsidP="0026366B">
      <w:pPr>
        <w:spacing w:after="0" w:line="240" w:lineRule="auto"/>
        <w:jc w:val="both"/>
        <w:rPr>
          <w:rFonts w:ascii="Times New Roman" w:hAnsi="Times New Roman"/>
          <w:sz w:val="24"/>
          <w:szCs w:val="24"/>
        </w:rPr>
      </w:pPr>
    </w:p>
    <w:p w:rsidR="00074569" w:rsidRPr="0026366B" w:rsidRDefault="00ED4902" w:rsidP="00ED4902">
      <w:pPr>
        <w:spacing w:after="0" w:line="240" w:lineRule="auto"/>
        <w:ind w:firstLine="708"/>
        <w:jc w:val="both"/>
        <w:rPr>
          <w:rFonts w:ascii="Times New Roman" w:hAnsi="Times New Roman"/>
          <w:sz w:val="24"/>
          <w:szCs w:val="24"/>
        </w:rPr>
      </w:pPr>
      <w:r>
        <w:rPr>
          <w:rFonts w:ascii="Times New Roman" w:hAnsi="Times New Roman"/>
          <w:sz w:val="24"/>
          <w:szCs w:val="24"/>
        </w:rPr>
        <w:t xml:space="preserve">4. </w:t>
      </w:r>
      <w:r w:rsidR="005E2C7D" w:rsidRPr="0026366B">
        <w:rPr>
          <w:rFonts w:ascii="Times New Roman" w:hAnsi="Times New Roman"/>
          <w:sz w:val="24"/>
          <w:szCs w:val="24"/>
        </w:rPr>
        <w:t>Pro účely výběrového řízení na funkci soudce se za odbornou přípravu justičního kandidáta považuje přípravná služba justičního čekatele podle zákona č. 6/2002 Sb., ve znění účinném přede dnem nabytí účinnosti tohoto zákona</w:t>
      </w:r>
      <w:r w:rsidR="0008018B">
        <w:rPr>
          <w:rFonts w:ascii="Times New Roman" w:hAnsi="Times New Roman"/>
          <w:sz w:val="24"/>
          <w:szCs w:val="24"/>
        </w:rPr>
        <w:t>,</w:t>
      </w:r>
      <w:r w:rsidR="005E2C7D" w:rsidRPr="0026366B">
        <w:rPr>
          <w:rFonts w:ascii="Times New Roman" w:hAnsi="Times New Roman"/>
          <w:sz w:val="24"/>
          <w:szCs w:val="24"/>
        </w:rPr>
        <w:t xml:space="preserve"> a doba výkonu funkce asistenta soudce, pokud asistent soudce vykonal úspěšně odbornou justiční zkoušku přede dnem nabytí účinnosti tohoto zákona a v posledních 5 letech předcházejících dni nabytí účinnosti tohoto zákona vykonával funkci asistenta soudce alespoň 1 rok.  Předpoklady pro přihlášení do výběrového řízení podle § 117 odst. 1 zákona č. 6/2002 Sb., ve znění účinném ode dne nabytí účinnosti tohoto zákona, se použijí i na přípravnou službu.</w:t>
      </w:r>
    </w:p>
    <w:p w:rsidR="00ED4902" w:rsidRDefault="00ED4902" w:rsidP="0026366B">
      <w:pPr>
        <w:spacing w:after="0" w:line="240" w:lineRule="auto"/>
        <w:jc w:val="both"/>
        <w:rPr>
          <w:rFonts w:ascii="Times New Roman" w:hAnsi="Times New Roman"/>
          <w:sz w:val="24"/>
          <w:szCs w:val="24"/>
        </w:rPr>
      </w:pPr>
    </w:p>
    <w:p w:rsidR="00F407BE" w:rsidRPr="0026366B" w:rsidRDefault="00ED4902" w:rsidP="00ED4902">
      <w:pPr>
        <w:spacing w:after="0" w:line="240" w:lineRule="auto"/>
        <w:ind w:firstLine="708"/>
        <w:jc w:val="both"/>
        <w:rPr>
          <w:rFonts w:ascii="Times New Roman" w:hAnsi="Times New Roman"/>
          <w:sz w:val="24"/>
          <w:szCs w:val="24"/>
        </w:rPr>
      </w:pPr>
      <w:r>
        <w:rPr>
          <w:rFonts w:ascii="Times New Roman" w:hAnsi="Times New Roman"/>
          <w:sz w:val="24"/>
          <w:szCs w:val="24"/>
        </w:rPr>
        <w:t xml:space="preserve">5. </w:t>
      </w:r>
      <w:r w:rsidR="005E2C7D" w:rsidRPr="0026366B">
        <w:rPr>
          <w:rFonts w:ascii="Times New Roman" w:hAnsi="Times New Roman"/>
          <w:sz w:val="24"/>
          <w:szCs w:val="24"/>
        </w:rPr>
        <w:t>Pravidla pro zánik funkce místopředsedy soudu se v případě místopředsedů soudů jmenovaných do funkce přede dnem nabytí účinnosti tohoto zákona řídí zákonem č. 6/2002 Sb., ve znění účinném přede dnem nabytí účinnosti tohoto zákona.</w:t>
      </w:r>
    </w:p>
    <w:p w:rsidR="00074569" w:rsidRDefault="00074569" w:rsidP="0026366B">
      <w:pPr>
        <w:spacing w:after="0" w:line="240" w:lineRule="auto"/>
        <w:jc w:val="both"/>
        <w:rPr>
          <w:rFonts w:ascii="Times New Roman" w:hAnsi="Times New Roman"/>
          <w:sz w:val="24"/>
          <w:szCs w:val="24"/>
        </w:rPr>
      </w:pPr>
    </w:p>
    <w:p w:rsidR="0044109E" w:rsidRPr="0044109E" w:rsidRDefault="0044109E" w:rsidP="0044109E">
      <w:pPr>
        <w:spacing w:after="0" w:line="240" w:lineRule="auto"/>
        <w:ind w:firstLine="708"/>
        <w:jc w:val="both"/>
        <w:rPr>
          <w:rFonts w:ascii="Times New Roman" w:hAnsi="Times New Roman"/>
          <w:sz w:val="24"/>
          <w:szCs w:val="24"/>
        </w:rPr>
      </w:pPr>
      <w:r w:rsidRPr="0044109E">
        <w:rPr>
          <w:rFonts w:ascii="Times New Roman" w:hAnsi="Times New Roman"/>
          <w:sz w:val="24"/>
          <w:szCs w:val="24"/>
        </w:rPr>
        <w:t>6.</w:t>
      </w:r>
      <w:r>
        <w:rPr>
          <w:rFonts w:ascii="Times New Roman" w:hAnsi="Times New Roman"/>
          <w:sz w:val="24"/>
          <w:szCs w:val="24"/>
        </w:rPr>
        <w:t xml:space="preserve"> </w:t>
      </w:r>
      <w:r w:rsidRPr="0044109E">
        <w:rPr>
          <w:rFonts w:ascii="Times New Roman" w:hAnsi="Times New Roman"/>
          <w:sz w:val="24"/>
          <w:szCs w:val="24"/>
        </w:rPr>
        <w:t>Bylo-li ve věcech evropského příkazu k obstavení účtů zahájeno řízení nebo provedeny úkony přede dnem nabytí účinnosti tohoto zákona, dokončí se takové řízení nebo úkony podle dosavadních právních předpisů.</w:t>
      </w:r>
    </w:p>
    <w:p w:rsidR="0044109E" w:rsidRDefault="0044109E" w:rsidP="0026366B">
      <w:pPr>
        <w:spacing w:after="0" w:line="240" w:lineRule="auto"/>
        <w:jc w:val="both"/>
        <w:rPr>
          <w:rFonts w:ascii="Times New Roman" w:hAnsi="Times New Roman"/>
          <w:sz w:val="24"/>
          <w:szCs w:val="24"/>
        </w:rPr>
      </w:pPr>
    </w:p>
    <w:p w:rsidR="008D07D6" w:rsidRPr="0026366B" w:rsidRDefault="008D07D6" w:rsidP="0026366B">
      <w:pPr>
        <w:spacing w:after="0" w:line="240" w:lineRule="auto"/>
        <w:jc w:val="both"/>
        <w:rPr>
          <w:rFonts w:ascii="Times New Roman" w:hAnsi="Times New Roman"/>
          <w:sz w:val="24"/>
          <w:szCs w:val="24"/>
        </w:rPr>
      </w:pPr>
    </w:p>
    <w:p w:rsidR="00493C33" w:rsidRDefault="00493C33">
      <w:pPr>
        <w:spacing w:after="0" w:line="240" w:lineRule="auto"/>
        <w:rPr>
          <w:rFonts w:ascii="Times New Roman" w:hAnsi="Times New Roman"/>
          <w:sz w:val="24"/>
          <w:szCs w:val="24"/>
        </w:rPr>
      </w:pPr>
      <w:r>
        <w:rPr>
          <w:rFonts w:ascii="Times New Roman" w:hAnsi="Times New Roman"/>
          <w:sz w:val="24"/>
          <w:szCs w:val="24"/>
        </w:rPr>
        <w:br w:type="page"/>
      </w:r>
    </w:p>
    <w:p w:rsidR="008D07D6" w:rsidRPr="0026366B" w:rsidRDefault="008D07D6" w:rsidP="0026366B">
      <w:pPr>
        <w:spacing w:after="0" w:line="240" w:lineRule="auto"/>
        <w:jc w:val="both"/>
        <w:rPr>
          <w:rFonts w:ascii="Times New Roman" w:hAnsi="Times New Roman"/>
          <w:sz w:val="24"/>
          <w:szCs w:val="24"/>
        </w:rPr>
      </w:pPr>
    </w:p>
    <w:p w:rsidR="00D256E8" w:rsidRPr="00ED4902" w:rsidRDefault="00D256E8" w:rsidP="00ED4902">
      <w:pPr>
        <w:spacing w:after="0" w:line="240" w:lineRule="auto"/>
        <w:jc w:val="center"/>
        <w:rPr>
          <w:rFonts w:ascii="Times New Roman" w:hAnsi="Times New Roman"/>
          <w:b/>
          <w:sz w:val="24"/>
          <w:szCs w:val="24"/>
        </w:rPr>
      </w:pPr>
      <w:r w:rsidRPr="00ED4902">
        <w:rPr>
          <w:rFonts w:ascii="Times New Roman" w:hAnsi="Times New Roman"/>
          <w:b/>
          <w:sz w:val="24"/>
          <w:szCs w:val="24"/>
        </w:rPr>
        <w:t xml:space="preserve">ČÁST </w:t>
      </w:r>
      <w:r w:rsidR="00FC580D" w:rsidRPr="00ED4902">
        <w:rPr>
          <w:rFonts w:ascii="Times New Roman" w:hAnsi="Times New Roman"/>
          <w:b/>
          <w:sz w:val="24"/>
          <w:szCs w:val="24"/>
        </w:rPr>
        <w:t>DRUHÁ</w:t>
      </w:r>
    </w:p>
    <w:p w:rsidR="00D256E8" w:rsidRPr="0026366B" w:rsidRDefault="00D256E8" w:rsidP="00ED4902">
      <w:pPr>
        <w:spacing w:after="0" w:line="240" w:lineRule="auto"/>
        <w:jc w:val="center"/>
        <w:rPr>
          <w:rFonts w:ascii="Times New Roman" w:hAnsi="Times New Roman"/>
          <w:sz w:val="24"/>
          <w:szCs w:val="24"/>
        </w:rPr>
      </w:pPr>
      <w:r w:rsidRPr="00ED4902">
        <w:rPr>
          <w:rFonts w:ascii="Times New Roman" w:hAnsi="Times New Roman"/>
          <w:b/>
          <w:sz w:val="24"/>
          <w:szCs w:val="24"/>
        </w:rPr>
        <w:t>Změna trestního řádu</w:t>
      </w:r>
    </w:p>
    <w:p w:rsidR="00ED4902" w:rsidRDefault="00ED4902" w:rsidP="0026366B">
      <w:pPr>
        <w:spacing w:after="0" w:line="240" w:lineRule="auto"/>
        <w:jc w:val="both"/>
        <w:rPr>
          <w:rFonts w:ascii="Times New Roman" w:hAnsi="Times New Roman"/>
          <w:sz w:val="24"/>
          <w:szCs w:val="24"/>
        </w:rPr>
      </w:pPr>
    </w:p>
    <w:p w:rsidR="00D256E8" w:rsidRPr="0026366B" w:rsidRDefault="00D256E8" w:rsidP="00ED4902">
      <w:pPr>
        <w:spacing w:after="0" w:line="240" w:lineRule="auto"/>
        <w:jc w:val="center"/>
        <w:rPr>
          <w:rFonts w:ascii="Times New Roman" w:hAnsi="Times New Roman"/>
          <w:sz w:val="24"/>
          <w:szCs w:val="24"/>
        </w:rPr>
      </w:pPr>
      <w:r w:rsidRPr="0026366B">
        <w:rPr>
          <w:rFonts w:ascii="Times New Roman" w:hAnsi="Times New Roman"/>
          <w:sz w:val="24"/>
          <w:szCs w:val="24"/>
        </w:rPr>
        <w:t xml:space="preserve">Čl. </w:t>
      </w:r>
      <w:r w:rsidR="0073515E" w:rsidRPr="0026366B">
        <w:rPr>
          <w:rFonts w:ascii="Times New Roman" w:hAnsi="Times New Roman"/>
          <w:sz w:val="24"/>
          <w:szCs w:val="24"/>
        </w:rPr>
        <w:t>III</w:t>
      </w:r>
    </w:p>
    <w:p w:rsidR="00ED4902" w:rsidRDefault="00ED4902" w:rsidP="0026366B">
      <w:pPr>
        <w:spacing w:after="0" w:line="240" w:lineRule="auto"/>
        <w:jc w:val="both"/>
        <w:rPr>
          <w:rFonts w:ascii="Times New Roman" w:hAnsi="Times New Roman"/>
          <w:sz w:val="24"/>
          <w:szCs w:val="24"/>
        </w:rPr>
      </w:pPr>
    </w:p>
    <w:p w:rsidR="007C3CC4" w:rsidRPr="0026366B" w:rsidRDefault="007C3CC4" w:rsidP="00ED4902">
      <w:pPr>
        <w:spacing w:after="0" w:line="240" w:lineRule="auto"/>
        <w:ind w:firstLine="708"/>
        <w:jc w:val="both"/>
        <w:rPr>
          <w:rFonts w:ascii="Times New Roman" w:hAnsi="Times New Roman"/>
          <w:sz w:val="24"/>
          <w:szCs w:val="24"/>
        </w:rPr>
      </w:pPr>
      <w:r w:rsidRPr="0026366B">
        <w:rPr>
          <w:rFonts w:ascii="Times New Roman" w:hAnsi="Times New Roman"/>
          <w:sz w:val="24"/>
          <w:szCs w:val="24"/>
        </w:rPr>
        <w:t>Zákon č. 141/1961 Sb., o trestním řízení soudním (trestní řád), ve znění zákona č. 57/1965 Sb., zákona č. 58/1969 Sb., zákona č. 149/1969 Sb., zákona č. 48/1973 Sb., zákona č. 29/1978 Sb., zákona č. 43/1980 Sb., zákona č. 159/1989 Sb., zákona č. 178/1990 Sb., zákona č. 303/1990 Sb., zákona č. 558/1991 Sb., zákona č. 25/1993 Sb., zákona č. 115/1993 Sb., zákona č. 292/1993 Sb., zákona č. 154/1994 Sb., nálezu Ústavního soudu vyhlášeného pod č. 214/1994 Sb., nálezu Ústavního soudu vyhlášeného pod č. 8/1995 Sb., zá</w:t>
      </w:r>
      <w:r w:rsidR="00ED4902">
        <w:rPr>
          <w:rFonts w:ascii="Times New Roman" w:hAnsi="Times New Roman"/>
          <w:sz w:val="24"/>
          <w:szCs w:val="24"/>
        </w:rPr>
        <w:t>kona č. 152/1995 Sb., zákona č. </w:t>
      </w:r>
      <w:r w:rsidRPr="0026366B">
        <w:rPr>
          <w:rFonts w:ascii="Times New Roman" w:hAnsi="Times New Roman"/>
          <w:sz w:val="24"/>
          <w:szCs w:val="24"/>
        </w:rPr>
        <w:t>150/1997 Sb., zákona č. 209/1997 Sb., zákona č. 148/1998 Sb., zákona č. 166/1998 Sb., zákona č. 191/1999 Sb., zákona č. 29/2000 Sb., zákona č. 30/2000 Sb., zákona č. 227/2000 Sb., nálezu Ústavního soudu vyhlášeného pod č. 77/2001 Sb., zákona č. 144/2001 Sb., zákona č. 265/2001 Sb., nálezu Ústavního soudu vyhlášeného pod č. 424/2001 Sb., zákona č. 200/2002 Sb., zákona č. 226/2002 Sb., zákona č. 320/2002 Sb., zá</w:t>
      </w:r>
      <w:r w:rsidR="00ED4902">
        <w:rPr>
          <w:rFonts w:ascii="Times New Roman" w:hAnsi="Times New Roman"/>
          <w:sz w:val="24"/>
          <w:szCs w:val="24"/>
        </w:rPr>
        <w:t>kona č. 218/2003 Sb., zákona č. </w:t>
      </w:r>
      <w:r w:rsidRPr="0026366B">
        <w:rPr>
          <w:rFonts w:ascii="Times New Roman" w:hAnsi="Times New Roman"/>
          <w:sz w:val="24"/>
          <w:szCs w:val="24"/>
        </w:rPr>
        <w:t>279/2003 Sb., zákona č. 237/2004 Sb., zákona č. 257/2004 Sb., zákona č. 283/2004 Sb., zákona č. 539/2004 Sb., zákona č. 587/2004 Sb., nálezu Ústavního so</w:t>
      </w:r>
      <w:r w:rsidR="00ED4902">
        <w:rPr>
          <w:rFonts w:ascii="Times New Roman" w:hAnsi="Times New Roman"/>
          <w:sz w:val="24"/>
          <w:szCs w:val="24"/>
        </w:rPr>
        <w:t>udu vyhlášeného pod č. </w:t>
      </w:r>
      <w:r w:rsidRPr="0026366B">
        <w:rPr>
          <w:rFonts w:ascii="Times New Roman" w:hAnsi="Times New Roman"/>
          <w:sz w:val="24"/>
          <w:szCs w:val="24"/>
        </w:rPr>
        <w:t>45/2005 Sb., nálezu Ústavního soudu vyhlášeného pod č. 239/2005 Sb., zákona č. 394/2005 Sb., zákona č. 413/2005 Sb., zákona č. 79/2006 Sb., zákona č. 112/2006 Sb., zákona č. 113/2006 Sb., zákona č. 115/2006 Sb., zákona č. 165/2006 Sb., zákona č. 253/2006 Sb., zákona č. 321/2006 Sb., zákona č. 170/2007 Sb., zákona č. 179/2007 Sb., zákona č. 345/2007 Sb., nálezu Ústavního soudu vyhlášeného pod č. 90/2008 Sb., zákona č. 121/2008 Sb., zákona č. 129/2008 Sb., zákona č. 135/2008 Sb., zákona č. 177/2008 Sb., zákona č. 274/2008 Sb., zákona č. 301/2008 Sb., zákona č. 384/2008 Sb., zákona č. 457/2008 Sb., zákona č. 480/2008 Sb., zákona č. 7/2009 Sb., zákona č. 41/2009 Sb., zákona č. 52/2009 Sb., zákona č. 218/2009 Sb., zákona č. 272/2009 Sb., zákona č. 306/2009 Sb., nálezu Ústavního soudu vyhlášeného pod č. 163/2010 Sb., zákona č. 197/2010 Sb., nálezu Ústavního soudu vyhlášeného pod č. 219/2010 Sb., zákona č. 150/2011 Sb., zákona č. 181/2011 Sb., zákona č. 207/2011 Sb., zákona č. 330/2011 Sb., zákona č. 341/2011 Sb., zákona č. 348/2011 Sb., zákona č. 357/2011 Sb., zákona č. 459/2011 Sb., nálezu Ústavního soudu vyhlášeného pod č. 43/2012 Sb., zákona č. 193/2012 Sb., zákona č. 273/2012 Sb., zákona č. 390/2012 Sb., zákona č. 45/2013 Sb., zákona č. 105/2013 Sb., zákona č. 141/2014 Sb., zákona č. 77/2015 Sb., zákona č. 86/2015 Sb., zákona č. 150/2016 Sb., zákona č. 163/2016 Sb., zákona č. 243/2016 Sb., zákona č. 264/2016 Sb., zákona č. 298/2016 Sb., zákona č. 301/2016 Sb., zákona č. 455/2016 Sb., zákona č. 55/2017 Sb., zákona č. 56/2017 Sb., zákona č. 57/2017 Sb., zákona č. 58/2017 Sb., zákona č. 59/2017 Sb., zákona č. 183/2017 Sb., zákona č. 204/2017 Sb., zá</w:t>
      </w:r>
      <w:r w:rsidR="00FE7015">
        <w:rPr>
          <w:rFonts w:ascii="Times New Roman" w:hAnsi="Times New Roman"/>
          <w:sz w:val="24"/>
          <w:szCs w:val="24"/>
        </w:rPr>
        <w:t>kona č. 178/2018 Sb., zákona č. </w:t>
      </w:r>
      <w:r w:rsidRPr="0026366B">
        <w:rPr>
          <w:rFonts w:ascii="Times New Roman" w:hAnsi="Times New Roman"/>
          <w:sz w:val="24"/>
          <w:szCs w:val="24"/>
        </w:rPr>
        <w:t>287/2018 Sb., zákona č. 111/2019 Sb., zákona č. 203/2019 Sb.</w:t>
      </w:r>
      <w:r w:rsidR="00BC6DF5">
        <w:rPr>
          <w:rFonts w:ascii="Times New Roman" w:hAnsi="Times New Roman"/>
          <w:sz w:val="24"/>
          <w:szCs w:val="24"/>
        </w:rPr>
        <w:t>,</w:t>
      </w:r>
      <w:r w:rsidRPr="0026366B">
        <w:rPr>
          <w:rFonts w:ascii="Times New Roman" w:hAnsi="Times New Roman"/>
          <w:sz w:val="24"/>
          <w:szCs w:val="24"/>
        </w:rPr>
        <w:t xml:space="preserve"> zákona č. </w:t>
      </w:r>
      <w:r w:rsidR="00BC6DF5">
        <w:rPr>
          <w:rFonts w:ascii="Times New Roman" w:hAnsi="Times New Roman"/>
          <w:sz w:val="24"/>
          <w:szCs w:val="24"/>
        </w:rPr>
        <w:t>255</w:t>
      </w:r>
      <w:r w:rsidRPr="0026366B">
        <w:rPr>
          <w:rFonts w:ascii="Times New Roman" w:hAnsi="Times New Roman"/>
          <w:sz w:val="24"/>
          <w:szCs w:val="24"/>
        </w:rPr>
        <w:t>/</w:t>
      </w:r>
      <w:r w:rsidR="00FE7015">
        <w:rPr>
          <w:rFonts w:ascii="Times New Roman" w:hAnsi="Times New Roman"/>
          <w:sz w:val="24"/>
          <w:szCs w:val="24"/>
        </w:rPr>
        <w:t xml:space="preserve">2019 Sb., </w:t>
      </w:r>
      <w:r w:rsidR="00BC6DF5">
        <w:rPr>
          <w:rFonts w:ascii="Times New Roman" w:hAnsi="Times New Roman"/>
          <w:sz w:val="24"/>
          <w:szCs w:val="24"/>
        </w:rPr>
        <w:t>zákona č. 315/2019</w:t>
      </w:r>
      <w:r w:rsidRPr="0026366B">
        <w:rPr>
          <w:rFonts w:ascii="Times New Roman" w:hAnsi="Times New Roman"/>
          <w:sz w:val="24"/>
          <w:szCs w:val="24"/>
        </w:rPr>
        <w:t xml:space="preserve"> Sb.</w:t>
      </w:r>
      <w:r w:rsidR="00C03B1B">
        <w:rPr>
          <w:rFonts w:ascii="Times New Roman" w:hAnsi="Times New Roman"/>
          <w:sz w:val="24"/>
          <w:szCs w:val="24"/>
        </w:rPr>
        <w:t>,</w:t>
      </w:r>
      <w:r w:rsidR="00FE7015">
        <w:rPr>
          <w:rFonts w:ascii="Times New Roman" w:hAnsi="Times New Roman"/>
          <w:sz w:val="24"/>
          <w:szCs w:val="24"/>
        </w:rPr>
        <w:t xml:space="preserve"> zákona č. 114/2020 Sb.</w:t>
      </w:r>
      <w:r w:rsidRPr="0026366B">
        <w:rPr>
          <w:rFonts w:ascii="Times New Roman" w:hAnsi="Times New Roman"/>
          <w:sz w:val="24"/>
          <w:szCs w:val="24"/>
        </w:rPr>
        <w:t xml:space="preserve">, </w:t>
      </w:r>
      <w:r w:rsidR="00C03B1B">
        <w:rPr>
          <w:rFonts w:ascii="Times New Roman" w:hAnsi="Times New Roman"/>
          <w:sz w:val="24"/>
          <w:szCs w:val="24"/>
        </w:rPr>
        <w:t xml:space="preserve">zákona č. 165/2020 Sb. a zákona č. 333/2020 Sb., </w:t>
      </w:r>
      <w:r w:rsidRPr="0026366B">
        <w:rPr>
          <w:rFonts w:ascii="Times New Roman" w:hAnsi="Times New Roman"/>
          <w:sz w:val="24"/>
          <w:szCs w:val="24"/>
        </w:rPr>
        <w:t>se mění takto:</w:t>
      </w:r>
    </w:p>
    <w:p w:rsidR="007B457C" w:rsidRDefault="007B457C" w:rsidP="0026366B">
      <w:pPr>
        <w:spacing w:after="0" w:line="240" w:lineRule="auto"/>
        <w:jc w:val="both"/>
        <w:rPr>
          <w:rFonts w:ascii="Times New Roman" w:hAnsi="Times New Roman"/>
          <w:sz w:val="24"/>
          <w:szCs w:val="24"/>
        </w:rPr>
      </w:pPr>
    </w:p>
    <w:p w:rsidR="00711BDE" w:rsidRPr="0026366B" w:rsidRDefault="00711BDE" w:rsidP="0026366B">
      <w:pPr>
        <w:spacing w:after="0" w:line="240" w:lineRule="auto"/>
        <w:jc w:val="both"/>
        <w:rPr>
          <w:rFonts w:ascii="Times New Roman" w:hAnsi="Times New Roman"/>
          <w:sz w:val="24"/>
          <w:szCs w:val="24"/>
        </w:rPr>
      </w:pPr>
    </w:p>
    <w:p w:rsidR="007B457C" w:rsidRPr="0026366B" w:rsidRDefault="00711BDE" w:rsidP="00711BDE">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7B457C" w:rsidRPr="0026366B">
        <w:rPr>
          <w:rFonts w:ascii="Times New Roman" w:hAnsi="Times New Roman"/>
          <w:sz w:val="24"/>
          <w:szCs w:val="24"/>
        </w:rPr>
        <w:t>V § 2 odst. 9 se slova „nebo samosoudce rozhodují sami“ nahrazují slovy „rozhoduje sám“.</w:t>
      </w:r>
    </w:p>
    <w:p w:rsidR="00711BDE" w:rsidRDefault="00711BDE" w:rsidP="0026366B">
      <w:pPr>
        <w:spacing w:after="0" w:line="240" w:lineRule="auto"/>
        <w:jc w:val="both"/>
        <w:rPr>
          <w:rFonts w:ascii="Times New Roman" w:hAnsi="Times New Roman"/>
          <w:sz w:val="24"/>
          <w:szCs w:val="24"/>
        </w:rPr>
      </w:pPr>
    </w:p>
    <w:p w:rsidR="00493C33" w:rsidRDefault="00493C33">
      <w:pPr>
        <w:spacing w:after="0" w:line="240" w:lineRule="auto"/>
        <w:rPr>
          <w:rFonts w:ascii="Times New Roman" w:hAnsi="Times New Roman"/>
          <w:sz w:val="24"/>
          <w:szCs w:val="24"/>
        </w:rPr>
      </w:pPr>
      <w:r>
        <w:rPr>
          <w:rFonts w:ascii="Times New Roman" w:hAnsi="Times New Roman"/>
          <w:sz w:val="24"/>
          <w:szCs w:val="24"/>
        </w:rPr>
        <w:br w:type="page"/>
      </w:r>
    </w:p>
    <w:p w:rsidR="00711BDE" w:rsidRDefault="00711BDE" w:rsidP="0026366B">
      <w:pPr>
        <w:spacing w:after="0" w:line="240" w:lineRule="auto"/>
        <w:jc w:val="both"/>
        <w:rPr>
          <w:rFonts w:ascii="Times New Roman" w:hAnsi="Times New Roman"/>
          <w:sz w:val="24"/>
          <w:szCs w:val="24"/>
        </w:rPr>
      </w:pPr>
    </w:p>
    <w:p w:rsidR="007B457C" w:rsidRPr="0026366B" w:rsidRDefault="00711BDE" w:rsidP="00711BDE">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r w:rsidR="007B457C" w:rsidRPr="0026366B">
        <w:rPr>
          <w:rFonts w:ascii="Times New Roman" w:hAnsi="Times New Roman"/>
          <w:sz w:val="24"/>
          <w:szCs w:val="24"/>
        </w:rPr>
        <w:t>§ 14 včetně nadpisu zní:</w:t>
      </w:r>
    </w:p>
    <w:p w:rsidR="007B457C" w:rsidRPr="0026366B" w:rsidRDefault="007B457C" w:rsidP="00711BDE">
      <w:pPr>
        <w:spacing w:after="0" w:line="240" w:lineRule="auto"/>
        <w:jc w:val="center"/>
        <w:rPr>
          <w:rFonts w:ascii="Times New Roman" w:hAnsi="Times New Roman"/>
          <w:sz w:val="24"/>
          <w:szCs w:val="24"/>
        </w:rPr>
      </w:pPr>
      <w:r w:rsidRPr="0026366B">
        <w:rPr>
          <w:rFonts w:ascii="Times New Roman" w:hAnsi="Times New Roman"/>
          <w:sz w:val="24"/>
          <w:szCs w:val="24"/>
        </w:rPr>
        <w:t>„§ 14</w:t>
      </w:r>
    </w:p>
    <w:p w:rsidR="007B457C" w:rsidRPr="00711BDE" w:rsidRDefault="007B457C" w:rsidP="00711BDE">
      <w:pPr>
        <w:spacing w:after="0" w:line="240" w:lineRule="auto"/>
        <w:jc w:val="center"/>
        <w:rPr>
          <w:rFonts w:ascii="Times New Roman" w:hAnsi="Times New Roman"/>
          <w:b/>
          <w:sz w:val="24"/>
          <w:szCs w:val="24"/>
        </w:rPr>
      </w:pPr>
      <w:r w:rsidRPr="00711BDE">
        <w:rPr>
          <w:rFonts w:ascii="Times New Roman" w:hAnsi="Times New Roman"/>
          <w:b/>
          <w:sz w:val="24"/>
          <w:szCs w:val="24"/>
        </w:rPr>
        <w:t>Obsazení soudu</w:t>
      </w:r>
    </w:p>
    <w:p w:rsidR="00711BDE" w:rsidRDefault="00711BDE" w:rsidP="0026366B">
      <w:pPr>
        <w:spacing w:after="0" w:line="240" w:lineRule="auto"/>
        <w:jc w:val="both"/>
        <w:rPr>
          <w:rFonts w:ascii="Times New Roman" w:hAnsi="Times New Roman"/>
          <w:sz w:val="24"/>
          <w:szCs w:val="24"/>
        </w:rPr>
      </w:pPr>
    </w:p>
    <w:p w:rsidR="007B457C" w:rsidRPr="0026366B" w:rsidRDefault="007B457C" w:rsidP="00711BDE">
      <w:pPr>
        <w:spacing w:after="0" w:line="240" w:lineRule="auto"/>
        <w:ind w:firstLine="708"/>
        <w:jc w:val="both"/>
        <w:rPr>
          <w:rFonts w:ascii="Times New Roman" w:hAnsi="Times New Roman"/>
          <w:sz w:val="24"/>
          <w:szCs w:val="24"/>
        </w:rPr>
      </w:pPr>
      <w:r w:rsidRPr="0026366B">
        <w:rPr>
          <w:rFonts w:ascii="Times New Roman" w:hAnsi="Times New Roman"/>
          <w:sz w:val="24"/>
          <w:szCs w:val="24"/>
        </w:rPr>
        <w:t>(1) Řízení v prvním stupni koná u okresního a krajského soudu senát, jde-li o řízení o</w:t>
      </w:r>
    </w:p>
    <w:p w:rsidR="007B457C" w:rsidRPr="0026366B" w:rsidRDefault="00711BDE" w:rsidP="00711BDE">
      <w:pPr>
        <w:spacing w:after="0" w:line="240" w:lineRule="auto"/>
        <w:ind w:left="708"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7B457C" w:rsidRPr="0026366B">
        <w:rPr>
          <w:rFonts w:ascii="Times New Roman" w:hAnsi="Times New Roman"/>
          <w:sz w:val="24"/>
          <w:szCs w:val="24"/>
        </w:rPr>
        <w:t>zvlášť závažných zločinech, s výjimkou zvlášť závažných zločinů uvedených v části druhé hlavách V a VI trestního zákoníku, a</w:t>
      </w:r>
    </w:p>
    <w:p w:rsidR="007B457C" w:rsidRPr="0026366B" w:rsidRDefault="007B457C" w:rsidP="00711BDE">
      <w:pPr>
        <w:spacing w:after="0" w:line="240" w:lineRule="auto"/>
        <w:ind w:left="708" w:hanging="708"/>
        <w:jc w:val="both"/>
        <w:rPr>
          <w:rFonts w:ascii="Times New Roman" w:hAnsi="Times New Roman"/>
          <w:sz w:val="24"/>
          <w:szCs w:val="24"/>
        </w:rPr>
      </w:pPr>
      <w:r w:rsidRPr="0026366B">
        <w:rPr>
          <w:rFonts w:ascii="Times New Roman" w:hAnsi="Times New Roman"/>
          <w:sz w:val="24"/>
          <w:szCs w:val="24"/>
        </w:rPr>
        <w:t>b)</w:t>
      </w:r>
      <w:r w:rsidR="00711BDE">
        <w:rPr>
          <w:rFonts w:ascii="Times New Roman" w:hAnsi="Times New Roman"/>
          <w:sz w:val="24"/>
          <w:szCs w:val="24"/>
        </w:rPr>
        <w:tab/>
      </w:r>
      <w:r w:rsidRPr="0026366B">
        <w:rPr>
          <w:rFonts w:ascii="Times New Roman" w:hAnsi="Times New Roman"/>
          <w:sz w:val="24"/>
          <w:szCs w:val="24"/>
        </w:rPr>
        <w:t xml:space="preserve">trestném činu vraždy novorozeného dítěte matkou podle § 142 trestního zákoníku, ublížení na zdraví podle § 146 odst. 3 trestního zákoníku a ublížení na zdraví z omluvitelné pohnutky podle § 146a odst. </w:t>
      </w:r>
      <w:r w:rsidR="00711BDE">
        <w:rPr>
          <w:rFonts w:ascii="Times New Roman" w:hAnsi="Times New Roman"/>
          <w:sz w:val="24"/>
          <w:szCs w:val="24"/>
        </w:rPr>
        <w:t>3, 4 nebo 5 trestního zákoníku.</w:t>
      </w:r>
    </w:p>
    <w:p w:rsidR="00711BDE" w:rsidRDefault="00711BDE" w:rsidP="0026366B">
      <w:pPr>
        <w:spacing w:after="0" w:line="240" w:lineRule="auto"/>
        <w:jc w:val="both"/>
        <w:rPr>
          <w:rFonts w:ascii="Times New Roman" w:hAnsi="Times New Roman"/>
          <w:sz w:val="24"/>
          <w:szCs w:val="24"/>
        </w:rPr>
      </w:pPr>
    </w:p>
    <w:p w:rsidR="007B457C" w:rsidRPr="0026366B" w:rsidRDefault="007B457C" w:rsidP="00711BDE">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(2) V jiných případech než uvedených v odstavci 1 koná řízení v prvním stupni </w:t>
      </w:r>
      <w:r w:rsidR="00711BDE">
        <w:rPr>
          <w:rFonts w:ascii="Times New Roman" w:hAnsi="Times New Roman"/>
          <w:sz w:val="24"/>
          <w:szCs w:val="24"/>
        </w:rPr>
        <w:t>u </w:t>
      </w:r>
      <w:r w:rsidRPr="0026366B">
        <w:rPr>
          <w:rFonts w:ascii="Times New Roman" w:hAnsi="Times New Roman"/>
          <w:sz w:val="24"/>
          <w:szCs w:val="24"/>
        </w:rPr>
        <w:t>okresníh</w:t>
      </w:r>
      <w:r w:rsidR="00711BDE">
        <w:rPr>
          <w:rFonts w:ascii="Times New Roman" w:hAnsi="Times New Roman"/>
          <w:sz w:val="24"/>
          <w:szCs w:val="24"/>
        </w:rPr>
        <w:t>o a krajského soudu samosoudce.</w:t>
      </w:r>
    </w:p>
    <w:p w:rsidR="00711BDE" w:rsidRDefault="00711BDE" w:rsidP="0026366B">
      <w:pPr>
        <w:spacing w:after="0" w:line="240" w:lineRule="auto"/>
        <w:jc w:val="both"/>
        <w:rPr>
          <w:rFonts w:ascii="Times New Roman" w:hAnsi="Times New Roman"/>
          <w:sz w:val="24"/>
          <w:szCs w:val="24"/>
        </w:rPr>
      </w:pPr>
    </w:p>
    <w:p w:rsidR="007B457C" w:rsidRPr="0026366B" w:rsidRDefault="007B457C" w:rsidP="00711BDE">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(3) Pokud </w:t>
      </w:r>
      <w:r w:rsidR="00CF204F" w:rsidRPr="0026366B">
        <w:rPr>
          <w:rFonts w:ascii="Times New Roman" w:hAnsi="Times New Roman"/>
          <w:sz w:val="24"/>
          <w:szCs w:val="24"/>
        </w:rPr>
        <w:t xml:space="preserve">by mohl </w:t>
      </w:r>
      <w:r w:rsidRPr="0026366B">
        <w:rPr>
          <w:rFonts w:ascii="Times New Roman" w:hAnsi="Times New Roman"/>
          <w:sz w:val="24"/>
          <w:szCs w:val="24"/>
        </w:rPr>
        <w:t>být uložen souhrnný trest nebo společný trest a dřívější trest byl uložen v řízení před senátem, rozhoduje soud v senátu, byť by jinak byl příslušný k rozhodnutí samosoudce; to neplatí, pokud je rozhodováno trestním příkazem.“.</w:t>
      </w:r>
    </w:p>
    <w:p w:rsidR="00711BDE" w:rsidRDefault="00711BDE" w:rsidP="0026366B">
      <w:pPr>
        <w:spacing w:after="0" w:line="240" w:lineRule="auto"/>
        <w:jc w:val="both"/>
        <w:rPr>
          <w:rFonts w:ascii="Times New Roman" w:hAnsi="Times New Roman"/>
          <w:sz w:val="24"/>
          <w:szCs w:val="24"/>
        </w:rPr>
      </w:pPr>
    </w:p>
    <w:p w:rsidR="00711BDE" w:rsidRDefault="00711BDE" w:rsidP="0026366B">
      <w:pPr>
        <w:spacing w:after="0" w:line="240" w:lineRule="auto"/>
        <w:jc w:val="both"/>
        <w:rPr>
          <w:rFonts w:ascii="Times New Roman" w:hAnsi="Times New Roman"/>
          <w:sz w:val="24"/>
          <w:szCs w:val="24"/>
        </w:rPr>
      </w:pPr>
    </w:p>
    <w:p w:rsidR="007B457C" w:rsidRPr="0026366B" w:rsidRDefault="00711BDE" w:rsidP="00711BDE">
      <w:pPr>
        <w:spacing w:after="0" w:line="240" w:lineRule="auto"/>
        <w:ind w:firstLine="708"/>
        <w:jc w:val="both"/>
        <w:rPr>
          <w:rFonts w:ascii="Times New Roman" w:hAnsi="Times New Roman"/>
          <w:sz w:val="24"/>
          <w:szCs w:val="24"/>
        </w:rPr>
      </w:pPr>
      <w:r>
        <w:rPr>
          <w:rFonts w:ascii="Times New Roman" w:hAnsi="Times New Roman"/>
          <w:sz w:val="24"/>
          <w:szCs w:val="24"/>
        </w:rPr>
        <w:t xml:space="preserve">3. </w:t>
      </w:r>
      <w:r w:rsidR="007B457C" w:rsidRPr="0026366B">
        <w:rPr>
          <w:rFonts w:ascii="Times New Roman" w:hAnsi="Times New Roman"/>
          <w:sz w:val="24"/>
          <w:szCs w:val="24"/>
        </w:rPr>
        <w:t>V § 159 odst. 1 písm. a) se slova „věc patřící do příslušnosti samosoudce, v níž“ nahrazují slovy „trestný čin patřící do příslušnosti okresního soudu, na který zákon stanoví trest odnětí svobody, jehož horní hranice nepřevyšuje pět let, a o němž“.</w:t>
      </w:r>
    </w:p>
    <w:p w:rsidR="00711BDE" w:rsidRDefault="00711BDE" w:rsidP="0026366B">
      <w:pPr>
        <w:spacing w:after="0" w:line="240" w:lineRule="auto"/>
        <w:jc w:val="both"/>
        <w:rPr>
          <w:rFonts w:ascii="Times New Roman" w:hAnsi="Times New Roman"/>
          <w:sz w:val="24"/>
          <w:szCs w:val="24"/>
        </w:rPr>
      </w:pPr>
    </w:p>
    <w:p w:rsidR="00711BDE" w:rsidRDefault="00711BDE" w:rsidP="0026366B">
      <w:pPr>
        <w:spacing w:after="0" w:line="240" w:lineRule="auto"/>
        <w:jc w:val="both"/>
        <w:rPr>
          <w:rFonts w:ascii="Times New Roman" w:hAnsi="Times New Roman"/>
          <w:sz w:val="24"/>
          <w:szCs w:val="24"/>
        </w:rPr>
      </w:pPr>
    </w:p>
    <w:p w:rsidR="007B457C" w:rsidRPr="0026366B" w:rsidRDefault="00711BDE" w:rsidP="00711BDE">
      <w:pPr>
        <w:spacing w:after="0" w:line="240" w:lineRule="auto"/>
        <w:ind w:firstLine="708"/>
        <w:jc w:val="both"/>
        <w:rPr>
          <w:rFonts w:ascii="Times New Roman" w:hAnsi="Times New Roman"/>
          <w:sz w:val="24"/>
          <w:szCs w:val="24"/>
        </w:rPr>
      </w:pPr>
      <w:r>
        <w:rPr>
          <w:rFonts w:ascii="Times New Roman" w:hAnsi="Times New Roman"/>
          <w:sz w:val="24"/>
          <w:szCs w:val="24"/>
        </w:rPr>
        <w:t xml:space="preserve">4. </w:t>
      </w:r>
      <w:r w:rsidR="007B457C" w:rsidRPr="0026366B">
        <w:rPr>
          <w:rFonts w:ascii="Times New Roman" w:hAnsi="Times New Roman"/>
          <w:sz w:val="24"/>
          <w:szCs w:val="24"/>
        </w:rPr>
        <w:t>V § 167 odst. 1 písm. a) se slova „věc patřící do příslušnosti samosoudce“ nahrazují slovy „trestný čin patřící do příslušnosti okresního soudu, na který zákon stanoví trest odnětí svobody, jehož horní hranice nepřevyšuje pět let“.</w:t>
      </w:r>
    </w:p>
    <w:p w:rsidR="00711BDE" w:rsidRDefault="00711BDE" w:rsidP="0026366B">
      <w:pPr>
        <w:spacing w:after="0" w:line="240" w:lineRule="auto"/>
        <w:jc w:val="both"/>
        <w:rPr>
          <w:rFonts w:ascii="Times New Roman" w:hAnsi="Times New Roman"/>
          <w:sz w:val="24"/>
          <w:szCs w:val="24"/>
        </w:rPr>
      </w:pPr>
    </w:p>
    <w:p w:rsidR="00711BDE" w:rsidRDefault="00711BDE" w:rsidP="0026366B">
      <w:pPr>
        <w:spacing w:after="0" w:line="240" w:lineRule="auto"/>
        <w:jc w:val="both"/>
        <w:rPr>
          <w:rFonts w:ascii="Times New Roman" w:hAnsi="Times New Roman"/>
          <w:sz w:val="24"/>
          <w:szCs w:val="24"/>
        </w:rPr>
      </w:pPr>
    </w:p>
    <w:p w:rsidR="007B457C" w:rsidRPr="0026366B" w:rsidRDefault="00711BDE" w:rsidP="00711BDE">
      <w:pPr>
        <w:spacing w:after="0" w:line="240" w:lineRule="auto"/>
        <w:ind w:firstLine="708"/>
        <w:jc w:val="both"/>
        <w:rPr>
          <w:rFonts w:ascii="Times New Roman" w:hAnsi="Times New Roman"/>
          <w:sz w:val="24"/>
          <w:szCs w:val="24"/>
        </w:rPr>
      </w:pPr>
      <w:r>
        <w:rPr>
          <w:rFonts w:ascii="Times New Roman" w:hAnsi="Times New Roman"/>
          <w:sz w:val="24"/>
          <w:szCs w:val="24"/>
        </w:rPr>
        <w:t xml:space="preserve">5. </w:t>
      </w:r>
      <w:r w:rsidR="007B457C" w:rsidRPr="0026366B">
        <w:rPr>
          <w:rFonts w:ascii="Times New Roman" w:hAnsi="Times New Roman"/>
          <w:sz w:val="24"/>
          <w:szCs w:val="24"/>
        </w:rPr>
        <w:t>V § 314a se odstavce 1 a 2 zrušují.</w:t>
      </w:r>
    </w:p>
    <w:p w:rsidR="00711BDE" w:rsidRDefault="00711BDE" w:rsidP="0026366B">
      <w:pPr>
        <w:spacing w:after="0" w:line="240" w:lineRule="auto"/>
        <w:jc w:val="both"/>
        <w:rPr>
          <w:rFonts w:ascii="Times New Roman" w:hAnsi="Times New Roman"/>
          <w:sz w:val="24"/>
          <w:szCs w:val="24"/>
        </w:rPr>
      </w:pPr>
    </w:p>
    <w:p w:rsidR="007B457C" w:rsidRPr="0026366B" w:rsidRDefault="007B457C" w:rsidP="0026366B">
      <w:pPr>
        <w:spacing w:after="0" w:line="240" w:lineRule="auto"/>
        <w:jc w:val="both"/>
        <w:rPr>
          <w:rFonts w:ascii="Times New Roman" w:hAnsi="Times New Roman"/>
          <w:sz w:val="24"/>
          <w:szCs w:val="24"/>
        </w:rPr>
      </w:pPr>
      <w:r w:rsidRPr="0026366B">
        <w:rPr>
          <w:rFonts w:ascii="Times New Roman" w:hAnsi="Times New Roman"/>
          <w:sz w:val="24"/>
          <w:szCs w:val="24"/>
        </w:rPr>
        <w:t xml:space="preserve">Dosavadní odstavce 3 a 4 se označují jako odstavce 1 a 2. </w:t>
      </w:r>
    </w:p>
    <w:p w:rsidR="00711BDE" w:rsidRDefault="00711BDE" w:rsidP="0026366B">
      <w:pPr>
        <w:spacing w:after="0" w:line="240" w:lineRule="auto"/>
        <w:jc w:val="both"/>
        <w:rPr>
          <w:rFonts w:ascii="Times New Roman" w:hAnsi="Times New Roman"/>
          <w:sz w:val="24"/>
          <w:szCs w:val="24"/>
        </w:rPr>
      </w:pPr>
    </w:p>
    <w:p w:rsidR="00711BDE" w:rsidRDefault="00711BDE" w:rsidP="0026366B">
      <w:pPr>
        <w:spacing w:after="0" w:line="240" w:lineRule="auto"/>
        <w:jc w:val="both"/>
        <w:rPr>
          <w:rFonts w:ascii="Times New Roman" w:hAnsi="Times New Roman"/>
          <w:sz w:val="24"/>
          <w:szCs w:val="24"/>
        </w:rPr>
      </w:pPr>
    </w:p>
    <w:p w:rsidR="007B457C" w:rsidRPr="0026366B" w:rsidRDefault="00711BDE" w:rsidP="00711BDE">
      <w:pPr>
        <w:spacing w:after="0" w:line="240" w:lineRule="auto"/>
        <w:ind w:firstLine="708"/>
        <w:jc w:val="both"/>
        <w:rPr>
          <w:rFonts w:ascii="Times New Roman" w:hAnsi="Times New Roman"/>
          <w:sz w:val="24"/>
          <w:szCs w:val="24"/>
        </w:rPr>
      </w:pPr>
      <w:r>
        <w:rPr>
          <w:rFonts w:ascii="Times New Roman" w:hAnsi="Times New Roman"/>
          <w:sz w:val="24"/>
          <w:szCs w:val="24"/>
        </w:rPr>
        <w:t xml:space="preserve">6. </w:t>
      </w:r>
      <w:r w:rsidR="007B457C" w:rsidRPr="0026366B">
        <w:rPr>
          <w:rFonts w:ascii="Times New Roman" w:hAnsi="Times New Roman"/>
          <w:sz w:val="24"/>
          <w:szCs w:val="24"/>
        </w:rPr>
        <w:t xml:space="preserve">V § 314e odst. 1 se </w:t>
      </w:r>
      <w:r w:rsidR="00CF204F" w:rsidRPr="0026366B">
        <w:rPr>
          <w:rFonts w:ascii="Times New Roman" w:hAnsi="Times New Roman"/>
          <w:sz w:val="24"/>
          <w:szCs w:val="24"/>
        </w:rPr>
        <w:t>slova „Samosoudce může“ nahrazují slovy „V řízení o přečinu může samosoudce“.</w:t>
      </w:r>
    </w:p>
    <w:p w:rsidR="00711BDE" w:rsidRDefault="00711BDE" w:rsidP="0026366B">
      <w:pPr>
        <w:spacing w:after="0" w:line="240" w:lineRule="auto"/>
        <w:jc w:val="both"/>
        <w:rPr>
          <w:rFonts w:ascii="Times New Roman" w:hAnsi="Times New Roman"/>
          <w:sz w:val="24"/>
          <w:szCs w:val="24"/>
        </w:rPr>
      </w:pPr>
    </w:p>
    <w:p w:rsidR="00711BDE" w:rsidRDefault="00711BDE" w:rsidP="0026366B">
      <w:pPr>
        <w:spacing w:after="0" w:line="240" w:lineRule="auto"/>
        <w:jc w:val="both"/>
        <w:rPr>
          <w:rFonts w:ascii="Times New Roman" w:hAnsi="Times New Roman"/>
          <w:sz w:val="24"/>
          <w:szCs w:val="24"/>
        </w:rPr>
      </w:pPr>
    </w:p>
    <w:p w:rsidR="00CF204F" w:rsidRPr="0026366B" w:rsidRDefault="00711BDE" w:rsidP="00711BDE">
      <w:pPr>
        <w:spacing w:after="0" w:line="240" w:lineRule="auto"/>
        <w:ind w:firstLine="708"/>
        <w:jc w:val="both"/>
        <w:rPr>
          <w:rFonts w:ascii="Times New Roman" w:hAnsi="Times New Roman"/>
          <w:sz w:val="24"/>
          <w:szCs w:val="24"/>
        </w:rPr>
      </w:pPr>
      <w:r>
        <w:rPr>
          <w:rFonts w:ascii="Times New Roman" w:hAnsi="Times New Roman"/>
          <w:sz w:val="24"/>
          <w:szCs w:val="24"/>
        </w:rPr>
        <w:t xml:space="preserve">7. </w:t>
      </w:r>
      <w:r w:rsidR="00CF204F" w:rsidRPr="0026366B">
        <w:rPr>
          <w:rFonts w:ascii="Times New Roman" w:hAnsi="Times New Roman"/>
          <w:sz w:val="24"/>
          <w:szCs w:val="24"/>
        </w:rPr>
        <w:t>V</w:t>
      </w:r>
      <w:r>
        <w:rPr>
          <w:rFonts w:ascii="Times New Roman" w:hAnsi="Times New Roman"/>
          <w:sz w:val="24"/>
          <w:szCs w:val="24"/>
        </w:rPr>
        <w:t xml:space="preserve"> § 314e odst. 6 písmeno c) zní:</w:t>
      </w:r>
    </w:p>
    <w:p w:rsidR="00711BDE" w:rsidRDefault="00711BDE" w:rsidP="0026366B">
      <w:pPr>
        <w:spacing w:after="0" w:line="240" w:lineRule="auto"/>
        <w:jc w:val="both"/>
        <w:rPr>
          <w:rFonts w:ascii="Times New Roman" w:hAnsi="Times New Roman"/>
          <w:sz w:val="24"/>
          <w:szCs w:val="24"/>
        </w:rPr>
      </w:pPr>
    </w:p>
    <w:p w:rsidR="00CF204F" w:rsidRPr="0026366B" w:rsidRDefault="00CF204F" w:rsidP="00711BDE">
      <w:pPr>
        <w:spacing w:after="0" w:line="240" w:lineRule="auto"/>
        <w:ind w:left="708" w:hanging="708"/>
        <w:jc w:val="both"/>
        <w:rPr>
          <w:rFonts w:ascii="Times New Roman" w:hAnsi="Times New Roman"/>
          <w:sz w:val="24"/>
          <w:szCs w:val="24"/>
        </w:rPr>
      </w:pPr>
      <w:r w:rsidRPr="0026366B">
        <w:rPr>
          <w:rFonts w:ascii="Times New Roman" w:hAnsi="Times New Roman"/>
          <w:sz w:val="24"/>
          <w:szCs w:val="24"/>
        </w:rPr>
        <w:t>„c)</w:t>
      </w:r>
      <w:r w:rsidR="00711BDE">
        <w:rPr>
          <w:rFonts w:ascii="Times New Roman" w:hAnsi="Times New Roman"/>
          <w:sz w:val="24"/>
          <w:szCs w:val="24"/>
        </w:rPr>
        <w:tab/>
      </w:r>
      <w:r w:rsidRPr="0026366B">
        <w:rPr>
          <w:rFonts w:ascii="Times New Roman" w:hAnsi="Times New Roman"/>
          <w:sz w:val="24"/>
          <w:szCs w:val="24"/>
        </w:rPr>
        <w:t>uložit souhrnný a společný trest (§ 43 a 45 trestního zákoníku) a upustit od uložení souhrnného trestu (§ 44 trestního zákoníku), a to i když byl předchozí trest uložen rozsudkem.“.</w:t>
      </w:r>
    </w:p>
    <w:p w:rsidR="00711BDE" w:rsidRDefault="00711BDE" w:rsidP="0026366B">
      <w:pPr>
        <w:spacing w:after="0" w:line="240" w:lineRule="auto"/>
        <w:jc w:val="both"/>
        <w:rPr>
          <w:rFonts w:ascii="Times New Roman" w:hAnsi="Times New Roman"/>
          <w:sz w:val="24"/>
          <w:szCs w:val="24"/>
        </w:rPr>
      </w:pPr>
    </w:p>
    <w:p w:rsidR="00711BDE" w:rsidRDefault="00711BDE" w:rsidP="0026366B">
      <w:pPr>
        <w:spacing w:after="0" w:line="240" w:lineRule="auto"/>
        <w:jc w:val="both"/>
        <w:rPr>
          <w:rFonts w:ascii="Times New Roman" w:hAnsi="Times New Roman"/>
          <w:sz w:val="24"/>
          <w:szCs w:val="24"/>
        </w:rPr>
      </w:pPr>
    </w:p>
    <w:p w:rsidR="00CF204F" w:rsidRPr="0026366B" w:rsidRDefault="00711BDE" w:rsidP="00711BDE">
      <w:pPr>
        <w:spacing w:after="0" w:line="240" w:lineRule="auto"/>
        <w:ind w:firstLine="708"/>
        <w:jc w:val="both"/>
        <w:rPr>
          <w:rFonts w:ascii="Times New Roman" w:hAnsi="Times New Roman"/>
          <w:sz w:val="24"/>
          <w:szCs w:val="24"/>
        </w:rPr>
      </w:pPr>
      <w:r>
        <w:rPr>
          <w:rFonts w:ascii="Times New Roman" w:hAnsi="Times New Roman"/>
          <w:sz w:val="24"/>
          <w:szCs w:val="24"/>
        </w:rPr>
        <w:t xml:space="preserve">8. </w:t>
      </w:r>
      <w:r w:rsidR="00CF204F" w:rsidRPr="0026366B">
        <w:rPr>
          <w:rFonts w:ascii="Times New Roman" w:hAnsi="Times New Roman"/>
          <w:sz w:val="24"/>
          <w:szCs w:val="24"/>
        </w:rPr>
        <w:t>V § 314e odst. 7 se na konci písmene b) čárka nahrazuje tečkou a písmeno c) se zrušuje.</w:t>
      </w:r>
    </w:p>
    <w:p w:rsidR="00CF204F" w:rsidRDefault="00CF204F" w:rsidP="0026366B">
      <w:pPr>
        <w:spacing w:after="0" w:line="240" w:lineRule="auto"/>
        <w:jc w:val="both"/>
        <w:rPr>
          <w:rFonts w:ascii="Times New Roman" w:hAnsi="Times New Roman"/>
          <w:sz w:val="24"/>
          <w:szCs w:val="24"/>
        </w:rPr>
      </w:pPr>
    </w:p>
    <w:p w:rsidR="008509BB" w:rsidRPr="0026366B" w:rsidRDefault="008509BB" w:rsidP="0026366B">
      <w:pPr>
        <w:spacing w:after="0" w:line="240" w:lineRule="auto"/>
        <w:jc w:val="both"/>
        <w:rPr>
          <w:rFonts w:ascii="Times New Roman" w:hAnsi="Times New Roman"/>
          <w:sz w:val="24"/>
          <w:szCs w:val="24"/>
        </w:rPr>
      </w:pPr>
    </w:p>
    <w:p w:rsidR="00CF204F" w:rsidRPr="0026366B" w:rsidRDefault="00CF204F" w:rsidP="00711BDE">
      <w:pPr>
        <w:spacing w:after="0" w:line="240" w:lineRule="auto"/>
        <w:jc w:val="center"/>
        <w:rPr>
          <w:rFonts w:ascii="Times New Roman" w:hAnsi="Times New Roman"/>
          <w:sz w:val="24"/>
          <w:szCs w:val="24"/>
        </w:rPr>
      </w:pPr>
      <w:r w:rsidRPr="0026366B">
        <w:rPr>
          <w:rFonts w:ascii="Times New Roman" w:hAnsi="Times New Roman"/>
          <w:sz w:val="24"/>
          <w:szCs w:val="24"/>
        </w:rPr>
        <w:t>Čl. IV</w:t>
      </w:r>
    </w:p>
    <w:p w:rsidR="00CF204F" w:rsidRPr="00711BDE" w:rsidRDefault="00CF204F" w:rsidP="00711BDE">
      <w:pPr>
        <w:spacing w:after="0" w:line="240" w:lineRule="auto"/>
        <w:jc w:val="center"/>
        <w:rPr>
          <w:rFonts w:ascii="Times New Roman" w:hAnsi="Times New Roman"/>
          <w:b/>
          <w:sz w:val="24"/>
          <w:szCs w:val="24"/>
        </w:rPr>
      </w:pPr>
      <w:r w:rsidRPr="00711BDE">
        <w:rPr>
          <w:rFonts w:ascii="Times New Roman" w:hAnsi="Times New Roman"/>
          <w:b/>
          <w:sz w:val="24"/>
          <w:szCs w:val="24"/>
        </w:rPr>
        <w:t>Přechodné ustanovení</w:t>
      </w:r>
    </w:p>
    <w:p w:rsidR="00CF204F" w:rsidRPr="0026366B" w:rsidRDefault="00CF204F" w:rsidP="0026366B">
      <w:pPr>
        <w:spacing w:after="0" w:line="240" w:lineRule="auto"/>
        <w:jc w:val="both"/>
        <w:rPr>
          <w:rFonts w:ascii="Times New Roman" w:hAnsi="Times New Roman"/>
          <w:sz w:val="24"/>
          <w:szCs w:val="24"/>
        </w:rPr>
      </w:pPr>
    </w:p>
    <w:p w:rsidR="00CF204F" w:rsidRPr="0026366B" w:rsidRDefault="00CF204F" w:rsidP="00711BDE">
      <w:pPr>
        <w:spacing w:after="0" w:line="240" w:lineRule="auto"/>
        <w:ind w:firstLine="708"/>
        <w:jc w:val="both"/>
        <w:rPr>
          <w:rFonts w:ascii="Times New Roman" w:hAnsi="Times New Roman"/>
          <w:sz w:val="24"/>
          <w:szCs w:val="24"/>
        </w:rPr>
      </w:pPr>
      <w:r w:rsidRPr="0026366B">
        <w:rPr>
          <w:rFonts w:ascii="Times New Roman" w:hAnsi="Times New Roman"/>
          <w:sz w:val="24"/>
          <w:szCs w:val="24"/>
        </w:rPr>
        <w:t>Pokud řízení před soudem zahájené přede dnem nabytí účinnosti tohoto zákona konal senát, toto řízení dokončí.</w:t>
      </w:r>
    </w:p>
    <w:p w:rsidR="007B457C" w:rsidRDefault="007B457C" w:rsidP="0026366B">
      <w:pPr>
        <w:spacing w:after="0" w:line="240" w:lineRule="auto"/>
        <w:jc w:val="both"/>
        <w:rPr>
          <w:rFonts w:ascii="Times New Roman" w:hAnsi="Times New Roman"/>
          <w:sz w:val="24"/>
          <w:szCs w:val="24"/>
        </w:rPr>
      </w:pPr>
    </w:p>
    <w:p w:rsidR="00711BDE" w:rsidRDefault="00711BDE" w:rsidP="0026366B">
      <w:pPr>
        <w:spacing w:after="0" w:line="240" w:lineRule="auto"/>
        <w:jc w:val="both"/>
        <w:rPr>
          <w:rFonts w:ascii="Times New Roman" w:hAnsi="Times New Roman"/>
          <w:sz w:val="24"/>
          <w:szCs w:val="24"/>
        </w:rPr>
      </w:pPr>
    </w:p>
    <w:p w:rsidR="00711BDE" w:rsidRPr="0026366B" w:rsidRDefault="00711BDE" w:rsidP="0026366B">
      <w:pPr>
        <w:spacing w:after="0" w:line="240" w:lineRule="auto"/>
        <w:jc w:val="both"/>
        <w:rPr>
          <w:rFonts w:ascii="Times New Roman" w:hAnsi="Times New Roman"/>
          <w:sz w:val="24"/>
          <w:szCs w:val="24"/>
        </w:rPr>
      </w:pPr>
    </w:p>
    <w:p w:rsidR="00395765" w:rsidRPr="00711BDE" w:rsidRDefault="00395765" w:rsidP="00711BDE">
      <w:pPr>
        <w:spacing w:after="0" w:line="240" w:lineRule="auto"/>
        <w:jc w:val="center"/>
        <w:rPr>
          <w:rFonts w:ascii="Times New Roman" w:hAnsi="Times New Roman"/>
          <w:b/>
          <w:sz w:val="24"/>
          <w:szCs w:val="24"/>
        </w:rPr>
      </w:pPr>
      <w:r w:rsidRPr="00711BDE">
        <w:rPr>
          <w:rFonts w:ascii="Times New Roman" w:hAnsi="Times New Roman"/>
          <w:b/>
          <w:sz w:val="24"/>
          <w:szCs w:val="24"/>
        </w:rPr>
        <w:t>ČÁST TŘETÍ</w:t>
      </w:r>
    </w:p>
    <w:p w:rsidR="004C1D05" w:rsidRPr="0026366B" w:rsidRDefault="004C1D05" w:rsidP="00711BDE">
      <w:pPr>
        <w:spacing w:after="0" w:line="240" w:lineRule="auto"/>
        <w:jc w:val="center"/>
        <w:rPr>
          <w:rFonts w:ascii="Times New Roman" w:hAnsi="Times New Roman"/>
          <w:sz w:val="24"/>
          <w:szCs w:val="24"/>
        </w:rPr>
      </w:pPr>
      <w:r w:rsidRPr="00711BDE">
        <w:rPr>
          <w:rFonts w:ascii="Times New Roman" w:hAnsi="Times New Roman"/>
          <w:b/>
          <w:sz w:val="24"/>
          <w:szCs w:val="24"/>
        </w:rPr>
        <w:t>Změna občanského soudního řádu</w:t>
      </w:r>
    </w:p>
    <w:p w:rsidR="00711BDE" w:rsidRDefault="00711BDE" w:rsidP="0026366B">
      <w:pPr>
        <w:spacing w:after="0" w:line="240" w:lineRule="auto"/>
        <w:jc w:val="both"/>
        <w:rPr>
          <w:rFonts w:ascii="Times New Roman" w:hAnsi="Times New Roman"/>
          <w:sz w:val="24"/>
          <w:szCs w:val="24"/>
        </w:rPr>
      </w:pPr>
    </w:p>
    <w:p w:rsidR="004C1D05" w:rsidRPr="0026366B" w:rsidRDefault="004C1D05" w:rsidP="00711BDE">
      <w:pPr>
        <w:spacing w:after="0" w:line="240" w:lineRule="auto"/>
        <w:jc w:val="center"/>
        <w:rPr>
          <w:rFonts w:ascii="Times New Roman" w:hAnsi="Times New Roman"/>
          <w:sz w:val="24"/>
          <w:szCs w:val="24"/>
        </w:rPr>
      </w:pPr>
      <w:r w:rsidRPr="0026366B">
        <w:rPr>
          <w:rFonts w:ascii="Times New Roman" w:hAnsi="Times New Roman"/>
          <w:sz w:val="24"/>
          <w:szCs w:val="24"/>
        </w:rPr>
        <w:t xml:space="preserve">Čl. </w:t>
      </w:r>
      <w:r w:rsidR="00CF204F" w:rsidRPr="0026366B">
        <w:rPr>
          <w:rFonts w:ascii="Times New Roman" w:hAnsi="Times New Roman"/>
          <w:sz w:val="24"/>
          <w:szCs w:val="24"/>
        </w:rPr>
        <w:t>V</w:t>
      </w:r>
    </w:p>
    <w:p w:rsidR="00711BDE" w:rsidRDefault="00711BDE" w:rsidP="0026366B">
      <w:pPr>
        <w:spacing w:after="0" w:line="240" w:lineRule="auto"/>
        <w:jc w:val="both"/>
        <w:rPr>
          <w:rFonts w:ascii="Times New Roman" w:hAnsi="Times New Roman"/>
          <w:sz w:val="24"/>
          <w:szCs w:val="24"/>
        </w:rPr>
      </w:pPr>
    </w:p>
    <w:p w:rsidR="00CF204F" w:rsidRPr="0026366B" w:rsidRDefault="00CF204F" w:rsidP="00711BDE">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w:t>
      </w:r>
      <w:r w:rsidR="00DD2466">
        <w:rPr>
          <w:rFonts w:ascii="Times New Roman" w:hAnsi="Times New Roman"/>
          <w:sz w:val="24"/>
          <w:szCs w:val="24"/>
        </w:rPr>
        <w:t>Sb., zákona č. </w:t>
      </w:r>
      <w:r w:rsidRPr="0026366B">
        <w:rPr>
          <w:rFonts w:ascii="Times New Roman" w:hAnsi="Times New Roman"/>
          <w:sz w:val="24"/>
          <w:szCs w:val="24"/>
        </w:rPr>
        <w:t>46/2000 Sb., zákona č. 105/2000 Sb., zákona č. 130/2000 Sb., zákona č. 155/2000 Sb., zákona č. 204/2000 Sb., zákona č. 220/2000 Sb., zákona č. 227/2000 Sb., zákona č. 367/2000 Sb., zákona č. 370/2000 Sb., zákona č. 120/2001 Sb., zákona č. 137/2001 Sb., zákona č. 231/2001 Sb., zákona č. 271/2</w:t>
      </w:r>
      <w:r w:rsidR="00DD2466">
        <w:rPr>
          <w:rFonts w:ascii="Times New Roman" w:hAnsi="Times New Roman"/>
          <w:sz w:val="24"/>
          <w:szCs w:val="24"/>
        </w:rPr>
        <w:t>001 Sb., nálezu Ústavního soudu</w:t>
      </w:r>
      <w:r w:rsidRPr="0026366B">
        <w:rPr>
          <w:rFonts w:ascii="Times New Roman" w:hAnsi="Times New Roman"/>
          <w:sz w:val="24"/>
          <w:szCs w:val="24"/>
        </w:rPr>
        <w:t xml:space="preserve">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w:t>
      </w:r>
      <w:r w:rsidR="00C37C2B">
        <w:rPr>
          <w:rFonts w:ascii="Times New Roman" w:hAnsi="Times New Roman"/>
          <w:sz w:val="24"/>
          <w:szCs w:val="24"/>
        </w:rPr>
        <w:t>kona č. 377/2005 Sb., zákona č. </w:t>
      </w:r>
      <w:r w:rsidRPr="0026366B">
        <w:rPr>
          <w:rFonts w:ascii="Times New Roman" w:hAnsi="Times New Roman"/>
          <w:sz w:val="24"/>
          <w:szCs w:val="24"/>
        </w:rPr>
        <w:t>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w:t>
      </w:r>
      <w:r w:rsidR="00C37C2B">
        <w:rPr>
          <w:rFonts w:ascii="Times New Roman" w:hAnsi="Times New Roman"/>
          <w:sz w:val="24"/>
          <w:szCs w:val="24"/>
        </w:rPr>
        <w:t>, zákona č. </w:t>
      </w:r>
      <w:r w:rsidRPr="0026366B">
        <w:rPr>
          <w:rFonts w:ascii="Times New Roman" w:hAnsi="Times New Roman"/>
          <w:sz w:val="24"/>
          <w:szCs w:val="24"/>
        </w:rPr>
        <w:t>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 139/2011 Sb., zákona č. 186/2011 Sb., zákona č. 188/2011 Sb., zákona č. 218/2011 Sb., zá</w:t>
      </w:r>
      <w:r w:rsidR="00C37C2B">
        <w:rPr>
          <w:rFonts w:ascii="Times New Roman" w:hAnsi="Times New Roman"/>
          <w:sz w:val="24"/>
          <w:szCs w:val="24"/>
        </w:rPr>
        <w:t xml:space="preserve">kona č. 355/2011 Sb., zákona </w:t>
      </w:r>
      <w:r w:rsidR="00C37C2B">
        <w:rPr>
          <w:rFonts w:ascii="Times New Roman" w:hAnsi="Times New Roman"/>
          <w:sz w:val="24"/>
          <w:szCs w:val="24"/>
        </w:rPr>
        <w:lastRenderedPageBreak/>
        <w:t>č. </w:t>
      </w:r>
      <w:r w:rsidRPr="0026366B">
        <w:rPr>
          <w:rFonts w:ascii="Times New Roman" w:hAnsi="Times New Roman"/>
          <w:sz w:val="24"/>
          <w:szCs w:val="24"/>
        </w:rPr>
        <w:t>364/2011 Sb., zákona č. 420/2011 Sb., zákona č. 458/2011 Sb., zákona č. 470/2011 Sb., nálezu Ústavního soudu vyhlášeného pod č. 147/2012 Sb., zá</w:t>
      </w:r>
      <w:r w:rsidR="00C37C2B">
        <w:rPr>
          <w:rFonts w:ascii="Times New Roman" w:hAnsi="Times New Roman"/>
          <w:sz w:val="24"/>
          <w:szCs w:val="24"/>
        </w:rPr>
        <w:t>kona č. 167/2012 Sb., zákona č. </w:t>
      </w:r>
      <w:r w:rsidRPr="0026366B">
        <w:rPr>
          <w:rFonts w:ascii="Times New Roman" w:hAnsi="Times New Roman"/>
          <w:sz w:val="24"/>
          <w:szCs w:val="24"/>
        </w:rPr>
        <w:t>202/2012 Sb., zákona č. 334/2012 Sb., nálezu Ústavního soudu vyhlášeného pod č. 369/2012 Sb., zákona č. 396/2012 Sb., zákona č. 399/2012 Sb., zá</w:t>
      </w:r>
      <w:r w:rsidR="00C37C2B">
        <w:rPr>
          <w:rFonts w:ascii="Times New Roman" w:hAnsi="Times New Roman"/>
          <w:sz w:val="24"/>
          <w:szCs w:val="24"/>
        </w:rPr>
        <w:t>kona č. 401/2012 Sb., zákona č. </w:t>
      </w:r>
      <w:r w:rsidRPr="0026366B">
        <w:rPr>
          <w:rFonts w:ascii="Times New Roman" w:hAnsi="Times New Roman"/>
          <w:sz w:val="24"/>
          <w:szCs w:val="24"/>
        </w:rPr>
        <w:t>404/2012 Sb., zákona č. 45/2013 Sb., zákona č. 241/2013 Sb., zákona č. 293/2013 Sb., zákona č. 252/2014 Sb., zákona č. 87/2015 Sb., zákona č. 139/2015 Sb., zákona č. 164/2015 Sb., zákona č. 205/2015 Sb., zákona č. 375/2015 Sb., zákona č. 377/2015 Sb., zákona č. 298/2016 Sb., zákona č. 222/2017 Sb., zákona č. 258/2017 Sb., zákona č. 291/2017 Sb., zákona č. 296/2017 Sb., zákona č. 365/2017 Sb., zákona č. 287/2018 Sb., zá</w:t>
      </w:r>
      <w:r w:rsidR="00C37C2B">
        <w:rPr>
          <w:rFonts w:ascii="Times New Roman" w:hAnsi="Times New Roman"/>
          <w:sz w:val="24"/>
          <w:szCs w:val="24"/>
        </w:rPr>
        <w:t>kona č. 307/2018 Sb., zákona č. </w:t>
      </w:r>
      <w:r w:rsidRPr="0026366B">
        <w:rPr>
          <w:rFonts w:ascii="Times New Roman" w:hAnsi="Times New Roman"/>
          <w:sz w:val="24"/>
          <w:szCs w:val="24"/>
        </w:rPr>
        <w:t>111/2019 Sb.</w:t>
      </w:r>
      <w:r w:rsidR="001A6CF6">
        <w:rPr>
          <w:rFonts w:ascii="Times New Roman" w:hAnsi="Times New Roman"/>
          <w:sz w:val="24"/>
          <w:szCs w:val="24"/>
        </w:rPr>
        <w:t>,</w:t>
      </w:r>
      <w:r w:rsidRPr="0026366B">
        <w:rPr>
          <w:rFonts w:ascii="Times New Roman" w:hAnsi="Times New Roman"/>
          <w:sz w:val="24"/>
          <w:szCs w:val="24"/>
        </w:rPr>
        <w:t xml:space="preserve"> zákona č. </w:t>
      </w:r>
      <w:r w:rsidR="008B49A6">
        <w:rPr>
          <w:rFonts w:ascii="Times New Roman" w:hAnsi="Times New Roman"/>
          <w:sz w:val="24"/>
          <w:szCs w:val="24"/>
        </w:rPr>
        <w:t>277/2019</w:t>
      </w:r>
      <w:r w:rsidRPr="0026366B">
        <w:rPr>
          <w:rFonts w:ascii="Times New Roman" w:hAnsi="Times New Roman"/>
          <w:sz w:val="24"/>
          <w:szCs w:val="24"/>
        </w:rPr>
        <w:t xml:space="preserve"> Sb.,</w:t>
      </w:r>
      <w:r w:rsidR="001A6CF6">
        <w:rPr>
          <w:rFonts w:ascii="Times New Roman" w:hAnsi="Times New Roman"/>
          <w:sz w:val="24"/>
          <w:szCs w:val="24"/>
        </w:rPr>
        <w:t xml:space="preserve"> zákona č. 191/2020 Sb. a zákona č. 588/2020 Sb.,</w:t>
      </w:r>
      <w:r w:rsidRPr="0026366B">
        <w:rPr>
          <w:rFonts w:ascii="Times New Roman" w:hAnsi="Times New Roman"/>
          <w:sz w:val="24"/>
          <w:szCs w:val="24"/>
        </w:rPr>
        <w:t xml:space="preserve"> se mění takto:</w:t>
      </w:r>
    </w:p>
    <w:p w:rsidR="00C37C2B" w:rsidRDefault="00C37C2B" w:rsidP="0026366B">
      <w:pPr>
        <w:spacing w:after="0" w:line="240" w:lineRule="auto"/>
        <w:jc w:val="both"/>
        <w:rPr>
          <w:rFonts w:ascii="Times New Roman" w:hAnsi="Times New Roman"/>
          <w:sz w:val="24"/>
          <w:szCs w:val="24"/>
        </w:rPr>
      </w:pPr>
    </w:p>
    <w:p w:rsidR="00C37C2B" w:rsidRDefault="00C37C2B" w:rsidP="0026366B">
      <w:pPr>
        <w:spacing w:after="0" w:line="240" w:lineRule="auto"/>
        <w:jc w:val="both"/>
        <w:rPr>
          <w:rFonts w:ascii="Times New Roman" w:hAnsi="Times New Roman"/>
          <w:sz w:val="24"/>
          <w:szCs w:val="24"/>
        </w:rPr>
      </w:pPr>
    </w:p>
    <w:p w:rsidR="00074569" w:rsidRPr="0026366B" w:rsidRDefault="00C37C2B" w:rsidP="00C37C2B">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074569" w:rsidRPr="0026366B">
        <w:rPr>
          <w:rFonts w:ascii="Times New Roman" w:hAnsi="Times New Roman"/>
          <w:sz w:val="24"/>
          <w:szCs w:val="24"/>
        </w:rPr>
        <w:t>V § 374 odst. 1 písm. a) se slovo „čekatelé“ nahrazuje slovem „kandidáti“.</w:t>
      </w:r>
    </w:p>
    <w:p w:rsidR="00C37C2B" w:rsidRDefault="00C37C2B" w:rsidP="0026366B">
      <w:pPr>
        <w:spacing w:after="0" w:line="240" w:lineRule="auto"/>
        <w:jc w:val="both"/>
        <w:rPr>
          <w:rFonts w:ascii="Times New Roman" w:hAnsi="Times New Roman"/>
          <w:sz w:val="24"/>
          <w:szCs w:val="24"/>
        </w:rPr>
      </w:pPr>
    </w:p>
    <w:p w:rsidR="00C37C2B" w:rsidRDefault="00C37C2B" w:rsidP="0026366B">
      <w:pPr>
        <w:spacing w:after="0" w:line="240" w:lineRule="auto"/>
        <w:jc w:val="both"/>
        <w:rPr>
          <w:rFonts w:ascii="Times New Roman" w:hAnsi="Times New Roman"/>
          <w:sz w:val="24"/>
          <w:szCs w:val="24"/>
        </w:rPr>
      </w:pPr>
    </w:p>
    <w:p w:rsidR="00074569" w:rsidRPr="0026366B" w:rsidRDefault="00C37C2B" w:rsidP="00C37C2B">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r w:rsidR="00074569" w:rsidRPr="0026366B">
        <w:rPr>
          <w:rFonts w:ascii="Times New Roman" w:hAnsi="Times New Roman"/>
          <w:sz w:val="24"/>
          <w:szCs w:val="24"/>
        </w:rPr>
        <w:t>V § 374 odst. 2 se slovo „čekatelům“ nahrazuje slovem „kandidátům“.</w:t>
      </w:r>
    </w:p>
    <w:p w:rsidR="00C37C2B" w:rsidRDefault="00C37C2B" w:rsidP="0026366B">
      <w:pPr>
        <w:spacing w:after="0" w:line="240" w:lineRule="auto"/>
        <w:jc w:val="both"/>
        <w:rPr>
          <w:rFonts w:ascii="Times New Roman" w:hAnsi="Times New Roman"/>
          <w:sz w:val="24"/>
          <w:szCs w:val="24"/>
        </w:rPr>
      </w:pPr>
    </w:p>
    <w:p w:rsidR="00C37C2B" w:rsidRDefault="00C37C2B" w:rsidP="0026366B">
      <w:pPr>
        <w:spacing w:after="0" w:line="240" w:lineRule="auto"/>
        <w:jc w:val="both"/>
        <w:rPr>
          <w:rFonts w:ascii="Times New Roman" w:hAnsi="Times New Roman"/>
          <w:sz w:val="24"/>
          <w:szCs w:val="24"/>
        </w:rPr>
      </w:pPr>
    </w:p>
    <w:p w:rsidR="00074569" w:rsidRPr="0026366B" w:rsidRDefault="00C37C2B" w:rsidP="00C37C2B">
      <w:pPr>
        <w:spacing w:after="0" w:line="240" w:lineRule="auto"/>
        <w:ind w:firstLine="708"/>
        <w:jc w:val="both"/>
        <w:rPr>
          <w:rFonts w:ascii="Times New Roman" w:hAnsi="Times New Roman"/>
          <w:sz w:val="24"/>
          <w:szCs w:val="24"/>
        </w:rPr>
      </w:pPr>
      <w:r>
        <w:rPr>
          <w:rFonts w:ascii="Times New Roman" w:hAnsi="Times New Roman"/>
          <w:sz w:val="24"/>
          <w:szCs w:val="24"/>
        </w:rPr>
        <w:t xml:space="preserve">3. </w:t>
      </w:r>
      <w:r w:rsidR="00074569" w:rsidRPr="0026366B">
        <w:rPr>
          <w:rFonts w:ascii="Times New Roman" w:hAnsi="Times New Roman"/>
          <w:sz w:val="24"/>
          <w:szCs w:val="24"/>
        </w:rPr>
        <w:t>V § 374 odst. 3 se slovo „čeka</w:t>
      </w:r>
      <w:r w:rsidR="002E2260" w:rsidRPr="0026366B">
        <w:rPr>
          <w:rFonts w:ascii="Times New Roman" w:hAnsi="Times New Roman"/>
          <w:sz w:val="24"/>
          <w:szCs w:val="24"/>
        </w:rPr>
        <w:t>tel“ nahrazuje slovem „kandidát</w:t>
      </w:r>
      <w:r w:rsidR="00074569" w:rsidRPr="0026366B">
        <w:rPr>
          <w:rFonts w:ascii="Times New Roman" w:hAnsi="Times New Roman"/>
          <w:sz w:val="24"/>
          <w:szCs w:val="24"/>
        </w:rPr>
        <w:t>“.</w:t>
      </w:r>
    </w:p>
    <w:p w:rsidR="00FF1ED0" w:rsidRDefault="00FF1ED0" w:rsidP="0026366B">
      <w:pPr>
        <w:spacing w:after="0" w:line="240" w:lineRule="auto"/>
        <w:jc w:val="both"/>
        <w:rPr>
          <w:rFonts w:ascii="Times New Roman" w:hAnsi="Times New Roman"/>
          <w:sz w:val="24"/>
          <w:szCs w:val="24"/>
        </w:rPr>
      </w:pPr>
    </w:p>
    <w:p w:rsidR="00C37C2B" w:rsidRDefault="00C37C2B" w:rsidP="0026366B">
      <w:pPr>
        <w:spacing w:after="0" w:line="240" w:lineRule="auto"/>
        <w:jc w:val="both"/>
        <w:rPr>
          <w:rFonts w:ascii="Times New Roman" w:hAnsi="Times New Roman"/>
          <w:sz w:val="24"/>
          <w:szCs w:val="24"/>
        </w:rPr>
      </w:pPr>
    </w:p>
    <w:p w:rsidR="00C37C2B" w:rsidRPr="0026366B" w:rsidRDefault="00C37C2B" w:rsidP="0026366B">
      <w:pPr>
        <w:spacing w:after="0" w:line="240" w:lineRule="auto"/>
        <w:jc w:val="both"/>
        <w:rPr>
          <w:rFonts w:ascii="Times New Roman" w:hAnsi="Times New Roman"/>
          <w:sz w:val="24"/>
          <w:szCs w:val="24"/>
        </w:rPr>
      </w:pPr>
    </w:p>
    <w:p w:rsidR="004C1D05" w:rsidRPr="00102143" w:rsidRDefault="004C1D05" w:rsidP="00C37C2B">
      <w:pPr>
        <w:spacing w:after="0" w:line="240" w:lineRule="auto"/>
        <w:jc w:val="center"/>
        <w:rPr>
          <w:rFonts w:ascii="Times New Roman" w:hAnsi="Times New Roman"/>
          <w:b/>
          <w:sz w:val="24"/>
          <w:szCs w:val="24"/>
        </w:rPr>
      </w:pPr>
      <w:r w:rsidRPr="00102143">
        <w:rPr>
          <w:rFonts w:ascii="Times New Roman" w:hAnsi="Times New Roman"/>
          <w:b/>
          <w:sz w:val="24"/>
          <w:szCs w:val="24"/>
        </w:rPr>
        <w:t>ČÁST ČTVRTÁ</w:t>
      </w:r>
    </w:p>
    <w:p w:rsidR="00102143" w:rsidRPr="00102143" w:rsidRDefault="004C1D05" w:rsidP="00102143">
      <w:pPr>
        <w:spacing w:after="0" w:line="240" w:lineRule="auto"/>
        <w:jc w:val="center"/>
        <w:rPr>
          <w:rFonts w:ascii="Times New Roman" w:hAnsi="Times New Roman"/>
          <w:b/>
          <w:sz w:val="24"/>
          <w:szCs w:val="24"/>
        </w:rPr>
      </w:pPr>
      <w:r w:rsidRPr="00102143">
        <w:rPr>
          <w:rFonts w:ascii="Times New Roman" w:hAnsi="Times New Roman"/>
          <w:b/>
          <w:sz w:val="24"/>
          <w:szCs w:val="24"/>
        </w:rPr>
        <w:t>Změna zákona, kterým se stanoví některé další předpoklady pro výkon</w:t>
      </w:r>
    </w:p>
    <w:p w:rsidR="004C1D05" w:rsidRPr="0026366B" w:rsidRDefault="004C1D05" w:rsidP="00102143">
      <w:pPr>
        <w:spacing w:after="0" w:line="240" w:lineRule="auto"/>
        <w:jc w:val="center"/>
        <w:rPr>
          <w:rFonts w:ascii="Times New Roman" w:hAnsi="Times New Roman"/>
          <w:sz w:val="24"/>
          <w:szCs w:val="24"/>
        </w:rPr>
      </w:pPr>
      <w:r w:rsidRPr="00102143">
        <w:rPr>
          <w:rFonts w:ascii="Times New Roman" w:hAnsi="Times New Roman"/>
          <w:b/>
          <w:sz w:val="24"/>
          <w:szCs w:val="24"/>
        </w:rPr>
        <w:t>některých funkcí ve státních orgánech a organizacích České a Slovenské Federativní Republiky, České republiky a Slovenské republiky</w:t>
      </w:r>
    </w:p>
    <w:p w:rsidR="00102143" w:rsidRDefault="00102143" w:rsidP="0026366B">
      <w:pPr>
        <w:spacing w:after="0" w:line="240" w:lineRule="auto"/>
        <w:jc w:val="both"/>
        <w:rPr>
          <w:rFonts w:ascii="Times New Roman" w:hAnsi="Times New Roman"/>
          <w:sz w:val="24"/>
          <w:szCs w:val="24"/>
        </w:rPr>
      </w:pPr>
    </w:p>
    <w:p w:rsidR="004C1D05" w:rsidRPr="0026366B" w:rsidRDefault="004C1D05" w:rsidP="00102143">
      <w:pPr>
        <w:spacing w:after="0" w:line="240" w:lineRule="auto"/>
        <w:jc w:val="center"/>
        <w:rPr>
          <w:rFonts w:ascii="Times New Roman" w:hAnsi="Times New Roman"/>
          <w:sz w:val="24"/>
          <w:szCs w:val="24"/>
        </w:rPr>
      </w:pPr>
      <w:r w:rsidRPr="0026366B">
        <w:rPr>
          <w:rFonts w:ascii="Times New Roman" w:hAnsi="Times New Roman"/>
          <w:sz w:val="24"/>
          <w:szCs w:val="24"/>
        </w:rPr>
        <w:t>Čl. V</w:t>
      </w:r>
      <w:r w:rsidR="00CF204F" w:rsidRPr="0026366B">
        <w:rPr>
          <w:rFonts w:ascii="Times New Roman" w:hAnsi="Times New Roman"/>
          <w:sz w:val="24"/>
          <w:szCs w:val="24"/>
        </w:rPr>
        <w:t>I</w:t>
      </w:r>
    </w:p>
    <w:p w:rsidR="00102143" w:rsidRDefault="00102143" w:rsidP="0026366B">
      <w:pPr>
        <w:spacing w:after="0" w:line="240" w:lineRule="auto"/>
        <w:jc w:val="both"/>
        <w:rPr>
          <w:rFonts w:ascii="Times New Roman" w:hAnsi="Times New Roman"/>
          <w:sz w:val="24"/>
          <w:szCs w:val="24"/>
        </w:rPr>
      </w:pPr>
    </w:p>
    <w:p w:rsidR="00074569" w:rsidRPr="0026366B" w:rsidRDefault="006B130E" w:rsidP="00102143">
      <w:pPr>
        <w:spacing w:after="0" w:line="240" w:lineRule="auto"/>
        <w:ind w:firstLine="708"/>
        <w:jc w:val="both"/>
        <w:rPr>
          <w:rFonts w:ascii="Times New Roman" w:hAnsi="Times New Roman"/>
          <w:sz w:val="24"/>
          <w:szCs w:val="24"/>
        </w:rPr>
      </w:pPr>
      <w:r w:rsidRPr="0026366B">
        <w:rPr>
          <w:rFonts w:ascii="Times New Roman" w:hAnsi="Times New Roman"/>
          <w:sz w:val="24"/>
          <w:szCs w:val="24"/>
        </w:rPr>
        <w:t>V</w:t>
      </w:r>
      <w:r w:rsidR="006E46CB" w:rsidRPr="0026366B">
        <w:rPr>
          <w:rFonts w:ascii="Times New Roman" w:hAnsi="Times New Roman"/>
          <w:sz w:val="24"/>
          <w:szCs w:val="24"/>
        </w:rPr>
        <w:t xml:space="preserve"> § 1 odst. 4 zákona</w:t>
      </w:r>
      <w:r w:rsidRPr="0026366B">
        <w:rPr>
          <w:rFonts w:ascii="Times New Roman" w:hAnsi="Times New Roman"/>
          <w:sz w:val="24"/>
          <w:szCs w:val="24"/>
        </w:rPr>
        <w:t xml:space="preserve"> č. 451/1991 Sb., kterým se stanoví některé další předpoklady pro výkon některých funkcí ve státních orgánech a organizacích České a Slovenské Federativní Republiky, České republiky </w:t>
      </w:r>
      <w:r w:rsidR="00E61344" w:rsidRPr="0026366B">
        <w:rPr>
          <w:rFonts w:ascii="Times New Roman" w:hAnsi="Times New Roman"/>
          <w:sz w:val="24"/>
          <w:szCs w:val="24"/>
        </w:rPr>
        <w:t>a Slovenské republiky,</w:t>
      </w:r>
      <w:r w:rsidR="00074569" w:rsidRPr="0026366B">
        <w:rPr>
          <w:rFonts w:ascii="Times New Roman" w:hAnsi="Times New Roman"/>
          <w:sz w:val="24"/>
          <w:szCs w:val="24"/>
        </w:rPr>
        <w:t xml:space="preserve"> se </w:t>
      </w:r>
      <w:r w:rsidR="00CF204F" w:rsidRPr="0026366B">
        <w:rPr>
          <w:rFonts w:ascii="Times New Roman" w:hAnsi="Times New Roman"/>
          <w:sz w:val="24"/>
          <w:szCs w:val="24"/>
        </w:rPr>
        <w:t xml:space="preserve">za slova </w:t>
      </w:r>
      <w:r w:rsidR="00074569" w:rsidRPr="0026366B">
        <w:rPr>
          <w:rFonts w:ascii="Times New Roman" w:hAnsi="Times New Roman"/>
          <w:sz w:val="24"/>
          <w:szCs w:val="24"/>
        </w:rPr>
        <w:t>„</w:t>
      </w:r>
      <w:r w:rsidR="00CF204F" w:rsidRPr="0026366B">
        <w:rPr>
          <w:rFonts w:ascii="Times New Roman" w:hAnsi="Times New Roman"/>
          <w:sz w:val="24"/>
          <w:szCs w:val="24"/>
        </w:rPr>
        <w:t xml:space="preserve">justičního </w:t>
      </w:r>
      <w:r w:rsidR="00074569" w:rsidRPr="0026366B">
        <w:rPr>
          <w:rFonts w:ascii="Times New Roman" w:hAnsi="Times New Roman"/>
          <w:sz w:val="24"/>
          <w:szCs w:val="24"/>
        </w:rPr>
        <w:t>čekatele</w:t>
      </w:r>
      <w:r w:rsidR="00CF204F" w:rsidRPr="0026366B">
        <w:rPr>
          <w:rFonts w:ascii="Times New Roman" w:hAnsi="Times New Roman"/>
          <w:sz w:val="24"/>
          <w:szCs w:val="24"/>
        </w:rPr>
        <w:t>,</w:t>
      </w:r>
      <w:r w:rsidR="00074569" w:rsidRPr="0026366B">
        <w:rPr>
          <w:rFonts w:ascii="Times New Roman" w:hAnsi="Times New Roman"/>
          <w:sz w:val="24"/>
          <w:szCs w:val="24"/>
        </w:rPr>
        <w:t xml:space="preserve">“ </w:t>
      </w:r>
      <w:r w:rsidR="00CF204F" w:rsidRPr="0026366B">
        <w:rPr>
          <w:rFonts w:ascii="Times New Roman" w:hAnsi="Times New Roman"/>
          <w:sz w:val="24"/>
          <w:szCs w:val="24"/>
        </w:rPr>
        <w:t>vkládají slova</w:t>
      </w:r>
      <w:r w:rsidR="00074569" w:rsidRPr="0026366B">
        <w:rPr>
          <w:rFonts w:ascii="Times New Roman" w:hAnsi="Times New Roman"/>
          <w:sz w:val="24"/>
          <w:szCs w:val="24"/>
        </w:rPr>
        <w:t xml:space="preserve"> „</w:t>
      </w:r>
      <w:r w:rsidR="00CF204F" w:rsidRPr="0026366B">
        <w:rPr>
          <w:rFonts w:ascii="Times New Roman" w:hAnsi="Times New Roman"/>
          <w:sz w:val="24"/>
          <w:szCs w:val="24"/>
        </w:rPr>
        <w:t xml:space="preserve">justičního </w:t>
      </w:r>
      <w:r w:rsidR="00074569" w:rsidRPr="0026366B">
        <w:rPr>
          <w:rFonts w:ascii="Times New Roman" w:hAnsi="Times New Roman"/>
          <w:sz w:val="24"/>
          <w:szCs w:val="24"/>
        </w:rPr>
        <w:t>kandidáta</w:t>
      </w:r>
      <w:r w:rsidR="00CF204F" w:rsidRPr="0026366B">
        <w:rPr>
          <w:rFonts w:ascii="Times New Roman" w:hAnsi="Times New Roman"/>
          <w:sz w:val="24"/>
          <w:szCs w:val="24"/>
        </w:rPr>
        <w:t>,</w:t>
      </w:r>
      <w:r w:rsidR="00074569" w:rsidRPr="0026366B">
        <w:rPr>
          <w:rFonts w:ascii="Times New Roman" w:hAnsi="Times New Roman"/>
          <w:sz w:val="24"/>
          <w:szCs w:val="24"/>
        </w:rPr>
        <w:t>“.</w:t>
      </w:r>
    </w:p>
    <w:p w:rsidR="00102143" w:rsidRDefault="00102143"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4C1D05" w:rsidRPr="00102143" w:rsidRDefault="004C1D05" w:rsidP="00102143">
      <w:pPr>
        <w:spacing w:after="0" w:line="240" w:lineRule="auto"/>
        <w:jc w:val="center"/>
        <w:rPr>
          <w:rFonts w:ascii="Times New Roman" w:hAnsi="Times New Roman"/>
          <w:b/>
          <w:sz w:val="24"/>
          <w:szCs w:val="24"/>
        </w:rPr>
      </w:pPr>
      <w:r w:rsidRPr="00102143">
        <w:rPr>
          <w:rFonts w:ascii="Times New Roman" w:hAnsi="Times New Roman"/>
          <w:b/>
          <w:sz w:val="24"/>
          <w:szCs w:val="24"/>
        </w:rPr>
        <w:t>ČÁST PÁTÁ</w:t>
      </w:r>
    </w:p>
    <w:p w:rsidR="004C1D05" w:rsidRPr="0026366B" w:rsidRDefault="004C1D05" w:rsidP="00102143">
      <w:pPr>
        <w:spacing w:after="0" w:line="240" w:lineRule="auto"/>
        <w:jc w:val="center"/>
        <w:rPr>
          <w:rFonts w:ascii="Times New Roman" w:hAnsi="Times New Roman"/>
          <w:sz w:val="24"/>
          <w:szCs w:val="24"/>
        </w:rPr>
      </w:pPr>
      <w:r w:rsidRPr="00102143">
        <w:rPr>
          <w:rFonts w:ascii="Times New Roman" w:hAnsi="Times New Roman"/>
          <w:b/>
          <w:sz w:val="24"/>
          <w:szCs w:val="24"/>
        </w:rPr>
        <w:t>Změna notářského řádu</w:t>
      </w:r>
    </w:p>
    <w:p w:rsidR="00102143" w:rsidRDefault="00102143" w:rsidP="0026366B">
      <w:pPr>
        <w:spacing w:after="0" w:line="240" w:lineRule="auto"/>
        <w:jc w:val="both"/>
        <w:rPr>
          <w:rFonts w:ascii="Times New Roman" w:hAnsi="Times New Roman"/>
          <w:sz w:val="24"/>
          <w:szCs w:val="24"/>
        </w:rPr>
      </w:pPr>
    </w:p>
    <w:p w:rsidR="004C1D05" w:rsidRPr="0026366B" w:rsidRDefault="004C1D05" w:rsidP="00102143">
      <w:pPr>
        <w:spacing w:after="0" w:line="240" w:lineRule="auto"/>
        <w:jc w:val="center"/>
        <w:rPr>
          <w:rFonts w:ascii="Times New Roman" w:hAnsi="Times New Roman"/>
          <w:sz w:val="24"/>
          <w:szCs w:val="24"/>
        </w:rPr>
      </w:pPr>
      <w:r w:rsidRPr="0026366B">
        <w:rPr>
          <w:rFonts w:ascii="Times New Roman" w:hAnsi="Times New Roman"/>
          <w:sz w:val="24"/>
          <w:szCs w:val="24"/>
        </w:rPr>
        <w:t>Čl. VI</w:t>
      </w:r>
      <w:r w:rsidR="00CF204F" w:rsidRPr="0026366B">
        <w:rPr>
          <w:rFonts w:ascii="Times New Roman" w:hAnsi="Times New Roman"/>
          <w:sz w:val="24"/>
          <w:szCs w:val="24"/>
        </w:rPr>
        <w:t>I</w:t>
      </w:r>
    </w:p>
    <w:p w:rsidR="003E6A2A" w:rsidRPr="0026366B" w:rsidRDefault="003E6A2A" w:rsidP="0026366B">
      <w:pPr>
        <w:spacing w:after="0" w:line="240" w:lineRule="auto"/>
        <w:jc w:val="both"/>
        <w:rPr>
          <w:rFonts w:ascii="Times New Roman" w:hAnsi="Times New Roman"/>
          <w:sz w:val="24"/>
          <w:szCs w:val="24"/>
        </w:rPr>
      </w:pPr>
    </w:p>
    <w:p w:rsidR="003E6A2A" w:rsidRPr="0026366B" w:rsidRDefault="005C32D4" w:rsidP="00102143">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V </w:t>
      </w:r>
      <w:r w:rsidR="006E46CB" w:rsidRPr="0026366B">
        <w:rPr>
          <w:rFonts w:ascii="Times New Roman" w:hAnsi="Times New Roman"/>
          <w:sz w:val="24"/>
          <w:szCs w:val="24"/>
        </w:rPr>
        <w:t xml:space="preserve">§ 7 odst. 2 </w:t>
      </w:r>
      <w:r w:rsidR="00734DAC" w:rsidRPr="0026366B">
        <w:rPr>
          <w:rFonts w:ascii="Times New Roman" w:hAnsi="Times New Roman"/>
          <w:sz w:val="24"/>
          <w:szCs w:val="24"/>
        </w:rPr>
        <w:t xml:space="preserve">větě druhé </w:t>
      </w:r>
      <w:r w:rsidR="006E46CB" w:rsidRPr="0026366B">
        <w:rPr>
          <w:rFonts w:ascii="Times New Roman" w:hAnsi="Times New Roman"/>
          <w:sz w:val="24"/>
          <w:szCs w:val="24"/>
        </w:rPr>
        <w:t>zákona</w:t>
      </w:r>
      <w:r w:rsidRPr="0026366B">
        <w:rPr>
          <w:rFonts w:ascii="Times New Roman" w:hAnsi="Times New Roman"/>
          <w:sz w:val="24"/>
          <w:szCs w:val="24"/>
        </w:rPr>
        <w:t xml:space="preserve"> č. 358/1992 Sb., o notářích a jejich činnosti (notářský řád), ve znění zákona č. 120/2001 Sb., zákona č. 344/2005 Sb., zákona č. 308/2006 Sb.</w:t>
      </w:r>
      <w:r w:rsidR="00653CF9">
        <w:rPr>
          <w:rFonts w:ascii="Times New Roman" w:hAnsi="Times New Roman"/>
          <w:sz w:val="24"/>
          <w:szCs w:val="24"/>
        </w:rPr>
        <w:t xml:space="preserve"> a</w:t>
      </w:r>
      <w:r w:rsidRPr="0026366B">
        <w:rPr>
          <w:rFonts w:ascii="Times New Roman" w:hAnsi="Times New Roman"/>
          <w:sz w:val="24"/>
          <w:szCs w:val="24"/>
        </w:rPr>
        <w:t xml:space="preserve"> zákona č. 7/2009 Sb.</w:t>
      </w:r>
      <w:r w:rsidR="00130371" w:rsidRPr="0026366B">
        <w:rPr>
          <w:rFonts w:ascii="Times New Roman" w:hAnsi="Times New Roman"/>
          <w:sz w:val="24"/>
          <w:szCs w:val="24"/>
        </w:rPr>
        <w:t>,</w:t>
      </w:r>
      <w:r w:rsidRPr="0026366B">
        <w:rPr>
          <w:rFonts w:ascii="Times New Roman" w:hAnsi="Times New Roman"/>
          <w:sz w:val="24"/>
          <w:szCs w:val="24"/>
        </w:rPr>
        <w:t xml:space="preserve"> </w:t>
      </w:r>
      <w:r w:rsidR="003E6A2A" w:rsidRPr="0026366B">
        <w:rPr>
          <w:rFonts w:ascii="Times New Roman" w:hAnsi="Times New Roman"/>
          <w:sz w:val="24"/>
          <w:szCs w:val="24"/>
        </w:rPr>
        <w:t xml:space="preserve">se </w:t>
      </w:r>
      <w:r w:rsidR="00734DAC" w:rsidRPr="0026366B">
        <w:rPr>
          <w:rFonts w:ascii="Times New Roman" w:hAnsi="Times New Roman"/>
          <w:sz w:val="24"/>
          <w:szCs w:val="24"/>
        </w:rPr>
        <w:t xml:space="preserve">za </w:t>
      </w:r>
      <w:r w:rsidR="00015145" w:rsidRPr="0026366B">
        <w:rPr>
          <w:rFonts w:ascii="Times New Roman" w:hAnsi="Times New Roman"/>
          <w:sz w:val="24"/>
          <w:szCs w:val="24"/>
        </w:rPr>
        <w:t>slova</w:t>
      </w:r>
      <w:r w:rsidR="003E6A2A" w:rsidRPr="0026366B">
        <w:rPr>
          <w:rFonts w:ascii="Times New Roman" w:hAnsi="Times New Roman"/>
          <w:sz w:val="24"/>
          <w:szCs w:val="24"/>
        </w:rPr>
        <w:t xml:space="preserve"> „</w:t>
      </w:r>
      <w:r w:rsidR="00015145" w:rsidRPr="0026366B">
        <w:rPr>
          <w:rFonts w:ascii="Times New Roman" w:hAnsi="Times New Roman"/>
          <w:sz w:val="24"/>
          <w:szCs w:val="24"/>
        </w:rPr>
        <w:t xml:space="preserve">justičního </w:t>
      </w:r>
      <w:r w:rsidR="003E6A2A" w:rsidRPr="0026366B">
        <w:rPr>
          <w:rFonts w:ascii="Times New Roman" w:hAnsi="Times New Roman"/>
          <w:sz w:val="24"/>
          <w:szCs w:val="24"/>
        </w:rPr>
        <w:t>čekatele</w:t>
      </w:r>
      <w:r w:rsidR="00734DAC" w:rsidRPr="0026366B">
        <w:rPr>
          <w:rFonts w:ascii="Times New Roman" w:hAnsi="Times New Roman"/>
          <w:sz w:val="24"/>
          <w:szCs w:val="24"/>
        </w:rPr>
        <w:t>,</w:t>
      </w:r>
      <w:r w:rsidR="003E6A2A" w:rsidRPr="0026366B">
        <w:rPr>
          <w:rFonts w:ascii="Times New Roman" w:hAnsi="Times New Roman"/>
          <w:sz w:val="24"/>
          <w:szCs w:val="24"/>
        </w:rPr>
        <w:t xml:space="preserve">“ </w:t>
      </w:r>
      <w:r w:rsidR="00734DAC" w:rsidRPr="0026366B">
        <w:rPr>
          <w:rFonts w:ascii="Times New Roman" w:hAnsi="Times New Roman"/>
          <w:sz w:val="24"/>
          <w:szCs w:val="24"/>
        </w:rPr>
        <w:t>vkládají slova</w:t>
      </w:r>
      <w:r w:rsidR="003E6A2A" w:rsidRPr="0026366B">
        <w:rPr>
          <w:rFonts w:ascii="Times New Roman" w:hAnsi="Times New Roman"/>
          <w:sz w:val="24"/>
          <w:szCs w:val="24"/>
        </w:rPr>
        <w:t xml:space="preserve"> „</w:t>
      </w:r>
      <w:r w:rsidR="00015145" w:rsidRPr="0026366B">
        <w:rPr>
          <w:rFonts w:ascii="Times New Roman" w:hAnsi="Times New Roman"/>
          <w:sz w:val="24"/>
          <w:szCs w:val="24"/>
        </w:rPr>
        <w:t xml:space="preserve">justičního </w:t>
      </w:r>
      <w:r w:rsidR="003E6A2A" w:rsidRPr="0026366B">
        <w:rPr>
          <w:rFonts w:ascii="Times New Roman" w:hAnsi="Times New Roman"/>
          <w:sz w:val="24"/>
          <w:szCs w:val="24"/>
        </w:rPr>
        <w:t>kandidáta</w:t>
      </w:r>
      <w:r w:rsidR="00734DAC" w:rsidRPr="0026366B">
        <w:rPr>
          <w:rFonts w:ascii="Times New Roman" w:hAnsi="Times New Roman"/>
          <w:sz w:val="24"/>
          <w:szCs w:val="24"/>
        </w:rPr>
        <w:t>,</w:t>
      </w:r>
      <w:r w:rsidR="003E6A2A" w:rsidRPr="0026366B">
        <w:rPr>
          <w:rFonts w:ascii="Times New Roman" w:hAnsi="Times New Roman"/>
          <w:sz w:val="24"/>
          <w:szCs w:val="24"/>
        </w:rPr>
        <w:t>“.</w:t>
      </w:r>
    </w:p>
    <w:p w:rsidR="00102143" w:rsidRDefault="00102143"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493C33" w:rsidRDefault="00493C33">
      <w:pPr>
        <w:spacing w:after="0" w:line="240" w:lineRule="auto"/>
        <w:rPr>
          <w:rFonts w:ascii="Times New Roman" w:hAnsi="Times New Roman"/>
          <w:sz w:val="24"/>
          <w:szCs w:val="24"/>
        </w:rPr>
      </w:pPr>
      <w:r>
        <w:rPr>
          <w:rFonts w:ascii="Times New Roman" w:hAnsi="Times New Roman"/>
          <w:sz w:val="24"/>
          <w:szCs w:val="24"/>
        </w:rPr>
        <w:br w:type="page"/>
      </w:r>
    </w:p>
    <w:p w:rsidR="00102143" w:rsidRDefault="00102143" w:rsidP="0026366B">
      <w:pPr>
        <w:spacing w:after="0" w:line="240" w:lineRule="auto"/>
        <w:jc w:val="both"/>
        <w:rPr>
          <w:rFonts w:ascii="Times New Roman" w:hAnsi="Times New Roman"/>
          <w:sz w:val="24"/>
          <w:szCs w:val="24"/>
        </w:rPr>
      </w:pPr>
    </w:p>
    <w:p w:rsidR="004C1D05" w:rsidRPr="00102143" w:rsidRDefault="004C1D05" w:rsidP="00102143">
      <w:pPr>
        <w:spacing w:after="0" w:line="240" w:lineRule="auto"/>
        <w:jc w:val="center"/>
        <w:rPr>
          <w:rFonts w:ascii="Times New Roman" w:hAnsi="Times New Roman"/>
          <w:b/>
          <w:sz w:val="24"/>
          <w:szCs w:val="24"/>
        </w:rPr>
      </w:pPr>
      <w:r w:rsidRPr="00102143">
        <w:rPr>
          <w:rFonts w:ascii="Times New Roman" w:hAnsi="Times New Roman"/>
          <w:b/>
          <w:sz w:val="24"/>
          <w:szCs w:val="24"/>
        </w:rPr>
        <w:t>ČÁST ŠESTÁ</w:t>
      </w:r>
    </w:p>
    <w:p w:rsidR="004C1D05" w:rsidRPr="0026366B" w:rsidRDefault="004C1D05" w:rsidP="00102143">
      <w:pPr>
        <w:spacing w:after="0" w:line="240" w:lineRule="auto"/>
        <w:jc w:val="center"/>
        <w:rPr>
          <w:rFonts w:ascii="Times New Roman" w:hAnsi="Times New Roman"/>
          <w:sz w:val="24"/>
          <w:szCs w:val="24"/>
        </w:rPr>
      </w:pPr>
      <w:r w:rsidRPr="00102143">
        <w:rPr>
          <w:rFonts w:ascii="Times New Roman" w:hAnsi="Times New Roman"/>
          <w:b/>
          <w:sz w:val="24"/>
          <w:szCs w:val="24"/>
        </w:rPr>
        <w:t>Změna zákona o státním zastupitelství</w:t>
      </w:r>
    </w:p>
    <w:p w:rsidR="00102143" w:rsidRDefault="00102143" w:rsidP="0026366B">
      <w:pPr>
        <w:spacing w:after="0" w:line="240" w:lineRule="auto"/>
        <w:jc w:val="both"/>
        <w:rPr>
          <w:rFonts w:ascii="Times New Roman" w:hAnsi="Times New Roman"/>
          <w:sz w:val="24"/>
          <w:szCs w:val="24"/>
        </w:rPr>
      </w:pPr>
    </w:p>
    <w:p w:rsidR="004C1D05" w:rsidRPr="0026366B" w:rsidRDefault="004C1D05" w:rsidP="00102143">
      <w:pPr>
        <w:spacing w:after="0" w:line="240" w:lineRule="auto"/>
        <w:jc w:val="center"/>
        <w:rPr>
          <w:rFonts w:ascii="Times New Roman" w:hAnsi="Times New Roman"/>
          <w:sz w:val="24"/>
          <w:szCs w:val="24"/>
        </w:rPr>
      </w:pPr>
      <w:r w:rsidRPr="0026366B">
        <w:rPr>
          <w:rFonts w:ascii="Times New Roman" w:hAnsi="Times New Roman"/>
          <w:sz w:val="24"/>
          <w:szCs w:val="24"/>
        </w:rPr>
        <w:t>Čl. VII</w:t>
      </w:r>
      <w:r w:rsidR="00CF204F" w:rsidRPr="0026366B">
        <w:rPr>
          <w:rFonts w:ascii="Times New Roman" w:hAnsi="Times New Roman"/>
          <w:sz w:val="24"/>
          <w:szCs w:val="24"/>
        </w:rPr>
        <w:t>I</w:t>
      </w:r>
    </w:p>
    <w:p w:rsidR="00102143" w:rsidRDefault="00102143" w:rsidP="0026366B">
      <w:pPr>
        <w:spacing w:after="0" w:line="240" w:lineRule="auto"/>
        <w:jc w:val="both"/>
        <w:rPr>
          <w:rFonts w:ascii="Times New Roman" w:hAnsi="Times New Roman"/>
          <w:sz w:val="24"/>
          <w:szCs w:val="24"/>
        </w:rPr>
      </w:pPr>
    </w:p>
    <w:p w:rsidR="00734DAC" w:rsidRPr="0026366B" w:rsidRDefault="00734DAC" w:rsidP="00102143">
      <w:pPr>
        <w:spacing w:after="0" w:line="240" w:lineRule="auto"/>
        <w:ind w:firstLine="708"/>
        <w:jc w:val="both"/>
        <w:rPr>
          <w:rFonts w:ascii="Times New Roman" w:hAnsi="Times New Roman"/>
          <w:sz w:val="24"/>
          <w:szCs w:val="24"/>
        </w:rPr>
      </w:pPr>
      <w:r w:rsidRPr="0026366B">
        <w:rPr>
          <w:rFonts w:ascii="Times New Roman" w:hAnsi="Times New Roman"/>
          <w:sz w:val="24"/>
          <w:szCs w:val="24"/>
        </w:rPr>
        <w:t>Zákon č. 283/1993 Sb., o státním zastupitelství, ve znění zákona č. 261/1994 Sb., zákona č. 201/1997 Sb., zákona č. 169/1999 Sb., zákona č. 11/2001 Sb., zákona č. 14/2002 Sb., zákona č. 151/2002 Sb., zákona č. 310/2002 Sb., zákona č. 192/2003 Sb., zákona č. 630/2004 Sb., zákona č. 381/2005 Sb., zákona č. 413/2005 Sb., zákona č. 79/2006 Sb., zákona č. 342/2006 Sb., zákona č. 121/2008 Sb., zákona č. 129/2008 Sb., zákona č. 314/2008 Sb., zákona č. 7/2009 Sb., zákona č. 218/2009 Sb., zákona č. 227/2009 Sb., zákona č. 286/2009 Sb., zákona č. 303/2011 Sb., zákona č. 459/2011 Sb., zákona č. 105/2013 Sb., zákona č. 293/2013 Sb., zákona č. 64/2017 Sb., zákona č. 222/2017 Sb., zákona č. 325/2017 Sb., zák</w:t>
      </w:r>
      <w:r w:rsidR="00F5212B">
        <w:rPr>
          <w:rFonts w:ascii="Times New Roman" w:hAnsi="Times New Roman"/>
          <w:sz w:val="24"/>
          <w:szCs w:val="24"/>
        </w:rPr>
        <w:t>ona č. 111/2019 Sb. a zákona č. 315</w:t>
      </w:r>
      <w:r w:rsidRPr="0026366B">
        <w:rPr>
          <w:rFonts w:ascii="Times New Roman" w:hAnsi="Times New Roman"/>
          <w:sz w:val="24"/>
          <w:szCs w:val="24"/>
        </w:rPr>
        <w:t>/2019 Sb., se mění takto:</w:t>
      </w:r>
    </w:p>
    <w:p w:rsidR="00B03008" w:rsidRDefault="00B03008" w:rsidP="0026366B">
      <w:pPr>
        <w:spacing w:after="0" w:line="240" w:lineRule="auto"/>
        <w:jc w:val="both"/>
        <w:rPr>
          <w:rFonts w:ascii="Times New Roman" w:hAnsi="Times New Roman"/>
          <w:sz w:val="24"/>
          <w:szCs w:val="24"/>
        </w:rPr>
      </w:pPr>
    </w:p>
    <w:p w:rsidR="00102143" w:rsidRPr="0026366B" w:rsidRDefault="00102143" w:rsidP="0026366B">
      <w:pPr>
        <w:spacing w:after="0" w:line="240" w:lineRule="auto"/>
        <w:jc w:val="both"/>
        <w:rPr>
          <w:rFonts w:ascii="Times New Roman" w:hAnsi="Times New Roman"/>
          <w:sz w:val="24"/>
          <w:szCs w:val="24"/>
        </w:rPr>
      </w:pPr>
    </w:p>
    <w:p w:rsidR="00B03008" w:rsidRPr="0026366B" w:rsidRDefault="00102143" w:rsidP="00102143">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3570A9" w:rsidRPr="0026366B">
        <w:rPr>
          <w:rFonts w:ascii="Times New Roman" w:hAnsi="Times New Roman"/>
          <w:sz w:val="24"/>
          <w:szCs w:val="24"/>
        </w:rPr>
        <w:t>V § 24 odst. 5 se slova „</w:t>
      </w:r>
      <w:r w:rsidR="00B03008" w:rsidRPr="0026366B">
        <w:rPr>
          <w:rFonts w:ascii="Times New Roman" w:hAnsi="Times New Roman"/>
          <w:sz w:val="24"/>
          <w:szCs w:val="24"/>
        </w:rPr>
        <w:t>a justičních“ zrušují a za slovo</w:t>
      </w:r>
      <w:r w:rsidR="006E46CB" w:rsidRPr="0026366B">
        <w:rPr>
          <w:rFonts w:ascii="Times New Roman" w:hAnsi="Times New Roman"/>
          <w:sz w:val="24"/>
          <w:szCs w:val="24"/>
        </w:rPr>
        <w:t xml:space="preserve"> „čekatelů“ se vkládají </w:t>
      </w:r>
      <w:proofErr w:type="gramStart"/>
      <w:r w:rsidR="006E46CB" w:rsidRPr="0026366B">
        <w:rPr>
          <w:rFonts w:ascii="Times New Roman" w:hAnsi="Times New Roman"/>
          <w:sz w:val="24"/>
          <w:szCs w:val="24"/>
        </w:rPr>
        <w:t>slova</w:t>
      </w:r>
      <w:r w:rsidR="00271A8B" w:rsidRPr="0026366B">
        <w:rPr>
          <w:rFonts w:ascii="Times New Roman" w:hAnsi="Times New Roman"/>
          <w:sz w:val="24"/>
          <w:szCs w:val="24"/>
        </w:rPr>
        <w:t xml:space="preserve"> </w:t>
      </w:r>
      <w:r w:rsidR="006E46CB" w:rsidRPr="0026366B">
        <w:rPr>
          <w:rFonts w:ascii="Times New Roman" w:hAnsi="Times New Roman"/>
          <w:sz w:val="24"/>
          <w:szCs w:val="24"/>
        </w:rPr>
        <w:t>„</w:t>
      </w:r>
      <w:r w:rsidR="00EC0822">
        <w:rPr>
          <w:rFonts w:ascii="Times New Roman" w:hAnsi="Times New Roman"/>
          <w:sz w:val="24"/>
          <w:szCs w:val="24"/>
        </w:rPr>
        <w:t xml:space="preserve"> </w:t>
      </w:r>
      <w:r w:rsidR="003570A9" w:rsidRPr="0026366B">
        <w:rPr>
          <w:rFonts w:ascii="Times New Roman" w:hAnsi="Times New Roman"/>
          <w:sz w:val="24"/>
          <w:szCs w:val="24"/>
        </w:rPr>
        <w:t>, </w:t>
      </w:r>
      <w:r w:rsidR="00B03008" w:rsidRPr="0026366B">
        <w:rPr>
          <w:rFonts w:ascii="Times New Roman" w:hAnsi="Times New Roman"/>
          <w:sz w:val="24"/>
          <w:szCs w:val="24"/>
        </w:rPr>
        <w:t>justičních</w:t>
      </w:r>
      <w:proofErr w:type="gramEnd"/>
      <w:r w:rsidR="00B03008" w:rsidRPr="0026366B">
        <w:rPr>
          <w:rFonts w:ascii="Times New Roman" w:hAnsi="Times New Roman"/>
          <w:sz w:val="24"/>
          <w:szCs w:val="24"/>
        </w:rPr>
        <w:t xml:space="preserve"> kandidátů“.</w:t>
      </w:r>
    </w:p>
    <w:p w:rsidR="00102143" w:rsidRDefault="00102143"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B03008" w:rsidRPr="0026366B" w:rsidRDefault="00102143" w:rsidP="00102143">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r w:rsidR="003570A9" w:rsidRPr="0026366B">
        <w:rPr>
          <w:rFonts w:ascii="Times New Roman" w:hAnsi="Times New Roman"/>
          <w:sz w:val="24"/>
          <w:szCs w:val="24"/>
        </w:rPr>
        <w:t xml:space="preserve">V § 33 odst. 2 </w:t>
      </w:r>
      <w:r w:rsidR="00734DAC" w:rsidRPr="0026366B">
        <w:rPr>
          <w:rFonts w:ascii="Times New Roman" w:hAnsi="Times New Roman"/>
          <w:sz w:val="24"/>
          <w:szCs w:val="24"/>
        </w:rPr>
        <w:t xml:space="preserve">větě první </w:t>
      </w:r>
      <w:r w:rsidR="003570A9" w:rsidRPr="0026366B">
        <w:rPr>
          <w:rFonts w:ascii="Times New Roman" w:hAnsi="Times New Roman"/>
          <w:sz w:val="24"/>
          <w:szCs w:val="24"/>
        </w:rPr>
        <w:t>se slova „</w:t>
      </w:r>
      <w:r w:rsidR="00B03008" w:rsidRPr="0026366B">
        <w:rPr>
          <w:rFonts w:ascii="Times New Roman" w:hAnsi="Times New Roman"/>
          <w:sz w:val="24"/>
          <w:szCs w:val="24"/>
        </w:rPr>
        <w:t xml:space="preserve">a justičního čekatele“ </w:t>
      </w:r>
      <w:r w:rsidR="00734DAC" w:rsidRPr="0026366B">
        <w:rPr>
          <w:rFonts w:ascii="Times New Roman" w:hAnsi="Times New Roman"/>
          <w:sz w:val="24"/>
          <w:szCs w:val="24"/>
        </w:rPr>
        <w:t xml:space="preserve">nahrazují </w:t>
      </w:r>
      <w:proofErr w:type="gramStart"/>
      <w:r w:rsidR="00734DAC" w:rsidRPr="0026366B">
        <w:rPr>
          <w:rFonts w:ascii="Times New Roman" w:hAnsi="Times New Roman"/>
          <w:sz w:val="24"/>
          <w:szCs w:val="24"/>
        </w:rPr>
        <w:t>slovy „</w:t>
      </w:r>
      <w:r>
        <w:rPr>
          <w:rFonts w:ascii="Times New Roman" w:hAnsi="Times New Roman"/>
          <w:sz w:val="24"/>
          <w:szCs w:val="24"/>
        </w:rPr>
        <w:t xml:space="preserve"> </w:t>
      </w:r>
      <w:r w:rsidR="00734DAC" w:rsidRPr="0026366B">
        <w:rPr>
          <w:rFonts w:ascii="Times New Roman" w:hAnsi="Times New Roman"/>
          <w:sz w:val="24"/>
          <w:szCs w:val="24"/>
        </w:rPr>
        <w:t>,</w:t>
      </w:r>
      <w:r>
        <w:rPr>
          <w:rFonts w:ascii="Times New Roman" w:hAnsi="Times New Roman"/>
          <w:sz w:val="24"/>
          <w:szCs w:val="24"/>
        </w:rPr>
        <w:t xml:space="preserve"> </w:t>
      </w:r>
      <w:r w:rsidR="00734DAC" w:rsidRPr="0026366B">
        <w:rPr>
          <w:rFonts w:ascii="Times New Roman" w:hAnsi="Times New Roman"/>
          <w:sz w:val="24"/>
          <w:szCs w:val="24"/>
        </w:rPr>
        <w:t>justičního</w:t>
      </w:r>
      <w:proofErr w:type="gramEnd"/>
      <w:r w:rsidR="00734DAC" w:rsidRPr="0026366B">
        <w:rPr>
          <w:rFonts w:ascii="Times New Roman" w:hAnsi="Times New Roman"/>
          <w:sz w:val="24"/>
          <w:szCs w:val="24"/>
        </w:rPr>
        <w:t xml:space="preserve"> čekatele, justičního kandidáta“.</w:t>
      </w:r>
    </w:p>
    <w:p w:rsidR="00B03008" w:rsidRDefault="00B03008"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102143" w:rsidRPr="0026366B" w:rsidRDefault="00102143" w:rsidP="0026366B">
      <w:pPr>
        <w:spacing w:after="0" w:line="240" w:lineRule="auto"/>
        <w:jc w:val="both"/>
        <w:rPr>
          <w:rFonts w:ascii="Times New Roman" w:hAnsi="Times New Roman"/>
          <w:sz w:val="24"/>
          <w:szCs w:val="24"/>
        </w:rPr>
      </w:pPr>
    </w:p>
    <w:p w:rsidR="004C1D05" w:rsidRPr="00102143" w:rsidRDefault="004C1D05" w:rsidP="00102143">
      <w:pPr>
        <w:spacing w:after="0" w:line="240" w:lineRule="auto"/>
        <w:jc w:val="center"/>
        <w:rPr>
          <w:rFonts w:ascii="Times New Roman" w:hAnsi="Times New Roman"/>
          <w:b/>
          <w:sz w:val="24"/>
          <w:szCs w:val="24"/>
        </w:rPr>
      </w:pPr>
      <w:r w:rsidRPr="00102143">
        <w:rPr>
          <w:rFonts w:ascii="Times New Roman" w:hAnsi="Times New Roman"/>
          <w:b/>
          <w:sz w:val="24"/>
          <w:szCs w:val="24"/>
        </w:rPr>
        <w:t>ČÁST SEDMÁ</w:t>
      </w:r>
    </w:p>
    <w:p w:rsidR="004C1D05" w:rsidRPr="0026366B" w:rsidRDefault="004C1D05" w:rsidP="00102143">
      <w:pPr>
        <w:spacing w:after="0" w:line="240" w:lineRule="auto"/>
        <w:jc w:val="center"/>
        <w:rPr>
          <w:rFonts w:ascii="Times New Roman" w:hAnsi="Times New Roman"/>
          <w:sz w:val="24"/>
          <w:szCs w:val="24"/>
        </w:rPr>
      </w:pPr>
      <w:r w:rsidRPr="00102143">
        <w:rPr>
          <w:rFonts w:ascii="Times New Roman" w:hAnsi="Times New Roman"/>
          <w:b/>
          <w:sz w:val="24"/>
          <w:szCs w:val="24"/>
        </w:rPr>
        <w:t>Změna zákona o platu a dalších náležitostech spojených s výkonem funkce představitelů státní moci a některých státních orgánů a soudců a poslanců Evropského parlamentu</w:t>
      </w:r>
    </w:p>
    <w:p w:rsidR="00102143" w:rsidRDefault="00102143" w:rsidP="0026366B">
      <w:pPr>
        <w:spacing w:after="0" w:line="240" w:lineRule="auto"/>
        <w:jc w:val="both"/>
        <w:rPr>
          <w:rFonts w:ascii="Times New Roman" w:hAnsi="Times New Roman"/>
          <w:sz w:val="24"/>
          <w:szCs w:val="24"/>
        </w:rPr>
      </w:pPr>
    </w:p>
    <w:p w:rsidR="004C1D05" w:rsidRPr="0026366B" w:rsidRDefault="004C1D05" w:rsidP="00102143">
      <w:pPr>
        <w:spacing w:after="0" w:line="240" w:lineRule="auto"/>
        <w:jc w:val="center"/>
        <w:rPr>
          <w:rFonts w:ascii="Times New Roman" w:hAnsi="Times New Roman"/>
          <w:sz w:val="24"/>
          <w:szCs w:val="24"/>
        </w:rPr>
      </w:pPr>
      <w:r w:rsidRPr="0026366B">
        <w:rPr>
          <w:rFonts w:ascii="Times New Roman" w:hAnsi="Times New Roman"/>
          <w:sz w:val="24"/>
          <w:szCs w:val="24"/>
        </w:rPr>
        <w:t xml:space="preserve">Čl. </w:t>
      </w:r>
      <w:r w:rsidR="00734DAC" w:rsidRPr="0026366B">
        <w:rPr>
          <w:rFonts w:ascii="Times New Roman" w:hAnsi="Times New Roman"/>
          <w:sz w:val="24"/>
          <w:szCs w:val="24"/>
        </w:rPr>
        <w:t>IX</w:t>
      </w:r>
    </w:p>
    <w:p w:rsidR="00102143" w:rsidRDefault="00102143" w:rsidP="0026366B">
      <w:pPr>
        <w:spacing w:after="0" w:line="240" w:lineRule="auto"/>
        <w:jc w:val="both"/>
        <w:rPr>
          <w:rFonts w:ascii="Times New Roman" w:hAnsi="Times New Roman"/>
          <w:sz w:val="24"/>
          <w:szCs w:val="24"/>
        </w:rPr>
      </w:pPr>
    </w:p>
    <w:p w:rsidR="00DC277F" w:rsidRPr="0026366B" w:rsidRDefault="006B130E" w:rsidP="00102143">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V </w:t>
      </w:r>
      <w:r w:rsidR="006E46CB" w:rsidRPr="0026366B">
        <w:rPr>
          <w:rFonts w:ascii="Times New Roman" w:hAnsi="Times New Roman"/>
          <w:sz w:val="24"/>
          <w:szCs w:val="24"/>
        </w:rPr>
        <w:t xml:space="preserve">§ 31 odst. 1 </w:t>
      </w:r>
      <w:r w:rsidRPr="0026366B">
        <w:rPr>
          <w:rFonts w:ascii="Times New Roman" w:hAnsi="Times New Roman"/>
          <w:sz w:val="24"/>
          <w:szCs w:val="24"/>
        </w:rPr>
        <w:t>zákon</w:t>
      </w:r>
      <w:r w:rsidR="006E46CB" w:rsidRPr="0026366B">
        <w:rPr>
          <w:rFonts w:ascii="Times New Roman" w:hAnsi="Times New Roman"/>
          <w:sz w:val="24"/>
          <w:szCs w:val="24"/>
        </w:rPr>
        <w:t>a</w:t>
      </w:r>
      <w:r w:rsidRPr="0026366B">
        <w:rPr>
          <w:rFonts w:ascii="Times New Roman" w:hAnsi="Times New Roman"/>
          <w:sz w:val="24"/>
          <w:szCs w:val="24"/>
        </w:rPr>
        <w:t xml:space="preserve"> č. 236/1995 Sb., o platu a da</w:t>
      </w:r>
      <w:r w:rsidR="00102143">
        <w:rPr>
          <w:rFonts w:ascii="Times New Roman" w:hAnsi="Times New Roman"/>
          <w:sz w:val="24"/>
          <w:szCs w:val="24"/>
        </w:rPr>
        <w:t>lších náležitostech spojených s </w:t>
      </w:r>
      <w:r w:rsidRPr="0026366B">
        <w:rPr>
          <w:rFonts w:ascii="Times New Roman" w:hAnsi="Times New Roman"/>
          <w:sz w:val="24"/>
          <w:szCs w:val="24"/>
        </w:rPr>
        <w:t xml:space="preserve">výkonem funkce představitelů státní moci a některých státních orgánů a soudců a poslanců Evropského parlamentu, </w:t>
      </w:r>
      <w:r w:rsidR="00DC277F" w:rsidRPr="0026366B">
        <w:rPr>
          <w:rFonts w:ascii="Times New Roman" w:hAnsi="Times New Roman"/>
          <w:sz w:val="24"/>
          <w:szCs w:val="24"/>
        </w:rPr>
        <w:t xml:space="preserve">se </w:t>
      </w:r>
      <w:r w:rsidR="00734DAC" w:rsidRPr="0026366B">
        <w:rPr>
          <w:rFonts w:ascii="Times New Roman" w:hAnsi="Times New Roman"/>
          <w:sz w:val="24"/>
          <w:szCs w:val="24"/>
        </w:rPr>
        <w:t>na konci textu</w:t>
      </w:r>
      <w:r w:rsidR="003F24A0" w:rsidRPr="0026366B">
        <w:rPr>
          <w:rFonts w:ascii="Times New Roman" w:hAnsi="Times New Roman"/>
          <w:sz w:val="24"/>
          <w:szCs w:val="24"/>
        </w:rPr>
        <w:t xml:space="preserve"> písmene a) doplňují slova „a justičního kandidáta“.</w:t>
      </w:r>
    </w:p>
    <w:p w:rsidR="00FF1ED0" w:rsidRDefault="00FF1ED0"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102143" w:rsidRPr="0026366B" w:rsidRDefault="00102143" w:rsidP="0026366B">
      <w:pPr>
        <w:spacing w:after="0" w:line="240" w:lineRule="auto"/>
        <w:jc w:val="both"/>
        <w:rPr>
          <w:rFonts w:ascii="Times New Roman" w:hAnsi="Times New Roman"/>
          <w:sz w:val="24"/>
          <w:szCs w:val="24"/>
        </w:rPr>
      </w:pPr>
    </w:p>
    <w:p w:rsidR="004C1D05" w:rsidRPr="00102143" w:rsidRDefault="004C1D05" w:rsidP="00102143">
      <w:pPr>
        <w:spacing w:after="0" w:line="240" w:lineRule="auto"/>
        <w:jc w:val="center"/>
        <w:rPr>
          <w:rFonts w:ascii="Times New Roman" w:hAnsi="Times New Roman"/>
          <w:b/>
          <w:sz w:val="24"/>
          <w:szCs w:val="24"/>
        </w:rPr>
      </w:pPr>
      <w:r w:rsidRPr="00102143">
        <w:rPr>
          <w:rFonts w:ascii="Times New Roman" w:hAnsi="Times New Roman"/>
          <w:b/>
          <w:sz w:val="24"/>
          <w:szCs w:val="24"/>
        </w:rPr>
        <w:t xml:space="preserve">ČÁST </w:t>
      </w:r>
      <w:r w:rsidR="003F24A0" w:rsidRPr="00102143">
        <w:rPr>
          <w:rFonts w:ascii="Times New Roman" w:hAnsi="Times New Roman"/>
          <w:b/>
          <w:sz w:val="24"/>
          <w:szCs w:val="24"/>
        </w:rPr>
        <w:t>OSMÁ</w:t>
      </w:r>
    </w:p>
    <w:p w:rsidR="004C1D05" w:rsidRPr="0026366B" w:rsidRDefault="004C1D05" w:rsidP="00102143">
      <w:pPr>
        <w:spacing w:after="0" w:line="240" w:lineRule="auto"/>
        <w:jc w:val="center"/>
        <w:rPr>
          <w:rFonts w:ascii="Times New Roman" w:hAnsi="Times New Roman"/>
          <w:sz w:val="24"/>
          <w:szCs w:val="24"/>
        </w:rPr>
      </w:pPr>
      <w:r w:rsidRPr="00102143">
        <w:rPr>
          <w:rFonts w:ascii="Times New Roman" w:hAnsi="Times New Roman"/>
          <w:b/>
          <w:sz w:val="24"/>
          <w:szCs w:val="24"/>
        </w:rPr>
        <w:t>Změna exekučního řádu</w:t>
      </w:r>
    </w:p>
    <w:p w:rsidR="00102143" w:rsidRDefault="00102143" w:rsidP="0026366B">
      <w:pPr>
        <w:spacing w:after="0" w:line="240" w:lineRule="auto"/>
        <w:jc w:val="both"/>
        <w:rPr>
          <w:rFonts w:ascii="Times New Roman" w:hAnsi="Times New Roman"/>
          <w:sz w:val="24"/>
          <w:szCs w:val="24"/>
        </w:rPr>
      </w:pPr>
    </w:p>
    <w:p w:rsidR="004C1D05" w:rsidRPr="0026366B" w:rsidRDefault="004C1D05" w:rsidP="00102143">
      <w:pPr>
        <w:spacing w:after="0" w:line="240" w:lineRule="auto"/>
        <w:jc w:val="center"/>
        <w:rPr>
          <w:rFonts w:ascii="Times New Roman" w:hAnsi="Times New Roman"/>
          <w:sz w:val="24"/>
          <w:szCs w:val="24"/>
        </w:rPr>
      </w:pPr>
      <w:r w:rsidRPr="0026366B">
        <w:rPr>
          <w:rFonts w:ascii="Times New Roman" w:hAnsi="Times New Roman"/>
          <w:sz w:val="24"/>
          <w:szCs w:val="24"/>
        </w:rPr>
        <w:t>Čl. X</w:t>
      </w:r>
    </w:p>
    <w:p w:rsidR="00102143" w:rsidRDefault="00102143" w:rsidP="0026366B">
      <w:pPr>
        <w:spacing w:after="0" w:line="240" w:lineRule="auto"/>
        <w:jc w:val="both"/>
        <w:rPr>
          <w:rFonts w:ascii="Times New Roman" w:hAnsi="Times New Roman"/>
          <w:sz w:val="24"/>
          <w:szCs w:val="24"/>
        </w:rPr>
      </w:pPr>
    </w:p>
    <w:p w:rsidR="005C32D4" w:rsidRPr="0026366B" w:rsidRDefault="00A51E13" w:rsidP="00102143">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V </w:t>
      </w:r>
      <w:r w:rsidR="006E46CB" w:rsidRPr="0026366B">
        <w:rPr>
          <w:rFonts w:ascii="Times New Roman" w:hAnsi="Times New Roman"/>
          <w:sz w:val="24"/>
          <w:szCs w:val="24"/>
        </w:rPr>
        <w:t xml:space="preserve">§ 9 odst. 2 </w:t>
      </w:r>
      <w:r w:rsidR="003F24A0" w:rsidRPr="0026366B">
        <w:rPr>
          <w:rFonts w:ascii="Times New Roman" w:hAnsi="Times New Roman"/>
          <w:sz w:val="24"/>
          <w:szCs w:val="24"/>
        </w:rPr>
        <w:t xml:space="preserve">větě druhé </w:t>
      </w:r>
      <w:r w:rsidRPr="0026366B">
        <w:rPr>
          <w:rFonts w:ascii="Times New Roman" w:hAnsi="Times New Roman"/>
          <w:sz w:val="24"/>
          <w:szCs w:val="24"/>
        </w:rPr>
        <w:t>zákon</w:t>
      </w:r>
      <w:r w:rsidR="006E46CB" w:rsidRPr="0026366B">
        <w:rPr>
          <w:rFonts w:ascii="Times New Roman" w:hAnsi="Times New Roman"/>
          <w:sz w:val="24"/>
          <w:szCs w:val="24"/>
        </w:rPr>
        <w:t>a</w:t>
      </w:r>
      <w:r w:rsidRPr="0026366B">
        <w:rPr>
          <w:rFonts w:ascii="Times New Roman" w:hAnsi="Times New Roman"/>
          <w:sz w:val="24"/>
          <w:szCs w:val="24"/>
        </w:rPr>
        <w:t xml:space="preserve"> č. 120/2001 Sb., o soudních exekutorech a exekuční činnosti (exekuční řád) a o změně dalších zákonů, ve znění zá</w:t>
      </w:r>
      <w:r w:rsidR="00102143">
        <w:rPr>
          <w:rFonts w:ascii="Times New Roman" w:hAnsi="Times New Roman"/>
          <w:sz w:val="24"/>
          <w:szCs w:val="24"/>
        </w:rPr>
        <w:t>kona č. 360/2003 Sb., zákona č. </w:t>
      </w:r>
      <w:r w:rsidRPr="0026366B">
        <w:rPr>
          <w:rFonts w:ascii="Times New Roman" w:hAnsi="Times New Roman"/>
          <w:sz w:val="24"/>
          <w:szCs w:val="24"/>
        </w:rPr>
        <w:t>183/2009 Sb.</w:t>
      </w:r>
      <w:r w:rsidR="00CF2207">
        <w:rPr>
          <w:rFonts w:ascii="Times New Roman" w:hAnsi="Times New Roman"/>
          <w:sz w:val="24"/>
          <w:szCs w:val="24"/>
        </w:rPr>
        <w:t xml:space="preserve"> a</w:t>
      </w:r>
      <w:bookmarkStart w:id="0" w:name="_GoBack"/>
      <w:bookmarkEnd w:id="0"/>
      <w:r w:rsidRPr="0026366B">
        <w:rPr>
          <w:rFonts w:ascii="Times New Roman" w:hAnsi="Times New Roman"/>
          <w:sz w:val="24"/>
          <w:szCs w:val="24"/>
        </w:rPr>
        <w:t xml:space="preserve"> zákona č. 286/2009 Sb., </w:t>
      </w:r>
      <w:r w:rsidR="00371E59" w:rsidRPr="0026366B">
        <w:rPr>
          <w:rFonts w:ascii="Times New Roman" w:hAnsi="Times New Roman"/>
          <w:sz w:val="24"/>
          <w:szCs w:val="24"/>
        </w:rPr>
        <w:t xml:space="preserve">se </w:t>
      </w:r>
      <w:r w:rsidR="003F24A0" w:rsidRPr="0026366B">
        <w:rPr>
          <w:rFonts w:ascii="Times New Roman" w:hAnsi="Times New Roman"/>
          <w:sz w:val="24"/>
          <w:szCs w:val="24"/>
        </w:rPr>
        <w:t xml:space="preserve">za </w:t>
      </w:r>
      <w:r w:rsidR="00371E59" w:rsidRPr="0026366B">
        <w:rPr>
          <w:rFonts w:ascii="Times New Roman" w:hAnsi="Times New Roman"/>
          <w:sz w:val="24"/>
          <w:szCs w:val="24"/>
        </w:rPr>
        <w:t>slov</w:t>
      </w:r>
      <w:r w:rsidR="00015145" w:rsidRPr="0026366B">
        <w:rPr>
          <w:rFonts w:ascii="Times New Roman" w:hAnsi="Times New Roman"/>
          <w:sz w:val="24"/>
          <w:szCs w:val="24"/>
        </w:rPr>
        <w:t>a</w:t>
      </w:r>
      <w:r w:rsidR="00371E59" w:rsidRPr="0026366B">
        <w:rPr>
          <w:rFonts w:ascii="Times New Roman" w:hAnsi="Times New Roman"/>
          <w:sz w:val="24"/>
          <w:szCs w:val="24"/>
        </w:rPr>
        <w:t xml:space="preserve"> „</w:t>
      </w:r>
      <w:r w:rsidR="00015145" w:rsidRPr="0026366B">
        <w:rPr>
          <w:rFonts w:ascii="Times New Roman" w:hAnsi="Times New Roman"/>
          <w:sz w:val="24"/>
          <w:szCs w:val="24"/>
        </w:rPr>
        <w:t xml:space="preserve">justičního </w:t>
      </w:r>
      <w:r w:rsidR="00371E59" w:rsidRPr="0026366B">
        <w:rPr>
          <w:rFonts w:ascii="Times New Roman" w:hAnsi="Times New Roman"/>
          <w:sz w:val="24"/>
          <w:szCs w:val="24"/>
        </w:rPr>
        <w:t>čekatele</w:t>
      </w:r>
      <w:r w:rsidR="006712D8" w:rsidRPr="0026366B">
        <w:rPr>
          <w:rFonts w:ascii="Times New Roman" w:hAnsi="Times New Roman"/>
          <w:sz w:val="24"/>
          <w:szCs w:val="24"/>
        </w:rPr>
        <w:t>,</w:t>
      </w:r>
      <w:r w:rsidR="00371E59" w:rsidRPr="0026366B">
        <w:rPr>
          <w:rFonts w:ascii="Times New Roman" w:hAnsi="Times New Roman"/>
          <w:sz w:val="24"/>
          <w:szCs w:val="24"/>
        </w:rPr>
        <w:t xml:space="preserve">“ </w:t>
      </w:r>
      <w:r w:rsidR="003F24A0" w:rsidRPr="0026366B">
        <w:rPr>
          <w:rFonts w:ascii="Times New Roman" w:hAnsi="Times New Roman"/>
          <w:sz w:val="24"/>
          <w:szCs w:val="24"/>
        </w:rPr>
        <w:t>vkládají slova</w:t>
      </w:r>
      <w:r w:rsidR="00371E59" w:rsidRPr="0026366B">
        <w:rPr>
          <w:rFonts w:ascii="Times New Roman" w:hAnsi="Times New Roman"/>
          <w:sz w:val="24"/>
          <w:szCs w:val="24"/>
        </w:rPr>
        <w:t xml:space="preserve"> „</w:t>
      </w:r>
      <w:r w:rsidR="00015145" w:rsidRPr="0026366B">
        <w:rPr>
          <w:rFonts w:ascii="Times New Roman" w:hAnsi="Times New Roman"/>
          <w:sz w:val="24"/>
          <w:szCs w:val="24"/>
        </w:rPr>
        <w:t xml:space="preserve">justičního </w:t>
      </w:r>
      <w:r w:rsidR="00371E59" w:rsidRPr="0026366B">
        <w:rPr>
          <w:rFonts w:ascii="Times New Roman" w:hAnsi="Times New Roman"/>
          <w:sz w:val="24"/>
          <w:szCs w:val="24"/>
        </w:rPr>
        <w:t>kandidáta</w:t>
      </w:r>
      <w:r w:rsidR="003F24A0" w:rsidRPr="0026366B">
        <w:rPr>
          <w:rFonts w:ascii="Times New Roman" w:hAnsi="Times New Roman"/>
          <w:sz w:val="24"/>
          <w:szCs w:val="24"/>
        </w:rPr>
        <w:t>,</w:t>
      </w:r>
      <w:r w:rsidR="00371E59" w:rsidRPr="0026366B">
        <w:rPr>
          <w:rFonts w:ascii="Times New Roman" w:hAnsi="Times New Roman"/>
          <w:sz w:val="24"/>
          <w:szCs w:val="24"/>
        </w:rPr>
        <w:t>“.</w:t>
      </w:r>
    </w:p>
    <w:p w:rsidR="00102143" w:rsidRDefault="00102143"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8E0BEA" w:rsidRPr="00102143" w:rsidRDefault="008E0BEA" w:rsidP="00102143">
      <w:pPr>
        <w:spacing w:after="0" w:line="240" w:lineRule="auto"/>
        <w:jc w:val="center"/>
        <w:rPr>
          <w:rFonts w:ascii="Times New Roman" w:hAnsi="Times New Roman"/>
          <w:b/>
          <w:sz w:val="24"/>
          <w:szCs w:val="24"/>
        </w:rPr>
      </w:pPr>
      <w:r w:rsidRPr="00102143">
        <w:rPr>
          <w:rFonts w:ascii="Times New Roman" w:hAnsi="Times New Roman"/>
          <w:b/>
          <w:sz w:val="24"/>
          <w:szCs w:val="24"/>
        </w:rPr>
        <w:t xml:space="preserve">ČÁST </w:t>
      </w:r>
      <w:r w:rsidR="003F24A0" w:rsidRPr="00102143">
        <w:rPr>
          <w:rFonts w:ascii="Times New Roman" w:hAnsi="Times New Roman"/>
          <w:b/>
          <w:sz w:val="24"/>
          <w:szCs w:val="24"/>
        </w:rPr>
        <w:t>DEVÁTÁ</w:t>
      </w:r>
    </w:p>
    <w:p w:rsidR="008E0BEA" w:rsidRPr="0026366B" w:rsidRDefault="008E0BEA" w:rsidP="00102143">
      <w:pPr>
        <w:spacing w:after="0" w:line="240" w:lineRule="auto"/>
        <w:jc w:val="center"/>
        <w:rPr>
          <w:rFonts w:ascii="Times New Roman" w:hAnsi="Times New Roman"/>
          <w:sz w:val="24"/>
          <w:szCs w:val="24"/>
        </w:rPr>
      </w:pPr>
      <w:r w:rsidRPr="00102143">
        <w:rPr>
          <w:rFonts w:ascii="Times New Roman" w:hAnsi="Times New Roman"/>
          <w:b/>
          <w:sz w:val="24"/>
          <w:szCs w:val="24"/>
        </w:rPr>
        <w:t>Změna soudního řádu správního</w:t>
      </w:r>
    </w:p>
    <w:p w:rsidR="00102143" w:rsidRDefault="00102143" w:rsidP="0026366B">
      <w:pPr>
        <w:spacing w:after="0" w:line="240" w:lineRule="auto"/>
        <w:jc w:val="both"/>
        <w:rPr>
          <w:rFonts w:ascii="Times New Roman" w:hAnsi="Times New Roman"/>
          <w:sz w:val="24"/>
          <w:szCs w:val="24"/>
        </w:rPr>
      </w:pPr>
    </w:p>
    <w:p w:rsidR="008E0BEA" w:rsidRPr="0026366B" w:rsidRDefault="008E0BEA" w:rsidP="00102143">
      <w:pPr>
        <w:spacing w:after="0" w:line="240" w:lineRule="auto"/>
        <w:jc w:val="center"/>
        <w:rPr>
          <w:rFonts w:ascii="Times New Roman" w:hAnsi="Times New Roman"/>
          <w:sz w:val="24"/>
          <w:szCs w:val="24"/>
        </w:rPr>
      </w:pPr>
      <w:r w:rsidRPr="0026366B">
        <w:rPr>
          <w:rFonts w:ascii="Times New Roman" w:hAnsi="Times New Roman"/>
          <w:sz w:val="24"/>
          <w:szCs w:val="24"/>
        </w:rPr>
        <w:t>Čl. XI</w:t>
      </w:r>
    </w:p>
    <w:p w:rsidR="00102143" w:rsidRDefault="00102143" w:rsidP="0026366B">
      <w:pPr>
        <w:spacing w:after="0" w:line="240" w:lineRule="auto"/>
        <w:jc w:val="both"/>
        <w:rPr>
          <w:rFonts w:ascii="Times New Roman" w:hAnsi="Times New Roman"/>
          <w:sz w:val="24"/>
          <w:szCs w:val="24"/>
        </w:rPr>
      </w:pPr>
    </w:p>
    <w:p w:rsidR="002C55FC" w:rsidRPr="0026366B" w:rsidRDefault="00CF1661" w:rsidP="00102143">
      <w:pPr>
        <w:spacing w:after="0" w:line="240" w:lineRule="auto"/>
        <w:ind w:firstLine="708"/>
        <w:jc w:val="both"/>
        <w:rPr>
          <w:rFonts w:ascii="Times New Roman" w:hAnsi="Times New Roman"/>
          <w:sz w:val="24"/>
          <w:szCs w:val="24"/>
        </w:rPr>
      </w:pPr>
      <w:r w:rsidRPr="0026366B">
        <w:rPr>
          <w:rFonts w:ascii="Times New Roman" w:hAnsi="Times New Roman"/>
          <w:sz w:val="24"/>
          <w:szCs w:val="24"/>
        </w:rPr>
        <w:t>V § 121 odst. 1 zákona č. 150/2002 Sb., soudní řád správní, se slova „přípravné služby</w:t>
      </w:r>
      <w:r w:rsidR="003F24A0" w:rsidRPr="0026366B">
        <w:rPr>
          <w:rFonts w:ascii="Times New Roman" w:hAnsi="Times New Roman"/>
          <w:sz w:val="24"/>
          <w:szCs w:val="24"/>
        </w:rPr>
        <w:t xml:space="preserve"> a</w:t>
      </w:r>
      <w:r w:rsidRPr="0026366B">
        <w:rPr>
          <w:rFonts w:ascii="Times New Roman" w:hAnsi="Times New Roman"/>
          <w:sz w:val="24"/>
          <w:szCs w:val="24"/>
        </w:rPr>
        <w:t xml:space="preserve">“ </w:t>
      </w:r>
      <w:r w:rsidR="00FB023B" w:rsidRPr="0026366B">
        <w:rPr>
          <w:rFonts w:ascii="Times New Roman" w:hAnsi="Times New Roman"/>
          <w:sz w:val="24"/>
          <w:szCs w:val="24"/>
        </w:rPr>
        <w:t>zrušují a na konci textu odstavce se doplňují slova</w:t>
      </w:r>
      <w:r w:rsidRPr="0026366B">
        <w:rPr>
          <w:rFonts w:ascii="Times New Roman" w:hAnsi="Times New Roman"/>
          <w:sz w:val="24"/>
          <w:szCs w:val="24"/>
        </w:rPr>
        <w:t xml:space="preserve"> „</w:t>
      </w:r>
      <w:r w:rsidR="00FB023B" w:rsidRPr="0026366B">
        <w:rPr>
          <w:rFonts w:ascii="Times New Roman" w:hAnsi="Times New Roman"/>
          <w:sz w:val="24"/>
          <w:szCs w:val="24"/>
        </w:rPr>
        <w:t xml:space="preserve">a </w:t>
      </w:r>
      <w:r w:rsidRPr="0026366B">
        <w:rPr>
          <w:rFonts w:ascii="Times New Roman" w:hAnsi="Times New Roman"/>
          <w:sz w:val="24"/>
          <w:szCs w:val="24"/>
        </w:rPr>
        <w:t>odborné přípravy“.</w:t>
      </w:r>
    </w:p>
    <w:p w:rsidR="006712D8" w:rsidRDefault="006712D8"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102143" w:rsidRPr="0026366B" w:rsidRDefault="00102143" w:rsidP="0026366B">
      <w:pPr>
        <w:spacing w:after="0" w:line="240" w:lineRule="auto"/>
        <w:jc w:val="both"/>
        <w:rPr>
          <w:rFonts w:ascii="Times New Roman" w:hAnsi="Times New Roman"/>
          <w:sz w:val="24"/>
          <w:szCs w:val="24"/>
        </w:rPr>
      </w:pPr>
    </w:p>
    <w:p w:rsidR="004C1D05" w:rsidRPr="00102143" w:rsidRDefault="004C1D05" w:rsidP="00102143">
      <w:pPr>
        <w:spacing w:after="0" w:line="240" w:lineRule="auto"/>
        <w:jc w:val="center"/>
        <w:rPr>
          <w:rFonts w:ascii="Times New Roman" w:hAnsi="Times New Roman"/>
          <w:b/>
          <w:sz w:val="24"/>
          <w:szCs w:val="24"/>
        </w:rPr>
      </w:pPr>
      <w:r w:rsidRPr="00102143">
        <w:rPr>
          <w:rFonts w:ascii="Times New Roman" w:hAnsi="Times New Roman"/>
          <w:b/>
          <w:sz w:val="24"/>
          <w:szCs w:val="24"/>
        </w:rPr>
        <w:t xml:space="preserve">ČÁST </w:t>
      </w:r>
      <w:r w:rsidR="003F24A0" w:rsidRPr="00102143">
        <w:rPr>
          <w:rFonts w:ascii="Times New Roman" w:hAnsi="Times New Roman"/>
          <w:b/>
          <w:sz w:val="24"/>
          <w:szCs w:val="24"/>
        </w:rPr>
        <w:t>DESÁTÁ</w:t>
      </w:r>
    </w:p>
    <w:p w:rsidR="004C1D05" w:rsidRPr="0026366B" w:rsidRDefault="004C1D05" w:rsidP="00102143">
      <w:pPr>
        <w:spacing w:after="0" w:line="240" w:lineRule="auto"/>
        <w:jc w:val="center"/>
        <w:rPr>
          <w:rFonts w:ascii="Times New Roman" w:hAnsi="Times New Roman"/>
          <w:sz w:val="24"/>
          <w:szCs w:val="24"/>
        </w:rPr>
      </w:pPr>
      <w:r w:rsidRPr="00102143">
        <w:rPr>
          <w:rFonts w:ascii="Times New Roman" w:hAnsi="Times New Roman"/>
          <w:b/>
          <w:sz w:val="24"/>
          <w:szCs w:val="24"/>
        </w:rPr>
        <w:t>Změna zákona o státní službě</w:t>
      </w:r>
    </w:p>
    <w:p w:rsidR="00102143" w:rsidRDefault="00102143" w:rsidP="0026366B">
      <w:pPr>
        <w:spacing w:after="0" w:line="240" w:lineRule="auto"/>
        <w:jc w:val="both"/>
        <w:rPr>
          <w:rFonts w:ascii="Times New Roman" w:hAnsi="Times New Roman"/>
          <w:sz w:val="24"/>
          <w:szCs w:val="24"/>
        </w:rPr>
      </w:pPr>
    </w:p>
    <w:p w:rsidR="004C1D05" w:rsidRPr="0026366B" w:rsidRDefault="004C1D05" w:rsidP="00102143">
      <w:pPr>
        <w:spacing w:after="0" w:line="240" w:lineRule="auto"/>
        <w:jc w:val="center"/>
        <w:rPr>
          <w:rFonts w:ascii="Times New Roman" w:hAnsi="Times New Roman"/>
          <w:sz w:val="24"/>
          <w:szCs w:val="24"/>
        </w:rPr>
      </w:pPr>
      <w:r w:rsidRPr="0026366B">
        <w:rPr>
          <w:rFonts w:ascii="Times New Roman" w:hAnsi="Times New Roman"/>
          <w:sz w:val="24"/>
          <w:szCs w:val="24"/>
        </w:rPr>
        <w:t>Čl. XII</w:t>
      </w:r>
    </w:p>
    <w:p w:rsidR="00102143" w:rsidRDefault="00102143" w:rsidP="0026366B">
      <w:pPr>
        <w:spacing w:after="0" w:line="240" w:lineRule="auto"/>
        <w:jc w:val="both"/>
        <w:rPr>
          <w:rFonts w:ascii="Times New Roman" w:hAnsi="Times New Roman"/>
          <w:sz w:val="24"/>
          <w:szCs w:val="24"/>
        </w:rPr>
      </w:pPr>
    </w:p>
    <w:p w:rsidR="00371E59" w:rsidRPr="0026366B" w:rsidRDefault="00F1754A" w:rsidP="00102143">
      <w:pPr>
        <w:spacing w:after="0" w:line="240" w:lineRule="auto"/>
        <w:ind w:firstLine="708"/>
        <w:jc w:val="both"/>
        <w:rPr>
          <w:rFonts w:ascii="Times New Roman" w:hAnsi="Times New Roman"/>
          <w:sz w:val="24"/>
          <w:szCs w:val="24"/>
        </w:rPr>
      </w:pPr>
      <w:r w:rsidRPr="0026366B">
        <w:rPr>
          <w:rFonts w:ascii="Times New Roman" w:hAnsi="Times New Roman"/>
          <w:sz w:val="24"/>
          <w:szCs w:val="24"/>
        </w:rPr>
        <w:t xml:space="preserve">V </w:t>
      </w:r>
      <w:r w:rsidR="006E46CB" w:rsidRPr="0026366B">
        <w:rPr>
          <w:rFonts w:ascii="Times New Roman" w:hAnsi="Times New Roman"/>
          <w:sz w:val="24"/>
          <w:szCs w:val="24"/>
        </w:rPr>
        <w:t xml:space="preserve">§ 33 odst. 1 písm. a) </w:t>
      </w:r>
      <w:r w:rsidRPr="0026366B">
        <w:rPr>
          <w:rFonts w:ascii="Times New Roman" w:hAnsi="Times New Roman"/>
          <w:sz w:val="24"/>
          <w:szCs w:val="24"/>
        </w:rPr>
        <w:t>zákon</w:t>
      </w:r>
      <w:r w:rsidR="006E46CB" w:rsidRPr="0026366B">
        <w:rPr>
          <w:rFonts w:ascii="Times New Roman" w:hAnsi="Times New Roman"/>
          <w:sz w:val="24"/>
          <w:szCs w:val="24"/>
        </w:rPr>
        <w:t>a</w:t>
      </w:r>
      <w:r w:rsidRPr="0026366B">
        <w:rPr>
          <w:rFonts w:ascii="Times New Roman" w:hAnsi="Times New Roman"/>
          <w:sz w:val="24"/>
          <w:szCs w:val="24"/>
        </w:rPr>
        <w:t xml:space="preserve"> č. 234/2014 Sb., o st</w:t>
      </w:r>
      <w:r w:rsidR="00102143">
        <w:rPr>
          <w:rFonts w:ascii="Times New Roman" w:hAnsi="Times New Roman"/>
          <w:sz w:val="24"/>
          <w:szCs w:val="24"/>
        </w:rPr>
        <w:t>átní službě,</w:t>
      </w:r>
      <w:r w:rsidR="00371E59" w:rsidRPr="0026366B">
        <w:rPr>
          <w:rFonts w:ascii="Times New Roman" w:hAnsi="Times New Roman"/>
          <w:sz w:val="24"/>
          <w:szCs w:val="24"/>
        </w:rPr>
        <w:t xml:space="preserve"> se </w:t>
      </w:r>
      <w:r w:rsidR="003F24A0" w:rsidRPr="0026366B">
        <w:rPr>
          <w:rFonts w:ascii="Times New Roman" w:hAnsi="Times New Roman"/>
          <w:sz w:val="24"/>
          <w:szCs w:val="24"/>
        </w:rPr>
        <w:t xml:space="preserve">za slova </w:t>
      </w:r>
      <w:r w:rsidR="00371E59" w:rsidRPr="0026366B">
        <w:rPr>
          <w:rFonts w:ascii="Times New Roman" w:hAnsi="Times New Roman"/>
          <w:sz w:val="24"/>
          <w:szCs w:val="24"/>
        </w:rPr>
        <w:t>„</w:t>
      </w:r>
      <w:r w:rsidR="003F24A0" w:rsidRPr="0026366B">
        <w:rPr>
          <w:rFonts w:ascii="Times New Roman" w:hAnsi="Times New Roman"/>
          <w:sz w:val="24"/>
          <w:szCs w:val="24"/>
        </w:rPr>
        <w:t xml:space="preserve">justičního </w:t>
      </w:r>
      <w:r w:rsidR="00371E59" w:rsidRPr="0026366B">
        <w:rPr>
          <w:rFonts w:ascii="Times New Roman" w:hAnsi="Times New Roman"/>
          <w:sz w:val="24"/>
          <w:szCs w:val="24"/>
        </w:rPr>
        <w:t>čekatele</w:t>
      </w:r>
      <w:r w:rsidR="003F24A0" w:rsidRPr="0026366B">
        <w:rPr>
          <w:rFonts w:ascii="Times New Roman" w:hAnsi="Times New Roman"/>
          <w:sz w:val="24"/>
          <w:szCs w:val="24"/>
        </w:rPr>
        <w:t>,</w:t>
      </w:r>
      <w:r w:rsidR="00371E59" w:rsidRPr="0026366B">
        <w:rPr>
          <w:rFonts w:ascii="Times New Roman" w:hAnsi="Times New Roman"/>
          <w:sz w:val="24"/>
          <w:szCs w:val="24"/>
        </w:rPr>
        <w:t xml:space="preserve">“ </w:t>
      </w:r>
      <w:r w:rsidR="003F24A0" w:rsidRPr="0026366B">
        <w:rPr>
          <w:rFonts w:ascii="Times New Roman" w:hAnsi="Times New Roman"/>
          <w:sz w:val="24"/>
          <w:szCs w:val="24"/>
        </w:rPr>
        <w:t>vkládají slova</w:t>
      </w:r>
      <w:r w:rsidR="00371E59" w:rsidRPr="0026366B">
        <w:rPr>
          <w:rFonts w:ascii="Times New Roman" w:hAnsi="Times New Roman"/>
          <w:sz w:val="24"/>
          <w:szCs w:val="24"/>
        </w:rPr>
        <w:t xml:space="preserve"> „</w:t>
      </w:r>
      <w:r w:rsidR="003F24A0" w:rsidRPr="0026366B">
        <w:rPr>
          <w:rFonts w:ascii="Times New Roman" w:hAnsi="Times New Roman"/>
          <w:sz w:val="24"/>
          <w:szCs w:val="24"/>
        </w:rPr>
        <w:t xml:space="preserve">justičního </w:t>
      </w:r>
      <w:r w:rsidR="00371E59" w:rsidRPr="0026366B">
        <w:rPr>
          <w:rFonts w:ascii="Times New Roman" w:hAnsi="Times New Roman"/>
          <w:sz w:val="24"/>
          <w:szCs w:val="24"/>
        </w:rPr>
        <w:t>kandidáta“.</w:t>
      </w:r>
    </w:p>
    <w:p w:rsidR="006712D8" w:rsidRDefault="006712D8" w:rsidP="0026366B">
      <w:pPr>
        <w:spacing w:after="0" w:line="240" w:lineRule="auto"/>
        <w:jc w:val="both"/>
        <w:rPr>
          <w:rFonts w:ascii="Times New Roman" w:hAnsi="Times New Roman"/>
          <w:sz w:val="24"/>
          <w:szCs w:val="24"/>
        </w:rPr>
      </w:pPr>
    </w:p>
    <w:p w:rsidR="00102143" w:rsidRDefault="00102143" w:rsidP="0026366B">
      <w:pPr>
        <w:spacing w:after="0" w:line="240" w:lineRule="auto"/>
        <w:jc w:val="both"/>
        <w:rPr>
          <w:rFonts w:ascii="Times New Roman" w:hAnsi="Times New Roman"/>
          <w:sz w:val="24"/>
          <w:szCs w:val="24"/>
        </w:rPr>
      </w:pPr>
    </w:p>
    <w:p w:rsidR="00102143" w:rsidRPr="0026366B" w:rsidRDefault="00102143" w:rsidP="0026366B">
      <w:pPr>
        <w:spacing w:after="0" w:line="240" w:lineRule="auto"/>
        <w:jc w:val="both"/>
        <w:rPr>
          <w:rFonts w:ascii="Times New Roman" w:hAnsi="Times New Roman"/>
          <w:sz w:val="24"/>
          <w:szCs w:val="24"/>
        </w:rPr>
      </w:pPr>
    </w:p>
    <w:p w:rsidR="009F6894" w:rsidRPr="00102143" w:rsidRDefault="009F6894" w:rsidP="00102143">
      <w:pPr>
        <w:spacing w:after="0" w:line="240" w:lineRule="auto"/>
        <w:jc w:val="center"/>
        <w:rPr>
          <w:rFonts w:ascii="Times New Roman" w:hAnsi="Times New Roman"/>
          <w:b/>
          <w:sz w:val="24"/>
          <w:szCs w:val="24"/>
        </w:rPr>
      </w:pPr>
      <w:r w:rsidRPr="00102143">
        <w:rPr>
          <w:rFonts w:ascii="Times New Roman" w:hAnsi="Times New Roman"/>
          <w:b/>
          <w:sz w:val="24"/>
          <w:szCs w:val="24"/>
        </w:rPr>
        <w:t>ČÁST</w:t>
      </w:r>
      <w:r w:rsidR="008E0BEA" w:rsidRPr="00102143">
        <w:rPr>
          <w:rFonts w:ascii="Times New Roman" w:hAnsi="Times New Roman"/>
          <w:b/>
          <w:sz w:val="24"/>
          <w:szCs w:val="24"/>
        </w:rPr>
        <w:t xml:space="preserve"> </w:t>
      </w:r>
      <w:r w:rsidR="003F24A0" w:rsidRPr="00102143">
        <w:rPr>
          <w:rFonts w:ascii="Times New Roman" w:hAnsi="Times New Roman"/>
          <w:b/>
          <w:sz w:val="24"/>
          <w:szCs w:val="24"/>
        </w:rPr>
        <w:t>JEDENÁCTÁ</w:t>
      </w:r>
    </w:p>
    <w:p w:rsidR="008D2819" w:rsidRPr="0026366B" w:rsidRDefault="008D2819" w:rsidP="00102143">
      <w:pPr>
        <w:spacing w:after="0" w:line="240" w:lineRule="auto"/>
        <w:jc w:val="center"/>
        <w:rPr>
          <w:rFonts w:ascii="Times New Roman" w:hAnsi="Times New Roman"/>
          <w:sz w:val="24"/>
          <w:szCs w:val="24"/>
        </w:rPr>
      </w:pPr>
      <w:r w:rsidRPr="00102143">
        <w:rPr>
          <w:rFonts w:ascii="Times New Roman" w:hAnsi="Times New Roman"/>
          <w:b/>
          <w:sz w:val="24"/>
          <w:szCs w:val="24"/>
        </w:rPr>
        <w:t>Ú</w:t>
      </w:r>
      <w:r w:rsidR="008C0FB0" w:rsidRPr="00102143">
        <w:rPr>
          <w:rFonts w:ascii="Times New Roman" w:hAnsi="Times New Roman"/>
          <w:b/>
          <w:sz w:val="24"/>
          <w:szCs w:val="24"/>
        </w:rPr>
        <w:t>ČINNOST</w:t>
      </w:r>
    </w:p>
    <w:p w:rsidR="00102143" w:rsidRDefault="00102143" w:rsidP="0026366B">
      <w:pPr>
        <w:spacing w:after="0" w:line="240" w:lineRule="auto"/>
        <w:jc w:val="both"/>
        <w:rPr>
          <w:rFonts w:ascii="Times New Roman" w:hAnsi="Times New Roman"/>
          <w:sz w:val="24"/>
          <w:szCs w:val="24"/>
        </w:rPr>
      </w:pPr>
    </w:p>
    <w:p w:rsidR="009F6894" w:rsidRPr="0026366B" w:rsidRDefault="009F6894" w:rsidP="00102143">
      <w:pPr>
        <w:spacing w:after="0" w:line="240" w:lineRule="auto"/>
        <w:jc w:val="center"/>
        <w:rPr>
          <w:rFonts w:ascii="Times New Roman" w:hAnsi="Times New Roman"/>
          <w:sz w:val="24"/>
          <w:szCs w:val="24"/>
        </w:rPr>
      </w:pPr>
      <w:r w:rsidRPr="0026366B">
        <w:rPr>
          <w:rFonts w:ascii="Times New Roman" w:hAnsi="Times New Roman"/>
          <w:sz w:val="24"/>
          <w:szCs w:val="24"/>
        </w:rPr>
        <w:t xml:space="preserve">Čl. </w:t>
      </w:r>
      <w:r w:rsidR="003F24A0" w:rsidRPr="0026366B">
        <w:rPr>
          <w:rFonts w:ascii="Times New Roman" w:hAnsi="Times New Roman"/>
          <w:sz w:val="24"/>
          <w:szCs w:val="24"/>
        </w:rPr>
        <w:t>XIII</w:t>
      </w:r>
    </w:p>
    <w:p w:rsidR="00102143" w:rsidRDefault="00102143" w:rsidP="0026366B">
      <w:pPr>
        <w:spacing w:after="0" w:line="240" w:lineRule="auto"/>
        <w:jc w:val="both"/>
        <w:rPr>
          <w:rFonts w:ascii="Times New Roman" w:hAnsi="Times New Roman"/>
          <w:sz w:val="24"/>
          <w:szCs w:val="24"/>
        </w:rPr>
      </w:pPr>
    </w:p>
    <w:p w:rsidR="008B4CB6" w:rsidRPr="00C4131E" w:rsidRDefault="009F6894" w:rsidP="00C4131E">
      <w:pPr>
        <w:spacing w:after="0" w:line="240" w:lineRule="auto"/>
        <w:ind w:firstLine="708"/>
        <w:jc w:val="both"/>
        <w:rPr>
          <w:rFonts w:ascii="Times New Roman" w:hAnsi="Times New Roman"/>
          <w:sz w:val="24"/>
          <w:szCs w:val="24"/>
        </w:rPr>
      </w:pPr>
      <w:r w:rsidRPr="00C4131E">
        <w:rPr>
          <w:rFonts w:ascii="Times New Roman" w:hAnsi="Times New Roman"/>
          <w:sz w:val="24"/>
          <w:szCs w:val="24"/>
        </w:rPr>
        <w:t>Tento zákon nabývá účinnosti dnem 1. ledna 202</w:t>
      </w:r>
      <w:r w:rsidR="008B4CB6" w:rsidRPr="00C4131E">
        <w:rPr>
          <w:rFonts w:ascii="Times New Roman" w:hAnsi="Times New Roman"/>
          <w:sz w:val="24"/>
          <w:szCs w:val="24"/>
        </w:rPr>
        <w:t>2, s výjimkou us</w:t>
      </w:r>
      <w:r w:rsidR="00C4131E" w:rsidRPr="00C4131E">
        <w:rPr>
          <w:rFonts w:ascii="Times New Roman" w:hAnsi="Times New Roman"/>
          <w:sz w:val="24"/>
          <w:szCs w:val="24"/>
        </w:rPr>
        <w:t xml:space="preserve">tanovení části první čl. I bodů </w:t>
      </w:r>
      <w:r w:rsidR="00B971C9">
        <w:rPr>
          <w:rFonts w:ascii="Times New Roman" w:hAnsi="Times New Roman"/>
          <w:sz w:val="24"/>
          <w:szCs w:val="24"/>
        </w:rPr>
        <w:t>22</w:t>
      </w:r>
      <w:r w:rsidR="008B4CB6" w:rsidRPr="00C4131E">
        <w:rPr>
          <w:rFonts w:ascii="Times New Roman" w:hAnsi="Times New Roman"/>
          <w:sz w:val="24"/>
          <w:szCs w:val="24"/>
        </w:rPr>
        <w:t>, 2</w:t>
      </w:r>
      <w:r w:rsidR="00B971C9">
        <w:rPr>
          <w:rFonts w:ascii="Times New Roman" w:hAnsi="Times New Roman"/>
          <w:sz w:val="24"/>
          <w:szCs w:val="24"/>
        </w:rPr>
        <w:t>6</w:t>
      </w:r>
      <w:r w:rsidR="008B4CB6" w:rsidRPr="00C4131E">
        <w:rPr>
          <w:rFonts w:ascii="Times New Roman" w:hAnsi="Times New Roman"/>
          <w:sz w:val="24"/>
          <w:szCs w:val="24"/>
        </w:rPr>
        <w:t xml:space="preserve">, </w:t>
      </w:r>
      <w:r w:rsidR="00B971C9">
        <w:rPr>
          <w:rFonts w:ascii="Times New Roman" w:hAnsi="Times New Roman"/>
          <w:sz w:val="24"/>
          <w:szCs w:val="24"/>
        </w:rPr>
        <w:t>27</w:t>
      </w:r>
      <w:r w:rsidR="008B4CB6" w:rsidRPr="00C4131E">
        <w:rPr>
          <w:rFonts w:ascii="Times New Roman" w:hAnsi="Times New Roman"/>
          <w:sz w:val="24"/>
          <w:szCs w:val="24"/>
        </w:rPr>
        <w:t xml:space="preserve">, </w:t>
      </w:r>
      <w:r w:rsidR="00B971C9">
        <w:rPr>
          <w:rFonts w:ascii="Times New Roman" w:hAnsi="Times New Roman"/>
          <w:sz w:val="24"/>
          <w:szCs w:val="24"/>
        </w:rPr>
        <w:t>32</w:t>
      </w:r>
      <w:r w:rsidR="008B4CB6" w:rsidRPr="00C4131E">
        <w:rPr>
          <w:rFonts w:ascii="Times New Roman" w:hAnsi="Times New Roman"/>
          <w:sz w:val="24"/>
          <w:szCs w:val="24"/>
        </w:rPr>
        <w:t xml:space="preserve"> a </w:t>
      </w:r>
      <w:r w:rsidR="00B971C9">
        <w:rPr>
          <w:rFonts w:ascii="Times New Roman" w:hAnsi="Times New Roman"/>
          <w:sz w:val="24"/>
          <w:szCs w:val="24"/>
        </w:rPr>
        <w:t>34</w:t>
      </w:r>
      <w:r w:rsidR="008B4CB6" w:rsidRPr="00C4131E">
        <w:rPr>
          <w:rFonts w:ascii="Times New Roman" w:hAnsi="Times New Roman"/>
          <w:sz w:val="24"/>
          <w:szCs w:val="24"/>
        </w:rPr>
        <w:t>, které nabývají účinnosti dnem 1. července 2022.</w:t>
      </w:r>
    </w:p>
    <w:p w:rsidR="00075462" w:rsidRPr="00C4131E" w:rsidRDefault="00075462" w:rsidP="00C4131E">
      <w:pPr>
        <w:spacing w:after="0" w:line="240" w:lineRule="auto"/>
        <w:jc w:val="both"/>
        <w:rPr>
          <w:rFonts w:ascii="Times New Roman" w:hAnsi="Times New Roman"/>
          <w:sz w:val="24"/>
          <w:szCs w:val="24"/>
        </w:rPr>
      </w:pPr>
    </w:p>
    <w:sectPr w:rsidR="00075462" w:rsidRPr="00C4131E" w:rsidSect="0026366B">
      <w:headerReference w:type="default" r:id="rId8"/>
      <w:footerReference w:type="default" r:id="rId9"/>
      <w:headerReference w:type="first" r:id="rId10"/>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A02" w:rsidRDefault="00232A02" w:rsidP="00E8193A">
      <w:pPr>
        <w:spacing w:after="0" w:line="240" w:lineRule="auto"/>
      </w:pPr>
      <w:r>
        <w:separator/>
      </w:r>
    </w:p>
  </w:endnote>
  <w:endnote w:type="continuationSeparator" w:id="0">
    <w:p w:rsidR="00232A02" w:rsidRDefault="00232A02" w:rsidP="00E81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altName w:val="Times New Roman"/>
    <w:charset w:val="00"/>
    <w:family w:val="roman"/>
    <w:pitch w:val="default"/>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 Pro">
    <w:altName w:val="Myriad Pro"/>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75" w:rsidRDefault="00200675">
    <w:pPr>
      <w:pStyle w:val="Zpat"/>
      <w:jc w:val="center"/>
    </w:pPr>
    <w:r>
      <w:fldChar w:fldCharType="begin"/>
    </w:r>
    <w:r>
      <w:instrText>PAGE   \* MERGEFORMAT</w:instrText>
    </w:r>
    <w:r>
      <w:fldChar w:fldCharType="separate"/>
    </w:r>
    <w:r w:rsidR="00CF2207">
      <w:rPr>
        <w:noProof/>
      </w:rPr>
      <w:t>18</w:t>
    </w:r>
    <w:r>
      <w:fldChar w:fldCharType="end"/>
    </w:r>
  </w:p>
  <w:p w:rsidR="00200675" w:rsidRDefault="0020067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A02" w:rsidRDefault="00232A02" w:rsidP="00E8193A">
      <w:pPr>
        <w:spacing w:after="0" w:line="240" w:lineRule="auto"/>
      </w:pPr>
      <w:r>
        <w:separator/>
      </w:r>
    </w:p>
  </w:footnote>
  <w:footnote w:type="continuationSeparator" w:id="0">
    <w:p w:rsidR="00232A02" w:rsidRDefault="00232A02" w:rsidP="00E819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75" w:rsidRPr="004477F0" w:rsidRDefault="00200675" w:rsidP="004477F0">
    <w:pPr>
      <w:pStyle w:val="Zhlav"/>
      <w:jc w:val="right"/>
      <w:rPr>
        <w:rFonts w:ascii="Times New Roman" w:hAnsi="Times New Roman"/>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75" w:rsidRPr="004477F0" w:rsidRDefault="00200675" w:rsidP="004477F0">
    <w:pPr>
      <w:pStyle w:val="Zhlav"/>
      <w:jc w:val="right"/>
      <w:rPr>
        <w:rFonts w:ascii="Times New Roman" w:hAnsi="Times New Roman"/>
        <w:sz w:val="24"/>
        <w:szCs w:val="24"/>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97661"/>
    <w:multiLevelType w:val="multilevel"/>
    <w:tmpl w:val="708639BC"/>
    <w:lvl w:ilvl="0">
      <w:start w:val="1"/>
      <w:numFmt w:val="upperLetter"/>
      <w:lvlText w:val="%1."/>
      <w:lvlJc w:val="left"/>
      <w:pPr>
        <w:tabs>
          <w:tab w:val="num" w:pos="567"/>
        </w:tabs>
        <w:ind w:left="567" w:hanging="567"/>
      </w:pPr>
      <w:rPr>
        <w:rFonts w:ascii="Times New Roman Bold" w:eastAsia="Times New Roman Bold" w:hAnsi="Times New Roman Bold" w:cs="Times New Roman Bold"/>
        <w:position w:val="0"/>
        <w:sz w:val="24"/>
        <w:szCs w:val="24"/>
      </w:rPr>
    </w:lvl>
    <w:lvl w:ilvl="1">
      <w:start w:val="6"/>
      <w:numFmt w:val="decimal"/>
      <w:lvlText w:val="%2."/>
      <w:lvlJc w:val="left"/>
      <w:pPr>
        <w:tabs>
          <w:tab w:val="num" w:pos="550"/>
        </w:tabs>
        <w:ind w:left="550" w:hanging="550"/>
      </w:pPr>
      <w:rPr>
        <w:rFonts w:ascii="Times New Roman Bold" w:eastAsia="Times New Roman Bold" w:hAnsi="Times New Roman Bold" w:cs="Times New Roman Bold"/>
        <w:position w:val="0"/>
        <w:sz w:val="24"/>
        <w:szCs w:val="24"/>
      </w:rPr>
    </w:lvl>
    <w:lvl w:ilvl="2">
      <w:start w:val="1"/>
      <w:numFmt w:val="decimal"/>
      <w:lvlText w:val="%3."/>
      <w:lvlJc w:val="left"/>
      <w:pPr>
        <w:tabs>
          <w:tab w:val="num" w:pos="720"/>
        </w:tabs>
        <w:ind w:left="720" w:hanging="360"/>
      </w:pPr>
      <w:rPr>
        <w:rFonts w:ascii="Times New Roman Bold" w:eastAsia="Times New Roman Bold" w:hAnsi="Times New Roman Bold" w:cs="Times New Roman Bold"/>
        <w:position w:val="0"/>
        <w:sz w:val="24"/>
        <w:szCs w:val="24"/>
      </w:rPr>
    </w:lvl>
    <w:lvl w:ilvl="3">
      <w:start w:val="1"/>
      <w:numFmt w:val="decimal"/>
      <w:lvlText w:val="%1.%2.%3.%4."/>
      <w:lvlJc w:val="left"/>
      <w:pPr>
        <w:tabs>
          <w:tab w:val="num" w:pos="851"/>
        </w:tabs>
        <w:ind w:left="851" w:hanging="851"/>
      </w:pPr>
      <w:rPr>
        <w:rFonts w:ascii="Times New Roman Bold" w:eastAsia="Times New Roman Bold" w:hAnsi="Times New Roman Bold" w:cs="Times New Roman Bold"/>
        <w:position w:val="0"/>
        <w:sz w:val="24"/>
        <w:szCs w:val="24"/>
      </w:rPr>
    </w:lvl>
    <w:lvl w:ilvl="4">
      <w:start w:val="1"/>
      <w:numFmt w:val="decimal"/>
      <w:lvlText w:val="%1.%2.%3.%4.%5."/>
      <w:lvlJc w:val="left"/>
      <w:pPr>
        <w:tabs>
          <w:tab w:val="num" w:pos="567"/>
        </w:tabs>
        <w:ind w:left="567" w:hanging="567"/>
      </w:pPr>
      <w:rPr>
        <w:rFonts w:ascii="Times New Roman Bold" w:eastAsia="Times New Roman Bold" w:hAnsi="Times New Roman Bold" w:cs="Times New Roman Bold"/>
        <w:position w:val="0"/>
        <w:sz w:val="24"/>
        <w:szCs w:val="24"/>
      </w:rPr>
    </w:lvl>
    <w:lvl w:ilvl="5">
      <w:start w:val="1"/>
      <w:numFmt w:val="decimal"/>
      <w:lvlText w:val="%1.%2.%3.%4.%5.%6."/>
      <w:lvlJc w:val="left"/>
      <w:pPr>
        <w:tabs>
          <w:tab w:val="num" w:pos="567"/>
        </w:tabs>
        <w:ind w:left="567" w:hanging="567"/>
      </w:pPr>
      <w:rPr>
        <w:rFonts w:ascii="Times New Roman Bold" w:eastAsia="Times New Roman Bold" w:hAnsi="Times New Roman Bold" w:cs="Times New Roman Bold"/>
        <w:position w:val="0"/>
        <w:sz w:val="24"/>
        <w:szCs w:val="24"/>
      </w:rPr>
    </w:lvl>
    <w:lvl w:ilvl="6">
      <w:start w:val="1"/>
      <w:numFmt w:val="decimal"/>
      <w:lvlText w:val="%1.%2.%3.%4.%5.%6.%7."/>
      <w:lvlJc w:val="left"/>
      <w:pPr>
        <w:tabs>
          <w:tab w:val="num" w:pos="567"/>
        </w:tabs>
        <w:ind w:left="567" w:hanging="567"/>
      </w:pPr>
      <w:rPr>
        <w:rFonts w:ascii="Times New Roman Bold" w:eastAsia="Times New Roman Bold" w:hAnsi="Times New Roman Bold" w:cs="Times New Roman Bold"/>
        <w:position w:val="0"/>
        <w:sz w:val="24"/>
        <w:szCs w:val="24"/>
      </w:rPr>
    </w:lvl>
    <w:lvl w:ilvl="7">
      <w:start w:val="1"/>
      <w:numFmt w:val="decimal"/>
      <w:lvlText w:val="%1.%2.%3.%4.%5.%6.%7.%8."/>
      <w:lvlJc w:val="left"/>
      <w:pPr>
        <w:tabs>
          <w:tab w:val="num" w:pos="567"/>
        </w:tabs>
        <w:ind w:left="567" w:hanging="567"/>
      </w:pPr>
      <w:rPr>
        <w:rFonts w:ascii="Times New Roman Bold" w:eastAsia="Times New Roman Bold" w:hAnsi="Times New Roman Bold" w:cs="Times New Roman Bold"/>
        <w:position w:val="0"/>
        <w:sz w:val="24"/>
        <w:szCs w:val="24"/>
      </w:rPr>
    </w:lvl>
    <w:lvl w:ilvl="8">
      <w:start w:val="1"/>
      <w:numFmt w:val="decimal"/>
      <w:lvlText w:val="%1.%2.%3.%4.%5.%6.%7.%8.%9."/>
      <w:lvlJc w:val="left"/>
      <w:pPr>
        <w:tabs>
          <w:tab w:val="num" w:pos="567"/>
        </w:tabs>
        <w:ind w:left="567" w:hanging="567"/>
      </w:pPr>
      <w:rPr>
        <w:rFonts w:ascii="Times New Roman Bold" w:eastAsia="Times New Roman Bold" w:hAnsi="Times New Roman Bold" w:cs="Times New Roman Bold"/>
        <w:position w:val="0"/>
        <w:sz w:val="24"/>
        <w:szCs w:val="24"/>
      </w:rPr>
    </w:lvl>
  </w:abstractNum>
  <w:abstractNum w:abstractNumId="1">
    <w:nsid w:val="050A7A91"/>
    <w:multiLevelType w:val="singleLevel"/>
    <w:tmpl w:val="CF0A587C"/>
    <w:lvl w:ilvl="0">
      <w:start w:val="1"/>
      <w:numFmt w:val="decimal"/>
      <w:lvlText w:val="%1."/>
      <w:lvlJc w:val="left"/>
      <w:pPr>
        <w:ind w:left="360" w:hanging="360"/>
      </w:pPr>
      <w:rPr>
        <w:rFonts w:hint="default"/>
        <w:b w:val="0"/>
        <w:i w:val="0"/>
        <w:sz w:val="24"/>
        <w:szCs w:val="24"/>
      </w:rPr>
    </w:lvl>
  </w:abstractNum>
  <w:abstractNum w:abstractNumId="2">
    <w:nsid w:val="1FED74F0"/>
    <w:multiLevelType w:val="hybridMultilevel"/>
    <w:tmpl w:val="DAC0A8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BBC7C2B"/>
    <w:multiLevelType w:val="multilevel"/>
    <w:tmpl w:val="804440D8"/>
    <w:styleLink w:val="List0"/>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
    <w:nsid w:val="33E0573C"/>
    <w:multiLevelType w:val="multilevel"/>
    <w:tmpl w:val="C7442F86"/>
    <w:lvl w:ilvl="0">
      <w:start w:val="1"/>
      <w:numFmt w:val="upperLetter"/>
      <w:lvlText w:val="%1."/>
      <w:lvlJc w:val="left"/>
      <w:pPr>
        <w:tabs>
          <w:tab w:val="num" w:pos="567"/>
        </w:tabs>
        <w:ind w:left="567" w:hanging="567"/>
      </w:pPr>
      <w:rPr>
        <w:rFonts w:ascii="Times New Roman Bold" w:eastAsia="Times New Roman Bold" w:hAnsi="Times New Roman Bold" w:cs="Times New Roman Bold"/>
        <w:position w:val="0"/>
        <w:sz w:val="24"/>
        <w:szCs w:val="24"/>
      </w:rPr>
    </w:lvl>
    <w:lvl w:ilvl="1">
      <w:start w:val="3"/>
      <w:numFmt w:val="decimal"/>
      <w:lvlText w:val="%2."/>
      <w:lvlJc w:val="left"/>
      <w:pPr>
        <w:tabs>
          <w:tab w:val="num" w:pos="550"/>
        </w:tabs>
        <w:ind w:left="550" w:hanging="550"/>
      </w:pPr>
      <w:rPr>
        <w:rFonts w:ascii="Times New Roman Bold" w:eastAsia="Times New Roman Bold" w:hAnsi="Times New Roman Bold" w:cs="Times New Roman Bold"/>
        <w:position w:val="0"/>
        <w:sz w:val="24"/>
        <w:szCs w:val="24"/>
      </w:rPr>
    </w:lvl>
    <w:lvl w:ilvl="2">
      <w:start w:val="1"/>
      <w:numFmt w:val="decimal"/>
      <w:lvlText w:val="%3."/>
      <w:lvlJc w:val="left"/>
      <w:pPr>
        <w:tabs>
          <w:tab w:val="num" w:pos="720"/>
        </w:tabs>
        <w:ind w:left="720" w:hanging="360"/>
      </w:pPr>
      <w:rPr>
        <w:rFonts w:ascii="Times New Roman Bold" w:eastAsia="Times New Roman Bold" w:hAnsi="Times New Roman Bold" w:cs="Times New Roman Bold"/>
        <w:position w:val="0"/>
        <w:sz w:val="24"/>
        <w:szCs w:val="24"/>
      </w:rPr>
    </w:lvl>
    <w:lvl w:ilvl="3">
      <w:start w:val="1"/>
      <w:numFmt w:val="decimal"/>
      <w:lvlText w:val="%1.%2.%3.%4."/>
      <w:lvlJc w:val="left"/>
      <w:pPr>
        <w:tabs>
          <w:tab w:val="num" w:pos="851"/>
        </w:tabs>
        <w:ind w:left="851" w:hanging="851"/>
      </w:pPr>
      <w:rPr>
        <w:rFonts w:ascii="Times New Roman Bold" w:eastAsia="Times New Roman Bold" w:hAnsi="Times New Roman Bold" w:cs="Times New Roman Bold"/>
        <w:position w:val="0"/>
        <w:sz w:val="24"/>
        <w:szCs w:val="24"/>
      </w:rPr>
    </w:lvl>
    <w:lvl w:ilvl="4">
      <w:start w:val="1"/>
      <w:numFmt w:val="decimal"/>
      <w:lvlText w:val="%1.%2.%3.%4.%5."/>
      <w:lvlJc w:val="left"/>
      <w:pPr>
        <w:tabs>
          <w:tab w:val="num" w:pos="567"/>
        </w:tabs>
        <w:ind w:left="567" w:hanging="567"/>
      </w:pPr>
      <w:rPr>
        <w:rFonts w:ascii="Times New Roman Bold" w:eastAsia="Times New Roman Bold" w:hAnsi="Times New Roman Bold" w:cs="Times New Roman Bold"/>
        <w:position w:val="0"/>
        <w:sz w:val="24"/>
        <w:szCs w:val="24"/>
      </w:rPr>
    </w:lvl>
    <w:lvl w:ilvl="5">
      <w:start w:val="1"/>
      <w:numFmt w:val="decimal"/>
      <w:lvlText w:val="%1.%2.%3.%4.%5.%6."/>
      <w:lvlJc w:val="left"/>
      <w:pPr>
        <w:tabs>
          <w:tab w:val="num" w:pos="567"/>
        </w:tabs>
        <w:ind w:left="567" w:hanging="567"/>
      </w:pPr>
      <w:rPr>
        <w:rFonts w:ascii="Times New Roman Bold" w:eastAsia="Times New Roman Bold" w:hAnsi="Times New Roman Bold" w:cs="Times New Roman Bold"/>
        <w:position w:val="0"/>
        <w:sz w:val="24"/>
        <w:szCs w:val="24"/>
      </w:rPr>
    </w:lvl>
    <w:lvl w:ilvl="6">
      <w:start w:val="1"/>
      <w:numFmt w:val="decimal"/>
      <w:lvlText w:val="%1.%2.%3.%4.%5.%6.%7."/>
      <w:lvlJc w:val="left"/>
      <w:pPr>
        <w:tabs>
          <w:tab w:val="num" w:pos="567"/>
        </w:tabs>
        <w:ind w:left="567" w:hanging="567"/>
      </w:pPr>
      <w:rPr>
        <w:rFonts w:ascii="Times New Roman Bold" w:eastAsia="Times New Roman Bold" w:hAnsi="Times New Roman Bold" w:cs="Times New Roman Bold"/>
        <w:position w:val="0"/>
        <w:sz w:val="24"/>
        <w:szCs w:val="24"/>
      </w:rPr>
    </w:lvl>
    <w:lvl w:ilvl="7">
      <w:start w:val="1"/>
      <w:numFmt w:val="decimal"/>
      <w:lvlText w:val="%1.%2.%3.%4.%5.%6.%7.%8."/>
      <w:lvlJc w:val="left"/>
      <w:pPr>
        <w:tabs>
          <w:tab w:val="num" w:pos="567"/>
        </w:tabs>
        <w:ind w:left="567" w:hanging="567"/>
      </w:pPr>
      <w:rPr>
        <w:rFonts w:ascii="Times New Roman Bold" w:eastAsia="Times New Roman Bold" w:hAnsi="Times New Roman Bold" w:cs="Times New Roman Bold"/>
        <w:position w:val="0"/>
        <w:sz w:val="24"/>
        <w:szCs w:val="24"/>
      </w:rPr>
    </w:lvl>
    <w:lvl w:ilvl="8">
      <w:start w:val="1"/>
      <w:numFmt w:val="decimal"/>
      <w:lvlText w:val="%1.%2.%3.%4.%5.%6.%7.%8.%9."/>
      <w:lvlJc w:val="left"/>
      <w:pPr>
        <w:tabs>
          <w:tab w:val="num" w:pos="567"/>
        </w:tabs>
        <w:ind w:left="567" w:hanging="567"/>
      </w:pPr>
      <w:rPr>
        <w:rFonts w:ascii="Times New Roman Bold" w:eastAsia="Times New Roman Bold" w:hAnsi="Times New Roman Bold" w:cs="Times New Roman Bold"/>
        <w:position w:val="0"/>
        <w:sz w:val="24"/>
        <w:szCs w:val="24"/>
      </w:rPr>
    </w:lvl>
  </w:abstractNum>
  <w:abstractNum w:abstractNumId="5">
    <w:nsid w:val="35AF4AB6"/>
    <w:multiLevelType w:val="multilevel"/>
    <w:tmpl w:val="B3821D9E"/>
    <w:styleLink w:val="List1"/>
    <w:lvl w:ilvl="0">
      <w:start w:val="1"/>
      <w:numFmt w:val="decimal"/>
      <w:lvlText w:val="(%1)"/>
      <w:lvlJc w:val="left"/>
      <w:pPr>
        <w:tabs>
          <w:tab w:val="num" w:pos="283"/>
        </w:tabs>
        <w:ind w:left="283" w:hanging="283"/>
      </w:pPr>
      <w:rPr>
        <w:position w:val="0"/>
        <w:sz w:val="24"/>
        <w:szCs w:val="24"/>
      </w:rPr>
    </w:lvl>
    <w:lvl w:ilvl="1">
      <w:start w:val="1"/>
      <w:numFmt w:val="lowerLetter"/>
      <w:lvlText w:val="%2)"/>
      <w:lvlJc w:val="left"/>
      <w:pPr>
        <w:tabs>
          <w:tab w:val="num" w:pos="425"/>
        </w:tabs>
        <w:ind w:left="993" w:hanging="425"/>
      </w:pPr>
      <w:rPr>
        <w:position w:val="0"/>
        <w:sz w:val="24"/>
        <w:szCs w:val="24"/>
      </w:rPr>
    </w:lvl>
    <w:lvl w:ilvl="2">
      <w:start w:val="1"/>
      <w:numFmt w:val="decimal"/>
      <w:lvlText w:val="%3."/>
      <w:lvlJc w:val="left"/>
      <w:pPr>
        <w:tabs>
          <w:tab w:val="num" w:pos="850"/>
        </w:tabs>
        <w:ind w:left="1418" w:hanging="425"/>
      </w:pPr>
      <w:rPr>
        <w:position w:val="0"/>
        <w:sz w:val="24"/>
        <w:szCs w:val="24"/>
      </w:rPr>
    </w:lvl>
    <w:lvl w:ilvl="3">
      <w:start w:val="1"/>
      <w:numFmt w:val="decimal"/>
      <w:lvlText w:val="(%4)"/>
      <w:lvlJc w:val="left"/>
      <w:pPr>
        <w:tabs>
          <w:tab w:val="num" w:pos="1440"/>
        </w:tabs>
        <w:ind w:left="2008"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3448" w:hanging="360"/>
      </w:pPr>
      <w:rPr>
        <w:position w:val="0"/>
        <w:sz w:val="24"/>
        <w:szCs w:val="24"/>
      </w:rPr>
    </w:lvl>
    <w:lvl w:ilvl="8">
      <w:start w:val="1"/>
      <w:numFmt w:val="lowerRoman"/>
      <w:lvlText w:val="%9."/>
      <w:lvlJc w:val="left"/>
      <w:pPr>
        <w:tabs>
          <w:tab w:val="num" w:pos="3240"/>
        </w:tabs>
        <w:ind w:left="3808" w:hanging="360"/>
      </w:pPr>
      <w:rPr>
        <w:position w:val="0"/>
        <w:sz w:val="24"/>
        <w:szCs w:val="24"/>
      </w:rPr>
    </w:lvl>
  </w:abstractNum>
  <w:abstractNum w:abstractNumId="6">
    <w:nsid w:val="382C25DC"/>
    <w:multiLevelType w:val="hybridMultilevel"/>
    <w:tmpl w:val="11985696"/>
    <w:lvl w:ilvl="0" w:tplc="29CA8074">
      <w:start w:val="1"/>
      <w:numFmt w:val="decimal"/>
      <w:pStyle w:val="Nadpispr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F5A2DA7"/>
    <w:multiLevelType w:val="multilevel"/>
    <w:tmpl w:val="387697CE"/>
    <w:lvl w:ilvl="0">
      <w:start w:val="1"/>
      <w:numFmt w:val="upperLetter"/>
      <w:lvlText w:val="%1."/>
      <w:lvlJc w:val="left"/>
      <w:pPr>
        <w:tabs>
          <w:tab w:val="num" w:pos="567"/>
        </w:tabs>
        <w:ind w:left="567" w:hanging="567"/>
      </w:pPr>
      <w:rPr>
        <w:rFonts w:ascii="Times New Roman Bold" w:eastAsia="Times New Roman Bold" w:hAnsi="Times New Roman Bold" w:cs="Times New Roman Bold"/>
        <w:position w:val="0"/>
        <w:sz w:val="24"/>
        <w:szCs w:val="24"/>
      </w:rPr>
    </w:lvl>
    <w:lvl w:ilvl="1">
      <w:start w:val="8"/>
      <w:numFmt w:val="decimal"/>
      <w:lvlText w:val="%2."/>
      <w:lvlJc w:val="left"/>
      <w:pPr>
        <w:tabs>
          <w:tab w:val="num" w:pos="550"/>
        </w:tabs>
        <w:ind w:left="550" w:hanging="550"/>
      </w:pPr>
      <w:rPr>
        <w:rFonts w:ascii="Times New Roman Bold" w:eastAsia="Times New Roman Bold" w:hAnsi="Times New Roman Bold" w:cs="Times New Roman Bold"/>
        <w:position w:val="0"/>
        <w:sz w:val="24"/>
        <w:szCs w:val="24"/>
      </w:rPr>
    </w:lvl>
    <w:lvl w:ilvl="2">
      <w:start w:val="1"/>
      <w:numFmt w:val="decimal"/>
      <w:lvlText w:val="%3."/>
      <w:lvlJc w:val="left"/>
      <w:pPr>
        <w:tabs>
          <w:tab w:val="num" w:pos="720"/>
        </w:tabs>
        <w:ind w:left="720" w:hanging="360"/>
      </w:pPr>
      <w:rPr>
        <w:rFonts w:ascii="Times New Roman Bold" w:eastAsia="Times New Roman Bold" w:hAnsi="Times New Roman Bold" w:cs="Times New Roman Bold"/>
        <w:position w:val="0"/>
        <w:sz w:val="24"/>
        <w:szCs w:val="24"/>
      </w:rPr>
    </w:lvl>
    <w:lvl w:ilvl="3">
      <w:start w:val="1"/>
      <w:numFmt w:val="decimal"/>
      <w:lvlText w:val="%1.%2.%3.%4."/>
      <w:lvlJc w:val="left"/>
      <w:pPr>
        <w:tabs>
          <w:tab w:val="num" w:pos="851"/>
        </w:tabs>
        <w:ind w:left="851" w:hanging="851"/>
      </w:pPr>
      <w:rPr>
        <w:rFonts w:ascii="Times New Roman Bold" w:eastAsia="Times New Roman Bold" w:hAnsi="Times New Roman Bold" w:cs="Times New Roman Bold"/>
        <w:position w:val="0"/>
        <w:sz w:val="24"/>
        <w:szCs w:val="24"/>
      </w:rPr>
    </w:lvl>
    <w:lvl w:ilvl="4">
      <w:start w:val="1"/>
      <w:numFmt w:val="decimal"/>
      <w:lvlText w:val="%1.%2.%3.%4.%5."/>
      <w:lvlJc w:val="left"/>
      <w:pPr>
        <w:tabs>
          <w:tab w:val="num" w:pos="567"/>
        </w:tabs>
        <w:ind w:left="567" w:hanging="567"/>
      </w:pPr>
      <w:rPr>
        <w:rFonts w:ascii="Times New Roman Bold" w:eastAsia="Times New Roman Bold" w:hAnsi="Times New Roman Bold" w:cs="Times New Roman Bold"/>
        <w:position w:val="0"/>
        <w:sz w:val="24"/>
        <w:szCs w:val="24"/>
      </w:rPr>
    </w:lvl>
    <w:lvl w:ilvl="5">
      <w:start w:val="1"/>
      <w:numFmt w:val="decimal"/>
      <w:lvlText w:val="%1.%2.%3.%4.%5.%6."/>
      <w:lvlJc w:val="left"/>
      <w:pPr>
        <w:tabs>
          <w:tab w:val="num" w:pos="567"/>
        </w:tabs>
        <w:ind w:left="567" w:hanging="567"/>
      </w:pPr>
      <w:rPr>
        <w:rFonts w:ascii="Times New Roman Bold" w:eastAsia="Times New Roman Bold" w:hAnsi="Times New Roman Bold" w:cs="Times New Roman Bold"/>
        <w:position w:val="0"/>
        <w:sz w:val="24"/>
        <w:szCs w:val="24"/>
      </w:rPr>
    </w:lvl>
    <w:lvl w:ilvl="6">
      <w:start w:val="1"/>
      <w:numFmt w:val="decimal"/>
      <w:lvlText w:val="%1.%2.%3.%4.%5.%6.%7."/>
      <w:lvlJc w:val="left"/>
      <w:pPr>
        <w:tabs>
          <w:tab w:val="num" w:pos="567"/>
        </w:tabs>
        <w:ind w:left="567" w:hanging="567"/>
      </w:pPr>
      <w:rPr>
        <w:rFonts w:ascii="Times New Roman Bold" w:eastAsia="Times New Roman Bold" w:hAnsi="Times New Roman Bold" w:cs="Times New Roman Bold"/>
        <w:position w:val="0"/>
        <w:sz w:val="24"/>
        <w:szCs w:val="24"/>
      </w:rPr>
    </w:lvl>
    <w:lvl w:ilvl="7">
      <w:start w:val="1"/>
      <w:numFmt w:val="decimal"/>
      <w:lvlText w:val="%1.%2.%3.%4.%5.%6.%7.%8."/>
      <w:lvlJc w:val="left"/>
      <w:pPr>
        <w:tabs>
          <w:tab w:val="num" w:pos="567"/>
        </w:tabs>
        <w:ind w:left="567" w:hanging="567"/>
      </w:pPr>
      <w:rPr>
        <w:rFonts w:ascii="Times New Roman Bold" w:eastAsia="Times New Roman Bold" w:hAnsi="Times New Roman Bold" w:cs="Times New Roman Bold"/>
        <w:position w:val="0"/>
        <w:sz w:val="24"/>
        <w:szCs w:val="24"/>
      </w:rPr>
    </w:lvl>
    <w:lvl w:ilvl="8">
      <w:start w:val="1"/>
      <w:numFmt w:val="decimal"/>
      <w:lvlText w:val="%1.%2.%3.%4.%5.%6.%7.%8.%9."/>
      <w:lvlJc w:val="left"/>
      <w:pPr>
        <w:tabs>
          <w:tab w:val="num" w:pos="567"/>
        </w:tabs>
        <w:ind w:left="567" w:hanging="567"/>
      </w:pPr>
      <w:rPr>
        <w:rFonts w:ascii="Times New Roman Bold" w:eastAsia="Times New Roman Bold" w:hAnsi="Times New Roman Bold" w:cs="Times New Roman Bold"/>
        <w:position w:val="0"/>
        <w:sz w:val="24"/>
        <w:szCs w:val="24"/>
      </w:rPr>
    </w:lvl>
  </w:abstractNum>
  <w:abstractNum w:abstractNumId="8">
    <w:nsid w:val="4201590F"/>
    <w:multiLevelType w:val="multilevel"/>
    <w:tmpl w:val="AD94BACE"/>
    <w:lvl w:ilvl="0">
      <w:start w:val="1"/>
      <w:numFmt w:val="upperLetter"/>
      <w:lvlText w:val="%1."/>
      <w:lvlJc w:val="left"/>
      <w:pPr>
        <w:tabs>
          <w:tab w:val="num" w:pos="567"/>
        </w:tabs>
        <w:ind w:left="567" w:hanging="567"/>
      </w:pPr>
      <w:rPr>
        <w:rFonts w:ascii="Times New Roman Bold" w:eastAsia="Times New Roman Bold" w:hAnsi="Times New Roman Bold" w:cs="Times New Roman Bold"/>
        <w:position w:val="0"/>
        <w:sz w:val="24"/>
        <w:szCs w:val="24"/>
      </w:rPr>
    </w:lvl>
    <w:lvl w:ilvl="1">
      <w:start w:val="5"/>
      <w:numFmt w:val="decimal"/>
      <w:lvlText w:val="%2."/>
      <w:lvlJc w:val="left"/>
      <w:pPr>
        <w:tabs>
          <w:tab w:val="num" w:pos="550"/>
        </w:tabs>
        <w:ind w:left="550" w:hanging="550"/>
      </w:pPr>
      <w:rPr>
        <w:rFonts w:ascii="Times New Roman Bold" w:eastAsia="Times New Roman Bold" w:hAnsi="Times New Roman Bold" w:cs="Times New Roman Bold"/>
        <w:position w:val="0"/>
        <w:sz w:val="24"/>
        <w:szCs w:val="24"/>
      </w:rPr>
    </w:lvl>
    <w:lvl w:ilvl="2">
      <w:start w:val="1"/>
      <w:numFmt w:val="decimal"/>
      <w:lvlText w:val="%3."/>
      <w:lvlJc w:val="left"/>
      <w:pPr>
        <w:tabs>
          <w:tab w:val="num" w:pos="720"/>
        </w:tabs>
        <w:ind w:left="720" w:hanging="360"/>
      </w:pPr>
      <w:rPr>
        <w:rFonts w:ascii="Times New Roman Bold" w:eastAsia="Times New Roman Bold" w:hAnsi="Times New Roman Bold" w:cs="Times New Roman Bold"/>
        <w:position w:val="0"/>
        <w:sz w:val="24"/>
        <w:szCs w:val="24"/>
      </w:rPr>
    </w:lvl>
    <w:lvl w:ilvl="3">
      <w:start w:val="1"/>
      <w:numFmt w:val="decimal"/>
      <w:lvlText w:val="%1.%2.%3.%4."/>
      <w:lvlJc w:val="left"/>
      <w:pPr>
        <w:tabs>
          <w:tab w:val="num" w:pos="851"/>
        </w:tabs>
        <w:ind w:left="851" w:hanging="851"/>
      </w:pPr>
      <w:rPr>
        <w:rFonts w:ascii="Times New Roman Bold" w:eastAsia="Times New Roman Bold" w:hAnsi="Times New Roman Bold" w:cs="Times New Roman Bold"/>
        <w:position w:val="0"/>
        <w:sz w:val="24"/>
        <w:szCs w:val="24"/>
      </w:rPr>
    </w:lvl>
    <w:lvl w:ilvl="4">
      <w:start w:val="1"/>
      <w:numFmt w:val="decimal"/>
      <w:lvlText w:val="%1.%2.%3.%4.%5."/>
      <w:lvlJc w:val="left"/>
      <w:pPr>
        <w:tabs>
          <w:tab w:val="num" w:pos="567"/>
        </w:tabs>
        <w:ind w:left="567" w:hanging="567"/>
      </w:pPr>
      <w:rPr>
        <w:rFonts w:ascii="Times New Roman Bold" w:eastAsia="Times New Roman Bold" w:hAnsi="Times New Roman Bold" w:cs="Times New Roman Bold"/>
        <w:position w:val="0"/>
        <w:sz w:val="24"/>
        <w:szCs w:val="24"/>
      </w:rPr>
    </w:lvl>
    <w:lvl w:ilvl="5">
      <w:start w:val="1"/>
      <w:numFmt w:val="decimal"/>
      <w:lvlText w:val="%1.%2.%3.%4.%5.%6."/>
      <w:lvlJc w:val="left"/>
      <w:pPr>
        <w:tabs>
          <w:tab w:val="num" w:pos="567"/>
        </w:tabs>
        <w:ind w:left="567" w:hanging="567"/>
      </w:pPr>
      <w:rPr>
        <w:rFonts w:ascii="Times New Roman Bold" w:eastAsia="Times New Roman Bold" w:hAnsi="Times New Roman Bold" w:cs="Times New Roman Bold"/>
        <w:position w:val="0"/>
        <w:sz w:val="24"/>
        <w:szCs w:val="24"/>
      </w:rPr>
    </w:lvl>
    <w:lvl w:ilvl="6">
      <w:start w:val="1"/>
      <w:numFmt w:val="decimal"/>
      <w:lvlText w:val="%1.%2.%3.%4.%5.%6.%7."/>
      <w:lvlJc w:val="left"/>
      <w:pPr>
        <w:tabs>
          <w:tab w:val="num" w:pos="567"/>
        </w:tabs>
        <w:ind w:left="567" w:hanging="567"/>
      </w:pPr>
      <w:rPr>
        <w:rFonts w:ascii="Times New Roman Bold" w:eastAsia="Times New Roman Bold" w:hAnsi="Times New Roman Bold" w:cs="Times New Roman Bold"/>
        <w:position w:val="0"/>
        <w:sz w:val="24"/>
        <w:szCs w:val="24"/>
      </w:rPr>
    </w:lvl>
    <w:lvl w:ilvl="7">
      <w:start w:val="1"/>
      <w:numFmt w:val="decimal"/>
      <w:lvlText w:val="%1.%2.%3.%4.%5.%6.%7.%8."/>
      <w:lvlJc w:val="left"/>
      <w:pPr>
        <w:tabs>
          <w:tab w:val="num" w:pos="567"/>
        </w:tabs>
        <w:ind w:left="567" w:hanging="567"/>
      </w:pPr>
      <w:rPr>
        <w:rFonts w:ascii="Times New Roman Bold" w:eastAsia="Times New Roman Bold" w:hAnsi="Times New Roman Bold" w:cs="Times New Roman Bold"/>
        <w:position w:val="0"/>
        <w:sz w:val="24"/>
        <w:szCs w:val="24"/>
      </w:rPr>
    </w:lvl>
    <w:lvl w:ilvl="8">
      <w:start w:val="1"/>
      <w:numFmt w:val="decimal"/>
      <w:lvlText w:val="%1.%2.%3.%4.%5.%6.%7.%8.%9."/>
      <w:lvlJc w:val="left"/>
      <w:pPr>
        <w:tabs>
          <w:tab w:val="num" w:pos="567"/>
        </w:tabs>
        <w:ind w:left="567" w:hanging="567"/>
      </w:pPr>
      <w:rPr>
        <w:rFonts w:ascii="Times New Roman Bold" w:eastAsia="Times New Roman Bold" w:hAnsi="Times New Roman Bold" w:cs="Times New Roman Bold"/>
        <w:position w:val="0"/>
        <w:sz w:val="24"/>
        <w:szCs w:val="24"/>
      </w:rPr>
    </w:lvl>
  </w:abstractNum>
  <w:abstractNum w:abstractNumId="9">
    <w:nsid w:val="4E376060"/>
    <w:multiLevelType w:val="hybridMultilevel"/>
    <w:tmpl w:val="2A72B37C"/>
    <w:lvl w:ilvl="0" w:tplc="4B240E42">
      <w:start w:val="1"/>
      <w:numFmt w:val="upperLetter"/>
      <w:pStyle w:val="Nadpis3tetnejvy"/>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537F076D"/>
    <w:multiLevelType w:val="hybridMultilevel"/>
    <w:tmpl w:val="C0AADC58"/>
    <w:lvl w:ilvl="0" w:tplc="FBE4FBF4">
      <w:start w:val="1"/>
      <w:numFmt w:val="lowerRoman"/>
      <w:pStyle w:val="Nadpistet"/>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nsid w:val="5C4E5CE6"/>
    <w:multiLevelType w:val="multilevel"/>
    <w:tmpl w:val="37063A22"/>
    <w:lvl w:ilvl="0">
      <w:start w:val="1"/>
      <w:numFmt w:val="upperLetter"/>
      <w:lvlText w:val="%1."/>
      <w:lvlJc w:val="left"/>
      <w:pPr>
        <w:tabs>
          <w:tab w:val="num" w:pos="567"/>
        </w:tabs>
        <w:ind w:left="567" w:hanging="567"/>
      </w:pPr>
      <w:rPr>
        <w:rFonts w:ascii="Times New Roman Bold" w:eastAsia="Times New Roman Bold" w:hAnsi="Times New Roman Bold" w:cs="Times New Roman Bold"/>
        <w:position w:val="0"/>
        <w:sz w:val="24"/>
        <w:szCs w:val="24"/>
      </w:rPr>
    </w:lvl>
    <w:lvl w:ilvl="1">
      <w:start w:val="4"/>
      <w:numFmt w:val="decimal"/>
      <w:lvlText w:val="%2."/>
      <w:lvlJc w:val="left"/>
      <w:pPr>
        <w:tabs>
          <w:tab w:val="num" w:pos="550"/>
        </w:tabs>
        <w:ind w:left="550" w:hanging="550"/>
      </w:pPr>
      <w:rPr>
        <w:rFonts w:ascii="Times New Roman Bold" w:eastAsia="Times New Roman Bold" w:hAnsi="Times New Roman Bold" w:cs="Times New Roman Bold"/>
        <w:position w:val="0"/>
        <w:sz w:val="24"/>
        <w:szCs w:val="24"/>
      </w:rPr>
    </w:lvl>
    <w:lvl w:ilvl="2">
      <w:start w:val="1"/>
      <w:numFmt w:val="decimal"/>
      <w:lvlText w:val="%3."/>
      <w:lvlJc w:val="left"/>
      <w:pPr>
        <w:tabs>
          <w:tab w:val="num" w:pos="720"/>
        </w:tabs>
        <w:ind w:left="720" w:hanging="360"/>
      </w:pPr>
      <w:rPr>
        <w:rFonts w:ascii="Times New Roman Bold" w:eastAsia="Times New Roman Bold" w:hAnsi="Times New Roman Bold" w:cs="Times New Roman Bold"/>
        <w:position w:val="0"/>
        <w:sz w:val="24"/>
        <w:szCs w:val="24"/>
      </w:rPr>
    </w:lvl>
    <w:lvl w:ilvl="3">
      <w:start w:val="1"/>
      <w:numFmt w:val="decimal"/>
      <w:lvlText w:val="%1.%2.%3.%4."/>
      <w:lvlJc w:val="left"/>
      <w:pPr>
        <w:tabs>
          <w:tab w:val="num" w:pos="851"/>
        </w:tabs>
        <w:ind w:left="851" w:hanging="851"/>
      </w:pPr>
      <w:rPr>
        <w:rFonts w:ascii="Times New Roman Bold" w:eastAsia="Times New Roman Bold" w:hAnsi="Times New Roman Bold" w:cs="Times New Roman Bold"/>
        <w:position w:val="0"/>
        <w:sz w:val="24"/>
        <w:szCs w:val="24"/>
      </w:rPr>
    </w:lvl>
    <w:lvl w:ilvl="4">
      <w:start w:val="1"/>
      <w:numFmt w:val="decimal"/>
      <w:lvlText w:val="%1.%2.%3.%4.%5."/>
      <w:lvlJc w:val="left"/>
      <w:pPr>
        <w:tabs>
          <w:tab w:val="num" w:pos="567"/>
        </w:tabs>
        <w:ind w:left="567" w:hanging="567"/>
      </w:pPr>
      <w:rPr>
        <w:rFonts w:ascii="Times New Roman Bold" w:eastAsia="Times New Roman Bold" w:hAnsi="Times New Roman Bold" w:cs="Times New Roman Bold"/>
        <w:position w:val="0"/>
        <w:sz w:val="24"/>
        <w:szCs w:val="24"/>
      </w:rPr>
    </w:lvl>
    <w:lvl w:ilvl="5">
      <w:start w:val="1"/>
      <w:numFmt w:val="decimal"/>
      <w:lvlText w:val="%1.%2.%3.%4.%5.%6."/>
      <w:lvlJc w:val="left"/>
      <w:pPr>
        <w:tabs>
          <w:tab w:val="num" w:pos="567"/>
        </w:tabs>
        <w:ind w:left="567" w:hanging="567"/>
      </w:pPr>
      <w:rPr>
        <w:rFonts w:ascii="Times New Roman Bold" w:eastAsia="Times New Roman Bold" w:hAnsi="Times New Roman Bold" w:cs="Times New Roman Bold"/>
        <w:position w:val="0"/>
        <w:sz w:val="24"/>
        <w:szCs w:val="24"/>
      </w:rPr>
    </w:lvl>
    <w:lvl w:ilvl="6">
      <w:start w:val="1"/>
      <w:numFmt w:val="decimal"/>
      <w:lvlText w:val="%1.%2.%3.%4.%5.%6.%7."/>
      <w:lvlJc w:val="left"/>
      <w:pPr>
        <w:tabs>
          <w:tab w:val="num" w:pos="567"/>
        </w:tabs>
        <w:ind w:left="567" w:hanging="567"/>
      </w:pPr>
      <w:rPr>
        <w:rFonts w:ascii="Times New Roman Bold" w:eastAsia="Times New Roman Bold" w:hAnsi="Times New Roman Bold" w:cs="Times New Roman Bold"/>
        <w:position w:val="0"/>
        <w:sz w:val="24"/>
        <w:szCs w:val="24"/>
      </w:rPr>
    </w:lvl>
    <w:lvl w:ilvl="7">
      <w:start w:val="1"/>
      <w:numFmt w:val="decimal"/>
      <w:lvlText w:val="%1.%2.%3.%4.%5.%6.%7.%8."/>
      <w:lvlJc w:val="left"/>
      <w:pPr>
        <w:tabs>
          <w:tab w:val="num" w:pos="567"/>
        </w:tabs>
        <w:ind w:left="567" w:hanging="567"/>
      </w:pPr>
      <w:rPr>
        <w:rFonts w:ascii="Times New Roman Bold" w:eastAsia="Times New Roman Bold" w:hAnsi="Times New Roman Bold" w:cs="Times New Roman Bold"/>
        <w:position w:val="0"/>
        <w:sz w:val="24"/>
        <w:szCs w:val="24"/>
      </w:rPr>
    </w:lvl>
    <w:lvl w:ilvl="8">
      <w:start w:val="1"/>
      <w:numFmt w:val="decimal"/>
      <w:lvlText w:val="%1.%2.%3.%4.%5.%6.%7.%8.%9."/>
      <w:lvlJc w:val="left"/>
      <w:pPr>
        <w:tabs>
          <w:tab w:val="num" w:pos="567"/>
        </w:tabs>
        <w:ind w:left="567" w:hanging="567"/>
      </w:pPr>
      <w:rPr>
        <w:rFonts w:ascii="Times New Roman Bold" w:eastAsia="Times New Roman Bold" w:hAnsi="Times New Roman Bold" w:cs="Times New Roman Bold"/>
        <w:position w:val="0"/>
        <w:sz w:val="24"/>
        <w:szCs w:val="24"/>
      </w:rPr>
    </w:lvl>
  </w:abstractNum>
  <w:abstractNum w:abstractNumId="12">
    <w:nsid w:val="5D305551"/>
    <w:multiLevelType w:val="multilevel"/>
    <w:tmpl w:val="B3902F7A"/>
    <w:lvl w:ilvl="0">
      <w:start w:val="1"/>
      <w:numFmt w:val="upperLetter"/>
      <w:lvlText w:val="%1."/>
      <w:lvlJc w:val="left"/>
      <w:pPr>
        <w:tabs>
          <w:tab w:val="num" w:pos="567"/>
        </w:tabs>
        <w:ind w:left="567" w:hanging="567"/>
      </w:pPr>
      <w:rPr>
        <w:rFonts w:ascii="Times New Roman Bold" w:eastAsia="Times New Roman Bold" w:hAnsi="Times New Roman Bold" w:cs="Times New Roman Bold"/>
        <w:position w:val="0"/>
        <w:sz w:val="24"/>
        <w:szCs w:val="24"/>
      </w:rPr>
    </w:lvl>
    <w:lvl w:ilvl="1">
      <w:start w:val="1"/>
      <w:numFmt w:val="decimal"/>
      <w:lvlText w:val="%2."/>
      <w:lvlJc w:val="left"/>
      <w:pPr>
        <w:tabs>
          <w:tab w:val="num" w:pos="550"/>
        </w:tabs>
        <w:ind w:left="550" w:hanging="550"/>
      </w:pPr>
      <w:rPr>
        <w:rFonts w:ascii="Times New Roman Bold" w:eastAsia="Times New Roman Bold" w:hAnsi="Times New Roman Bold" w:cs="Times New Roman Bold"/>
        <w:position w:val="0"/>
        <w:sz w:val="24"/>
        <w:szCs w:val="24"/>
      </w:rPr>
    </w:lvl>
    <w:lvl w:ilvl="2">
      <w:start w:val="1"/>
      <w:numFmt w:val="decimal"/>
      <w:lvlText w:val="%3."/>
      <w:lvlJc w:val="left"/>
      <w:pPr>
        <w:tabs>
          <w:tab w:val="num" w:pos="720"/>
        </w:tabs>
        <w:ind w:left="720" w:hanging="360"/>
      </w:pPr>
      <w:rPr>
        <w:rFonts w:ascii="Times New Roman Bold" w:eastAsia="Times New Roman Bold" w:hAnsi="Times New Roman Bold" w:cs="Times New Roman Bold"/>
        <w:position w:val="0"/>
        <w:sz w:val="24"/>
        <w:szCs w:val="24"/>
      </w:rPr>
    </w:lvl>
    <w:lvl w:ilvl="3">
      <w:start w:val="1"/>
      <w:numFmt w:val="decimal"/>
      <w:lvlText w:val="%1.%2.%3.%4."/>
      <w:lvlJc w:val="left"/>
      <w:pPr>
        <w:tabs>
          <w:tab w:val="num" w:pos="851"/>
        </w:tabs>
        <w:ind w:left="851" w:hanging="851"/>
      </w:pPr>
      <w:rPr>
        <w:rFonts w:ascii="Times New Roman Bold" w:eastAsia="Times New Roman Bold" w:hAnsi="Times New Roman Bold" w:cs="Times New Roman Bold"/>
        <w:position w:val="0"/>
        <w:sz w:val="24"/>
        <w:szCs w:val="24"/>
      </w:rPr>
    </w:lvl>
    <w:lvl w:ilvl="4">
      <w:start w:val="1"/>
      <w:numFmt w:val="decimal"/>
      <w:lvlText w:val="%1.%2.%3.%4.%5."/>
      <w:lvlJc w:val="left"/>
      <w:pPr>
        <w:tabs>
          <w:tab w:val="num" w:pos="567"/>
        </w:tabs>
        <w:ind w:left="567" w:hanging="567"/>
      </w:pPr>
      <w:rPr>
        <w:rFonts w:ascii="Times New Roman Bold" w:eastAsia="Times New Roman Bold" w:hAnsi="Times New Roman Bold" w:cs="Times New Roman Bold"/>
        <w:position w:val="0"/>
        <w:sz w:val="24"/>
        <w:szCs w:val="24"/>
      </w:rPr>
    </w:lvl>
    <w:lvl w:ilvl="5">
      <w:start w:val="1"/>
      <w:numFmt w:val="decimal"/>
      <w:lvlText w:val="%1.%2.%3.%4.%5.%6."/>
      <w:lvlJc w:val="left"/>
      <w:pPr>
        <w:tabs>
          <w:tab w:val="num" w:pos="567"/>
        </w:tabs>
        <w:ind w:left="567" w:hanging="567"/>
      </w:pPr>
      <w:rPr>
        <w:rFonts w:ascii="Times New Roman Bold" w:eastAsia="Times New Roman Bold" w:hAnsi="Times New Roman Bold" w:cs="Times New Roman Bold"/>
        <w:position w:val="0"/>
        <w:sz w:val="24"/>
        <w:szCs w:val="24"/>
      </w:rPr>
    </w:lvl>
    <w:lvl w:ilvl="6">
      <w:start w:val="1"/>
      <w:numFmt w:val="decimal"/>
      <w:lvlText w:val="%1.%2.%3.%4.%5.%6.%7."/>
      <w:lvlJc w:val="left"/>
      <w:pPr>
        <w:tabs>
          <w:tab w:val="num" w:pos="567"/>
        </w:tabs>
        <w:ind w:left="567" w:hanging="567"/>
      </w:pPr>
      <w:rPr>
        <w:rFonts w:ascii="Times New Roman Bold" w:eastAsia="Times New Roman Bold" w:hAnsi="Times New Roman Bold" w:cs="Times New Roman Bold"/>
        <w:position w:val="0"/>
        <w:sz w:val="24"/>
        <w:szCs w:val="24"/>
      </w:rPr>
    </w:lvl>
    <w:lvl w:ilvl="7">
      <w:start w:val="1"/>
      <w:numFmt w:val="decimal"/>
      <w:lvlText w:val="%1.%2.%3.%4.%5.%6.%7.%8."/>
      <w:lvlJc w:val="left"/>
      <w:pPr>
        <w:tabs>
          <w:tab w:val="num" w:pos="567"/>
        </w:tabs>
        <w:ind w:left="567" w:hanging="567"/>
      </w:pPr>
      <w:rPr>
        <w:rFonts w:ascii="Times New Roman Bold" w:eastAsia="Times New Roman Bold" w:hAnsi="Times New Roman Bold" w:cs="Times New Roman Bold"/>
        <w:position w:val="0"/>
        <w:sz w:val="24"/>
        <w:szCs w:val="24"/>
      </w:rPr>
    </w:lvl>
    <w:lvl w:ilvl="8">
      <w:start w:val="1"/>
      <w:numFmt w:val="decimal"/>
      <w:lvlText w:val="%1.%2.%3.%4.%5.%6.%7.%8.%9."/>
      <w:lvlJc w:val="left"/>
      <w:pPr>
        <w:tabs>
          <w:tab w:val="num" w:pos="567"/>
        </w:tabs>
        <w:ind w:left="567" w:hanging="567"/>
      </w:pPr>
      <w:rPr>
        <w:rFonts w:ascii="Times New Roman Bold" w:eastAsia="Times New Roman Bold" w:hAnsi="Times New Roman Bold" w:cs="Times New Roman Bold"/>
        <w:position w:val="0"/>
        <w:sz w:val="24"/>
        <w:szCs w:val="24"/>
      </w:rPr>
    </w:lvl>
  </w:abstractNum>
  <w:abstractNum w:abstractNumId="13">
    <w:nsid w:val="5E3D20D6"/>
    <w:multiLevelType w:val="hybridMultilevel"/>
    <w:tmpl w:val="8CB80498"/>
    <w:lvl w:ilvl="0" w:tplc="B212D942">
      <w:start w:val="1"/>
      <w:numFmt w:val="bullet"/>
      <w:pStyle w:val="Bntextodrkyprvnd"/>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6336FBA"/>
    <w:multiLevelType w:val="hybridMultilevel"/>
    <w:tmpl w:val="04C09CFC"/>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nsid w:val="6AAF1A1F"/>
    <w:multiLevelType w:val="multilevel"/>
    <w:tmpl w:val="945048B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abstractNum w:abstractNumId="16">
    <w:nsid w:val="6BD52A70"/>
    <w:multiLevelType w:val="multilevel"/>
    <w:tmpl w:val="6EB46992"/>
    <w:lvl w:ilvl="0">
      <w:start w:val="1"/>
      <w:numFmt w:val="upperLetter"/>
      <w:lvlText w:val="%1."/>
      <w:lvlJc w:val="left"/>
      <w:pPr>
        <w:tabs>
          <w:tab w:val="num" w:pos="567"/>
        </w:tabs>
        <w:ind w:left="567" w:hanging="567"/>
      </w:pPr>
      <w:rPr>
        <w:rFonts w:ascii="Times New Roman Bold" w:eastAsia="Times New Roman Bold" w:hAnsi="Times New Roman Bold" w:cs="Times New Roman Bold"/>
        <w:position w:val="0"/>
        <w:sz w:val="24"/>
        <w:szCs w:val="24"/>
      </w:rPr>
    </w:lvl>
    <w:lvl w:ilvl="1">
      <w:start w:val="2"/>
      <w:numFmt w:val="decimal"/>
      <w:lvlText w:val="%2."/>
      <w:lvlJc w:val="left"/>
      <w:pPr>
        <w:tabs>
          <w:tab w:val="num" w:pos="550"/>
        </w:tabs>
        <w:ind w:left="550" w:hanging="550"/>
      </w:pPr>
      <w:rPr>
        <w:rFonts w:ascii="Times New Roman Bold" w:eastAsia="Times New Roman Bold" w:hAnsi="Times New Roman Bold" w:cs="Times New Roman Bold"/>
        <w:position w:val="0"/>
        <w:sz w:val="24"/>
        <w:szCs w:val="24"/>
      </w:rPr>
    </w:lvl>
    <w:lvl w:ilvl="2">
      <w:start w:val="1"/>
      <w:numFmt w:val="decimal"/>
      <w:lvlText w:val="%3."/>
      <w:lvlJc w:val="left"/>
      <w:pPr>
        <w:tabs>
          <w:tab w:val="num" w:pos="720"/>
        </w:tabs>
        <w:ind w:left="720" w:hanging="360"/>
      </w:pPr>
      <w:rPr>
        <w:rFonts w:ascii="Times New Roman Bold" w:eastAsia="Times New Roman Bold" w:hAnsi="Times New Roman Bold" w:cs="Times New Roman Bold"/>
        <w:position w:val="0"/>
        <w:sz w:val="24"/>
        <w:szCs w:val="24"/>
      </w:rPr>
    </w:lvl>
    <w:lvl w:ilvl="3">
      <w:start w:val="1"/>
      <w:numFmt w:val="decimal"/>
      <w:lvlText w:val="%1.%2.%3.%4."/>
      <w:lvlJc w:val="left"/>
      <w:pPr>
        <w:tabs>
          <w:tab w:val="num" w:pos="851"/>
        </w:tabs>
        <w:ind w:left="851" w:hanging="851"/>
      </w:pPr>
      <w:rPr>
        <w:rFonts w:ascii="Times New Roman Bold" w:eastAsia="Times New Roman Bold" w:hAnsi="Times New Roman Bold" w:cs="Times New Roman Bold"/>
        <w:position w:val="0"/>
        <w:sz w:val="24"/>
        <w:szCs w:val="24"/>
      </w:rPr>
    </w:lvl>
    <w:lvl w:ilvl="4">
      <w:start w:val="1"/>
      <w:numFmt w:val="decimal"/>
      <w:lvlText w:val="%1.%2.%3.%4.%5."/>
      <w:lvlJc w:val="left"/>
      <w:pPr>
        <w:tabs>
          <w:tab w:val="num" w:pos="567"/>
        </w:tabs>
        <w:ind w:left="567" w:hanging="567"/>
      </w:pPr>
      <w:rPr>
        <w:rFonts w:ascii="Times New Roman Bold" w:eastAsia="Times New Roman Bold" w:hAnsi="Times New Roman Bold" w:cs="Times New Roman Bold"/>
        <w:position w:val="0"/>
        <w:sz w:val="24"/>
        <w:szCs w:val="24"/>
      </w:rPr>
    </w:lvl>
    <w:lvl w:ilvl="5">
      <w:start w:val="1"/>
      <w:numFmt w:val="decimal"/>
      <w:lvlText w:val="%1.%2.%3.%4.%5.%6."/>
      <w:lvlJc w:val="left"/>
      <w:pPr>
        <w:tabs>
          <w:tab w:val="num" w:pos="567"/>
        </w:tabs>
        <w:ind w:left="567" w:hanging="567"/>
      </w:pPr>
      <w:rPr>
        <w:rFonts w:ascii="Times New Roman Bold" w:eastAsia="Times New Roman Bold" w:hAnsi="Times New Roman Bold" w:cs="Times New Roman Bold"/>
        <w:position w:val="0"/>
        <w:sz w:val="24"/>
        <w:szCs w:val="24"/>
      </w:rPr>
    </w:lvl>
    <w:lvl w:ilvl="6">
      <w:start w:val="1"/>
      <w:numFmt w:val="decimal"/>
      <w:lvlText w:val="%1.%2.%3.%4.%5.%6.%7."/>
      <w:lvlJc w:val="left"/>
      <w:pPr>
        <w:tabs>
          <w:tab w:val="num" w:pos="567"/>
        </w:tabs>
        <w:ind w:left="567" w:hanging="567"/>
      </w:pPr>
      <w:rPr>
        <w:rFonts w:ascii="Times New Roman Bold" w:eastAsia="Times New Roman Bold" w:hAnsi="Times New Roman Bold" w:cs="Times New Roman Bold"/>
        <w:position w:val="0"/>
        <w:sz w:val="24"/>
        <w:szCs w:val="24"/>
      </w:rPr>
    </w:lvl>
    <w:lvl w:ilvl="7">
      <w:start w:val="1"/>
      <w:numFmt w:val="decimal"/>
      <w:lvlText w:val="%1.%2.%3.%4.%5.%6.%7.%8."/>
      <w:lvlJc w:val="left"/>
      <w:pPr>
        <w:tabs>
          <w:tab w:val="num" w:pos="567"/>
        </w:tabs>
        <w:ind w:left="567" w:hanging="567"/>
      </w:pPr>
      <w:rPr>
        <w:rFonts w:ascii="Times New Roman Bold" w:eastAsia="Times New Roman Bold" w:hAnsi="Times New Roman Bold" w:cs="Times New Roman Bold"/>
        <w:position w:val="0"/>
        <w:sz w:val="24"/>
        <w:szCs w:val="24"/>
      </w:rPr>
    </w:lvl>
    <w:lvl w:ilvl="8">
      <w:start w:val="1"/>
      <w:numFmt w:val="decimal"/>
      <w:lvlText w:val="%1.%2.%3.%4.%5.%6.%7.%8.%9."/>
      <w:lvlJc w:val="left"/>
      <w:pPr>
        <w:tabs>
          <w:tab w:val="num" w:pos="567"/>
        </w:tabs>
        <w:ind w:left="567" w:hanging="567"/>
      </w:pPr>
      <w:rPr>
        <w:rFonts w:ascii="Times New Roman Bold" w:eastAsia="Times New Roman Bold" w:hAnsi="Times New Roman Bold" w:cs="Times New Roman Bold"/>
        <w:position w:val="0"/>
        <w:sz w:val="24"/>
        <w:szCs w:val="24"/>
      </w:rPr>
    </w:lvl>
  </w:abstractNum>
  <w:abstractNum w:abstractNumId="17">
    <w:nsid w:val="72086B5D"/>
    <w:multiLevelType w:val="hybridMultilevel"/>
    <w:tmpl w:val="517C86E8"/>
    <w:lvl w:ilvl="0" w:tplc="2B585556">
      <w:start w:val="1"/>
      <w:numFmt w:val="decimal"/>
      <w:lvlText w:val="%1."/>
      <w:lvlJc w:val="left"/>
      <w:pPr>
        <w:ind w:left="1155" w:hanging="360"/>
      </w:pPr>
      <w:rPr>
        <w:rFonts w:hint="default"/>
      </w:rPr>
    </w:lvl>
    <w:lvl w:ilvl="1" w:tplc="04050019">
      <w:start w:val="1"/>
      <w:numFmt w:val="lowerLetter"/>
      <w:lvlText w:val="%2."/>
      <w:lvlJc w:val="left"/>
      <w:pPr>
        <w:ind w:left="1875" w:hanging="360"/>
      </w:pPr>
    </w:lvl>
    <w:lvl w:ilvl="2" w:tplc="0405001B" w:tentative="1">
      <w:start w:val="1"/>
      <w:numFmt w:val="lowerRoman"/>
      <w:lvlText w:val="%3."/>
      <w:lvlJc w:val="right"/>
      <w:pPr>
        <w:ind w:left="2595" w:hanging="180"/>
      </w:pPr>
    </w:lvl>
    <w:lvl w:ilvl="3" w:tplc="0405000F" w:tentative="1">
      <w:start w:val="1"/>
      <w:numFmt w:val="decimal"/>
      <w:lvlText w:val="%4."/>
      <w:lvlJc w:val="left"/>
      <w:pPr>
        <w:ind w:left="3315" w:hanging="360"/>
      </w:pPr>
    </w:lvl>
    <w:lvl w:ilvl="4" w:tplc="04050019" w:tentative="1">
      <w:start w:val="1"/>
      <w:numFmt w:val="lowerLetter"/>
      <w:lvlText w:val="%5."/>
      <w:lvlJc w:val="left"/>
      <w:pPr>
        <w:ind w:left="4035" w:hanging="360"/>
      </w:pPr>
    </w:lvl>
    <w:lvl w:ilvl="5" w:tplc="0405001B" w:tentative="1">
      <w:start w:val="1"/>
      <w:numFmt w:val="lowerRoman"/>
      <w:lvlText w:val="%6."/>
      <w:lvlJc w:val="right"/>
      <w:pPr>
        <w:ind w:left="4755" w:hanging="180"/>
      </w:pPr>
    </w:lvl>
    <w:lvl w:ilvl="6" w:tplc="0405000F" w:tentative="1">
      <w:start w:val="1"/>
      <w:numFmt w:val="decimal"/>
      <w:lvlText w:val="%7."/>
      <w:lvlJc w:val="left"/>
      <w:pPr>
        <w:ind w:left="5475" w:hanging="360"/>
      </w:pPr>
    </w:lvl>
    <w:lvl w:ilvl="7" w:tplc="04050019" w:tentative="1">
      <w:start w:val="1"/>
      <w:numFmt w:val="lowerLetter"/>
      <w:lvlText w:val="%8."/>
      <w:lvlJc w:val="left"/>
      <w:pPr>
        <w:ind w:left="6195" w:hanging="360"/>
      </w:pPr>
    </w:lvl>
    <w:lvl w:ilvl="8" w:tplc="0405001B" w:tentative="1">
      <w:start w:val="1"/>
      <w:numFmt w:val="lowerRoman"/>
      <w:lvlText w:val="%9."/>
      <w:lvlJc w:val="right"/>
      <w:pPr>
        <w:ind w:left="6915" w:hanging="180"/>
      </w:pPr>
    </w:lvl>
  </w:abstractNum>
  <w:abstractNum w:abstractNumId="18">
    <w:nsid w:val="7B4142FA"/>
    <w:multiLevelType w:val="hybridMultilevel"/>
    <w:tmpl w:val="6A607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DF90CA8"/>
    <w:multiLevelType w:val="hybridMultilevel"/>
    <w:tmpl w:val="2AAEDDAE"/>
    <w:lvl w:ilvl="0" w:tplc="F488BDE2">
      <w:start w:val="1"/>
      <w:numFmt w:val="upperLetter"/>
      <w:pStyle w:val="Nadpisdruh"/>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17"/>
  </w:num>
  <w:num w:numId="2">
    <w:abstractNumId w:val="1"/>
  </w:num>
  <w:num w:numId="3">
    <w:abstractNumId w:val="18"/>
  </w:num>
  <w:num w:numId="4">
    <w:abstractNumId w:val="2"/>
  </w:num>
  <w:num w:numId="5">
    <w:abstractNumId w:val="14"/>
  </w:num>
  <w:num w:numId="6">
    <w:abstractNumId w:val="3"/>
  </w:num>
  <w:num w:numId="7">
    <w:abstractNumId w:val="5"/>
  </w:num>
  <w:num w:numId="8">
    <w:abstractNumId w:val="12"/>
  </w:num>
  <w:num w:numId="9">
    <w:abstractNumId w:val="16"/>
  </w:num>
  <w:num w:numId="10">
    <w:abstractNumId w:val="4"/>
  </w:num>
  <w:num w:numId="11">
    <w:abstractNumId w:val="11"/>
  </w:num>
  <w:num w:numId="12">
    <w:abstractNumId w:val="8"/>
  </w:num>
  <w:num w:numId="13">
    <w:abstractNumId w:val="0"/>
  </w:num>
  <w:num w:numId="14">
    <w:abstractNumId w:val="7"/>
  </w:num>
  <w:num w:numId="15">
    <w:abstractNumId w:val="19"/>
  </w:num>
  <w:num w:numId="16">
    <w:abstractNumId w:val="10"/>
  </w:num>
  <w:num w:numId="17">
    <w:abstractNumId w:val="9"/>
  </w:num>
  <w:num w:numId="18">
    <w:abstractNumId w:val="13"/>
  </w:num>
  <w:num w:numId="19">
    <w:abstractNumId w:val="6"/>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2EC"/>
    <w:rsid w:val="00001D39"/>
    <w:rsid w:val="00015145"/>
    <w:rsid w:val="0002696C"/>
    <w:rsid w:val="00030AB9"/>
    <w:rsid w:val="000368C7"/>
    <w:rsid w:val="000378F6"/>
    <w:rsid w:val="0004279F"/>
    <w:rsid w:val="00042A54"/>
    <w:rsid w:val="0004632D"/>
    <w:rsid w:val="00046B47"/>
    <w:rsid w:val="00047CCC"/>
    <w:rsid w:val="00056C09"/>
    <w:rsid w:val="00064781"/>
    <w:rsid w:val="00067693"/>
    <w:rsid w:val="0007199A"/>
    <w:rsid w:val="00074569"/>
    <w:rsid w:val="000752AD"/>
    <w:rsid w:val="00075462"/>
    <w:rsid w:val="0008018B"/>
    <w:rsid w:val="000838AE"/>
    <w:rsid w:val="00086388"/>
    <w:rsid w:val="00087495"/>
    <w:rsid w:val="00090360"/>
    <w:rsid w:val="00090A56"/>
    <w:rsid w:val="00091644"/>
    <w:rsid w:val="00094130"/>
    <w:rsid w:val="00094CD2"/>
    <w:rsid w:val="000A083E"/>
    <w:rsid w:val="000A09C0"/>
    <w:rsid w:val="000A6626"/>
    <w:rsid w:val="000A7BFE"/>
    <w:rsid w:val="000B0F7D"/>
    <w:rsid w:val="000B2E80"/>
    <w:rsid w:val="000C310D"/>
    <w:rsid w:val="000D26DD"/>
    <w:rsid w:val="000D27C5"/>
    <w:rsid w:val="000D5E60"/>
    <w:rsid w:val="000E388C"/>
    <w:rsid w:val="000E5E77"/>
    <w:rsid w:val="000F501F"/>
    <w:rsid w:val="00102143"/>
    <w:rsid w:val="00102353"/>
    <w:rsid w:val="00102B2B"/>
    <w:rsid w:val="00104170"/>
    <w:rsid w:val="00111EAA"/>
    <w:rsid w:val="0011399E"/>
    <w:rsid w:val="00114BFC"/>
    <w:rsid w:val="0011686D"/>
    <w:rsid w:val="00130371"/>
    <w:rsid w:val="00132D92"/>
    <w:rsid w:val="00135439"/>
    <w:rsid w:val="001408F7"/>
    <w:rsid w:val="00143117"/>
    <w:rsid w:val="0014455D"/>
    <w:rsid w:val="00146027"/>
    <w:rsid w:val="00167FD0"/>
    <w:rsid w:val="00170ED4"/>
    <w:rsid w:val="00177730"/>
    <w:rsid w:val="001804BC"/>
    <w:rsid w:val="00180775"/>
    <w:rsid w:val="00181364"/>
    <w:rsid w:val="001838E9"/>
    <w:rsid w:val="00185766"/>
    <w:rsid w:val="001A3979"/>
    <w:rsid w:val="001A6CF6"/>
    <w:rsid w:val="001A77AE"/>
    <w:rsid w:val="001B0CCF"/>
    <w:rsid w:val="001D6336"/>
    <w:rsid w:val="001E0B9A"/>
    <w:rsid w:val="001E1ECD"/>
    <w:rsid w:val="001E218D"/>
    <w:rsid w:val="001E3B7A"/>
    <w:rsid w:val="001E7195"/>
    <w:rsid w:val="001F67A3"/>
    <w:rsid w:val="00200675"/>
    <w:rsid w:val="00205841"/>
    <w:rsid w:val="00211C45"/>
    <w:rsid w:val="00211E3D"/>
    <w:rsid w:val="00212DF3"/>
    <w:rsid w:val="0021332B"/>
    <w:rsid w:val="002232CE"/>
    <w:rsid w:val="002320BA"/>
    <w:rsid w:val="00232A02"/>
    <w:rsid w:val="00237CE8"/>
    <w:rsid w:val="002411B1"/>
    <w:rsid w:val="00243048"/>
    <w:rsid w:val="002473AA"/>
    <w:rsid w:val="00250108"/>
    <w:rsid w:val="00255AC9"/>
    <w:rsid w:val="00257A7A"/>
    <w:rsid w:val="0026366B"/>
    <w:rsid w:val="00265778"/>
    <w:rsid w:val="0027076D"/>
    <w:rsid w:val="00270C53"/>
    <w:rsid w:val="00271A8B"/>
    <w:rsid w:val="002724DD"/>
    <w:rsid w:val="00272B6A"/>
    <w:rsid w:val="00273B5A"/>
    <w:rsid w:val="0028094E"/>
    <w:rsid w:val="002845D7"/>
    <w:rsid w:val="002950A3"/>
    <w:rsid w:val="00295AAC"/>
    <w:rsid w:val="002A3BFF"/>
    <w:rsid w:val="002B636C"/>
    <w:rsid w:val="002B7090"/>
    <w:rsid w:val="002C171F"/>
    <w:rsid w:val="002C4977"/>
    <w:rsid w:val="002C55FC"/>
    <w:rsid w:val="002C7033"/>
    <w:rsid w:val="002D7E1F"/>
    <w:rsid w:val="002E0386"/>
    <w:rsid w:val="002E2260"/>
    <w:rsid w:val="002F18DC"/>
    <w:rsid w:val="00306FCD"/>
    <w:rsid w:val="003072E1"/>
    <w:rsid w:val="003106F7"/>
    <w:rsid w:val="00311ACC"/>
    <w:rsid w:val="0031270F"/>
    <w:rsid w:val="00327138"/>
    <w:rsid w:val="00330E56"/>
    <w:rsid w:val="00335904"/>
    <w:rsid w:val="003360A1"/>
    <w:rsid w:val="003475CB"/>
    <w:rsid w:val="00350389"/>
    <w:rsid w:val="003570A9"/>
    <w:rsid w:val="003625EF"/>
    <w:rsid w:val="00370CF3"/>
    <w:rsid w:val="00371E59"/>
    <w:rsid w:val="00374106"/>
    <w:rsid w:val="00383FF5"/>
    <w:rsid w:val="00393717"/>
    <w:rsid w:val="003947FC"/>
    <w:rsid w:val="003953C3"/>
    <w:rsid w:val="00395765"/>
    <w:rsid w:val="003A7527"/>
    <w:rsid w:val="003B09B5"/>
    <w:rsid w:val="003B2746"/>
    <w:rsid w:val="003C04E8"/>
    <w:rsid w:val="003E271C"/>
    <w:rsid w:val="003E2EF1"/>
    <w:rsid w:val="003E6787"/>
    <w:rsid w:val="003E6A2A"/>
    <w:rsid w:val="003F24A0"/>
    <w:rsid w:val="003F47A9"/>
    <w:rsid w:val="00403BE0"/>
    <w:rsid w:val="00410447"/>
    <w:rsid w:val="004240C7"/>
    <w:rsid w:val="004252B7"/>
    <w:rsid w:val="004357CC"/>
    <w:rsid w:val="00436E74"/>
    <w:rsid w:val="0044109E"/>
    <w:rsid w:val="004477F0"/>
    <w:rsid w:val="00447ECF"/>
    <w:rsid w:val="00452BC0"/>
    <w:rsid w:val="004532C5"/>
    <w:rsid w:val="0045572D"/>
    <w:rsid w:val="00455E8E"/>
    <w:rsid w:val="0046280C"/>
    <w:rsid w:val="004636E2"/>
    <w:rsid w:val="00465533"/>
    <w:rsid w:val="0047107D"/>
    <w:rsid w:val="00473AF9"/>
    <w:rsid w:val="00473E05"/>
    <w:rsid w:val="00486518"/>
    <w:rsid w:val="004902F6"/>
    <w:rsid w:val="004928FB"/>
    <w:rsid w:val="00493C33"/>
    <w:rsid w:val="0049458C"/>
    <w:rsid w:val="00496191"/>
    <w:rsid w:val="00497953"/>
    <w:rsid w:val="004A627E"/>
    <w:rsid w:val="004A774B"/>
    <w:rsid w:val="004B0275"/>
    <w:rsid w:val="004B25B0"/>
    <w:rsid w:val="004C1D05"/>
    <w:rsid w:val="004C44D3"/>
    <w:rsid w:val="004D0CD3"/>
    <w:rsid w:val="004E0D70"/>
    <w:rsid w:val="004E13B6"/>
    <w:rsid w:val="004E6B01"/>
    <w:rsid w:val="004E7207"/>
    <w:rsid w:val="004F682F"/>
    <w:rsid w:val="00501006"/>
    <w:rsid w:val="005019F5"/>
    <w:rsid w:val="00501CBD"/>
    <w:rsid w:val="0051280B"/>
    <w:rsid w:val="00523660"/>
    <w:rsid w:val="00523813"/>
    <w:rsid w:val="00526FB0"/>
    <w:rsid w:val="00531311"/>
    <w:rsid w:val="00536535"/>
    <w:rsid w:val="00546A00"/>
    <w:rsid w:val="00562435"/>
    <w:rsid w:val="00564B4F"/>
    <w:rsid w:val="005667D9"/>
    <w:rsid w:val="00571768"/>
    <w:rsid w:val="005777C5"/>
    <w:rsid w:val="00583BFB"/>
    <w:rsid w:val="00592F23"/>
    <w:rsid w:val="00594133"/>
    <w:rsid w:val="00595AC7"/>
    <w:rsid w:val="005A79CD"/>
    <w:rsid w:val="005B482A"/>
    <w:rsid w:val="005C22B2"/>
    <w:rsid w:val="005C32D4"/>
    <w:rsid w:val="005C7B23"/>
    <w:rsid w:val="005D11CC"/>
    <w:rsid w:val="005D1344"/>
    <w:rsid w:val="005D463C"/>
    <w:rsid w:val="005E1BBA"/>
    <w:rsid w:val="005E2677"/>
    <w:rsid w:val="005E2C7D"/>
    <w:rsid w:val="005E30DC"/>
    <w:rsid w:val="005E34AA"/>
    <w:rsid w:val="005F719C"/>
    <w:rsid w:val="00604CF0"/>
    <w:rsid w:val="00611DA9"/>
    <w:rsid w:val="00614850"/>
    <w:rsid w:val="00632052"/>
    <w:rsid w:val="00640429"/>
    <w:rsid w:val="006418CC"/>
    <w:rsid w:val="00641C7F"/>
    <w:rsid w:val="006457E7"/>
    <w:rsid w:val="00646E29"/>
    <w:rsid w:val="00647673"/>
    <w:rsid w:val="00650869"/>
    <w:rsid w:val="00651D82"/>
    <w:rsid w:val="00653CF9"/>
    <w:rsid w:val="00654421"/>
    <w:rsid w:val="00657E8E"/>
    <w:rsid w:val="00664509"/>
    <w:rsid w:val="0067031B"/>
    <w:rsid w:val="006712D8"/>
    <w:rsid w:val="006714DA"/>
    <w:rsid w:val="006775E6"/>
    <w:rsid w:val="006777FA"/>
    <w:rsid w:val="0068339B"/>
    <w:rsid w:val="00683A7B"/>
    <w:rsid w:val="00686C15"/>
    <w:rsid w:val="006A1BE4"/>
    <w:rsid w:val="006B130E"/>
    <w:rsid w:val="006B3800"/>
    <w:rsid w:val="006E2339"/>
    <w:rsid w:val="006E46CB"/>
    <w:rsid w:val="006F2E02"/>
    <w:rsid w:val="006F46D5"/>
    <w:rsid w:val="006F7DBC"/>
    <w:rsid w:val="007019EF"/>
    <w:rsid w:val="00711BDE"/>
    <w:rsid w:val="00722198"/>
    <w:rsid w:val="00722FC9"/>
    <w:rsid w:val="007247E4"/>
    <w:rsid w:val="00727EB1"/>
    <w:rsid w:val="00730514"/>
    <w:rsid w:val="00734DAC"/>
    <w:rsid w:val="0073515E"/>
    <w:rsid w:val="00742E12"/>
    <w:rsid w:val="007523FF"/>
    <w:rsid w:val="00760B4B"/>
    <w:rsid w:val="00774CBE"/>
    <w:rsid w:val="00776F1A"/>
    <w:rsid w:val="007777EF"/>
    <w:rsid w:val="0078188E"/>
    <w:rsid w:val="007819EA"/>
    <w:rsid w:val="0079057C"/>
    <w:rsid w:val="00791A64"/>
    <w:rsid w:val="00797B8E"/>
    <w:rsid w:val="007A0920"/>
    <w:rsid w:val="007A11AB"/>
    <w:rsid w:val="007A7189"/>
    <w:rsid w:val="007B457C"/>
    <w:rsid w:val="007C3CC4"/>
    <w:rsid w:val="007C7620"/>
    <w:rsid w:val="007C7C84"/>
    <w:rsid w:val="007D0374"/>
    <w:rsid w:val="007D2315"/>
    <w:rsid w:val="007D6297"/>
    <w:rsid w:val="007E27BE"/>
    <w:rsid w:val="007E4861"/>
    <w:rsid w:val="007F5028"/>
    <w:rsid w:val="00802953"/>
    <w:rsid w:val="008046C5"/>
    <w:rsid w:val="008201F7"/>
    <w:rsid w:val="00820B7A"/>
    <w:rsid w:val="00826973"/>
    <w:rsid w:val="00832C54"/>
    <w:rsid w:val="00842878"/>
    <w:rsid w:val="00844F46"/>
    <w:rsid w:val="008509BB"/>
    <w:rsid w:val="00853F69"/>
    <w:rsid w:val="008637A7"/>
    <w:rsid w:val="00863C31"/>
    <w:rsid w:val="008652EB"/>
    <w:rsid w:val="00865950"/>
    <w:rsid w:val="00866E81"/>
    <w:rsid w:val="00874676"/>
    <w:rsid w:val="00874A4C"/>
    <w:rsid w:val="008839AA"/>
    <w:rsid w:val="00890190"/>
    <w:rsid w:val="008A4C1D"/>
    <w:rsid w:val="008A7DBA"/>
    <w:rsid w:val="008B0ABC"/>
    <w:rsid w:val="008B49A6"/>
    <w:rsid w:val="008B4CB6"/>
    <w:rsid w:val="008C0E85"/>
    <w:rsid w:val="008C0FB0"/>
    <w:rsid w:val="008C2928"/>
    <w:rsid w:val="008C7B0B"/>
    <w:rsid w:val="008C7B99"/>
    <w:rsid w:val="008D07D6"/>
    <w:rsid w:val="008D0976"/>
    <w:rsid w:val="008D13CF"/>
    <w:rsid w:val="008D2819"/>
    <w:rsid w:val="008E056E"/>
    <w:rsid w:val="008E0BEA"/>
    <w:rsid w:val="008E53D9"/>
    <w:rsid w:val="008E5E3F"/>
    <w:rsid w:val="008E687D"/>
    <w:rsid w:val="008E6A30"/>
    <w:rsid w:val="008F5BEC"/>
    <w:rsid w:val="00925FC9"/>
    <w:rsid w:val="0092623B"/>
    <w:rsid w:val="009314CB"/>
    <w:rsid w:val="009400B8"/>
    <w:rsid w:val="009409F3"/>
    <w:rsid w:val="00950FE8"/>
    <w:rsid w:val="009550DE"/>
    <w:rsid w:val="00963EDB"/>
    <w:rsid w:val="0096414E"/>
    <w:rsid w:val="00973193"/>
    <w:rsid w:val="00986ACE"/>
    <w:rsid w:val="009901AD"/>
    <w:rsid w:val="00993A8D"/>
    <w:rsid w:val="0099734C"/>
    <w:rsid w:val="009978A1"/>
    <w:rsid w:val="009A4E71"/>
    <w:rsid w:val="009B0B01"/>
    <w:rsid w:val="009B13A9"/>
    <w:rsid w:val="009B3B72"/>
    <w:rsid w:val="009D0AA1"/>
    <w:rsid w:val="009D24B8"/>
    <w:rsid w:val="009D464B"/>
    <w:rsid w:val="009D588B"/>
    <w:rsid w:val="009E4547"/>
    <w:rsid w:val="009E52FB"/>
    <w:rsid w:val="009E6478"/>
    <w:rsid w:val="009F6894"/>
    <w:rsid w:val="009F7C54"/>
    <w:rsid w:val="00A01159"/>
    <w:rsid w:val="00A02F6B"/>
    <w:rsid w:val="00A1088B"/>
    <w:rsid w:val="00A14ADB"/>
    <w:rsid w:val="00A254CB"/>
    <w:rsid w:val="00A26679"/>
    <w:rsid w:val="00A2750D"/>
    <w:rsid w:val="00A3214C"/>
    <w:rsid w:val="00A36B86"/>
    <w:rsid w:val="00A40CB5"/>
    <w:rsid w:val="00A51E13"/>
    <w:rsid w:val="00A5549F"/>
    <w:rsid w:val="00A577FC"/>
    <w:rsid w:val="00A60115"/>
    <w:rsid w:val="00A607E2"/>
    <w:rsid w:val="00A66A1E"/>
    <w:rsid w:val="00A81E29"/>
    <w:rsid w:val="00A9652B"/>
    <w:rsid w:val="00A97C55"/>
    <w:rsid w:val="00AA2098"/>
    <w:rsid w:val="00AA2336"/>
    <w:rsid w:val="00AC13BA"/>
    <w:rsid w:val="00AC2058"/>
    <w:rsid w:val="00AC5F40"/>
    <w:rsid w:val="00AD47AA"/>
    <w:rsid w:val="00AD4BBA"/>
    <w:rsid w:val="00AE0625"/>
    <w:rsid w:val="00AE54B8"/>
    <w:rsid w:val="00AE7DAE"/>
    <w:rsid w:val="00AF2BF7"/>
    <w:rsid w:val="00AF4D98"/>
    <w:rsid w:val="00B03008"/>
    <w:rsid w:val="00B03932"/>
    <w:rsid w:val="00B1163B"/>
    <w:rsid w:val="00B309E1"/>
    <w:rsid w:val="00B32F3D"/>
    <w:rsid w:val="00B4101C"/>
    <w:rsid w:val="00B41772"/>
    <w:rsid w:val="00B46627"/>
    <w:rsid w:val="00B53928"/>
    <w:rsid w:val="00B55892"/>
    <w:rsid w:val="00B63226"/>
    <w:rsid w:val="00B674D9"/>
    <w:rsid w:val="00B752A2"/>
    <w:rsid w:val="00B91664"/>
    <w:rsid w:val="00B971C9"/>
    <w:rsid w:val="00BA03A4"/>
    <w:rsid w:val="00BA03F8"/>
    <w:rsid w:val="00BA18ED"/>
    <w:rsid w:val="00BA5721"/>
    <w:rsid w:val="00BB750E"/>
    <w:rsid w:val="00BB7762"/>
    <w:rsid w:val="00BB7C01"/>
    <w:rsid w:val="00BC2926"/>
    <w:rsid w:val="00BC2B62"/>
    <w:rsid w:val="00BC6DF5"/>
    <w:rsid w:val="00BC72B0"/>
    <w:rsid w:val="00BC7661"/>
    <w:rsid w:val="00BD1797"/>
    <w:rsid w:val="00BD2A4A"/>
    <w:rsid w:val="00BE0152"/>
    <w:rsid w:val="00BE4A7A"/>
    <w:rsid w:val="00BF024E"/>
    <w:rsid w:val="00BF0CF3"/>
    <w:rsid w:val="00BF21D0"/>
    <w:rsid w:val="00BF4A57"/>
    <w:rsid w:val="00C03B1B"/>
    <w:rsid w:val="00C064CF"/>
    <w:rsid w:val="00C101A6"/>
    <w:rsid w:val="00C16027"/>
    <w:rsid w:val="00C240A3"/>
    <w:rsid w:val="00C32A35"/>
    <w:rsid w:val="00C36453"/>
    <w:rsid w:val="00C37C2B"/>
    <w:rsid w:val="00C4074A"/>
    <w:rsid w:val="00C4078D"/>
    <w:rsid w:val="00C4131E"/>
    <w:rsid w:val="00C43D35"/>
    <w:rsid w:val="00C57907"/>
    <w:rsid w:val="00C606E3"/>
    <w:rsid w:val="00C61D0F"/>
    <w:rsid w:val="00C636FF"/>
    <w:rsid w:val="00C7021B"/>
    <w:rsid w:val="00C72482"/>
    <w:rsid w:val="00C72D5A"/>
    <w:rsid w:val="00C75619"/>
    <w:rsid w:val="00C8173D"/>
    <w:rsid w:val="00C93C33"/>
    <w:rsid w:val="00CA588F"/>
    <w:rsid w:val="00CA6889"/>
    <w:rsid w:val="00CB2A14"/>
    <w:rsid w:val="00CC2812"/>
    <w:rsid w:val="00CC3D87"/>
    <w:rsid w:val="00CD2332"/>
    <w:rsid w:val="00CD3C17"/>
    <w:rsid w:val="00CE09C9"/>
    <w:rsid w:val="00CE45B6"/>
    <w:rsid w:val="00CE749D"/>
    <w:rsid w:val="00CF139B"/>
    <w:rsid w:val="00CF1661"/>
    <w:rsid w:val="00CF204F"/>
    <w:rsid w:val="00CF2207"/>
    <w:rsid w:val="00D04AC5"/>
    <w:rsid w:val="00D11D87"/>
    <w:rsid w:val="00D1253B"/>
    <w:rsid w:val="00D2350E"/>
    <w:rsid w:val="00D2542E"/>
    <w:rsid w:val="00D256E8"/>
    <w:rsid w:val="00D302D1"/>
    <w:rsid w:val="00D421C8"/>
    <w:rsid w:val="00D5329F"/>
    <w:rsid w:val="00D53FD3"/>
    <w:rsid w:val="00D563A5"/>
    <w:rsid w:val="00D57086"/>
    <w:rsid w:val="00D602EC"/>
    <w:rsid w:val="00D603A3"/>
    <w:rsid w:val="00D73B6F"/>
    <w:rsid w:val="00D746A4"/>
    <w:rsid w:val="00D74B25"/>
    <w:rsid w:val="00D86597"/>
    <w:rsid w:val="00D93639"/>
    <w:rsid w:val="00D94A85"/>
    <w:rsid w:val="00DB2586"/>
    <w:rsid w:val="00DB3E9E"/>
    <w:rsid w:val="00DB671F"/>
    <w:rsid w:val="00DC277F"/>
    <w:rsid w:val="00DC4E50"/>
    <w:rsid w:val="00DD16E5"/>
    <w:rsid w:val="00DD2466"/>
    <w:rsid w:val="00DD2A83"/>
    <w:rsid w:val="00DE3384"/>
    <w:rsid w:val="00DE5C53"/>
    <w:rsid w:val="00DF7B96"/>
    <w:rsid w:val="00E0138A"/>
    <w:rsid w:val="00E05307"/>
    <w:rsid w:val="00E10A46"/>
    <w:rsid w:val="00E154BA"/>
    <w:rsid w:val="00E314E9"/>
    <w:rsid w:val="00E318A5"/>
    <w:rsid w:val="00E32503"/>
    <w:rsid w:val="00E501F5"/>
    <w:rsid w:val="00E53FC0"/>
    <w:rsid w:val="00E54618"/>
    <w:rsid w:val="00E54766"/>
    <w:rsid w:val="00E57E29"/>
    <w:rsid w:val="00E61344"/>
    <w:rsid w:val="00E75C4F"/>
    <w:rsid w:val="00E8193A"/>
    <w:rsid w:val="00E95A08"/>
    <w:rsid w:val="00EA6F87"/>
    <w:rsid w:val="00EB5619"/>
    <w:rsid w:val="00EB5B64"/>
    <w:rsid w:val="00EC0822"/>
    <w:rsid w:val="00EC0A2C"/>
    <w:rsid w:val="00ED1550"/>
    <w:rsid w:val="00ED4902"/>
    <w:rsid w:val="00ED4FFD"/>
    <w:rsid w:val="00ED5FCE"/>
    <w:rsid w:val="00EE17AA"/>
    <w:rsid w:val="00EE5093"/>
    <w:rsid w:val="00EF3103"/>
    <w:rsid w:val="00EF5E1C"/>
    <w:rsid w:val="00EF74A5"/>
    <w:rsid w:val="00F00263"/>
    <w:rsid w:val="00F02FA9"/>
    <w:rsid w:val="00F03792"/>
    <w:rsid w:val="00F03A06"/>
    <w:rsid w:val="00F043FD"/>
    <w:rsid w:val="00F105B7"/>
    <w:rsid w:val="00F114C6"/>
    <w:rsid w:val="00F11EC6"/>
    <w:rsid w:val="00F170A9"/>
    <w:rsid w:val="00F1754A"/>
    <w:rsid w:val="00F21476"/>
    <w:rsid w:val="00F24137"/>
    <w:rsid w:val="00F407BE"/>
    <w:rsid w:val="00F42345"/>
    <w:rsid w:val="00F5212B"/>
    <w:rsid w:val="00F5233F"/>
    <w:rsid w:val="00F539DC"/>
    <w:rsid w:val="00F57779"/>
    <w:rsid w:val="00F62068"/>
    <w:rsid w:val="00F64713"/>
    <w:rsid w:val="00F77A7B"/>
    <w:rsid w:val="00F77F36"/>
    <w:rsid w:val="00F869F0"/>
    <w:rsid w:val="00F918D2"/>
    <w:rsid w:val="00F96B1E"/>
    <w:rsid w:val="00F97251"/>
    <w:rsid w:val="00FA0BA2"/>
    <w:rsid w:val="00FB023B"/>
    <w:rsid w:val="00FB5642"/>
    <w:rsid w:val="00FC0058"/>
    <w:rsid w:val="00FC0252"/>
    <w:rsid w:val="00FC580D"/>
    <w:rsid w:val="00FC5E7A"/>
    <w:rsid w:val="00FC641B"/>
    <w:rsid w:val="00FD12FB"/>
    <w:rsid w:val="00FD34BD"/>
    <w:rsid w:val="00FD4941"/>
    <w:rsid w:val="00FD53A6"/>
    <w:rsid w:val="00FE3D91"/>
    <w:rsid w:val="00FE57FA"/>
    <w:rsid w:val="00FE7015"/>
    <w:rsid w:val="00FF0661"/>
    <w:rsid w:val="00FF1ED0"/>
    <w:rsid w:val="00FF78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5:chartTrackingRefBased/>
  <w15:docId w15:val="{D772529A-C1E4-451F-A021-5C2EB6191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2">
    <w:name w:val="heading 2"/>
    <w:next w:val="Normln"/>
    <w:link w:val="Nadpis2Char"/>
    <w:rsid w:val="00075462"/>
    <w:pPr>
      <w:keepNext/>
      <w:pBdr>
        <w:top w:val="nil"/>
        <w:left w:val="nil"/>
        <w:bottom w:val="nil"/>
        <w:right w:val="nil"/>
        <w:between w:val="nil"/>
        <w:bar w:val="nil"/>
      </w:pBdr>
      <w:spacing w:before="240" w:after="120"/>
      <w:jc w:val="center"/>
      <w:outlineLvl w:val="1"/>
    </w:pPr>
    <w:rPr>
      <w:rFonts w:ascii="Times New Roman" w:eastAsia="Arial Unicode MS" w:hAnsi="Arial Unicode MS"/>
      <w:color w:val="000000"/>
      <w:sz w:val="28"/>
      <w:szCs w:val="28"/>
      <w:u w:color="000000"/>
      <w:bdr w:val="nil"/>
    </w:rPr>
  </w:style>
  <w:style w:type="paragraph" w:styleId="Nadpis3">
    <w:name w:val="heading 3"/>
    <w:basedOn w:val="Normln"/>
    <w:next w:val="Normln"/>
    <w:link w:val="Nadpis3Char"/>
    <w:uiPriority w:val="9"/>
    <w:semiHidden/>
    <w:unhideWhenUsed/>
    <w:qFormat/>
    <w:rsid w:val="0007546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link w:val="Nadpis4Char"/>
    <w:uiPriority w:val="9"/>
    <w:unhideWhenUsed/>
    <w:qFormat/>
    <w:rsid w:val="00075462"/>
    <w:pPr>
      <w:keepNext/>
      <w:numPr>
        <w:ilvl w:val="3"/>
        <w:numId w:val="20"/>
      </w:numPr>
      <w:tabs>
        <w:tab w:val="clear" w:pos="1440"/>
      </w:tabs>
      <w:spacing w:before="240" w:after="60"/>
      <w:ind w:left="0" w:firstLine="0"/>
      <w:outlineLvl w:val="3"/>
    </w:pPr>
    <w:rPr>
      <w:rFonts w:eastAsia="Times New Roman"/>
      <w:b/>
      <w:bCs/>
      <w:sz w:val="28"/>
      <w:szCs w:val="28"/>
      <w:lang w:val="x-none"/>
    </w:rPr>
  </w:style>
  <w:style w:type="paragraph" w:styleId="Nadpis5">
    <w:name w:val="heading 5"/>
    <w:basedOn w:val="Normln"/>
    <w:next w:val="Normln"/>
    <w:link w:val="Nadpis5Char"/>
    <w:uiPriority w:val="99"/>
    <w:qFormat/>
    <w:rsid w:val="00075462"/>
    <w:pPr>
      <w:keepNext/>
      <w:keepLines/>
      <w:numPr>
        <w:ilvl w:val="4"/>
        <w:numId w:val="20"/>
      </w:numPr>
      <w:spacing w:before="200" w:after="0" w:line="240" w:lineRule="auto"/>
      <w:jc w:val="both"/>
      <w:outlineLvl w:val="4"/>
    </w:pPr>
    <w:rPr>
      <w:rFonts w:ascii="Cambria" w:eastAsia="Times New Roman" w:hAnsi="Cambria"/>
      <w:bCs/>
      <w:color w:val="243F60"/>
      <w:sz w:val="24"/>
      <w:szCs w:val="20"/>
      <w:lang w:val="x-none"/>
    </w:rPr>
  </w:style>
  <w:style w:type="paragraph" w:styleId="Nadpis6">
    <w:name w:val="heading 6"/>
    <w:basedOn w:val="Normln"/>
    <w:next w:val="Normln"/>
    <w:link w:val="Nadpis6Char"/>
    <w:uiPriority w:val="99"/>
    <w:qFormat/>
    <w:rsid w:val="00075462"/>
    <w:pPr>
      <w:keepNext/>
      <w:keepLines/>
      <w:numPr>
        <w:ilvl w:val="5"/>
        <w:numId w:val="20"/>
      </w:numPr>
      <w:spacing w:before="200" w:after="0" w:line="240" w:lineRule="auto"/>
      <w:jc w:val="both"/>
      <w:outlineLvl w:val="5"/>
    </w:pPr>
    <w:rPr>
      <w:rFonts w:ascii="Cambria" w:eastAsia="Times New Roman" w:hAnsi="Cambria"/>
      <w:bCs/>
      <w:i/>
      <w:iCs/>
      <w:color w:val="243F60"/>
      <w:sz w:val="24"/>
      <w:szCs w:val="20"/>
      <w:lang w:val="x-none"/>
    </w:rPr>
  </w:style>
  <w:style w:type="paragraph" w:styleId="Nadpis7">
    <w:name w:val="heading 7"/>
    <w:basedOn w:val="Normln"/>
    <w:next w:val="Normln"/>
    <w:link w:val="Nadpis7Char"/>
    <w:uiPriority w:val="99"/>
    <w:qFormat/>
    <w:rsid w:val="00075462"/>
    <w:pPr>
      <w:keepNext/>
      <w:keepLines/>
      <w:numPr>
        <w:ilvl w:val="6"/>
        <w:numId w:val="20"/>
      </w:numPr>
      <w:spacing w:before="200" w:after="0" w:line="240" w:lineRule="auto"/>
      <w:jc w:val="both"/>
      <w:outlineLvl w:val="6"/>
    </w:pPr>
    <w:rPr>
      <w:rFonts w:ascii="Cambria" w:eastAsia="Times New Roman" w:hAnsi="Cambria"/>
      <w:bCs/>
      <w:i/>
      <w:iCs/>
      <w:color w:val="404040"/>
      <w:sz w:val="24"/>
      <w:szCs w:val="20"/>
      <w:lang w:val="x-none"/>
    </w:rPr>
  </w:style>
  <w:style w:type="paragraph" w:styleId="Nadpis8">
    <w:name w:val="heading 8"/>
    <w:basedOn w:val="Normln"/>
    <w:next w:val="Normln"/>
    <w:link w:val="Nadpis8Char"/>
    <w:uiPriority w:val="99"/>
    <w:qFormat/>
    <w:rsid w:val="00075462"/>
    <w:pPr>
      <w:keepNext/>
      <w:keepLines/>
      <w:numPr>
        <w:ilvl w:val="7"/>
        <w:numId w:val="20"/>
      </w:numPr>
      <w:spacing w:before="200" w:after="0" w:line="240" w:lineRule="auto"/>
      <w:jc w:val="both"/>
      <w:outlineLvl w:val="7"/>
    </w:pPr>
    <w:rPr>
      <w:rFonts w:ascii="Cambria" w:eastAsia="Times New Roman" w:hAnsi="Cambria"/>
      <w:bCs/>
      <w:color w:val="404040"/>
      <w:sz w:val="20"/>
      <w:szCs w:val="20"/>
      <w:lang w:val="x-none"/>
    </w:rPr>
  </w:style>
  <w:style w:type="paragraph" w:styleId="Nadpis9">
    <w:name w:val="heading 9"/>
    <w:basedOn w:val="Normln"/>
    <w:next w:val="Normln"/>
    <w:link w:val="Nadpis9Char"/>
    <w:uiPriority w:val="99"/>
    <w:qFormat/>
    <w:rsid w:val="00075462"/>
    <w:pPr>
      <w:keepNext/>
      <w:keepLines/>
      <w:numPr>
        <w:ilvl w:val="8"/>
        <w:numId w:val="20"/>
      </w:numPr>
      <w:spacing w:before="200" w:after="0" w:line="240" w:lineRule="auto"/>
      <w:jc w:val="both"/>
      <w:outlineLvl w:val="8"/>
    </w:pPr>
    <w:rPr>
      <w:rFonts w:ascii="Cambria" w:eastAsia="Times New Roman" w:hAnsi="Cambria"/>
      <w:bCs/>
      <w:i/>
      <w:iCs/>
      <w:color w:val="404040"/>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8193A"/>
    <w:pPr>
      <w:tabs>
        <w:tab w:val="center" w:pos="4536"/>
        <w:tab w:val="right" w:pos="9072"/>
      </w:tabs>
    </w:pPr>
    <w:rPr>
      <w:lang w:val="x-none"/>
    </w:rPr>
  </w:style>
  <w:style w:type="character" w:customStyle="1" w:styleId="ZhlavChar">
    <w:name w:val="Záhlaví Char"/>
    <w:link w:val="Zhlav"/>
    <w:uiPriority w:val="99"/>
    <w:rsid w:val="00E8193A"/>
    <w:rPr>
      <w:sz w:val="22"/>
      <w:szCs w:val="22"/>
      <w:lang w:eastAsia="en-US"/>
    </w:rPr>
  </w:style>
  <w:style w:type="paragraph" w:styleId="Zpat">
    <w:name w:val="footer"/>
    <w:basedOn w:val="Normln"/>
    <w:link w:val="ZpatChar"/>
    <w:uiPriority w:val="99"/>
    <w:unhideWhenUsed/>
    <w:rsid w:val="00E8193A"/>
    <w:pPr>
      <w:tabs>
        <w:tab w:val="center" w:pos="4536"/>
        <w:tab w:val="right" w:pos="9072"/>
      </w:tabs>
    </w:pPr>
    <w:rPr>
      <w:lang w:val="x-none"/>
    </w:rPr>
  </w:style>
  <w:style w:type="character" w:customStyle="1" w:styleId="ZpatChar">
    <w:name w:val="Zápatí Char"/>
    <w:link w:val="Zpat"/>
    <w:uiPriority w:val="99"/>
    <w:rsid w:val="00E8193A"/>
    <w:rPr>
      <w:sz w:val="22"/>
      <w:szCs w:val="22"/>
      <w:lang w:eastAsia="en-US"/>
    </w:rPr>
  </w:style>
  <w:style w:type="paragraph" w:customStyle="1" w:styleId="NADPISSTI">
    <w:name w:val="NADPIS ČÁSTI"/>
    <w:basedOn w:val="Normln"/>
    <w:next w:val="Normln"/>
    <w:link w:val="NADPISSTIChar"/>
    <w:rsid w:val="00D256E8"/>
    <w:pPr>
      <w:keepNext/>
      <w:keepLines/>
      <w:spacing w:after="0" w:line="240" w:lineRule="auto"/>
      <w:jc w:val="center"/>
      <w:outlineLvl w:val="1"/>
    </w:pPr>
    <w:rPr>
      <w:rFonts w:ascii="Times New Roman" w:eastAsia="Times New Roman" w:hAnsi="Times New Roman"/>
      <w:b/>
      <w:sz w:val="24"/>
      <w:szCs w:val="20"/>
      <w:lang w:val="x-none" w:eastAsia="x-none"/>
    </w:rPr>
  </w:style>
  <w:style w:type="character" w:customStyle="1" w:styleId="NADPISSTIChar">
    <w:name w:val="NADPIS ČÁSTI Char"/>
    <w:link w:val="NADPISSTI"/>
    <w:rsid w:val="00D256E8"/>
    <w:rPr>
      <w:rFonts w:ascii="Times New Roman" w:eastAsia="Times New Roman" w:hAnsi="Times New Roman"/>
      <w:b/>
      <w:sz w:val="24"/>
      <w:lang w:val="x-none" w:eastAsia="x-none"/>
    </w:rPr>
  </w:style>
  <w:style w:type="paragraph" w:customStyle="1" w:styleId="lnek">
    <w:name w:val="Článek"/>
    <w:basedOn w:val="Normln"/>
    <w:next w:val="Normln"/>
    <w:link w:val="lnekChar"/>
    <w:rsid w:val="00D256E8"/>
    <w:pPr>
      <w:keepNext/>
      <w:keepLines/>
      <w:spacing w:before="240" w:after="0" w:line="240" w:lineRule="auto"/>
      <w:jc w:val="center"/>
      <w:outlineLvl w:val="5"/>
    </w:pPr>
    <w:rPr>
      <w:rFonts w:ascii="Times New Roman" w:eastAsia="Times New Roman" w:hAnsi="Times New Roman"/>
      <w:sz w:val="24"/>
      <w:szCs w:val="20"/>
      <w:lang w:val="x-none" w:eastAsia="x-none"/>
    </w:rPr>
  </w:style>
  <w:style w:type="character" w:customStyle="1" w:styleId="lnekChar">
    <w:name w:val="Článek Char"/>
    <w:link w:val="lnek"/>
    <w:rsid w:val="00D256E8"/>
    <w:rPr>
      <w:rFonts w:ascii="Times New Roman" w:eastAsia="Times New Roman" w:hAnsi="Times New Roman"/>
      <w:sz w:val="24"/>
      <w:lang w:val="x-none" w:eastAsia="x-none"/>
    </w:rPr>
  </w:style>
  <w:style w:type="paragraph" w:customStyle="1" w:styleId="ST">
    <w:name w:val="ČÁST"/>
    <w:basedOn w:val="Normln"/>
    <w:next w:val="NADPISSTI"/>
    <w:rsid w:val="00D256E8"/>
    <w:pPr>
      <w:keepNext/>
      <w:keepLines/>
      <w:spacing w:before="240" w:after="120" w:line="240" w:lineRule="auto"/>
      <w:jc w:val="center"/>
      <w:outlineLvl w:val="1"/>
    </w:pPr>
    <w:rPr>
      <w:rFonts w:ascii="Times New Roman" w:eastAsia="Times New Roman" w:hAnsi="Times New Roman"/>
      <w:caps/>
      <w:sz w:val="24"/>
      <w:szCs w:val="20"/>
      <w:lang w:eastAsia="cs-CZ"/>
    </w:rPr>
  </w:style>
  <w:style w:type="paragraph" w:customStyle="1" w:styleId="Novelizanbod">
    <w:name w:val="Novelizační bod"/>
    <w:basedOn w:val="Normln"/>
    <w:next w:val="Normln"/>
    <w:link w:val="NovelizanbodChar"/>
    <w:qFormat/>
    <w:rsid w:val="00D256E8"/>
    <w:pPr>
      <w:keepNext/>
      <w:keepLines/>
      <w:tabs>
        <w:tab w:val="left" w:pos="851"/>
      </w:tabs>
      <w:spacing w:before="480" w:after="120" w:line="240" w:lineRule="auto"/>
      <w:jc w:val="both"/>
    </w:pPr>
    <w:rPr>
      <w:rFonts w:ascii="Times New Roman" w:hAnsi="Times New Roman"/>
      <w:sz w:val="24"/>
      <w:szCs w:val="20"/>
      <w:lang w:val="x-none"/>
    </w:rPr>
  </w:style>
  <w:style w:type="character" w:customStyle="1" w:styleId="NovelizanbodChar">
    <w:name w:val="Novelizační bod Char"/>
    <w:link w:val="Novelizanbod"/>
    <w:rsid w:val="00D256E8"/>
    <w:rPr>
      <w:rFonts w:ascii="Times New Roman" w:hAnsi="Times New Roman"/>
      <w:sz w:val="24"/>
      <w:lang w:val="x-none" w:eastAsia="en-US"/>
    </w:rPr>
  </w:style>
  <w:style w:type="paragraph" w:styleId="Odstavecseseznamem">
    <w:name w:val="List Paragraph"/>
    <w:basedOn w:val="Normln"/>
    <w:uiPriority w:val="34"/>
    <w:qFormat/>
    <w:rsid w:val="00D256E8"/>
    <w:pPr>
      <w:spacing w:after="0" w:line="240" w:lineRule="auto"/>
      <w:ind w:left="720"/>
      <w:contextualSpacing/>
      <w:jc w:val="both"/>
    </w:pPr>
    <w:rPr>
      <w:rFonts w:ascii="Arial" w:hAnsi="Arial"/>
      <w:sz w:val="24"/>
    </w:rPr>
  </w:style>
  <w:style w:type="paragraph" w:customStyle="1" w:styleId="p2">
    <w:name w:val="p2"/>
    <w:basedOn w:val="Normln"/>
    <w:rsid w:val="00D256E8"/>
    <w:pPr>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uiPriority w:val="99"/>
    <w:semiHidden/>
    <w:unhideWhenUsed/>
    <w:rsid w:val="00853F69"/>
    <w:rPr>
      <w:sz w:val="16"/>
      <w:szCs w:val="16"/>
    </w:rPr>
  </w:style>
  <w:style w:type="paragraph" w:styleId="Textkomente">
    <w:name w:val="annotation text"/>
    <w:basedOn w:val="Normln"/>
    <w:link w:val="TextkomenteChar"/>
    <w:uiPriority w:val="99"/>
    <w:semiHidden/>
    <w:unhideWhenUsed/>
    <w:rsid w:val="00853F69"/>
    <w:pPr>
      <w:jc w:val="center"/>
    </w:pPr>
    <w:rPr>
      <w:rFonts w:ascii="Times New Roman" w:hAnsi="Times New Roman"/>
      <w:sz w:val="20"/>
      <w:szCs w:val="20"/>
      <w:lang w:val="x-none"/>
    </w:rPr>
  </w:style>
  <w:style w:type="character" w:customStyle="1" w:styleId="TextkomenteChar">
    <w:name w:val="Text komentáře Char"/>
    <w:link w:val="Textkomente"/>
    <w:uiPriority w:val="99"/>
    <w:semiHidden/>
    <w:rsid w:val="00853F69"/>
    <w:rPr>
      <w:rFonts w:ascii="Times New Roman" w:hAnsi="Times New Roman"/>
      <w:lang w:eastAsia="en-US"/>
    </w:rPr>
  </w:style>
  <w:style w:type="paragraph" w:styleId="Textbubliny">
    <w:name w:val="Balloon Text"/>
    <w:basedOn w:val="Normln"/>
    <w:link w:val="TextbublinyChar"/>
    <w:uiPriority w:val="99"/>
    <w:semiHidden/>
    <w:unhideWhenUsed/>
    <w:rsid w:val="00853F69"/>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853F69"/>
    <w:rPr>
      <w:rFonts w:ascii="Tahoma" w:hAnsi="Tahoma" w:cs="Tahoma"/>
      <w:sz w:val="16"/>
      <w:szCs w:val="16"/>
      <w:lang w:eastAsia="en-US"/>
    </w:rPr>
  </w:style>
  <w:style w:type="paragraph" w:customStyle="1" w:styleId="Default">
    <w:name w:val="Default"/>
    <w:rsid w:val="003E6A2A"/>
    <w:pPr>
      <w:autoSpaceDE w:val="0"/>
      <w:autoSpaceDN w:val="0"/>
      <w:adjustRightInd w:val="0"/>
    </w:pPr>
    <w:rPr>
      <w:rFonts w:ascii="Times New Roman" w:hAnsi="Times New Roman"/>
      <w:color w:val="000000"/>
      <w:sz w:val="24"/>
      <w:szCs w:val="24"/>
    </w:rPr>
  </w:style>
  <w:style w:type="character" w:customStyle="1" w:styleId="Nadpis2Char">
    <w:name w:val="Nadpis 2 Char"/>
    <w:link w:val="Nadpis2"/>
    <w:rsid w:val="00075462"/>
    <w:rPr>
      <w:rFonts w:ascii="Times New Roman" w:eastAsia="Arial Unicode MS" w:hAnsi="Arial Unicode MS"/>
      <w:color w:val="000000"/>
      <w:sz w:val="28"/>
      <w:szCs w:val="28"/>
      <w:u w:color="000000"/>
      <w:bdr w:val="nil"/>
    </w:rPr>
  </w:style>
  <w:style w:type="character" w:customStyle="1" w:styleId="Nadpis3Char">
    <w:name w:val="Nadpis 3 Char"/>
    <w:link w:val="Nadpis3"/>
    <w:uiPriority w:val="9"/>
    <w:semiHidden/>
    <w:rsid w:val="00075462"/>
    <w:rPr>
      <w:rFonts w:ascii="Cambria" w:eastAsia="Times New Roman" w:hAnsi="Cambria"/>
      <w:b/>
      <w:bCs/>
      <w:sz w:val="26"/>
      <w:szCs w:val="26"/>
      <w:lang w:val="x-none" w:eastAsia="en-US"/>
    </w:rPr>
  </w:style>
  <w:style w:type="character" w:customStyle="1" w:styleId="Nadpis4Char">
    <w:name w:val="Nadpis 4 Char"/>
    <w:link w:val="Nadpis4"/>
    <w:uiPriority w:val="9"/>
    <w:rsid w:val="00075462"/>
    <w:rPr>
      <w:rFonts w:eastAsia="Times New Roman"/>
      <w:b/>
      <w:bCs/>
      <w:sz w:val="28"/>
      <w:szCs w:val="28"/>
      <w:lang w:val="x-none" w:eastAsia="en-US"/>
    </w:rPr>
  </w:style>
  <w:style w:type="character" w:customStyle="1" w:styleId="Nadpis5Char">
    <w:name w:val="Nadpis 5 Char"/>
    <w:link w:val="Nadpis5"/>
    <w:uiPriority w:val="99"/>
    <w:rsid w:val="00075462"/>
    <w:rPr>
      <w:rFonts w:ascii="Cambria" w:eastAsia="Times New Roman" w:hAnsi="Cambria"/>
      <w:bCs/>
      <w:color w:val="243F60"/>
      <w:sz w:val="24"/>
      <w:lang w:val="x-none" w:eastAsia="en-US"/>
    </w:rPr>
  </w:style>
  <w:style w:type="character" w:customStyle="1" w:styleId="Nadpis6Char">
    <w:name w:val="Nadpis 6 Char"/>
    <w:link w:val="Nadpis6"/>
    <w:uiPriority w:val="99"/>
    <w:rsid w:val="00075462"/>
    <w:rPr>
      <w:rFonts w:ascii="Cambria" w:eastAsia="Times New Roman" w:hAnsi="Cambria"/>
      <w:bCs/>
      <w:i/>
      <w:iCs/>
      <w:color w:val="243F60"/>
      <w:sz w:val="24"/>
      <w:lang w:val="x-none" w:eastAsia="en-US"/>
    </w:rPr>
  </w:style>
  <w:style w:type="character" w:customStyle="1" w:styleId="Nadpis7Char">
    <w:name w:val="Nadpis 7 Char"/>
    <w:link w:val="Nadpis7"/>
    <w:uiPriority w:val="99"/>
    <w:rsid w:val="00075462"/>
    <w:rPr>
      <w:rFonts w:ascii="Cambria" w:eastAsia="Times New Roman" w:hAnsi="Cambria"/>
      <w:bCs/>
      <w:i/>
      <w:iCs/>
      <w:color w:val="404040"/>
      <w:sz w:val="24"/>
      <w:lang w:val="x-none" w:eastAsia="en-US"/>
    </w:rPr>
  </w:style>
  <w:style w:type="character" w:customStyle="1" w:styleId="Nadpis8Char">
    <w:name w:val="Nadpis 8 Char"/>
    <w:link w:val="Nadpis8"/>
    <w:uiPriority w:val="99"/>
    <w:rsid w:val="00075462"/>
    <w:rPr>
      <w:rFonts w:ascii="Cambria" w:eastAsia="Times New Roman" w:hAnsi="Cambria"/>
      <w:bCs/>
      <w:color w:val="404040"/>
      <w:lang w:val="x-none" w:eastAsia="en-US"/>
    </w:rPr>
  </w:style>
  <w:style w:type="character" w:customStyle="1" w:styleId="Nadpis9Char">
    <w:name w:val="Nadpis 9 Char"/>
    <w:link w:val="Nadpis9"/>
    <w:uiPriority w:val="99"/>
    <w:rsid w:val="00075462"/>
    <w:rPr>
      <w:rFonts w:ascii="Cambria" w:eastAsia="Times New Roman" w:hAnsi="Cambria"/>
      <w:bCs/>
      <w:i/>
      <w:iCs/>
      <w:color w:val="404040"/>
      <w:lang w:val="x-none" w:eastAsia="en-US"/>
    </w:rPr>
  </w:style>
  <w:style w:type="numbering" w:customStyle="1" w:styleId="List0">
    <w:name w:val="List 0"/>
    <w:basedOn w:val="Bezseznamu"/>
    <w:rsid w:val="00075462"/>
    <w:pPr>
      <w:numPr>
        <w:numId w:val="6"/>
      </w:numPr>
    </w:pPr>
  </w:style>
  <w:style w:type="numbering" w:customStyle="1" w:styleId="List1">
    <w:name w:val="List 1"/>
    <w:basedOn w:val="Bezseznamu"/>
    <w:rsid w:val="00075462"/>
    <w:pPr>
      <w:numPr>
        <w:numId w:val="7"/>
      </w:numPr>
    </w:pPr>
  </w:style>
  <w:style w:type="paragraph" w:styleId="Textpoznpodarou">
    <w:name w:val="footnote text"/>
    <w:basedOn w:val="Normln"/>
    <w:link w:val="TextpoznpodarouChar"/>
    <w:unhideWhenUsed/>
    <w:rsid w:val="00075462"/>
    <w:pPr>
      <w:pBdr>
        <w:top w:val="nil"/>
        <w:left w:val="nil"/>
        <w:bottom w:val="nil"/>
        <w:right w:val="nil"/>
        <w:between w:val="nil"/>
        <w:bar w:val="nil"/>
      </w:pBdr>
      <w:spacing w:after="0" w:line="240" w:lineRule="auto"/>
    </w:pPr>
    <w:rPr>
      <w:rFonts w:ascii="Trebuchet MS" w:eastAsia="Arial Unicode MS" w:hAnsi="Arial Unicode MS"/>
      <w:color w:val="000000"/>
      <w:sz w:val="20"/>
      <w:szCs w:val="20"/>
      <w:u w:color="000000"/>
      <w:bdr w:val="nil"/>
      <w:lang w:val="en-US"/>
    </w:rPr>
  </w:style>
  <w:style w:type="character" w:customStyle="1" w:styleId="TextpoznpodarouChar">
    <w:name w:val="Text pozn. pod čarou Char"/>
    <w:link w:val="Textpoznpodarou"/>
    <w:rsid w:val="00075462"/>
    <w:rPr>
      <w:rFonts w:ascii="Trebuchet MS" w:eastAsia="Arial Unicode MS" w:hAnsi="Arial Unicode MS"/>
      <w:color w:val="000000"/>
      <w:u w:color="000000"/>
      <w:bdr w:val="nil"/>
      <w:lang w:val="en-US" w:eastAsia="en-US"/>
    </w:rPr>
  </w:style>
  <w:style w:type="paragraph" w:styleId="Normlnweb">
    <w:name w:val="Normal (Web)"/>
    <w:basedOn w:val="Normln"/>
    <w:uiPriority w:val="99"/>
    <w:unhideWhenUsed/>
    <w:rsid w:val="00075462"/>
    <w:pPr>
      <w:spacing w:before="100" w:beforeAutospacing="1" w:after="100" w:afterAutospacing="1"/>
      <w:ind w:firstLine="709"/>
      <w:jc w:val="both"/>
    </w:pPr>
    <w:rPr>
      <w:rFonts w:ascii="Times New Roman" w:eastAsia="Times New Roman" w:hAnsi="Times New Roman"/>
      <w:sz w:val="24"/>
      <w:szCs w:val="24"/>
      <w:lang w:eastAsia="cs-CZ"/>
    </w:rPr>
  </w:style>
  <w:style w:type="character" w:styleId="Znakapoznpodarou">
    <w:name w:val="footnote reference"/>
    <w:unhideWhenUsed/>
    <w:rsid w:val="00075462"/>
    <w:rPr>
      <w:vertAlign w:val="superscript"/>
    </w:rPr>
  </w:style>
  <w:style w:type="paragraph" w:customStyle="1" w:styleId="Poznmkapodarou">
    <w:name w:val="Poznámka pod čarou"/>
    <w:basedOn w:val="Textpoznpodarou"/>
    <w:qFormat/>
    <w:rsid w:val="0007546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pPr>
    <w:rPr>
      <w:rFonts w:ascii="Times New Roman" w:eastAsia="MS Mincho" w:hAnsi="Times New Roman"/>
      <w:color w:val="auto"/>
      <w:bdr w:val="none" w:sz="0" w:space="0" w:color="auto"/>
      <w:lang w:val="cs-CZ"/>
    </w:rPr>
  </w:style>
  <w:style w:type="paragraph" w:styleId="Citt">
    <w:name w:val="Quote"/>
    <w:basedOn w:val="Normln"/>
    <w:next w:val="Normln"/>
    <w:link w:val="CittChar"/>
    <w:uiPriority w:val="29"/>
    <w:qFormat/>
    <w:rsid w:val="00075462"/>
    <w:pPr>
      <w:ind w:firstLine="709"/>
      <w:jc w:val="both"/>
    </w:pPr>
    <w:rPr>
      <w:rFonts w:ascii="Times New Roman" w:hAnsi="Times New Roman"/>
      <w:i/>
      <w:sz w:val="24"/>
      <w:szCs w:val="24"/>
      <w:lang w:val="en-JM"/>
    </w:rPr>
  </w:style>
  <w:style w:type="character" w:customStyle="1" w:styleId="CittChar">
    <w:name w:val="Citát Char"/>
    <w:link w:val="Citt"/>
    <w:uiPriority w:val="29"/>
    <w:rsid w:val="00075462"/>
    <w:rPr>
      <w:rFonts w:ascii="Times New Roman" w:hAnsi="Times New Roman"/>
      <w:i/>
      <w:sz w:val="24"/>
      <w:szCs w:val="24"/>
      <w:lang w:val="en-JM" w:eastAsia="en-US"/>
    </w:rPr>
  </w:style>
  <w:style w:type="paragraph" w:customStyle="1" w:styleId="Nadpisdruh">
    <w:name w:val="Nadpis druhý"/>
    <w:basedOn w:val="Normln"/>
    <w:link w:val="NadpisdruhChar"/>
    <w:qFormat/>
    <w:rsid w:val="00075462"/>
    <w:pPr>
      <w:keepNext/>
      <w:numPr>
        <w:numId w:val="15"/>
      </w:numPr>
      <w:spacing w:after="120" w:line="240" w:lineRule="auto"/>
      <w:ind w:left="1560" w:hanging="567"/>
      <w:jc w:val="both"/>
    </w:pPr>
    <w:rPr>
      <w:rFonts w:ascii="Times New Roman" w:eastAsia="Batang" w:hAnsi="Times New Roman"/>
      <w:sz w:val="24"/>
      <w:szCs w:val="24"/>
      <w:u w:val="single"/>
      <w:lang w:val="x-none"/>
    </w:rPr>
  </w:style>
  <w:style w:type="character" w:customStyle="1" w:styleId="NadpisdruhChar">
    <w:name w:val="Nadpis druhý Char"/>
    <w:link w:val="Nadpisdruh"/>
    <w:rsid w:val="00075462"/>
    <w:rPr>
      <w:rFonts w:ascii="Times New Roman" w:eastAsia="Batang" w:hAnsi="Times New Roman"/>
      <w:sz w:val="24"/>
      <w:szCs w:val="24"/>
      <w:u w:val="single"/>
      <w:lang w:val="x-none" w:eastAsia="en-US"/>
    </w:rPr>
  </w:style>
  <w:style w:type="character" w:styleId="Hypertextovodkaz">
    <w:name w:val="Hyperlink"/>
    <w:uiPriority w:val="99"/>
    <w:unhideWhenUsed/>
    <w:rsid w:val="00075462"/>
    <w:rPr>
      <w:color w:val="0000FF"/>
      <w:u w:val="single"/>
    </w:rPr>
  </w:style>
  <w:style w:type="paragraph" w:customStyle="1" w:styleId="Nadpistet">
    <w:name w:val="Nadpis třetí"/>
    <w:basedOn w:val="Normln"/>
    <w:link w:val="NadpistetChar"/>
    <w:qFormat/>
    <w:rsid w:val="00075462"/>
    <w:pPr>
      <w:keepNext/>
      <w:numPr>
        <w:numId w:val="16"/>
      </w:numPr>
      <w:spacing w:after="120" w:line="240" w:lineRule="auto"/>
      <w:jc w:val="both"/>
    </w:pPr>
    <w:rPr>
      <w:rFonts w:ascii="Times New Roman" w:eastAsia="Batang" w:hAnsi="Times New Roman"/>
      <w:i/>
      <w:sz w:val="24"/>
      <w:szCs w:val="24"/>
      <w:u w:val="single"/>
      <w:lang w:val="x-none"/>
    </w:rPr>
  </w:style>
  <w:style w:type="character" w:customStyle="1" w:styleId="NadpistetChar">
    <w:name w:val="Nadpis třetí Char"/>
    <w:link w:val="Nadpistet"/>
    <w:rsid w:val="00075462"/>
    <w:rPr>
      <w:rFonts w:ascii="Times New Roman" w:eastAsia="Batang" w:hAnsi="Times New Roman"/>
      <w:i/>
      <w:sz w:val="24"/>
      <w:szCs w:val="24"/>
      <w:u w:val="single"/>
      <w:lang w:val="x-none" w:eastAsia="en-US"/>
    </w:rPr>
  </w:style>
  <w:style w:type="paragraph" w:customStyle="1" w:styleId="Nadpis3tetnejvy">
    <w:name w:val="Nadpis 3 (třetí nejvyšší)"/>
    <w:basedOn w:val="Normln"/>
    <w:link w:val="Nadpis3tetnejvyChar"/>
    <w:qFormat/>
    <w:rsid w:val="00075462"/>
    <w:pPr>
      <w:keepNext/>
      <w:numPr>
        <w:numId w:val="17"/>
      </w:numPr>
      <w:spacing w:after="120"/>
      <w:ind w:left="709" w:hanging="357"/>
      <w:jc w:val="both"/>
    </w:pPr>
    <w:rPr>
      <w:rFonts w:ascii="Times New Roman" w:hAnsi="Times New Roman"/>
      <w:sz w:val="24"/>
      <w:szCs w:val="24"/>
      <w:u w:val="single"/>
      <w:lang w:val="x-none"/>
    </w:rPr>
  </w:style>
  <w:style w:type="paragraph" w:customStyle="1" w:styleId="Bntext">
    <w:name w:val="Běžný text"/>
    <w:basedOn w:val="Normln"/>
    <w:link w:val="BntextChar"/>
    <w:qFormat/>
    <w:rsid w:val="00075462"/>
    <w:pPr>
      <w:spacing w:after="120"/>
      <w:jc w:val="both"/>
    </w:pPr>
    <w:rPr>
      <w:rFonts w:ascii="Times New Roman" w:hAnsi="Times New Roman"/>
      <w:sz w:val="24"/>
      <w:szCs w:val="24"/>
      <w:lang w:val="x-none"/>
    </w:rPr>
  </w:style>
  <w:style w:type="character" w:customStyle="1" w:styleId="Nadpis3tetnejvyChar">
    <w:name w:val="Nadpis 3 (třetí nejvyšší) Char"/>
    <w:link w:val="Nadpis3tetnejvy"/>
    <w:rsid w:val="00075462"/>
    <w:rPr>
      <w:rFonts w:ascii="Times New Roman" w:hAnsi="Times New Roman"/>
      <w:sz w:val="24"/>
      <w:szCs w:val="24"/>
      <w:u w:val="single"/>
      <w:lang w:val="x-none" w:eastAsia="en-US"/>
    </w:rPr>
  </w:style>
  <w:style w:type="character" w:customStyle="1" w:styleId="BntextChar">
    <w:name w:val="Běžný text Char"/>
    <w:link w:val="Bntext"/>
    <w:rsid w:val="00075462"/>
    <w:rPr>
      <w:rFonts w:ascii="Times New Roman" w:hAnsi="Times New Roman"/>
      <w:sz w:val="24"/>
      <w:szCs w:val="24"/>
      <w:lang w:val="x-none" w:eastAsia="en-US"/>
    </w:rPr>
  </w:style>
  <w:style w:type="character" w:customStyle="1" w:styleId="ilfuvd">
    <w:name w:val="ilfuvd"/>
    <w:rsid w:val="00075462"/>
  </w:style>
  <w:style w:type="paragraph" w:customStyle="1" w:styleId="Bntextodrkyprvnd">
    <w:name w:val="Běžný text odrážky první řád"/>
    <w:basedOn w:val="Normln"/>
    <w:link w:val="BntextodrkyprvndChar"/>
    <w:qFormat/>
    <w:rsid w:val="00075462"/>
    <w:pPr>
      <w:numPr>
        <w:numId w:val="18"/>
      </w:numPr>
      <w:spacing w:after="120"/>
      <w:jc w:val="both"/>
    </w:pPr>
    <w:rPr>
      <w:rFonts w:ascii="Times New Roman" w:hAnsi="Times New Roman"/>
      <w:sz w:val="24"/>
      <w:szCs w:val="24"/>
      <w:lang w:val="x-none"/>
    </w:rPr>
  </w:style>
  <w:style w:type="character" w:customStyle="1" w:styleId="BntextodrkyprvndChar">
    <w:name w:val="Běžný text odrážky první řád Char"/>
    <w:link w:val="Bntextodrkyprvnd"/>
    <w:rsid w:val="00075462"/>
    <w:rPr>
      <w:rFonts w:ascii="Times New Roman" w:hAnsi="Times New Roman"/>
      <w:sz w:val="24"/>
      <w:szCs w:val="24"/>
      <w:lang w:val="x-none" w:eastAsia="en-US"/>
    </w:rPr>
  </w:style>
  <w:style w:type="paragraph" w:customStyle="1" w:styleId="CM4">
    <w:name w:val="CM4"/>
    <w:basedOn w:val="Normln"/>
    <w:next w:val="Normln"/>
    <w:uiPriority w:val="99"/>
    <w:rsid w:val="00075462"/>
    <w:pPr>
      <w:autoSpaceDE w:val="0"/>
      <w:autoSpaceDN w:val="0"/>
      <w:adjustRightInd w:val="0"/>
      <w:spacing w:after="0" w:line="240" w:lineRule="auto"/>
    </w:pPr>
    <w:rPr>
      <w:rFonts w:ascii="EUAlbertina" w:hAnsi="EUAlbertina"/>
      <w:sz w:val="24"/>
      <w:szCs w:val="24"/>
      <w:lang w:eastAsia="cs-CZ"/>
    </w:rPr>
  </w:style>
  <w:style w:type="character" w:customStyle="1" w:styleId="affairetitle">
    <w:name w:val="affaire_title"/>
    <w:rsid w:val="00075462"/>
  </w:style>
  <w:style w:type="paragraph" w:customStyle="1" w:styleId="Pa10">
    <w:name w:val="Pa10"/>
    <w:basedOn w:val="Normln"/>
    <w:next w:val="Normln"/>
    <w:uiPriority w:val="99"/>
    <w:rsid w:val="00075462"/>
    <w:pPr>
      <w:autoSpaceDE w:val="0"/>
      <w:autoSpaceDN w:val="0"/>
      <w:adjustRightInd w:val="0"/>
      <w:spacing w:after="0" w:line="161" w:lineRule="atLeast"/>
    </w:pPr>
    <w:rPr>
      <w:rFonts w:ascii="Myriad Pro" w:hAnsi="Myriad Pro"/>
      <w:sz w:val="24"/>
      <w:szCs w:val="24"/>
      <w:lang w:eastAsia="cs-CZ"/>
    </w:rPr>
  </w:style>
  <w:style w:type="paragraph" w:customStyle="1" w:styleId="Pa11">
    <w:name w:val="Pa11"/>
    <w:basedOn w:val="Normln"/>
    <w:next w:val="Normln"/>
    <w:uiPriority w:val="99"/>
    <w:rsid w:val="00075462"/>
    <w:pPr>
      <w:autoSpaceDE w:val="0"/>
      <w:autoSpaceDN w:val="0"/>
      <w:adjustRightInd w:val="0"/>
      <w:spacing w:after="0" w:line="161" w:lineRule="atLeast"/>
    </w:pPr>
    <w:rPr>
      <w:rFonts w:ascii="Myriad Pro" w:hAnsi="Myriad Pro"/>
      <w:sz w:val="24"/>
      <w:szCs w:val="24"/>
      <w:lang w:eastAsia="cs-CZ"/>
    </w:rPr>
  </w:style>
  <w:style w:type="paragraph" w:customStyle="1" w:styleId="Nadpisprvn">
    <w:name w:val="Nadpis první"/>
    <w:basedOn w:val="Normln"/>
    <w:link w:val="NadpisprvnChar"/>
    <w:qFormat/>
    <w:rsid w:val="00075462"/>
    <w:pPr>
      <w:numPr>
        <w:numId w:val="19"/>
      </w:numPr>
      <w:spacing w:after="360" w:line="240" w:lineRule="auto"/>
      <w:ind w:left="714" w:hanging="357"/>
      <w:jc w:val="both"/>
    </w:pPr>
    <w:rPr>
      <w:rFonts w:ascii="Times New Roman" w:eastAsia="Batang" w:hAnsi="Times New Roman"/>
      <w:b/>
      <w:sz w:val="24"/>
      <w:szCs w:val="24"/>
      <w:u w:val="single"/>
      <w:lang w:val="x-none"/>
    </w:rPr>
  </w:style>
  <w:style w:type="character" w:customStyle="1" w:styleId="NadpisprvnChar">
    <w:name w:val="Nadpis první Char"/>
    <w:link w:val="Nadpisprvn"/>
    <w:rsid w:val="00075462"/>
    <w:rPr>
      <w:rFonts w:ascii="Times New Roman" w:eastAsia="Batang" w:hAnsi="Times New Roman"/>
      <w:b/>
      <w:sz w:val="24"/>
      <w:szCs w:val="24"/>
      <w:u w:val="single"/>
      <w:lang w:val="x-none" w:eastAsia="en-US"/>
    </w:rPr>
  </w:style>
  <w:style w:type="paragraph" w:styleId="Bezmezer">
    <w:name w:val="No Spacing"/>
    <w:uiPriority w:val="1"/>
    <w:qFormat/>
    <w:rsid w:val="00075462"/>
    <w:rPr>
      <w:sz w:val="22"/>
      <w:szCs w:val="22"/>
      <w:lang w:eastAsia="en-US"/>
    </w:rPr>
  </w:style>
  <w:style w:type="paragraph" w:customStyle="1" w:styleId="Pa8">
    <w:name w:val="Pa8"/>
    <w:basedOn w:val="Default"/>
    <w:next w:val="Default"/>
    <w:uiPriority w:val="99"/>
    <w:rsid w:val="00075462"/>
    <w:pPr>
      <w:spacing w:line="211" w:lineRule="atLeast"/>
    </w:pPr>
    <w:rPr>
      <w:color w:val="auto"/>
    </w:rPr>
  </w:style>
  <w:style w:type="paragraph" w:styleId="Pedmtkomente">
    <w:name w:val="annotation subject"/>
    <w:basedOn w:val="Textkomente"/>
    <w:next w:val="Textkomente"/>
    <w:link w:val="PedmtkomenteChar"/>
    <w:uiPriority w:val="99"/>
    <w:semiHidden/>
    <w:unhideWhenUsed/>
    <w:rsid w:val="00075462"/>
    <w:pPr>
      <w:jc w:val="left"/>
    </w:pPr>
    <w:rPr>
      <w:rFonts w:ascii="Calibri" w:hAnsi="Calibri"/>
      <w:b/>
      <w:bCs/>
    </w:rPr>
  </w:style>
  <w:style w:type="character" w:customStyle="1" w:styleId="PedmtkomenteChar">
    <w:name w:val="Předmět komentáře Char"/>
    <w:link w:val="Pedmtkomente"/>
    <w:uiPriority w:val="99"/>
    <w:semiHidden/>
    <w:rsid w:val="00075462"/>
    <w:rPr>
      <w:rFonts w:ascii="Times New Roman" w:hAnsi="Times New Roman"/>
      <w:b/>
      <w:bCs/>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48901">
      <w:bodyDiv w:val="1"/>
      <w:marLeft w:val="0"/>
      <w:marRight w:val="0"/>
      <w:marTop w:val="0"/>
      <w:marBottom w:val="0"/>
      <w:divBdr>
        <w:top w:val="none" w:sz="0" w:space="0" w:color="auto"/>
        <w:left w:val="none" w:sz="0" w:space="0" w:color="auto"/>
        <w:bottom w:val="none" w:sz="0" w:space="0" w:color="auto"/>
        <w:right w:val="none" w:sz="0" w:space="0" w:color="auto"/>
      </w:divBdr>
    </w:div>
    <w:div w:id="1016420809">
      <w:bodyDiv w:val="1"/>
      <w:marLeft w:val="0"/>
      <w:marRight w:val="0"/>
      <w:marTop w:val="0"/>
      <w:marBottom w:val="0"/>
      <w:divBdr>
        <w:top w:val="none" w:sz="0" w:space="0" w:color="auto"/>
        <w:left w:val="none" w:sz="0" w:space="0" w:color="auto"/>
        <w:bottom w:val="none" w:sz="0" w:space="0" w:color="auto"/>
        <w:right w:val="none" w:sz="0" w:space="0" w:color="auto"/>
      </w:divBdr>
      <w:divsChild>
        <w:div w:id="511602717">
          <w:marLeft w:val="0"/>
          <w:marRight w:val="0"/>
          <w:marTop w:val="0"/>
          <w:marBottom w:val="144"/>
          <w:divBdr>
            <w:top w:val="none" w:sz="0" w:space="0" w:color="auto"/>
            <w:left w:val="none" w:sz="0" w:space="0" w:color="auto"/>
            <w:bottom w:val="none" w:sz="0" w:space="0" w:color="auto"/>
            <w:right w:val="none" w:sz="0" w:space="0" w:color="auto"/>
          </w:divBdr>
        </w:div>
        <w:div w:id="657727208">
          <w:marLeft w:val="0"/>
          <w:marRight w:val="0"/>
          <w:marTop w:val="0"/>
          <w:marBottom w:val="144"/>
          <w:divBdr>
            <w:top w:val="none" w:sz="0" w:space="0" w:color="auto"/>
            <w:left w:val="none" w:sz="0" w:space="0" w:color="auto"/>
            <w:bottom w:val="none" w:sz="0" w:space="0" w:color="auto"/>
            <w:right w:val="none" w:sz="0" w:space="0" w:color="auto"/>
          </w:divBdr>
        </w:div>
        <w:div w:id="1219711153">
          <w:marLeft w:val="0"/>
          <w:marRight w:val="0"/>
          <w:marTop w:val="0"/>
          <w:marBottom w:val="144"/>
          <w:divBdr>
            <w:top w:val="none" w:sz="0" w:space="0" w:color="auto"/>
            <w:left w:val="none" w:sz="0" w:space="0" w:color="auto"/>
            <w:bottom w:val="none" w:sz="0" w:space="0" w:color="auto"/>
            <w:right w:val="none" w:sz="0" w:space="0" w:color="auto"/>
          </w:divBdr>
        </w:div>
        <w:div w:id="1512601986">
          <w:marLeft w:val="0"/>
          <w:marRight w:val="0"/>
          <w:marTop w:val="0"/>
          <w:marBottom w:val="144"/>
          <w:divBdr>
            <w:top w:val="none" w:sz="0" w:space="0" w:color="auto"/>
            <w:left w:val="none" w:sz="0" w:space="0" w:color="auto"/>
            <w:bottom w:val="none" w:sz="0" w:space="0" w:color="auto"/>
            <w:right w:val="none" w:sz="0" w:space="0" w:color="auto"/>
          </w:divBdr>
        </w:div>
      </w:divsChild>
    </w:div>
    <w:div w:id="1366759183">
      <w:bodyDiv w:val="1"/>
      <w:marLeft w:val="0"/>
      <w:marRight w:val="0"/>
      <w:marTop w:val="0"/>
      <w:marBottom w:val="0"/>
      <w:divBdr>
        <w:top w:val="none" w:sz="0" w:space="0" w:color="auto"/>
        <w:left w:val="none" w:sz="0" w:space="0" w:color="auto"/>
        <w:bottom w:val="none" w:sz="0" w:space="0" w:color="auto"/>
        <w:right w:val="none" w:sz="0" w:space="0" w:color="auto"/>
      </w:divBdr>
    </w:div>
    <w:div w:id="1447428827">
      <w:bodyDiv w:val="1"/>
      <w:marLeft w:val="0"/>
      <w:marRight w:val="0"/>
      <w:marTop w:val="0"/>
      <w:marBottom w:val="0"/>
      <w:divBdr>
        <w:top w:val="none" w:sz="0" w:space="0" w:color="auto"/>
        <w:left w:val="none" w:sz="0" w:space="0" w:color="auto"/>
        <w:bottom w:val="none" w:sz="0" w:space="0" w:color="auto"/>
        <w:right w:val="none" w:sz="0" w:space="0" w:color="auto"/>
      </w:divBdr>
    </w:div>
    <w:div w:id="1864781149">
      <w:bodyDiv w:val="1"/>
      <w:marLeft w:val="0"/>
      <w:marRight w:val="0"/>
      <w:marTop w:val="0"/>
      <w:marBottom w:val="0"/>
      <w:divBdr>
        <w:top w:val="none" w:sz="0" w:space="0" w:color="auto"/>
        <w:left w:val="none" w:sz="0" w:space="0" w:color="auto"/>
        <w:bottom w:val="none" w:sz="0" w:space="0" w:color="auto"/>
        <w:right w:val="none" w:sz="0" w:space="0" w:color="auto"/>
      </w:divBdr>
    </w:div>
    <w:div w:id="20984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FF35D-6385-4248-A755-D2AD5C031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18</Pages>
  <Words>5521</Words>
  <Characters>32580</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38025</CharactersWithSpaces>
  <SharedDoc>false</SharedDoc>
  <HLinks>
    <vt:vector size="6" baseType="variant">
      <vt:variant>
        <vt:i4>1638506</vt:i4>
      </vt:variant>
      <vt:variant>
        <vt:i4>0</vt:i4>
      </vt:variant>
      <vt:variant>
        <vt:i4>0</vt:i4>
      </vt:variant>
      <vt:variant>
        <vt:i4>5</vt:i4>
      </vt:variant>
      <vt:variant>
        <vt:lpwstr>https://www.encj.eu/images/stories/pdf/GA/Paris/encj_report_ia_ga_adopted_ga_12_6.pdf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Hilšerová Iveta</dc:creator>
  <cp:keywords/>
  <cp:lastModifiedBy>Krausova Jana</cp:lastModifiedBy>
  <cp:revision>80</cp:revision>
  <cp:lastPrinted>2021-01-26T11:10:00Z</cp:lastPrinted>
  <dcterms:created xsi:type="dcterms:W3CDTF">2019-10-23T07:26:00Z</dcterms:created>
  <dcterms:modified xsi:type="dcterms:W3CDTF">2021-01-26T11:36:00Z</dcterms:modified>
</cp:coreProperties>
</file>