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C3" w:rsidRDefault="003904C3" w:rsidP="003904C3">
      <w:pPr>
        <w:rPr>
          <w:b/>
        </w:rPr>
      </w:pPr>
    </w:p>
    <w:p w:rsidR="003904C3" w:rsidRDefault="00BD475B" w:rsidP="003904C3">
      <w:pPr>
        <w:jc w:val="center"/>
      </w:pPr>
      <w:r>
        <w:t>V l á d n í   n</w:t>
      </w:r>
      <w:r w:rsidR="003904C3">
        <w:t xml:space="preserve"> á v r h </w:t>
      </w:r>
    </w:p>
    <w:p w:rsidR="003904C3" w:rsidRDefault="003904C3" w:rsidP="003904C3">
      <w:pPr>
        <w:pStyle w:val="ZKON"/>
        <w:jc w:val="both"/>
      </w:pPr>
    </w:p>
    <w:p w:rsidR="007F44FB" w:rsidRDefault="007F44FB" w:rsidP="003904C3">
      <w:pPr>
        <w:pStyle w:val="ZKON"/>
      </w:pPr>
    </w:p>
    <w:p w:rsidR="007F44FB" w:rsidRDefault="007F44FB" w:rsidP="003904C3">
      <w:pPr>
        <w:pStyle w:val="ZKON"/>
      </w:pPr>
    </w:p>
    <w:p w:rsidR="003904C3" w:rsidRDefault="003904C3" w:rsidP="003904C3">
      <w:pPr>
        <w:pStyle w:val="ZKON"/>
      </w:pPr>
      <w:r>
        <w:t>ZÁKON</w:t>
      </w:r>
    </w:p>
    <w:p w:rsidR="003904C3" w:rsidRDefault="003904C3" w:rsidP="003904C3">
      <w:pPr>
        <w:pStyle w:val="nadpiszkona"/>
        <w:rPr>
          <w:b w:val="0"/>
        </w:rPr>
      </w:pPr>
      <w:r>
        <w:rPr>
          <w:b w:val="0"/>
        </w:rPr>
        <w:t>ze dne ……. 20</w:t>
      </w:r>
      <w:r w:rsidR="003027DB">
        <w:rPr>
          <w:b w:val="0"/>
        </w:rPr>
        <w:t>21</w:t>
      </w:r>
      <w:r>
        <w:rPr>
          <w:b w:val="0"/>
        </w:rPr>
        <w:t>,</w:t>
      </w:r>
    </w:p>
    <w:p w:rsidR="003904C3" w:rsidRDefault="003904C3" w:rsidP="003904C3">
      <w:pPr>
        <w:pStyle w:val="nadpiszkona"/>
      </w:pPr>
      <w:r>
        <w:t>kterým se mění zákon č. 245/2000 Sb., o státních svátcích, o ostatních svátcích,   o významných dnech a o dnech pracovního klidu, ve znění pozdějších předpisů</w:t>
      </w:r>
    </w:p>
    <w:p w:rsidR="003904C3" w:rsidRDefault="003904C3" w:rsidP="003904C3">
      <w:pPr>
        <w:pStyle w:val="Parlament"/>
      </w:pPr>
      <w:r>
        <w:t>Parlament se usnesl na tomto zákoně České republiky:</w:t>
      </w:r>
    </w:p>
    <w:p w:rsidR="003904C3" w:rsidRDefault="003904C3" w:rsidP="003904C3">
      <w:pPr>
        <w:pStyle w:val="lnek"/>
      </w:pPr>
      <w:r>
        <w:t>Čl. I</w:t>
      </w:r>
    </w:p>
    <w:p w:rsidR="003904C3" w:rsidRDefault="003904C3" w:rsidP="003904C3"/>
    <w:p w:rsidR="002E41D6" w:rsidRPr="00E607EB" w:rsidRDefault="002E41D6" w:rsidP="002E41D6">
      <w:pPr>
        <w:rPr>
          <w:szCs w:val="24"/>
        </w:rPr>
      </w:pPr>
      <w:r w:rsidRPr="00E607EB">
        <w:rPr>
          <w:szCs w:val="24"/>
        </w:rPr>
        <w:t>V § 4 odst. 1 zákona č. 245/2000 Sb., o státních svátcích, o ostatních svátcích, o významných dnech a o dnech pracovního klidu, ve znění zákona č. 101/2004 Sb., zákona č. 129/2006 Sb., zákona č. 162/2013 Sb., zákona č. 226/2017 Sb., zákona č. 49/2019 Sb. a zákona č. 356/2019 Sb., se za slova „27. leden - Den památky obětí holocaustu a předcházení zločinům proti lidskosti,“ vkládají slova „4. únor - Den Čechů v zahraničí,“.</w:t>
      </w:r>
    </w:p>
    <w:p w:rsidR="003904C3" w:rsidRDefault="003904C3" w:rsidP="003904C3">
      <w:pPr>
        <w:pStyle w:val="Textlnku"/>
        <w:ind w:firstLine="0"/>
      </w:pPr>
    </w:p>
    <w:p w:rsidR="003904C3" w:rsidRDefault="003904C3" w:rsidP="003904C3"/>
    <w:p w:rsidR="003904C3" w:rsidRDefault="003904C3" w:rsidP="003904C3">
      <w:pPr>
        <w:jc w:val="center"/>
      </w:pPr>
      <w:r>
        <w:t>Čl. II</w:t>
      </w:r>
    </w:p>
    <w:p w:rsidR="003904C3" w:rsidRDefault="003904C3" w:rsidP="003904C3">
      <w:pPr>
        <w:jc w:val="center"/>
        <w:rPr>
          <w:b/>
        </w:rPr>
      </w:pPr>
      <w:r>
        <w:rPr>
          <w:b/>
        </w:rPr>
        <w:t>Účinnost</w:t>
      </w:r>
    </w:p>
    <w:p w:rsidR="003904C3" w:rsidRDefault="003904C3" w:rsidP="003904C3">
      <w:pPr>
        <w:rPr>
          <w:b/>
        </w:rPr>
      </w:pPr>
    </w:p>
    <w:p w:rsidR="003904C3" w:rsidRDefault="003904C3" w:rsidP="003904C3">
      <w:r>
        <w:t>T</w:t>
      </w:r>
      <w:r w:rsidR="002E41D6">
        <w:t xml:space="preserve">ento zákon nabývá účinnosti dnem </w:t>
      </w:r>
      <w:r w:rsidR="002E41D6" w:rsidRPr="004D47EC">
        <w:t>1. července 2021</w:t>
      </w:r>
      <w:r w:rsidR="002E41D6">
        <w:t>.</w:t>
      </w:r>
    </w:p>
    <w:p w:rsidR="003904C3" w:rsidRDefault="003904C3" w:rsidP="003904C3"/>
    <w:p w:rsidR="003904C3" w:rsidRDefault="003904C3" w:rsidP="003904C3"/>
    <w:p w:rsidR="003904C3" w:rsidRDefault="003904C3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3904C3"/>
    <w:p w:rsidR="00473048" w:rsidRDefault="00473048" w:rsidP="00473048">
      <w:pPr>
        <w:jc w:val="center"/>
        <w:rPr>
          <w:b/>
        </w:rPr>
      </w:pPr>
      <w:r>
        <w:rPr>
          <w:b/>
        </w:rPr>
        <w:lastRenderedPageBreak/>
        <w:t>DŮVODOVÁ ZPRÁVA</w:t>
      </w:r>
    </w:p>
    <w:p w:rsidR="00473048" w:rsidRDefault="00473048" w:rsidP="00473048"/>
    <w:p w:rsidR="00473048" w:rsidRDefault="00473048" w:rsidP="00473048">
      <w:pPr>
        <w:rPr>
          <w:b/>
          <w:u w:val="single"/>
        </w:rPr>
      </w:pPr>
      <w:r>
        <w:rPr>
          <w:b/>
          <w:u w:val="single"/>
        </w:rPr>
        <w:t>Obecná část</w:t>
      </w:r>
    </w:p>
    <w:p w:rsidR="009E2A71" w:rsidRDefault="009E2A71" w:rsidP="00473048">
      <w:pPr>
        <w:rPr>
          <w:b/>
        </w:rPr>
      </w:pPr>
    </w:p>
    <w:p w:rsidR="00473048" w:rsidRDefault="00473048" w:rsidP="00473048"/>
    <w:p w:rsidR="00473048" w:rsidRDefault="00473048" w:rsidP="00473048">
      <w:pPr>
        <w:ind w:firstLine="708"/>
      </w:pPr>
      <w:r>
        <w:t>Mezi významné dny České republiky se navrhuje zařadit 4. únor jako „Den Čechů v zahraničí“.</w:t>
      </w:r>
    </w:p>
    <w:p w:rsidR="00473048" w:rsidRDefault="00473048" w:rsidP="00473048"/>
    <w:p w:rsidR="00473048" w:rsidRPr="00594914" w:rsidRDefault="00473048" w:rsidP="00473048">
      <w:pPr>
        <w:pStyle w:val="Odstavecseseznamem"/>
        <w:numPr>
          <w:ilvl w:val="0"/>
          <w:numId w:val="1"/>
        </w:numPr>
        <w:suppressAutoHyphens/>
        <w:spacing w:after="120" w:line="276" w:lineRule="auto"/>
        <w:contextualSpacing w:val="0"/>
        <w:rPr>
          <w:b/>
          <w:szCs w:val="24"/>
        </w:rPr>
      </w:pPr>
      <w:r w:rsidRPr="00E91A1D">
        <w:rPr>
          <w:b/>
          <w:szCs w:val="24"/>
        </w:rPr>
        <w:t xml:space="preserve">Zhodnocení platného právního stavu, včetně zhodnocení současného stavu ve vztahu k zákazu diskriminace a ve vztahu k rovnosti mužů a žen  </w:t>
      </w:r>
    </w:p>
    <w:p w:rsidR="00473048" w:rsidRDefault="00473048" w:rsidP="00473048">
      <w:pPr>
        <w:ind w:firstLine="708"/>
      </w:pPr>
      <w:r>
        <w:t xml:space="preserve">Současná právní úprava </w:t>
      </w:r>
      <w:r>
        <w:rPr>
          <w:rFonts w:cs="Arial"/>
          <w:szCs w:val="22"/>
        </w:rPr>
        <w:t xml:space="preserve">zákona č. 245/2000 Sb. výčtem významných dní zatím nikterak nepamatuje na významnou část české společnosti - českou diasporu. </w:t>
      </w:r>
      <w:r>
        <w:t>Návrh zákona nebude mít žádné sociální dopady a nemá žádné dopady ani z hlediska rovnosti mužů a žen.</w:t>
      </w:r>
    </w:p>
    <w:p w:rsidR="00473048" w:rsidRDefault="00473048" w:rsidP="00473048">
      <w:pPr>
        <w:rPr>
          <w:rFonts w:cs="Arial"/>
          <w:szCs w:val="22"/>
        </w:rPr>
      </w:pPr>
    </w:p>
    <w:p w:rsidR="00473048" w:rsidRPr="00E91A1D" w:rsidRDefault="00473048" w:rsidP="00473048">
      <w:pPr>
        <w:pStyle w:val="Odstavecseseznamem"/>
        <w:numPr>
          <w:ilvl w:val="0"/>
          <w:numId w:val="1"/>
        </w:numPr>
        <w:suppressAutoHyphens/>
        <w:spacing w:after="120" w:line="276" w:lineRule="auto"/>
        <w:contextualSpacing w:val="0"/>
        <w:rPr>
          <w:b/>
          <w:szCs w:val="24"/>
        </w:rPr>
      </w:pPr>
      <w:r w:rsidRPr="00E91A1D">
        <w:rPr>
          <w:b/>
          <w:szCs w:val="24"/>
        </w:rPr>
        <w:t xml:space="preserve">Odůvodnění hlavních principů navrhované právní úpravy, včetně dopadů navrhovaného řešení ve vztahu k zákazu diskriminace a ve vztahu k rovnosti mužů a žen </w:t>
      </w:r>
    </w:p>
    <w:p w:rsidR="00473048" w:rsidRDefault="00473048" w:rsidP="00473048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Den věnovaný české diaspoře by byl důstojným oceněním jejího historického podílu na vytvoření Československého státu před rokem 1918 i pro jeho návrat do společenství demokratických zemí po roce 1989. Jedná se o důležitou symboliku přihlášení se státu k historickému významu, odkazu a celospolečenské úloze české diaspory.</w:t>
      </w:r>
    </w:p>
    <w:p w:rsidR="00473048" w:rsidRDefault="00473048" w:rsidP="00473048"/>
    <w:p w:rsidR="00473048" w:rsidRPr="00594914" w:rsidRDefault="00473048" w:rsidP="00473048">
      <w:pPr>
        <w:spacing w:after="120" w:line="276" w:lineRule="auto"/>
        <w:ind w:firstLine="360"/>
        <w:rPr>
          <w:b/>
          <w:szCs w:val="24"/>
        </w:rPr>
      </w:pPr>
      <w:r w:rsidRPr="00E91A1D">
        <w:rPr>
          <w:b/>
          <w:szCs w:val="24"/>
        </w:rPr>
        <w:t xml:space="preserve">c) Vysvětlení nezbytnosti navrhované právní úpravy v jejím celku </w:t>
      </w:r>
    </w:p>
    <w:p w:rsidR="00473048" w:rsidRDefault="00473048" w:rsidP="00473048">
      <w:pPr>
        <w:ind w:firstLine="708"/>
      </w:pPr>
      <w:r>
        <w:t>Z</w:t>
      </w:r>
      <w:r w:rsidR="00D82161">
        <w:t> výše uvedených</w:t>
      </w:r>
      <w:r>
        <w:t xml:space="preserve"> důvod</w:t>
      </w:r>
      <w:r w:rsidR="00D82161">
        <w:t>ů</w:t>
      </w:r>
      <w:r>
        <w:t>, rovněž při vědomí rostoucího významu propojení Čech</w:t>
      </w:r>
      <w:r w:rsidR="00D82161">
        <w:t>ů</w:t>
      </w:r>
      <w:r>
        <w:t xml:space="preserve"> žijící</w:t>
      </w:r>
      <w:r w:rsidR="00D82161">
        <w:t>ch</w:t>
      </w:r>
      <w:r>
        <w:t xml:space="preserve"> v zahraničí s domácím prostředím, českým jazykem a českou kulturou, ve snaze o co nejužší propojení domácí a zahraniční části českého národa i o zapojení všech jeho členů do rozvoje moderního českého státu, založeného na společných hodnotách, </w:t>
      </w:r>
      <w:r w:rsidR="00D82161">
        <w:t xml:space="preserve">se </w:t>
      </w:r>
      <w:r>
        <w:t>navrhuje ustanovení „Dne Čechů v zahraničí“ a zařa</w:t>
      </w:r>
      <w:r w:rsidR="00D82161">
        <w:t>zení</w:t>
      </w:r>
      <w:r>
        <w:t xml:space="preserve"> t</w:t>
      </w:r>
      <w:r w:rsidR="00D82161">
        <w:t>oho</w:t>
      </w:r>
      <w:r>
        <w:t>to dn</w:t>
      </w:r>
      <w:r w:rsidR="00D82161">
        <w:t>e</w:t>
      </w:r>
      <w:r>
        <w:t xml:space="preserve"> mezi významné dny v kalendáři České republiky. Na základě výsledků provedeného průzkumu se navrhuje za tento den vybrat 4. únor.</w:t>
      </w:r>
      <w:r w:rsidRPr="00C42AC1">
        <w:t xml:space="preserve"> </w:t>
      </w:r>
    </w:p>
    <w:p w:rsidR="00473048" w:rsidRDefault="00473048" w:rsidP="00473048">
      <w:pPr>
        <w:ind w:firstLine="708"/>
      </w:pPr>
    </w:p>
    <w:p w:rsidR="00473048" w:rsidRPr="00986AA9" w:rsidRDefault="00473048" w:rsidP="00473048">
      <w:pPr>
        <w:ind w:firstLine="708"/>
      </w:pPr>
      <w:r>
        <w:t xml:space="preserve">4. únor (1628) je historicky znám jako den odchodu J. A. Komenského z vlasti do exilu. Tento památný den rozloučení J. A. Komenského s vlastí připomínaný na Růžových paloučcích, představuje pro mnohé symbol vyhnání z vlasti, které se v různých politických proměnách opakovalo v české historii několikrát. Den 4. února si v roce 2020 v anketě pořádané Ministerstvem zahraničních věcí vybrala největší část hlasujících jako den svou symbolikou nejvíce vystihující „Den Čechů v zahraničí“. Pro tento den hlasovalo v anketě 42% respondentů. Druhým nejčastěji voleným dnem byl 23. prosinec připomínající stříhání ostnatého drátu u Rozvadova tehdejším ministrem zahraničí Jiřím Dienstbierem v roce 1989 s výsledkem 21% hlasů. </w:t>
      </w:r>
    </w:p>
    <w:p w:rsidR="00473048" w:rsidRDefault="00473048" w:rsidP="00473048">
      <w:pPr>
        <w:ind w:firstLine="708"/>
      </w:pPr>
    </w:p>
    <w:p w:rsidR="00473048" w:rsidRPr="00594914" w:rsidRDefault="00473048" w:rsidP="00473048">
      <w:pPr>
        <w:spacing w:after="120" w:line="276" w:lineRule="auto"/>
        <w:ind w:left="360"/>
        <w:rPr>
          <w:b/>
          <w:szCs w:val="24"/>
        </w:rPr>
      </w:pPr>
      <w:r w:rsidRPr="00E91A1D">
        <w:rPr>
          <w:b/>
          <w:szCs w:val="24"/>
        </w:rPr>
        <w:t xml:space="preserve">d) Zhodnocení souladu navrhované právní úpravy s ústavním pořádkem České    republiky </w:t>
      </w:r>
    </w:p>
    <w:p w:rsidR="00473048" w:rsidRDefault="00473048" w:rsidP="00473048">
      <w:pPr>
        <w:ind w:firstLine="708"/>
      </w:pPr>
      <w:r>
        <w:t>Návrh zákona je v souladu s ústavním pořádkem České republiky.</w:t>
      </w:r>
      <w:r w:rsidRPr="004F6B2D">
        <w:t xml:space="preserve"> </w:t>
      </w:r>
    </w:p>
    <w:p w:rsidR="00473048" w:rsidRDefault="00473048" w:rsidP="00473048">
      <w:pPr>
        <w:ind w:firstLine="708"/>
      </w:pPr>
      <w:bookmarkStart w:id="0" w:name="_GoBack"/>
      <w:bookmarkEnd w:id="0"/>
    </w:p>
    <w:p w:rsidR="00473048" w:rsidRPr="00594914" w:rsidRDefault="00473048" w:rsidP="00473048">
      <w:pPr>
        <w:spacing w:after="120" w:line="276" w:lineRule="auto"/>
        <w:ind w:left="360"/>
        <w:rPr>
          <w:b/>
          <w:szCs w:val="24"/>
        </w:rPr>
      </w:pPr>
      <w:r w:rsidRPr="00E91A1D">
        <w:rPr>
          <w:b/>
          <w:szCs w:val="24"/>
        </w:rPr>
        <w:t xml:space="preserve">e) Zhodnocení souladu navrhované právní úpravy s předpisy Evropské unie, judikaturou soudních orgánů Evropské unie nebo obecnými právními zásadami práva Evropské unie </w:t>
      </w:r>
    </w:p>
    <w:p w:rsidR="00473048" w:rsidRDefault="00473048" w:rsidP="00473048">
      <w:pPr>
        <w:ind w:firstLine="708"/>
      </w:pPr>
      <w:r>
        <w:lastRenderedPageBreak/>
        <w:t xml:space="preserve">Právo EU se na  oblast úpravy nevztahuje.  </w:t>
      </w:r>
    </w:p>
    <w:p w:rsidR="00473048" w:rsidRDefault="00473048" w:rsidP="00473048">
      <w:pPr>
        <w:ind w:firstLine="708"/>
      </w:pPr>
    </w:p>
    <w:p w:rsidR="00473048" w:rsidRPr="00594914" w:rsidRDefault="00473048" w:rsidP="00473048">
      <w:pPr>
        <w:spacing w:after="120" w:line="276" w:lineRule="auto"/>
        <w:ind w:left="360"/>
        <w:rPr>
          <w:b/>
          <w:szCs w:val="24"/>
        </w:rPr>
      </w:pPr>
      <w:r w:rsidRPr="00E91A1D">
        <w:rPr>
          <w:b/>
          <w:szCs w:val="24"/>
        </w:rPr>
        <w:t>f) Zhodnocení souladu navrhované právní úpravy s mezinárodními smlouvami, jimiž je Česká republika vázána</w:t>
      </w:r>
    </w:p>
    <w:p w:rsidR="00473048" w:rsidRDefault="00473048" w:rsidP="00473048">
      <w:pPr>
        <w:ind w:firstLine="708"/>
      </w:pPr>
      <w:r>
        <w:t xml:space="preserve">Návrh zákona není v rozporu s mezinárodními smlouvami, jimiž je Česká republika vázána. </w:t>
      </w:r>
    </w:p>
    <w:p w:rsidR="00473048" w:rsidRDefault="00473048" w:rsidP="00473048">
      <w:pPr>
        <w:ind w:firstLine="708"/>
      </w:pPr>
    </w:p>
    <w:p w:rsidR="00473048" w:rsidRPr="00594914" w:rsidRDefault="00473048" w:rsidP="00473048">
      <w:pPr>
        <w:spacing w:after="120" w:line="276" w:lineRule="auto"/>
        <w:ind w:left="360"/>
        <w:rPr>
          <w:b/>
          <w:szCs w:val="24"/>
        </w:rPr>
      </w:pPr>
      <w:r w:rsidRPr="00E91A1D">
        <w:rPr>
          <w:b/>
          <w:szCs w:val="24"/>
        </w:rPr>
        <w:t>g) 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menšiny, a dopady na životní prostředí</w:t>
      </w:r>
    </w:p>
    <w:p w:rsidR="00473048" w:rsidRDefault="00473048" w:rsidP="00473048">
      <w:pPr>
        <w:spacing w:after="120" w:line="276" w:lineRule="auto"/>
        <w:rPr>
          <w:szCs w:val="24"/>
        </w:rPr>
      </w:pPr>
      <w:r>
        <w:tab/>
        <w:t>Navrhovaná právní úprava nebude mít dopad na státní rozpočet,</w:t>
      </w:r>
      <w:r w:rsidRPr="00E91A1D">
        <w:rPr>
          <w:szCs w:val="24"/>
        </w:rPr>
        <w:t xml:space="preserve"> na ostatní veřejné rozpočty ani na podnikatelské prostředí. Nebude mít sociální dopady ani dopady na rodiny, na specifické skupiny obyvatel ani na osoby sociálně slabé, osoby se zdravotním postižením a národnostní menšiny. Nevyvolá dopady na životní prostředí.</w:t>
      </w:r>
    </w:p>
    <w:p w:rsidR="00473048" w:rsidRDefault="00473048" w:rsidP="00473048">
      <w:pPr>
        <w:rPr>
          <w:rFonts w:cs="Arial"/>
          <w:szCs w:val="22"/>
        </w:rPr>
      </w:pPr>
    </w:p>
    <w:p w:rsidR="00473048" w:rsidRPr="00E91A1D" w:rsidRDefault="00473048" w:rsidP="00473048">
      <w:pPr>
        <w:pStyle w:val="Zkladntext"/>
        <w:spacing w:after="120" w:line="276" w:lineRule="auto"/>
        <w:ind w:left="360"/>
        <w:rPr>
          <w:rFonts w:ascii="Times New Roman" w:hAnsi="Times New Roman"/>
          <w:b/>
          <w:szCs w:val="24"/>
        </w:rPr>
      </w:pPr>
      <w:r w:rsidRPr="00E91A1D">
        <w:rPr>
          <w:rFonts w:ascii="Times New Roman" w:hAnsi="Times New Roman"/>
          <w:b/>
          <w:szCs w:val="24"/>
        </w:rPr>
        <w:t>h)</w:t>
      </w:r>
      <w:r w:rsidRPr="00E91A1D">
        <w:rPr>
          <w:rFonts w:ascii="Times New Roman" w:hAnsi="Times New Roman"/>
          <w:b/>
          <w:szCs w:val="24"/>
        </w:rPr>
        <w:tab/>
        <w:t>Zhodnocení dopadů navrhovaného řešení ve vztahu k ochraně soukromí a osobních údajů</w:t>
      </w:r>
    </w:p>
    <w:p w:rsidR="00473048" w:rsidRDefault="00473048" w:rsidP="00473048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 xml:space="preserve"> Návrh zákona nemá dopad na ochranu soukromí a osobních údajů.</w:t>
      </w:r>
    </w:p>
    <w:p w:rsidR="00473048" w:rsidRDefault="00473048" w:rsidP="00473048">
      <w:pPr>
        <w:ind w:firstLine="708"/>
        <w:rPr>
          <w:rFonts w:cs="Arial"/>
          <w:szCs w:val="22"/>
        </w:rPr>
      </w:pPr>
    </w:p>
    <w:p w:rsidR="00473048" w:rsidRPr="00E91A1D" w:rsidRDefault="00473048" w:rsidP="00473048">
      <w:pPr>
        <w:spacing w:after="120" w:line="276" w:lineRule="auto"/>
        <w:ind w:left="360"/>
        <w:rPr>
          <w:b/>
          <w:szCs w:val="24"/>
        </w:rPr>
      </w:pPr>
      <w:r w:rsidRPr="00E91A1D">
        <w:rPr>
          <w:b/>
          <w:szCs w:val="24"/>
        </w:rPr>
        <w:t>i) Zhodnocení korupčních rizik</w:t>
      </w:r>
    </w:p>
    <w:p w:rsidR="00473048" w:rsidRDefault="00473048" w:rsidP="00473048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Návrh zákona neobsahuje ustanovení, které by bylo předmětem korupčního rizika.</w:t>
      </w:r>
    </w:p>
    <w:p w:rsidR="00473048" w:rsidRDefault="00473048" w:rsidP="00473048">
      <w:pPr>
        <w:ind w:firstLine="708"/>
        <w:rPr>
          <w:rFonts w:cs="Arial"/>
          <w:szCs w:val="22"/>
        </w:rPr>
      </w:pPr>
    </w:p>
    <w:p w:rsidR="00473048" w:rsidRPr="00E91A1D" w:rsidRDefault="00473048" w:rsidP="00473048">
      <w:pPr>
        <w:pStyle w:val="Zkladntext"/>
        <w:spacing w:after="120" w:line="276" w:lineRule="auto"/>
        <w:ind w:left="360"/>
        <w:rPr>
          <w:rFonts w:ascii="Times New Roman" w:hAnsi="Times New Roman"/>
          <w:b/>
          <w:szCs w:val="24"/>
        </w:rPr>
      </w:pPr>
      <w:r w:rsidRPr="00E91A1D">
        <w:rPr>
          <w:rFonts w:ascii="Times New Roman" w:hAnsi="Times New Roman"/>
          <w:b/>
          <w:szCs w:val="24"/>
        </w:rPr>
        <w:t>j) Zhodnocení dopadů na bezpečnost nebo obranu státu</w:t>
      </w:r>
    </w:p>
    <w:p w:rsidR="00473048" w:rsidRDefault="00473048" w:rsidP="00473048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>Navrhovaná úprava nemá vliv na bezpečnost nebo obranu státu.</w:t>
      </w:r>
    </w:p>
    <w:p w:rsidR="00473048" w:rsidRDefault="00473048" w:rsidP="00473048">
      <w:pPr>
        <w:ind w:firstLine="708"/>
        <w:rPr>
          <w:rFonts w:cs="Arial"/>
          <w:szCs w:val="22"/>
        </w:rPr>
      </w:pPr>
    </w:p>
    <w:p w:rsidR="00473048" w:rsidRDefault="00473048" w:rsidP="00473048">
      <w:pPr>
        <w:rPr>
          <w:b/>
          <w:u w:val="single"/>
        </w:rPr>
      </w:pPr>
    </w:p>
    <w:p w:rsidR="00473048" w:rsidRDefault="00473048" w:rsidP="00473048">
      <w:pPr>
        <w:rPr>
          <w:b/>
        </w:rPr>
      </w:pPr>
      <w:r>
        <w:rPr>
          <w:b/>
          <w:u w:val="single"/>
        </w:rPr>
        <w:t>Zvláštní část</w:t>
      </w:r>
    </w:p>
    <w:p w:rsidR="00473048" w:rsidRDefault="00473048" w:rsidP="00473048"/>
    <w:p w:rsidR="009E2A71" w:rsidRDefault="009E2A71" w:rsidP="00473048"/>
    <w:p w:rsidR="00473048" w:rsidRDefault="00473048" w:rsidP="00473048">
      <w:r>
        <w:t>K čl. I</w:t>
      </w:r>
    </w:p>
    <w:p w:rsidR="00473048" w:rsidRDefault="00473048" w:rsidP="00473048"/>
    <w:p w:rsidR="00473048" w:rsidRDefault="00473048" w:rsidP="00473048">
      <w:r>
        <w:t xml:space="preserve">Mezi významné dny České republiky se navrhuje zařadit 4. únor jako Den Čechů v zahraničí. Návrh se podává v souvislosti s historickým významem diaspory při vzniku samostatného státu, jejím celospolečenským přínosem, s ohledem na posílení role české diaspory v posledních letech a její rolí ve prospěch moderní české společnosti. </w:t>
      </w:r>
    </w:p>
    <w:p w:rsidR="00473048" w:rsidRDefault="00473048" w:rsidP="00473048"/>
    <w:p w:rsidR="00473048" w:rsidRDefault="00473048" w:rsidP="00473048">
      <w:r>
        <w:t>Zde se jedná o dynamicky se rozvíjející mobilní komunitu především mladých lidí vychovávající své děti v silné kulturní vazbě na české prostředí a budující v dětech hrdost na české kořeny. Tato vazba se státu vrací v hospodářské i společenské prestiži při šíření dobrého jména České republiky v zahraničí.</w:t>
      </w:r>
    </w:p>
    <w:p w:rsidR="00473048" w:rsidRDefault="00473048" w:rsidP="00473048"/>
    <w:p w:rsidR="00473048" w:rsidRDefault="00473048" w:rsidP="00473048">
      <w:r>
        <w:t xml:space="preserve">   </w:t>
      </w:r>
      <w:r>
        <w:rPr>
          <w:rFonts w:ascii="Arial" w:hAnsi="Arial" w:cs="Arial"/>
          <w:sz w:val="20"/>
        </w:rPr>
        <w:t>        </w:t>
      </w:r>
    </w:p>
    <w:p w:rsidR="00473048" w:rsidRDefault="00473048" w:rsidP="00473048">
      <w:r>
        <w:t>K čl. II</w:t>
      </w:r>
    </w:p>
    <w:p w:rsidR="00473048" w:rsidRDefault="00473048" w:rsidP="00473048">
      <w:r>
        <w:t xml:space="preserve"> </w:t>
      </w:r>
    </w:p>
    <w:p w:rsidR="00473048" w:rsidRDefault="00473048" w:rsidP="003904C3">
      <w:r>
        <w:lastRenderedPageBreak/>
        <w:t>Účinnost novely zákona se navrhuje k 1. červenci 2021.</w:t>
      </w:r>
    </w:p>
    <w:p w:rsidR="009E2A71" w:rsidRDefault="009E2A71" w:rsidP="009E2A71">
      <w:pPr>
        <w:rPr>
          <w:szCs w:val="24"/>
        </w:rPr>
      </w:pPr>
    </w:p>
    <w:p w:rsidR="009E2A71" w:rsidRDefault="009E2A71" w:rsidP="009E2A71">
      <w:pPr>
        <w:rPr>
          <w:szCs w:val="24"/>
          <w:u w:val="single"/>
        </w:rPr>
      </w:pPr>
    </w:p>
    <w:p w:rsidR="009E2A71" w:rsidRDefault="009E2A71" w:rsidP="009E2A71">
      <w:pPr>
        <w:rPr>
          <w:szCs w:val="24"/>
        </w:rPr>
      </w:pPr>
    </w:p>
    <w:p w:rsidR="009E2A71" w:rsidRDefault="009E2A71" w:rsidP="009E2A71">
      <w:pPr>
        <w:ind w:left="8496"/>
        <w:jc w:val="center"/>
        <w:rPr>
          <w:b/>
        </w:rPr>
      </w:pPr>
    </w:p>
    <w:p w:rsidR="009E2A71" w:rsidRDefault="009E2A71" w:rsidP="009E2A71">
      <w:pPr>
        <w:jc w:val="center"/>
      </w:pPr>
      <w:r>
        <w:t>V Praze dne 15. února 2021</w:t>
      </w:r>
    </w:p>
    <w:p w:rsidR="009E2A71" w:rsidRDefault="009E2A71" w:rsidP="009E2A71">
      <w:pPr>
        <w:jc w:val="center"/>
      </w:pPr>
    </w:p>
    <w:p w:rsidR="009E2A71" w:rsidRDefault="009E2A71" w:rsidP="009E2A71">
      <w:pPr>
        <w:jc w:val="center"/>
      </w:pPr>
    </w:p>
    <w:p w:rsidR="009E2A71" w:rsidRDefault="009E2A71" w:rsidP="009E2A71">
      <w:pPr>
        <w:jc w:val="center"/>
      </w:pPr>
      <w:r>
        <w:t>Předseda vlády:</w:t>
      </w:r>
    </w:p>
    <w:p w:rsidR="009E2A71" w:rsidRDefault="009E2A71" w:rsidP="009E2A71">
      <w:pPr>
        <w:jc w:val="center"/>
      </w:pPr>
      <w:r>
        <w:t>Ing. Andrej Babiš v.r.</w:t>
      </w:r>
    </w:p>
    <w:p w:rsidR="009E2A71" w:rsidRDefault="009E2A71" w:rsidP="009E2A71">
      <w:pPr>
        <w:jc w:val="center"/>
      </w:pPr>
    </w:p>
    <w:p w:rsidR="009E2A71" w:rsidRDefault="009E2A71" w:rsidP="009E2A71">
      <w:pPr>
        <w:jc w:val="center"/>
      </w:pPr>
    </w:p>
    <w:p w:rsidR="009E2A71" w:rsidRDefault="009E2A71" w:rsidP="009E2A71">
      <w:pPr>
        <w:jc w:val="center"/>
      </w:pPr>
    </w:p>
    <w:p w:rsidR="009E2A71" w:rsidRDefault="009E2A71" w:rsidP="009E2A71">
      <w:pPr>
        <w:jc w:val="center"/>
      </w:pPr>
      <w:r>
        <w:t>Ministr zahraničních věcí:</w:t>
      </w:r>
    </w:p>
    <w:p w:rsidR="009E2A71" w:rsidRDefault="009E2A71" w:rsidP="009E2A71">
      <w:pPr>
        <w:jc w:val="center"/>
      </w:pPr>
      <w:r>
        <w:t>Mgr. Tomáš Petříček, Ph.D., v.r.</w:t>
      </w:r>
    </w:p>
    <w:p w:rsidR="009E2A71" w:rsidRDefault="009E2A71" w:rsidP="003904C3"/>
    <w:sectPr w:rsidR="009E2A71" w:rsidSect="007F44FB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73A" w:rsidRDefault="0073373A" w:rsidP="007F44FB">
      <w:r>
        <w:separator/>
      </w:r>
    </w:p>
  </w:endnote>
  <w:endnote w:type="continuationSeparator" w:id="0">
    <w:p w:rsidR="0073373A" w:rsidRDefault="0073373A" w:rsidP="007F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512785"/>
      <w:docPartObj>
        <w:docPartGallery w:val="Page Numbers (Bottom of Page)"/>
        <w:docPartUnique/>
      </w:docPartObj>
    </w:sdtPr>
    <w:sdtEndPr/>
    <w:sdtContent>
      <w:p w:rsidR="007F44FB" w:rsidRDefault="007F4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B77">
          <w:rPr>
            <w:noProof/>
          </w:rPr>
          <w:t>3</w:t>
        </w:r>
        <w:r>
          <w:fldChar w:fldCharType="end"/>
        </w:r>
      </w:p>
    </w:sdtContent>
  </w:sdt>
  <w:p w:rsidR="007F44FB" w:rsidRDefault="007F4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73A" w:rsidRDefault="0073373A" w:rsidP="007F44FB">
      <w:r>
        <w:separator/>
      </w:r>
    </w:p>
  </w:footnote>
  <w:footnote w:type="continuationSeparator" w:id="0">
    <w:p w:rsidR="0073373A" w:rsidRDefault="0073373A" w:rsidP="007F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2640"/>
    <w:multiLevelType w:val="hybridMultilevel"/>
    <w:tmpl w:val="9BEC31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C3"/>
    <w:rsid w:val="00286F4E"/>
    <w:rsid w:val="002E41D6"/>
    <w:rsid w:val="003027DB"/>
    <w:rsid w:val="00344525"/>
    <w:rsid w:val="00356D12"/>
    <w:rsid w:val="003904C3"/>
    <w:rsid w:val="003E2F61"/>
    <w:rsid w:val="00473048"/>
    <w:rsid w:val="004D47EC"/>
    <w:rsid w:val="00656B77"/>
    <w:rsid w:val="007204C8"/>
    <w:rsid w:val="0073373A"/>
    <w:rsid w:val="007F44FB"/>
    <w:rsid w:val="009B0613"/>
    <w:rsid w:val="009E2A71"/>
    <w:rsid w:val="00A42426"/>
    <w:rsid w:val="00AD4D5F"/>
    <w:rsid w:val="00B533C4"/>
    <w:rsid w:val="00B73A68"/>
    <w:rsid w:val="00BD475B"/>
    <w:rsid w:val="00D82161"/>
    <w:rsid w:val="00E95A54"/>
    <w:rsid w:val="00EF2B56"/>
    <w:rsid w:val="00F91363"/>
    <w:rsid w:val="00FE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6126AF5-AC62-4FF5-89EB-D6ADB52A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4C3"/>
    <w:pPr>
      <w:jc w:val="both"/>
    </w:pPr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lament">
    <w:name w:val="Parlament"/>
    <w:basedOn w:val="Normln"/>
    <w:next w:val="Normln"/>
    <w:rsid w:val="003904C3"/>
    <w:pPr>
      <w:keepNext/>
      <w:keepLines/>
      <w:spacing w:before="360" w:after="240"/>
    </w:pPr>
  </w:style>
  <w:style w:type="paragraph" w:customStyle="1" w:styleId="nadpiszkona">
    <w:name w:val="nadpis zákona"/>
    <w:basedOn w:val="Normln"/>
    <w:next w:val="Parlament"/>
    <w:rsid w:val="003904C3"/>
    <w:pPr>
      <w:keepNext/>
      <w:keepLines/>
      <w:spacing w:before="120"/>
      <w:jc w:val="center"/>
      <w:outlineLvl w:val="0"/>
    </w:pPr>
    <w:rPr>
      <w:b/>
    </w:rPr>
  </w:style>
  <w:style w:type="paragraph" w:customStyle="1" w:styleId="ZKON">
    <w:name w:val="ZÁKON"/>
    <w:basedOn w:val="Normln"/>
    <w:next w:val="nadpiszkona"/>
    <w:rsid w:val="003904C3"/>
    <w:pPr>
      <w:keepNext/>
      <w:keepLines/>
      <w:jc w:val="center"/>
      <w:outlineLvl w:val="0"/>
    </w:pPr>
    <w:rPr>
      <w:b/>
      <w:caps/>
    </w:rPr>
  </w:style>
  <w:style w:type="paragraph" w:customStyle="1" w:styleId="Textlnku">
    <w:name w:val="Text článku"/>
    <w:basedOn w:val="Normln"/>
    <w:rsid w:val="003904C3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Normln"/>
    <w:rsid w:val="003904C3"/>
    <w:pPr>
      <w:keepNext/>
      <w:keepLines/>
      <w:spacing w:before="240"/>
      <w:jc w:val="center"/>
      <w:outlineLvl w:val="5"/>
    </w:pPr>
  </w:style>
  <w:style w:type="paragraph" w:styleId="Odstavecseseznamem">
    <w:name w:val="List Paragraph"/>
    <w:aliases w:val="Odstavec_muj,Conclusion de partie,Fiche List Paragraph,Odstavec se seznamem2,List Paragraph"/>
    <w:basedOn w:val="Normln"/>
    <w:link w:val="OdstavecseseznamemChar"/>
    <w:uiPriority w:val="34"/>
    <w:qFormat/>
    <w:rsid w:val="00473048"/>
    <w:pPr>
      <w:ind w:left="720"/>
      <w:contextualSpacing/>
    </w:pPr>
  </w:style>
  <w:style w:type="character" w:customStyle="1" w:styleId="OdstavecseseznamemChar">
    <w:name w:val="Odstavec se seznamem Char"/>
    <w:aliases w:val="Odstavec_muj Char,Conclusion de partie Char,Fiche List Paragraph Char,Odstavec se seznamem2 Char,List Paragraph Char"/>
    <w:link w:val="Odstavecseseznamem"/>
    <w:uiPriority w:val="34"/>
    <w:qFormat/>
    <w:rsid w:val="00473048"/>
    <w:rPr>
      <w:rFonts w:ascii="Times New Roman" w:eastAsia="Times New Roman" w:hAnsi="Times New Roman"/>
      <w:sz w:val="24"/>
    </w:rPr>
  </w:style>
  <w:style w:type="paragraph" w:styleId="Zkladntext">
    <w:name w:val="Body Text"/>
    <w:basedOn w:val="Normln"/>
    <w:link w:val="ZkladntextChar"/>
    <w:rsid w:val="00473048"/>
    <w:pPr>
      <w:suppressAutoHyphens/>
      <w:spacing w:line="360" w:lineRule="auto"/>
    </w:pPr>
    <w:rPr>
      <w:rFonts w:ascii="Arial" w:hAnsi="Arial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73048"/>
    <w:rPr>
      <w:rFonts w:ascii="Arial" w:eastAsia="Times New Roman" w:hAnsi="Arial"/>
      <w:sz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F44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44FB"/>
    <w:rPr>
      <w:rFonts w:ascii="Times New Roman" w:eastAsia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F44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44F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812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PŮLPÁN-KHEKOVÁ</dc:creator>
  <cp:keywords/>
  <dc:description/>
  <cp:lastModifiedBy>Jana KROPÁČOVÁ</cp:lastModifiedBy>
  <cp:revision>2</cp:revision>
  <dcterms:created xsi:type="dcterms:W3CDTF">2021-02-17T11:31:00Z</dcterms:created>
  <dcterms:modified xsi:type="dcterms:W3CDTF">2021-02-17T11:31:00Z</dcterms:modified>
</cp:coreProperties>
</file>