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B0" w:rsidRPr="004E598C" w:rsidRDefault="006351B0" w:rsidP="006351B0">
      <w:pPr>
        <w:rPr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 xml:space="preserve">                                                                     </w:t>
      </w:r>
      <w:r w:rsidRPr="004E598C">
        <w:rPr>
          <w:b/>
          <w:bCs/>
          <w:sz w:val="23"/>
          <w:szCs w:val="23"/>
        </w:rPr>
        <w:t xml:space="preserve">ZÁKON </w:t>
      </w:r>
    </w:p>
    <w:p w:rsidR="006351B0" w:rsidRPr="0015157E" w:rsidRDefault="006351B0" w:rsidP="006351B0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ze dne……………</w:t>
      </w:r>
      <w:proofErr w:type="gramStart"/>
      <w:r>
        <w:rPr>
          <w:bCs/>
          <w:sz w:val="23"/>
          <w:szCs w:val="23"/>
        </w:rPr>
        <w:t>…..2021</w:t>
      </w:r>
      <w:proofErr w:type="gramEnd"/>
      <w:r w:rsidRPr="0015157E">
        <w:rPr>
          <w:bCs/>
          <w:sz w:val="23"/>
          <w:szCs w:val="23"/>
        </w:rPr>
        <w:t xml:space="preserve">, </w:t>
      </w:r>
    </w:p>
    <w:p w:rsidR="006351B0" w:rsidRPr="0071291F" w:rsidRDefault="006351B0" w:rsidP="006351B0">
      <w:pPr>
        <w:contextualSpacing/>
        <w:jc w:val="center"/>
        <w:rPr>
          <w:b/>
          <w:bCs/>
        </w:rPr>
      </w:pPr>
      <w:r w:rsidRPr="0071291F">
        <w:rPr>
          <w:b/>
          <w:bCs/>
        </w:rPr>
        <w:t xml:space="preserve">kterým se mění zákon č. 561/2004 Sb., o předškolním, základním, středním, vyšším odborném a jiném vzdělávání (školský zákon), ve znění pozdějších předpisů </w:t>
      </w:r>
    </w:p>
    <w:p w:rsidR="006351B0" w:rsidRPr="0071291F" w:rsidRDefault="006351B0" w:rsidP="006351B0">
      <w:pPr>
        <w:contextualSpacing/>
        <w:jc w:val="center"/>
        <w:rPr>
          <w:b/>
          <w:bCs/>
        </w:rPr>
      </w:pPr>
    </w:p>
    <w:p w:rsidR="006351B0" w:rsidRPr="0071291F" w:rsidRDefault="006351B0" w:rsidP="006351B0">
      <w:pPr>
        <w:jc w:val="center"/>
        <w:rPr>
          <w:bCs/>
        </w:rPr>
      </w:pPr>
    </w:p>
    <w:p w:rsidR="006351B0" w:rsidRPr="0071291F" w:rsidRDefault="006351B0" w:rsidP="006351B0">
      <w:pPr>
        <w:jc w:val="center"/>
        <w:rPr>
          <w:bCs/>
        </w:rPr>
      </w:pPr>
      <w:r w:rsidRPr="0071291F">
        <w:rPr>
          <w:bCs/>
        </w:rPr>
        <w:t>Parlament se usnesl na tomto zákoně České republiky:</w:t>
      </w:r>
    </w:p>
    <w:p w:rsidR="006351B0" w:rsidRPr="009B490F" w:rsidRDefault="006351B0" w:rsidP="006351B0">
      <w:pPr>
        <w:jc w:val="center"/>
        <w:rPr>
          <w:b/>
        </w:rPr>
      </w:pPr>
      <w:r w:rsidRPr="009B490F">
        <w:rPr>
          <w:b/>
        </w:rPr>
        <w:t xml:space="preserve">ČÁST PRVNÍ </w:t>
      </w:r>
    </w:p>
    <w:p w:rsidR="006351B0" w:rsidRDefault="006351B0" w:rsidP="006351B0">
      <w:pPr>
        <w:ind w:left="708"/>
        <w:jc w:val="center"/>
        <w:rPr>
          <w:b/>
          <w:bCs/>
          <w:sz w:val="23"/>
          <w:szCs w:val="23"/>
        </w:rPr>
      </w:pPr>
      <w:r>
        <w:t xml:space="preserve">Změna zákona o předškolním, základním, středním, vyšším odborném a jiném vzdělávání (školský zákon) </w:t>
      </w:r>
    </w:p>
    <w:p w:rsidR="006351B0" w:rsidRPr="00B74BC1" w:rsidRDefault="006351B0" w:rsidP="006351B0">
      <w:pPr>
        <w:jc w:val="center"/>
        <w:rPr>
          <w:b/>
          <w:bCs/>
          <w:sz w:val="23"/>
          <w:szCs w:val="23"/>
        </w:rPr>
      </w:pPr>
      <w:r w:rsidRPr="00B74BC1">
        <w:rPr>
          <w:b/>
          <w:bCs/>
          <w:sz w:val="23"/>
          <w:szCs w:val="23"/>
        </w:rPr>
        <w:t xml:space="preserve">Čl. I. </w:t>
      </w:r>
    </w:p>
    <w:p w:rsidR="006351B0" w:rsidRPr="00B74BC1" w:rsidRDefault="006351B0" w:rsidP="006351B0">
      <w:pPr>
        <w:jc w:val="center"/>
        <w:rPr>
          <w:b/>
          <w:bCs/>
          <w:sz w:val="23"/>
          <w:szCs w:val="23"/>
        </w:rPr>
      </w:pPr>
      <w:r w:rsidRPr="00B74BC1">
        <w:rPr>
          <w:b/>
          <w:bCs/>
          <w:sz w:val="23"/>
          <w:szCs w:val="23"/>
        </w:rPr>
        <w:t xml:space="preserve">Změna školského zákona </w:t>
      </w:r>
    </w:p>
    <w:p w:rsidR="006351B0" w:rsidRPr="005F06A3" w:rsidRDefault="006351B0" w:rsidP="006351B0">
      <w:pPr>
        <w:jc w:val="both"/>
        <w:rPr>
          <w:rFonts w:ascii="Calibri" w:eastAsia="Calibri" w:hAnsi="Calibri" w:cs="Calibri"/>
          <w:bCs/>
        </w:rPr>
      </w:pPr>
      <w:r w:rsidRPr="0071291F">
        <w:rPr>
          <w:bCs/>
        </w:rPr>
        <w:t>Zákon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 189/2008 Sb., zákona č. 242/2008 Sb., zákona č. 243/2008 Sb., zákona č. 306/2008 Sb., zákona č. 384/2008 Sb., zákona č. 49/2009 Sb., zákona č. 227/2009 Sb., zákona č. 378/2009 Sb., zákona č. 427/2010 Sb., zákona č. 73/2011 Sb., zákona č. 331/2011 Sb., zákona č. 375/2011 Sb., zákona č. 420/2011 Sb., zákona č. 458/2011 Sb., zákona č. 472/2011 Sb., zákona č. 53/2012 Sb., zákona č. 333/2012 Sb., zákona č. 370/2012 Sb., zákona č. 241/2013 Sb., zákonného opatření Senátu č. 344/2013 Sb., zákona č. 64/2014 Sb., zákona č. 250/2014 Sb., zákona č. 82/2015 Sb., zákona 178/2016 Sb.,</w:t>
      </w:r>
      <w:r w:rsidRPr="0071291F">
        <w:t xml:space="preserve"> </w:t>
      </w:r>
      <w:r w:rsidRPr="0071291F">
        <w:rPr>
          <w:bCs/>
        </w:rPr>
        <w:t>zákona č. 230/2016 Sb., zákona č. 101/2017 Sb., zákona č. 222/2017 Sb., zákona č. 167/2018 Sb., zákona č. 46/2019 Sb., zákona 284/2020 Sb., zákona 349/2020 Sb., zákona 284/2020 Sb. a zákona 403/</w:t>
      </w:r>
      <w:r w:rsidRPr="005F06A3">
        <w:rPr>
          <w:rFonts w:ascii="Calibri" w:eastAsia="Calibri" w:hAnsi="Calibri" w:cs="Calibri"/>
          <w:bCs/>
        </w:rPr>
        <w:t>2020 Sb. se mění takto:</w:t>
      </w:r>
    </w:p>
    <w:p w:rsidR="006351B0" w:rsidRDefault="006351B0" w:rsidP="006351B0">
      <w:pPr>
        <w:pStyle w:val="Odstavecseseznamem"/>
        <w:numPr>
          <w:ilvl w:val="0"/>
          <w:numId w:val="2"/>
        </w:numPr>
        <w:rPr>
          <w:bCs/>
        </w:rPr>
      </w:pPr>
      <w:r w:rsidRPr="0071291F">
        <w:rPr>
          <w:bCs/>
        </w:rPr>
        <w:t>V § 4 se vkládá nový odst. 6, který zní: „Rámcové vzdělávací programy pro střední</w:t>
      </w:r>
      <w:r>
        <w:rPr>
          <w:bCs/>
        </w:rPr>
        <w:t xml:space="preserve"> vzdělávání stanoví, </w:t>
      </w:r>
      <w:r w:rsidRPr="005F06A3">
        <w:rPr>
          <w:bCs/>
        </w:rPr>
        <w:t>že u oborů vzdělání zakončených maturitní zkouškou</w:t>
      </w:r>
      <w:r>
        <w:rPr>
          <w:rFonts w:asciiTheme="minorHAnsi" w:hAnsiTheme="minorHAnsi" w:cstheme="minorHAnsi"/>
          <w:b/>
          <w:i/>
          <w:color w:val="000000"/>
        </w:rPr>
        <w:t xml:space="preserve"> </w:t>
      </w:r>
      <w:r w:rsidRPr="0071291F">
        <w:rPr>
          <w:bCs/>
        </w:rPr>
        <w:t>v posledním pololetí před vykonáním mat</w:t>
      </w:r>
      <w:r>
        <w:rPr>
          <w:bCs/>
        </w:rPr>
        <w:t>uritní zkoušky je vzdělávání zaměřeno</w:t>
      </w:r>
      <w:r w:rsidRPr="0071291F">
        <w:rPr>
          <w:bCs/>
        </w:rPr>
        <w:t xml:space="preserve"> na předměty této zkoušky.“</w:t>
      </w:r>
    </w:p>
    <w:p w:rsidR="006351B0" w:rsidRPr="0071291F" w:rsidRDefault="006351B0" w:rsidP="006351B0">
      <w:pPr>
        <w:pStyle w:val="Odstavecseseznamem"/>
        <w:numPr>
          <w:ilvl w:val="0"/>
          <w:numId w:val="2"/>
        </w:numPr>
        <w:rPr>
          <w:bCs/>
        </w:rPr>
      </w:pPr>
      <w:r w:rsidRPr="0071291F">
        <w:rPr>
          <w:bCs/>
        </w:rPr>
        <w:t xml:space="preserve">V § 71 se vkládá odst. 2, který zní: „Poslední rok středního vzdělávání </w:t>
      </w:r>
      <w:r>
        <w:rPr>
          <w:bCs/>
        </w:rPr>
        <w:t xml:space="preserve">zakončeného maturitní zkouškou </w:t>
      </w:r>
      <w:r w:rsidRPr="0071291F">
        <w:rPr>
          <w:bCs/>
        </w:rPr>
        <w:t>se člení na první pololetí, které trvá od 1. září do 15. března následujícího kalendářního roku a na druhé pololetí, které trvá od 16. března</w:t>
      </w:r>
      <w:r>
        <w:rPr>
          <w:bCs/>
        </w:rPr>
        <w:t xml:space="preserve"> do 31. srpna. Vzdělávání v druhém pololetí končí</w:t>
      </w:r>
      <w:r w:rsidRPr="0071291F">
        <w:rPr>
          <w:bCs/>
        </w:rPr>
        <w:t xml:space="preserve"> </w:t>
      </w:r>
      <w:r>
        <w:rPr>
          <w:bCs/>
        </w:rPr>
        <w:t>30. dubna a</w:t>
      </w:r>
      <w:r w:rsidRPr="0071291F">
        <w:rPr>
          <w:bCs/>
        </w:rPr>
        <w:t xml:space="preserve"> je zaměřen</w:t>
      </w:r>
      <w:r>
        <w:rPr>
          <w:bCs/>
        </w:rPr>
        <w:t>o na přípravu na</w:t>
      </w:r>
      <w:r w:rsidRPr="0071291F">
        <w:rPr>
          <w:bCs/>
        </w:rPr>
        <w:t xml:space="preserve"> maturitní zkoušku. </w:t>
      </w:r>
      <w:r>
        <w:rPr>
          <w:bCs/>
        </w:rPr>
        <w:t>O konkrétní podobě vzdělávání</w:t>
      </w:r>
      <w:r w:rsidRPr="0071291F">
        <w:rPr>
          <w:bCs/>
        </w:rPr>
        <w:t xml:space="preserve"> rozhoduje ředitel školy.“.     </w:t>
      </w:r>
    </w:p>
    <w:p w:rsidR="006351B0" w:rsidRDefault="006351B0" w:rsidP="006351B0">
      <w:pPr>
        <w:rPr>
          <w:b/>
        </w:rPr>
      </w:pPr>
      <w:r>
        <w:rPr>
          <w:b/>
        </w:rPr>
        <w:br w:type="page"/>
      </w:r>
    </w:p>
    <w:p w:rsidR="006351B0" w:rsidRPr="00D42AE4" w:rsidRDefault="006351B0" w:rsidP="006351B0">
      <w:pPr>
        <w:jc w:val="center"/>
        <w:rPr>
          <w:b/>
        </w:rPr>
      </w:pPr>
      <w:r w:rsidRPr="00D42AE4">
        <w:rPr>
          <w:b/>
        </w:rPr>
        <w:lastRenderedPageBreak/>
        <w:t xml:space="preserve">Čl. II </w:t>
      </w:r>
    </w:p>
    <w:p w:rsidR="006351B0" w:rsidRPr="00D42AE4" w:rsidRDefault="006351B0" w:rsidP="006351B0">
      <w:pPr>
        <w:jc w:val="center"/>
        <w:rPr>
          <w:b/>
        </w:rPr>
      </w:pPr>
      <w:r w:rsidRPr="00D42AE4">
        <w:rPr>
          <w:b/>
        </w:rPr>
        <w:t xml:space="preserve">Přechodné ustanovení </w:t>
      </w:r>
    </w:p>
    <w:p w:rsidR="006351B0" w:rsidRDefault="006351B0" w:rsidP="006351B0">
      <w:r>
        <w:t xml:space="preserve">Zákon č. 561/2004 Sb., ve znění účinném ode dne nabytí účinnosti tohoto zákona, se poprvé použije ve školním roce 2022/2023. Ministerstvo školství upraví rámcové vzdělávací programy do </w:t>
      </w:r>
      <w:proofErr w:type="gramStart"/>
      <w:r>
        <w:t>30.6.2022</w:t>
      </w:r>
      <w:proofErr w:type="gramEnd"/>
      <w:r>
        <w:t>.</w:t>
      </w:r>
    </w:p>
    <w:p w:rsidR="006351B0" w:rsidRPr="009B490F" w:rsidRDefault="006351B0" w:rsidP="006351B0">
      <w:pPr>
        <w:jc w:val="center"/>
        <w:rPr>
          <w:b/>
        </w:rPr>
      </w:pPr>
      <w:r w:rsidRPr="009B490F">
        <w:rPr>
          <w:b/>
        </w:rPr>
        <w:t>ČÁST DRUHÁ</w:t>
      </w:r>
    </w:p>
    <w:p w:rsidR="006351B0" w:rsidRPr="00D42AE4" w:rsidRDefault="006351B0" w:rsidP="006351B0">
      <w:pPr>
        <w:jc w:val="center"/>
        <w:rPr>
          <w:b/>
        </w:rPr>
      </w:pPr>
      <w:r w:rsidRPr="00D42AE4">
        <w:rPr>
          <w:b/>
        </w:rPr>
        <w:t>Čl. III</w:t>
      </w:r>
    </w:p>
    <w:p w:rsidR="006351B0" w:rsidRPr="00D42AE4" w:rsidRDefault="006351B0" w:rsidP="006351B0">
      <w:pPr>
        <w:jc w:val="center"/>
        <w:rPr>
          <w:b/>
        </w:rPr>
      </w:pPr>
      <w:r w:rsidRPr="00D42AE4">
        <w:rPr>
          <w:b/>
        </w:rPr>
        <w:t>Účinnost</w:t>
      </w:r>
    </w:p>
    <w:p w:rsidR="006351B0" w:rsidRDefault="006351B0" w:rsidP="006351B0">
      <w:r>
        <w:t>Tento zákon nabývá účinnosti dnem 1. ledna 2022.</w:t>
      </w:r>
    </w:p>
    <w:p w:rsidR="006351B0" w:rsidRDefault="006351B0" w:rsidP="006351B0">
      <w:r>
        <w:br w:type="page"/>
      </w:r>
    </w:p>
    <w:p w:rsidR="006351B0" w:rsidRPr="009B490F" w:rsidRDefault="006351B0" w:rsidP="006351B0">
      <w:pPr>
        <w:jc w:val="center"/>
        <w:rPr>
          <w:b/>
        </w:rPr>
      </w:pPr>
      <w:r w:rsidRPr="009B490F">
        <w:rPr>
          <w:b/>
        </w:rPr>
        <w:lastRenderedPageBreak/>
        <w:t>DŮVODOVÁ ZPRÁVA</w:t>
      </w:r>
    </w:p>
    <w:p w:rsidR="006351B0" w:rsidRPr="00C80169" w:rsidRDefault="006351B0" w:rsidP="006351B0">
      <w:pPr>
        <w:pStyle w:val="Odstavecseseznamem"/>
        <w:numPr>
          <w:ilvl w:val="0"/>
          <w:numId w:val="4"/>
        </w:numPr>
        <w:jc w:val="center"/>
        <w:rPr>
          <w:b/>
        </w:rPr>
      </w:pPr>
      <w:r w:rsidRPr="00C80169">
        <w:rPr>
          <w:b/>
        </w:rPr>
        <w:t>Obecná část</w:t>
      </w:r>
    </w:p>
    <w:p w:rsidR="006351B0" w:rsidRPr="00D42AE4" w:rsidRDefault="006351B0" w:rsidP="006351B0">
      <w:pPr>
        <w:pStyle w:val="Odstavecseseznamem"/>
        <w:numPr>
          <w:ilvl w:val="0"/>
          <w:numId w:val="3"/>
        </w:numPr>
        <w:rPr>
          <w:b/>
        </w:rPr>
      </w:pPr>
      <w:r w:rsidRPr="00D42AE4">
        <w:rPr>
          <w:b/>
        </w:rPr>
        <w:t>Zhod</w:t>
      </w:r>
      <w:r>
        <w:rPr>
          <w:b/>
        </w:rPr>
        <w:t>nocení platného právního stavu</w:t>
      </w:r>
    </w:p>
    <w:p w:rsidR="006351B0" w:rsidRDefault="006351B0" w:rsidP="006351B0">
      <w:pPr>
        <w:pStyle w:val="Odstavecseseznamem"/>
      </w:pPr>
      <w:r>
        <w:t xml:space="preserve">Platná právní úprava školského zákona neupravuje organizaci a obsah vzdělávání v závěrečném ročníku středních škol a ponechává toto na podzákonných předpisech a na formulaci školských vzdělávacích programů na jednotlivých středních školách. Může tak docházet k nejednotnému přístupu nejen v jednotlivých studijních oborech, ale, a to je podstatné, i mezi školami samotnými v rámci jednoho oboru a tím k vytváření rozdílných podmínek pro jednotlivé studenty při přípravě na zakončení studia. </w:t>
      </w:r>
    </w:p>
    <w:p w:rsidR="006351B0" w:rsidRPr="00C80169" w:rsidRDefault="006351B0" w:rsidP="006351B0">
      <w:pPr>
        <w:pStyle w:val="Odstavecseseznamem"/>
        <w:numPr>
          <w:ilvl w:val="0"/>
          <w:numId w:val="3"/>
        </w:numPr>
        <w:rPr>
          <w:b/>
        </w:rPr>
      </w:pPr>
      <w:r w:rsidRPr="00C80169">
        <w:rPr>
          <w:b/>
        </w:rPr>
        <w:t>Odůvodnění hlavních principů navrhované právní úpravy a vysvětlení nezbytnosti navrhované právní úpravy v jejím celku</w:t>
      </w:r>
    </w:p>
    <w:p w:rsidR="006351B0" w:rsidRDefault="006351B0" w:rsidP="006351B0">
      <w:pPr>
        <w:pStyle w:val="Odstavecseseznamem"/>
      </w:pPr>
      <w:r>
        <w:t xml:space="preserve">Cílem úpravy je stanovit základní pravidla v koncipování rámcových vzdělávacích programů, z kterých školské vzdělávací programy následně vycházejí, tak, aby poslední pololetí středoškolského vzdělávání u oborů vzdělání zakončených maturitní zkouškou bylo jak po stránce obsahové, tak z pohledu hodnocení studenta, zaměřeno na jeho přípravu na maturitní zkoušku.  V této souvislosti se také upravuje délka trvání jednotlivých pololetí v posledním roce středoškolského studia u oborů vzdělání zakončených maturitní zkouškou. </w:t>
      </w:r>
    </w:p>
    <w:p w:rsidR="006351B0" w:rsidRPr="00C80169" w:rsidRDefault="006351B0" w:rsidP="006351B0">
      <w:pPr>
        <w:pStyle w:val="Odstavecseseznamem"/>
        <w:numPr>
          <w:ilvl w:val="0"/>
          <w:numId w:val="3"/>
        </w:numPr>
        <w:rPr>
          <w:b/>
        </w:rPr>
      </w:pPr>
      <w:r>
        <w:rPr>
          <w:b/>
        </w:rPr>
        <w:t>Z</w:t>
      </w:r>
      <w:r w:rsidRPr="00C80169">
        <w:rPr>
          <w:b/>
        </w:rPr>
        <w:t>hodnocení současného stavu i navrhované úpravy ve vztahu k zákazu diskriminace a vztahu k rovnosti mužů a žen</w:t>
      </w:r>
    </w:p>
    <w:p w:rsidR="006351B0" w:rsidRDefault="006351B0" w:rsidP="006351B0">
      <w:pPr>
        <w:pStyle w:val="Odstavecseseznamem"/>
      </w:pPr>
      <w:r>
        <w:t xml:space="preserve">Současná i navržená právní úprava je neutrální ve vztahu k rovnosti mužů a žen a nepředstavuje žádné diskriminační rizika.  </w:t>
      </w:r>
    </w:p>
    <w:p w:rsidR="006351B0" w:rsidRPr="00C80169" w:rsidRDefault="006351B0" w:rsidP="006351B0">
      <w:pPr>
        <w:pStyle w:val="Odstavecseseznamem"/>
        <w:numPr>
          <w:ilvl w:val="0"/>
          <w:numId w:val="3"/>
        </w:numPr>
        <w:rPr>
          <w:b/>
        </w:rPr>
      </w:pPr>
      <w:r w:rsidRPr="00C80169">
        <w:rPr>
          <w:b/>
        </w:rPr>
        <w:t xml:space="preserve">Zhodnocení souladu navrhované právní úpravy s ústavním pořádkem České republiky, s mezinárodními smlouvami a zhodnocení slučitelnosti navrhované právní úpravy se závazky vyplývajícími pro Českou republiku z členství v Evropské unii </w:t>
      </w:r>
    </w:p>
    <w:p w:rsidR="006351B0" w:rsidRDefault="006351B0" w:rsidP="006351B0">
      <w:pPr>
        <w:pStyle w:val="Odstavecseseznamem"/>
      </w:pPr>
      <w:r>
        <w:t>Návrh zákona je v souladu s ústavním pořádkem, se závazky České republiky vyplývajícími z mezinárodních smluv, jimiž je Česká republika vázána. Navrhovaná právní úprava neimplementuje právo Evropské unie a je plně slučitelná s předpisy Evropské unie, judikaturou soudních orgánů Evropské unie i s obecnými právními zásadami práva Evropské unie.</w:t>
      </w:r>
    </w:p>
    <w:p w:rsidR="006351B0" w:rsidRPr="00C80169" w:rsidRDefault="006351B0" w:rsidP="006351B0">
      <w:pPr>
        <w:pStyle w:val="Odstavecseseznamem"/>
        <w:numPr>
          <w:ilvl w:val="0"/>
          <w:numId w:val="3"/>
        </w:numPr>
      </w:pPr>
      <w:r w:rsidRPr="00C80169">
        <w:rPr>
          <w:b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dopady na životní prostředí, bezpečnost nebo obranu státu</w:t>
      </w:r>
    </w:p>
    <w:p w:rsidR="006351B0" w:rsidRDefault="006351B0" w:rsidP="006351B0">
      <w:pPr>
        <w:pStyle w:val="Odstavecseseznamem"/>
      </w:pPr>
      <w:r>
        <w:t xml:space="preserve">Navrhovaná úprava nebude mít žádný negativní dopad na státní či jiné veřejné rozpočty, včetně rozpočtů obcí a krajů. Nebude mít ani zásadní dopady na podnikatelské prostředí České republiky. Navrhovaná úprava nebude mít také žádné sociální dopady včetně dopadů </w:t>
      </w:r>
      <w:r>
        <w:lastRenderedPageBreak/>
        <w:t xml:space="preserve">na rodiny a specifické skupiny obyvatel, stejně tak nijak neovlivní životní prostředí, bezpečnost či obranu státu. </w:t>
      </w:r>
    </w:p>
    <w:p w:rsidR="006351B0" w:rsidRDefault="006351B0" w:rsidP="006351B0">
      <w:pPr>
        <w:pStyle w:val="Odstavecseseznamem"/>
        <w:numPr>
          <w:ilvl w:val="0"/>
          <w:numId w:val="3"/>
        </w:numPr>
      </w:pPr>
      <w:r w:rsidRPr="00D56807">
        <w:rPr>
          <w:b/>
        </w:rPr>
        <w:t>Zhodnocení dopadů navrhovaného řešení ve vztahu k ochraně soukromí a osobních údajů</w:t>
      </w:r>
      <w:r>
        <w:t xml:space="preserve"> Navrhovaná právní úprava se netýká ochrany soukromí ani osobních údajů. </w:t>
      </w:r>
    </w:p>
    <w:p w:rsidR="006351B0" w:rsidRDefault="006351B0" w:rsidP="006351B0">
      <w:pPr>
        <w:pStyle w:val="Odstavecseseznamem"/>
        <w:numPr>
          <w:ilvl w:val="0"/>
          <w:numId w:val="3"/>
        </w:numPr>
      </w:pPr>
      <w:r w:rsidRPr="00D56807">
        <w:rPr>
          <w:b/>
        </w:rPr>
        <w:t>Zhodnocení korupčních rizik</w:t>
      </w:r>
      <w:r>
        <w:t xml:space="preserve"> </w:t>
      </w:r>
    </w:p>
    <w:p w:rsidR="006351B0" w:rsidRDefault="006351B0" w:rsidP="006351B0">
      <w:pPr>
        <w:pStyle w:val="Odstavecseseznamem"/>
      </w:pPr>
      <w:r>
        <w:t xml:space="preserve">Navrhovaná právní úprava nevyvolává zvýšená korupční rizika. </w:t>
      </w:r>
    </w:p>
    <w:p w:rsidR="006351B0" w:rsidRDefault="006351B0" w:rsidP="006351B0">
      <w:pPr>
        <w:pStyle w:val="Odstavecseseznamem"/>
        <w:ind w:left="1080"/>
        <w:rPr>
          <w:b/>
        </w:rPr>
      </w:pPr>
    </w:p>
    <w:p w:rsidR="006351B0" w:rsidRDefault="006351B0" w:rsidP="006351B0">
      <w:pPr>
        <w:pStyle w:val="Odstavecseseznamem"/>
        <w:ind w:left="1080"/>
        <w:rPr>
          <w:b/>
        </w:rPr>
      </w:pPr>
    </w:p>
    <w:p w:rsidR="006351B0" w:rsidRPr="0071291F" w:rsidRDefault="006351B0" w:rsidP="006351B0">
      <w:pPr>
        <w:pStyle w:val="Odstavecseseznamem"/>
        <w:numPr>
          <w:ilvl w:val="0"/>
          <w:numId w:val="4"/>
        </w:numPr>
        <w:jc w:val="center"/>
        <w:rPr>
          <w:b/>
        </w:rPr>
      </w:pPr>
      <w:r w:rsidRPr="0071291F">
        <w:rPr>
          <w:b/>
        </w:rPr>
        <w:t>Zvláštní část</w:t>
      </w:r>
    </w:p>
    <w:p w:rsidR="006351B0" w:rsidRPr="0071291F" w:rsidRDefault="006351B0" w:rsidP="006351B0"/>
    <w:p w:rsidR="006351B0" w:rsidRPr="0071291F" w:rsidRDefault="006351B0" w:rsidP="006351B0">
      <w:r w:rsidRPr="0071291F">
        <w:rPr>
          <w:b/>
        </w:rPr>
        <w:t>K článku I</w:t>
      </w:r>
      <w:r w:rsidRPr="0071291F">
        <w:t xml:space="preserve"> </w:t>
      </w:r>
    </w:p>
    <w:p w:rsidR="006351B0" w:rsidRPr="0071291F" w:rsidRDefault="006351B0" w:rsidP="006351B0">
      <w:pPr>
        <w:rPr>
          <w:bCs/>
        </w:rPr>
      </w:pPr>
      <w:r w:rsidRPr="0071291F">
        <w:t xml:space="preserve">(§ 4) Navrhuje se, aby rámcové studijní programy pro střední školy nově </w:t>
      </w:r>
      <w:r w:rsidRPr="0071291F">
        <w:rPr>
          <w:bCs/>
        </w:rPr>
        <w:t xml:space="preserve">stanovovaly, že </w:t>
      </w:r>
      <w:r>
        <w:rPr>
          <w:bCs/>
        </w:rPr>
        <w:t xml:space="preserve">u oborů vzdělání zakončených maturitní zkouškou </w:t>
      </w:r>
      <w:r w:rsidRPr="0071291F">
        <w:rPr>
          <w:bCs/>
        </w:rPr>
        <w:t>v posledním pololetí před vykonáním mat</w:t>
      </w:r>
      <w:r>
        <w:rPr>
          <w:bCs/>
        </w:rPr>
        <w:t>uritní</w:t>
      </w:r>
      <w:r w:rsidRPr="0071291F">
        <w:rPr>
          <w:bCs/>
        </w:rPr>
        <w:t xml:space="preserve"> </w:t>
      </w:r>
      <w:r>
        <w:rPr>
          <w:bCs/>
        </w:rPr>
        <w:t xml:space="preserve">zkoušky </w:t>
      </w:r>
      <w:r w:rsidRPr="0071291F">
        <w:rPr>
          <w:bCs/>
        </w:rPr>
        <w:t>je výuka na středních školách a gymnáziích soustředěna na předměty, které jsou so</w:t>
      </w:r>
      <w:r>
        <w:rPr>
          <w:bCs/>
        </w:rPr>
        <w:t xml:space="preserve">učástí maturitní </w:t>
      </w:r>
      <w:r w:rsidRPr="0071291F">
        <w:rPr>
          <w:bCs/>
        </w:rPr>
        <w:t>zkoušky a to včetně praktické výuky a případné praxe.</w:t>
      </w:r>
    </w:p>
    <w:p w:rsidR="006351B0" w:rsidRPr="0071291F" w:rsidRDefault="006351B0" w:rsidP="006351B0">
      <w:pPr>
        <w:rPr>
          <w:bCs/>
        </w:rPr>
      </w:pPr>
      <w:r w:rsidRPr="0071291F">
        <w:rPr>
          <w:bCs/>
        </w:rPr>
        <w:t xml:space="preserve">(§71) Dále se navrhuje, aby v posledním ročníku studia na střední škole </w:t>
      </w:r>
      <w:r>
        <w:rPr>
          <w:bCs/>
        </w:rPr>
        <w:t xml:space="preserve">u oborů vzdělání zakončených maturitní zkouškou </w:t>
      </w:r>
      <w:r w:rsidRPr="0071291F">
        <w:rPr>
          <w:bCs/>
        </w:rPr>
        <w:t>byl školní rok rozvržen do pololetí tak, že první (zimní) pololetí</w:t>
      </w:r>
      <w:r>
        <w:rPr>
          <w:bCs/>
        </w:rPr>
        <w:t xml:space="preserve"> vzdělávání</w:t>
      </w:r>
      <w:r w:rsidRPr="0071291F">
        <w:rPr>
          <w:bCs/>
        </w:rPr>
        <w:t xml:space="preserve"> by trvalo od 1. září do 15. března následujícího kalendářního roku a druhé (letní) pololetí trvalo </w:t>
      </w:r>
      <w:r>
        <w:rPr>
          <w:bCs/>
        </w:rPr>
        <w:t xml:space="preserve">z pohledu vzdělávání </w:t>
      </w:r>
      <w:r w:rsidRPr="0071291F">
        <w:rPr>
          <w:bCs/>
        </w:rPr>
        <w:t>od 16. března do 30. dubna. Druhé (letní) pololetí by bylo zam</w:t>
      </w:r>
      <w:r>
        <w:rPr>
          <w:bCs/>
        </w:rPr>
        <w:t xml:space="preserve">ěřeno na přípravu na </w:t>
      </w:r>
      <w:r w:rsidRPr="0071291F">
        <w:rPr>
          <w:bCs/>
        </w:rPr>
        <w:t>maturitní zkoušku,</w:t>
      </w:r>
      <w:r>
        <w:rPr>
          <w:bCs/>
        </w:rPr>
        <w:t xml:space="preserve"> kde by o konkrétní náplni vzdělávání</w:t>
      </w:r>
      <w:r w:rsidRPr="0071291F">
        <w:rPr>
          <w:bCs/>
        </w:rPr>
        <w:t xml:space="preserve"> rozhodoval ředitel střední školy nebo gymnázia.   </w:t>
      </w:r>
    </w:p>
    <w:p w:rsidR="006351B0" w:rsidRPr="0071291F" w:rsidRDefault="006351B0" w:rsidP="006351B0">
      <w:pPr>
        <w:rPr>
          <w:b/>
          <w:bCs/>
        </w:rPr>
      </w:pPr>
      <w:r w:rsidRPr="0071291F">
        <w:rPr>
          <w:b/>
          <w:bCs/>
        </w:rPr>
        <w:t>K článku II</w:t>
      </w:r>
    </w:p>
    <w:p w:rsidR="006351B0" w:rsidRPr="0071291F" w:rsidRDefault="006351B0" w:rsidP="006351B0">
      <w:pPr>
        <w:rPr>
          <w:bCs/>
        </w:rPr>
      </w:pPr>
      <w:r w:rsidRPr="0071291F">
        <w:rPr>
          <w:bCs/>
        </w:rPr>
        <w:t xml:space="preserve">Navrhuje se, aby nový systém úpravy vzdělávání v posledním ročníku střední školy </w:t>
      </w:r>
      <w:r>
        <w:rPr>
          <w:bCs/>
        </w:rPr>
        <w:t xml:space="preserve">u oborů vzdělání zakončených maturitní zkouškou </w:t>
      </w:r>
      <w:r w:rsidRPr="0071291F">
        <w:rPr>
          <w:bCs/>
        </w:rPr>
        <w:t xml:space="preserve">byl poprvé užit ve školním roce 2022/2023. Ministerstvu školství je pak uloženo, aby do 30. 6. 2022 upravilo rámcové studijní programy. Je tak dán prostor, aby v návaznosti na upravené znění rámcových studijních programů provedly školy úpravu svých školských vzdělávacích studijních programů v průběhu prázdnin. </w:t>
      </w:r>
    </w:p>
    <w:p w:rsidR="006351B0" w:rsidRPr="0071291F" w:rsidRDefault="006351B0" w:rsidP="006351B0">
      <w:pPr>
        <w:rPr>
          <w:b/>
        </w:rPr>
      </w:pPr>
      <w:r w:rsidRPr="0071291F">
        <w:rPr>
          <w:b/>
        </w:rPr>
        <w:t xml:space="preserve">K článku III (účinnost) </w:t>
      </w:r>
    </w:p>
    <w:p w:rsidR="006351B0" w:rsidRPr="0071291F" w:rsidRDefault="006351B0" w:rsidP="006351B0">
      <w:pPr>
        <w:rPr>
          <w:b/>
          <w:color w:val="44546A" w:themeColor="text2"/>
        </w:rPr>
      </w:pPr>
      <w:r w:rsidRPr="0071291F">
        <w:t xml:space="preserve">Navrhuje se, aby zákon jako celek nabyl účinnosti dne 1. ledna 2022. Tento návrh je souladný s nedávno zavedenou právní úpravou, podle které lze zásadně účinnost zákona navrhovat k 1. lednu nebo 1. červenci daného kalendářního roku. </w:t>
      </w:r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rPr>
          <w:rFonts w:ascii="Calibri" w:hAnsi="Calibri"/>
          <w:sz w:val="22"/>
          <w:szCs w:val="22"/>
        </w:rPr>
      </w:pPr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rPr>
          <w:rFonts w:ascii="Calibri" w:hAnsi="Calibri"/>
          <w:sz w:val="22"/>
          <w:szCs w:val="22"/>
        </w:rPr>
      </w:pPr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sz w:val="22"/>
          <w:szCs w:val="22"/>
        </w:rPr>
      </w:pPr>
      <w:r w:rsidRPr="0071291F">
        <w:rPr>
          <w:rFonts w:ascii="Calibri" w:hAnsi="Calibri"/>
          <w:sz w:val="22"/>
          <w:szCs w:val="22"/>
        </w:rPr>
        <w:t xml:space="preserve">V Praze dne </w:t>
      </w:r>
      <w:r w:rsidR="00F1750C">
        <w:rPr>
          <w:rFonts w:ascii="Calibri" w:hAnsi="Calibri"/>
          <w:sz w:val="22"/>
          <w:szCs w:val="22"/>
        </w:rPr>
        <w:t xml:space="preserve">18. </w:t>
      </w:r>
      <w:bookmarkStart w:id="0" w:name="_GoBack"/>
      <w:bookmarkEnd w:id="0"/>
      <w:r w:rsidR="00F1750C">
        <w:rPr>
          <w:rFonts w:ascii="Calibri" w:hAnsi="Calibri"/>
          <w:sz w:val="22"/>
          <w:szCs w:val="22"/>
        </w:rPr>
        <w:t>2.</w:t>
      </w:r>
      <w:r w:rsidRPr="0071291F">
        <w:rPr>
          <w:rFonts w:ascii="Calibri" w:hAnsi="Calibri"/>
          <w:sz w:val="22"/>
          <w:szCs w:val="22"/>
        </w:rPr>
        <w:t xml:space="preserve"> 2021</w:t>
      </w:r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sz w:val="22"/>
          <w:szCs w:val="22"/>
        </w:rPr>
      </w:pPr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sz w:val="22"/>
          <w:szCs w:val="22"/>
        </w:rPr>
      </w:pPr>
      <w:r w:rsidRPr="0071291F">
        <w:rPr>
          <w:rFonts w:ascii="Calibri" w:hAnsi="Calibri"/>
          <w:sz w:val="22"/>
          <w:szCs w:val="22"/>
        </w:rPr>
        <w:lastRenderedPageBreak/>
        <w:t>Předkladatelé:</w:t>
      </w:r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sz w:val="22"/>
          <w:szCs w:val="22"/>
        </w:rPr>
      </w:pPr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sz w:val="22"/>
          <w:szCs w:val="22"/>
        </w:rPr>
      </w:pPr>
      <w:r w:rsidRPr="0071291F">
        <w:rPr>
          <w:rFonts w:ascii="Calibri" w:hAnsi="Calibri"/>
          <w:b/>
          <w:sz w:val="22"/>
          <w:szCs w:val="22"/>
        </w:rPr>
        <w:t xml:space="preserve">Andrej </w:t>
      </w:r>
      <w:proofErr w:type="spellStart"/>
      <w:r w:rsidRPr="0071291F">
        <w:rPr>
          <w:rFonts w:ascii="Calibri" w:hAnsi="Calibri"/>
          <w:b/>
          <w:sz w:val="22"/>
          <w:szCs w:val="22"/>
        </w:rPr>
        <w:t>Babiš</w:t>
      </w:r>
      <w:proofErr w:type="spellEnd"/>
      <w:r w:rsidRPr="0071291F">
        <w:rPr>
          <w:rFonts w:ascii="Calibri" w:hAnsi="Calibri"/>
          <w:b/>
          <w:sz w:val="22"/>
          <w:szCs w:val="22"/>
        </w:rPr>
        <w:t xml:space="preserve">, </w:t>
      </w:r>
      <w:proofErr w:type="gramStart"/>
      <w:r w:rsidRPr="0071291F">
        <w:rPr>
          <w:rFonts w:ascii="Calibri" w:hAnsi="Calibri"/>
          <w:b/>
          <w:sz w:val="22"/>
          <w:szCs w:val="22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Karel Rais</w:t>
      </w:r>
      <w:r w:rsidRPr="0071291F"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, </w:t>
      </w:r>
      <w:proofErr w:type="gramStart"/>
      <w:r w:rsidRPr="0071291F"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Lukáš Bartoň,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František Vácha,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Helena </w:t>
      </w:r>
      <w:proofErr w:type="spell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Langšádová</w:t>
      </w:r>
      <w:proofErr w:type="spellEnd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Vlastimil Válek,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Jan Jakob,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Marcela Melková,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Zdeněk Podal,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Petr Gazdík,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Dominik </w:t>
      </w:r>
      <w:proofErr w:type="spell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Feri,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</w:t>
      </w:r>
      <w:proofErr w:type="spellEnd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.</w:t>
      </w:r>
      <w:proofErr w:type="gramEnd"/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 xml:space="preserve">Ondřej Babka, </w:t>
      </w:r>
      <w:proofErr w:type="gramStart"/>
      <w:r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v.r.</w:t>
      </w:r>
      <w:proofErr w:type="gramEnd"/>
    </w:p>
    <w:p w:rsidR="006351B0" w:rsidRPr="0071291F" w:rsidRDefault="006351B0" w:rsidP="006351B0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rFonts w:ascii="Calibri" w:hAnsi="Calibri"/>
          <w:b/>
          <w:color w:val="222222"/>
          <w:sz w:val="23"/>
          <w:szCs w:val="23"/>
          <w:shd w:val="clear" w:color="auto" w:fill="FFFFFF"/>
        </w:rPr>
      </w:pPr>
    </w:p>
    <w:p w:rsidR="006351B0" w:rsidRDefault="006351B0" w:rsidP="006351B0">
      <w:pPr>
        <w:rPr>
          <w:rFonts w:eastAsia="Times New Roman" w:cstheme="minorHAnsi"/>
          <w:b/>
          <w:sz w:val="24"/>
          <w:szCs w:val="24"/>
          <w:lang w:eastAsia="cs-CZ"/>
        </w:rPr>
      </w:pPr>
      <w:r>
        <w:rPr>
          <w:rFonts w:cstheme="minorHAnsi"/>
          <w:b/>
          <w:szCs w:val="24"/>
        </w:rPr>
        <w:br w:type="page"/>
      </w:r>
    </w:p>
    <w:p w:rsidR="008555DE" w:rsidRDefault="00F1750C"/>
    <w:sectPr w:rsidR="0085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F28FD"/>
    <w:multiLevelType w:val="hybridMultilevel"/>
    <w:tmpl w:val="5DD64DE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1BD0"/>
    <w:multiLevelType w:val="singleLevel"/>
    <w:tmpl w:val="0A3CE99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38332FCC"/>
    <w:multiLevelType w:val="hybridMultilevel"/>
    <w:tmpl w:val="79D2E4D2"/>
    <w:lvl w:ilvl="0" w:tplc="A0521B7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F44E8E"/>
    <w:multiLevelType w:val="hybridMultilevel"/>
    <w:tmpl w:val="E5F6A7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B0"/>
    <w:rsid w:val="000C05A5"/>
    <w:rsid w:val="006351B0"/>
    <w:rsid w:val="00E94947"/>
    <w:rsid w:val="00F1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64C92-96E3-467B-A185-D488DF5B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51B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velizanbod">
    <w:name w:val="Novelizační bod"/>
    <w:basedOn w:val="Normln"/>
    <w:uiPriority w:val="99"/>
    <w:rsid w:val="006351B0"/>
    <w:pPr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351B0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RaisK</dc:creator>
  <cp:keywords/>
  <dc:description/>
  <cp:lastModifiedBy>user</cp:lastModifiedBy>
  <cp:revision>2</cp:revision>
  <dcterms:created xsi:type="dcterms:W3CDTF">2021-02-18T16:24:00Z</dcterms:created>
  <dcterms:modified xsi:type="dcterms:W3CDTF">2021-02-19T11:18:00Z</dcterms:modified>
</cp:coreProperties>
</file>